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B90" w:rsidRDefault="00797B90">
      <w:pPr>
        <w:pStyle w:val="NoParagraphStyle"/>
        <w:suppressAutoHyphens/>
        <w:jc w:val="center"/>
        <w:rPr>
          <w:rFonts w:ascii="spgsharq-Light" w:cs="spgsharq-Light"/>
          <w:w w:val="95"/>
          <w:sz w:val="26"/>
          <w:szCs w:val="26"/>
          <w:rtl/>
        </w:rPr>
      </w:pPr>
      <w:bookmarkStart w:id="0" w:name="LastPosition"/>
      <w:bookmarkStart w:id="1" w:name="_GoBack"/>
      <w:bookmarkEnd w:id="0"/>
      <w:bookmarkEnd w:id="1"/>
      <w:r>
        <w:rPr>
          <w:rFonts w:ascii="Arial" w:hAnsi="Arial" w:cs="Arial" w:hint="cs"/>
          <w:w w:val="95"/>
          <w:sz w:val="26"/>
          <w:szCs w:val="26"/>
          <w:rtl/>
        </w:rPr>
        <w:t>تيسير</w:t>
      </w:r>
      <w:r>
        <w:rPr>
          <w:rFonts w:ascii="spgsharq-Light" w:cs="spgsharq-Light"/>
          <w:w w:val="95"/>
          <w:sz w:val="26"/>
          <w:szCs w:val="26"/>
          <w:rtl/>
        </w:rPr>
        <w:t xml:space="preserve"> </w:t>
      </w:r>
      <w:r>
        <w:rPr>
          <w:rFonts w:ascii="Arial" w:hAnsi="Arial" w:cs="Arial" w:hint="cs"/>
          <w:w w:val="95"/>
          <w:sz w:val="26"/>
          <w:szCs w:val="26"/>
          <w:rtl/>
        </w:rPr>
        <w:t>التّفسير</w:t>
      </w:r>
    </w:p>
    <w:p w:rsidR="00797B90" w:rsidRDefault="00797B90">
      <w:pPr>
        <w:pStyle w:val="NoParagraphStyle"/>
        <w:suppressAutoHyphens/>
        <w:jc w:val="center"/>
        <w:rPr>
          <w:rFonts w:ascii="spgsharq-Light" w:cs="spgsharq-Light"/>
          <w:w w:val="95"/>
          <w:sz w:val="26"/>
          <w:szCs w:val="26"/>
          <w:rtl/>
        </w:rPr>
      </w:pPr>
    </w:p>
    <w:p w:rsidR="00797B90" w:rsidRDefault="00797B90">
      <w:pPr>
        <w:pStyle w:val="NoParagraphStyle"/>
        <w:suppressAutoHyphens/>
        <w:jc w:val="center"/>
        <w:rPr>
          <w:rFonts w:ascii="spgsharq-Light" w:cs="spgsharq-Light"/>
          <w:w w:val="95"/>
          <w:sz w:val="26"/>
          <w:szCs w:val="26"/>
          <w:rtl/>
        </w:rPr>
      </w:pPr>
      <w:r>
        <w:rPr>
          <w:rFonts w:ascii="Arial" w:hAnsi="Arial" w:cs="Arial" w:hint="cs"/>
          <w:w w:val="95"/>
          <w:sz w:val="26"/>
          <w:szCs w:val="26"/>
          <w:rtl/>
        </w:rPr>
        <w:t>لقطب</w:t>
      </w:r>
      <w:r>
        <w:rPr>
          <w:rFonts w:ascii="spgsharq-Light" w:cs="spgsharq-Light"/>
          <w:w w:val="95"/>
          <w:sz w:val="26"/>
          <w:szCs w:val="26"/>
          <w:rtl/>
        </w:rPr>
        <w:t xml:space="preserve"> </w:t>
      </w:r>
      <w:r>
        <w:rPr>
          <w:rFonts w:ascii="Arial" w:hAnsi="Arial" w:cs="Arial" w:hint="cs"/>
          <w:w w:val="95"/>
          <w:sz w:val="26"/>
          <w:szCs w:val="26"/>
          <w:rtl/>
        </w:rPr>
        <w:t>الأئمة</w:t>
      </w:r>
    </w:p>
    <w:p w:rsidR="00797B90" w:rsidRDefault="00797B90">
      <w:pPr>
        <w:pStyle w:val="NoParagraphStyle"/>
        <w:suppressAutoHyphens/>
        <w:jc w:val="center"/>
        <w:rPr>
          <w:rFonts w:ascii="spgsharq-Light" w:cs="spgsharq-Light"/>
          <w:w w:val="95"/>
          <w:sz w:val="26"/>
          <w:szCs w:val="26"/>
          <w:rtl/>
        </w:rPr>
      </w:pPr>
      <w:r>
        <w:rPr>
          <w:rFonts w:ascii="Arial" w:hAnsi="Arial" w:cs="Arial" w:hint="cs"/>
          <w:w w:val="95"/>
          <w:sz w:val="26"/>
          <w:szCs w:val="26"/>
          <w:rtl/>
        </w:rPr>
        <w:t>الشيخ</w:t>
      </w:r>
      <w:r>
        <w:rPr>
          <w:rFonts w:ascii="spgsharq-Light" w:cs="spgsharq-Light"/>
          <w:w w:val="95"/>
          <w:sz w:val="26"/>
          <w:szCs w:val="26"/>
          <w:rtl/>
        </w:rPr>
        <w:t xml:space="preserve"> </w:t>
      </w:r>
      <w:r>
        <w:rPr>
          <w:rFonts w:ascii="Arial" w:hAnsi="Arial" w:cs="Arial" w:hint="cs"/>
          <w:w w:val="95"/>
          <w:sz w:val="26"/>
          <w:szCs w:val="26"/>
          <w:rtl/>
        </w:rPr>
        <w:t>الحاج</w:t>
      </w:r>
      <w:r>
        <w:rPr>
          <w:rFonts w:ascii="spgsharq-Light" w:cs="spgsharq-Light"/>
          <w:w w:val="95"/>
          <w:sz w:val="26"/>
          <w:szCs w:val="26"/>
          <w:rtl/>
        </w:rPr>
        <w:t xml:space="preserve"> </w:t>
      </w:r>
      <w:r>
        <w:rPr>
          <w:rFonts w:ascii="Arial" w:hAnsi="Arial" w:cs="Arial" w:hint="cs"/>
          <w:w w:val="95"/>
          <w:sz w:val="26"/>
          <w:szCs w:val="26"/>
          <w:rtl/>
        </w:rPr>
        <w:t>محمد</w:t>
      </w:r>
      <w:r>
        <w:rPr>
          <w:rFonts w:ascii="spgsharq-Light" w:cs="spgsharq-Light"/>
          <w:w w:val="95"/>
          <w:sz w:val="26"/>
          <w:szCs w:val="26"/>
          <w:rtl/>
        </w:rPr>
        <w:t xml:space="preserve"> </w:t>
      </w:r>
      <w:r>
        <w:rPr>
          <w:rFonts w:ascii="Arial" w:hAnsi="Arial" w:cs="Arial" w:hint="cs"/>
          <w:w w:val="95"/>
          <w:sz w:val="26"/>
          <w:szCs w:val="26"/>
          <w:rtl/>
        </w:rPr>
        <w:t>ابن</w:t>
      </w:r>
      <w:r>
        <w:rPr>
          <w:rFonts w:ascii="spgsharq-Light" w:cs="spgsharq-Light"/>
          <w:w w:val="95"/>
          <w:sz w:val="26"/>
          <w:szCs w:val="26"/>
          <w:rtl/>
        </w:rPr>
        <w:t xml:space="preserve"> </w:t>
      </w:r>
      <w:r>
        <w:rPr>
          <w:rFonts w:ascii="Arial" w:hAnsi="Arial" w:cs="Arial" w:hint="cs"/>
          <w:w w:val="95"/>
          <w:sz w:val="26"/>
          <w:szCs w:val="26"/>
          <w:rtl/>
        </w:rPr>
        <w:t>يوسف</w:t>
      </w:r>
      <w:r>
        <w:rPr>
          <w:rFonts w:ascii="spgsharq-Light" w:cs="spgsharq-Light"/>
          <w:w w:val="95"/>
          <w:sz w:val="26"/>
          <w:szCs w:val="26"/>
          <w:rtl/>
        </w:rPr>
        <w:t xml:space="preserve"> </w:t>
      </w:r>
      <w:r>
        <w:rPr>
          <w:rFonts w:ascii="Arial" w:hAnsi="Arial" w:cs="Arial" w:hint="cs"/>
          <w:w w:val="95"/>
          <w:sz w:val="26"/>
          <w:szCs w:val="26"/>
          <w:rtl/>
        </w:rPr>
        <w:t>اطفيش</w:t>
      </w:r>
    </w:p>
    <w:p w:rsidR="00797B90" w:rsidRDefault="00797B90">
      <w:pPr>
        <w:pStyle w:val="NoParagraphStyle"/>
        <w:suppressAutoHyphens/>
        <w:jc w:val="center"/>
        <w:rPr>
          <w:rFonts w:ascii="spgsharq-Light" w:cs="spgsharq-Light"/>
          <w:w w:val="95"/>
          <w:sz w:val="26"/>
          <w:szCs w:val="26"/>
          <w:rtl/>
        </w:rPr>
      </w:pPr>
      <w:r>
        <w:rPr>
          <w:rFonts w:ascii="spgsharq-Light" w:cs="spgsharq-Light"/>
          <w:w w:val="95"/>
          <w:sz w:val="26"/>
          <w:szCs w:val="26"/>
          <w:rtl/>
        </w:rPr>
        <w:t>(</w:t>
      </w:r>
      <w:r>
        <w:rPr>
          <w:rFonts w:ascii="Arial" w:hAnsi="Arial" w:cs="Arial" w:hint="cs"/>
          <w:w w:val="95"/>
          <w:sz w:val="26"/>
          <w:szCs w:val="26"/>
          <w:rtl/>
        </w:rPr>
        <w:t>ت</w:t>
      </w:r>
      <w:r>
        <w:rPr>
          <w:rFonts w:ascii="spgsharq-Light" w:cs="spgsharq-Light"/>
          <w:w w:val="95"/>
          <w:sz w:val="26"/>
          <w:szCs w:val="26"/>
          <w:rtl/>
        </w:rPr>
        <w:t>: 1332</w:t>
      </w:r>
      <w:r>
        <w:rPr>
          <w:rFonts w:ascii="Arial" w:hAnsi="Arial" w:cs="Arial" w:hint="cs"/>
          <w:w w:val="95"/>
          <w:sz w:val="26"/>
          <w:szCs w:val="26"/>
          <w:rtl/>
        </w:rPr>
        <w:t>هـ</w:t>
      </w:r>
      <w:r>
        <w:rPr>
          <w:rFonts w:ascii="spgsharq-Light" w:cs="spgsharq-Light"/>
          <w:w w:val="95"/>
          <w:sz w:val="26"/>
          <w:szCs w:val="26"/>
          <w:rtl/>
        </w:rPr>
        <w:t xml:space="preserve"> / 1914</w:t>
      </w:r>
      <w:r>
        <w:rPr>
          <w:rFonts w:ascii="Arial" w:hAnsi="Arial" w:cs="Arial" w:hint="cs"/>
          <w:w w:val="95"/>
          <w:sz w:val="26"/>
          <w:szCs w:val="26"/>
          <w:rtl/>
        </w:rPr>
        <w:t>م</w:t>
      </w:r>
      <w:r>
        <w:rPr>
          <w:rFonts w:ascii="spgsharq-Light" w:cs="spgsharq-Light"/>
          <w:w w:val="95"/>
          <w:sz w:val="26"/>
          <w:szCs w:val="26"/>
          <w:rtl/>
        </w:rPr>
        <w:t>)</w:t>
      </w:r>
    </w:p>
    <w:p w:rsidR="00797B90" w:rsidRDefault="00797B90">
      <w:pPr>
        <w:pStyle w:val="NoParagraphStyle"/>
        <w:suppressAutoHyphens/>
        <w:jc w:val="center"/>
        <w:rPr>
          <w:rFonts w:ascii="spgsharq-Light" w:cs="spgsharq-Light"/>
          <w:w w:val="95"/>
          <w:sz w:val="26"/>
          <w:szCs w:val="26"/>
          <w:rtl/>
        </w:rPr>
      </w:pPr>
    </w:p>
    <w:p w:rsidR="00797B90" w:rsidRDefault="00797B90">
      <w:pPr>
        <w:pStyle w:val="NoParagraphStyle"/>
        <w:suppressAutoHyphens/>
        <w:jc w:val="center"/>
        <w:rPr>
          <w:rFonts w:ascii="spgsharq-Light" w:cs="spgsharq-Light"/>
          <w:w w:val="95"/>
          <w:sz w:val="26"/>
          <w:szCs w:val="26"/>
          <w:rtl/>
        </w:rPr>
      </w:pPr>
    </w:p>
    <w:p w:rsidR="00797B90" w:rsidRDefault="00797B90">
      <w:pPr>
        <w:pStyle w:val="NoParagraphStyle"/>
        <w:suppressAutoHyphens/>
        <w:jc w:val="center"/>
        <w:rPr>
          <w:rFonts w:ascii="spgsharq-Light" w:cs="spgsharq-Light"/>
          <w:w w:val="95"/>
          <w:sz w:val="26"/>
          <w:szCs w:val="26"/>
          <w:rtl/>
        </w:rPr>
      </w:pPr>
      <w:r>
        <w:rPr>
          <w:rFonts w:ascii="Arial" w:hAnsi="Arial" w:cs="Arial" w:hint="cs"/>
          <w:w w:val="95"/>
          <w:sz w:val="26"/>
          <w:szCs w:val="26"/>
          <w:rtl/>
        </w:rPr>
        <w:t>تحقيق</w:t>
      </w:r>
      <w:r>
        <w:rPr>
          <w:rFonts w:ascii="spgsharq-Light" w:cs="spgsharq-Light"/>
          <w:w w:val="95"/>
          <w:sz w:val="26"/>
          <w:szCs w:val="26"/>
          <w:rtl/>
        </w:rPr>
        <w:t xml:space="preserve"> </w:t>
      </w:r>
      <w:r>
        <w:rPr>
          <w:rFonts w:ascii="Arial" w:hAnsi="Arial" w:cs="Arial" w:hint="cs"/>
          <w:w w:val="95"/>
          <w:sz w:val="26"/>
          <w:szCs w:val="26"/>
          <w:rtl/>
        </w:rPr>
        <w:t>وإخراج</w:t>
      </w:r>
    </w:p>
    <w:p w:rsidR="00797B90" w:rsidRDefault="00797B90">
      <w:pPr>
        <w:pStyle w:val="NoParagraphStyle"/>
        <w:suppressAutoHyphens/>
        <w:jc w:val="center"/>
        <w:rPr>
          <w:rFonts w:ascii="spgsharq-Light" w:cs="spgsharq-Light"/>
          <w:w w:val="95"/>
          <w:sz w:val="26"/>
          <w:szCs w:val="26"/>
          <w:rtl/>
        </w:rPr>
      </w:pPr>
      <w:r>
        <w:rPr>
          <w:rFonts w:ascii="Arial" w:hAnsi="Arial" w:cs="Arial" w:hint="cs"/>
          <w:w w:val="95"/>
          <w:sz w:val="26"/>
          <w:szCs w:val="26"/>
          <w:rtl/>
        </w:rPr>
        <w:t>الشيخ</w:t>
      </w:r>
      <w:r>
        <w:rPr>
          <w:rFonts w:ascii="spgsharq-Light" w:cs="spgsharq-Light"/>
          <w:w w:val="95"/>
          <w:sz w:val="26"/>
          <w:szCs w:val="26"/>
          <w:rtl/>
        </w:rPr>
        <w:t xml:space="preserve"> </w:t>
      </w:r>
      <w:r>
        <w:rPr>
          <w:rFonts w:ascii="Arial" w:hAnsi="Arial" w:cs="Arial" w:hint="cs"/>
          <w:w w:val="95"/>
          <w:sz w:val="26"/>
          <w:szCs w:val="26"/>
          <w:rtl/>
        </w:rPr>
        <w:t>إبراهيم</w:t>
      </w:r>
      <w:r>
        <w:rPr>
          <w:rFonts w:ascii="spgsharq-Light" w:cs="spgsharq-Light"/>
          <w:w w:val="95"/>
          <w:sz w:val="26"/>
          <w:szCs w:val="26"/>
          <w:rtl/>
        </w:rPr>
        <w:t xml:space="preserve"> </w:t>
      </w:r>
      <w:r>
        <w:rPr>
          <w:rFonts w:ascii="Arial" w:hAnsi="Arial" w:cs="Arial" w:hint="cs"/>
          <w:w w:val="95"/>
          <w:sz w:val="26"/>
          <w:szCs w:val="26"/>
          <w:rtl/>
        </w:rPr>
        <w:t>بن</w:t>
      </w:r>
      <w:r>
        <w:rPr>
          <w:rFonts w:ascii="spgsharq-Light" w:cs="spgsharq-Light"/>
          <w:w w:val="95"/>
          <w:sz w:val="26"/>
          <w:szCs w:val="26"/>
          <w:rtl/>
        </w:rPr>
        <w:t xml:space="preserve"> </w:t>
      </w:r>
      <w:r>
        <w:rPr>
          <w:rFonts w:ascii="Arial" w:hAnsi="Arial" w:cs="Arial" w:hint="cs"/>
          <w:w w:val="95"/>
          <w:sz w:val="26"/>
          <w:szCs w:val="26"/>
          <w:rtl/>
        </w:rPr>
        <w:t>محمّد</w:t>
      </w:r>
      <w:r>
        <w:rPr>
          <w:rFonts w:ascii="spgsharq-Light" w:cs="spgsharq-Light"/>
          <w:w w:val="95"/>
          <w:sz w:val="26"/>
          <w:szCs w:val="26"/>
          <w:rtl/>
        </w:rPr>
        <w:t xml:space="preserve"> </w:t>
      </w:r>
      <w:r>
        <w:rPr>
          <w:rFonts w:ascii="Arial" w:hAnsi="Arial" w:cs="Arial" w:hint="cs"/>
          <w:w w:val="95"/>
          <w:sz w:val="26"/>
          <w:szCs w:val="26"/>
          <w:rtl/>
        </w:rPr>
        <w:t>طلَّاي</w:t>
      </w:r>
    </w:p>
    <w:p w:rsidR="00797B90" w:rsidRDefault="00797B90">
      <w:pPr>
        <w:pStyle w:val="NoParagraphStyle"/>
        <w:suppressAutoHyphens/>
        <w:jc w:val="center"/>
        <w:rPr>
          <w:rFonts w:ascii="spgsharq-Light" w:cs="spgsharq-Light"/>
          <w:w w:val="95"/>
          <w:sz w:val="26"/>
          <w:szCs w:val="26"/>
          <w:rtl/>
        </w:rPr>
      </w:pPr>
      <w:r>
        <w:rPr>
          <w:rFonts w:ascii="Arial" w:hAnsi="Arial" w:cs="Arial" w:hint="cs"/>
          <w:w w:val="95"/>
          <w:sz w:val="26"/>
          <w:szCs w:val="26"/>
          <w:rtl/>
        </w:rPr>
        <w:t>بمساعدة</w:t>
      </w:r>
      <w:r>
        <w:rPr>
          <w:rFonts w:ascii="spgsharq-Light" w:cs="spgsharq-Light"/>
          <w:w w:val="95"/>
          <w:sz w:val="26"/>
          <w:szCs w:val="26"/>
          <w:rtl/>
        </w:rPr>
        <w:t xml:space="preserve"> </w:t>
      </w:r>
      <w:r>
        <w:rPr>
          <w:rFonts w:ascii="Arial" w:hAnsi="Arial" w:cs="Arial" w:hint="cs"/>
          <w:w w:val="95"/>
          <w:sz w:val="26"/>
          <w:szCs w:val="26"/>
          <w:rtl/>
        </w:rPr>
        <w:t>لجنة</w:t>
      </w:r>
      <w:r>
        <w:rPr>
          <w:rFonts w:ascii="spgsharq-Light" w:cs="spgsharq-Light"/>
          <w:w w:val="95"/>
          <w:sz w:val="26"/>
          <w:szCs w:val="26"/>
          <w:rtl/>
        </w:rPr>
        <w:t xml:space="preserve"> </w:t>
      </w:r>
      <w:r>
        <w:rPr>
          <w:rFonts w:ascii="Arial" w:hAnsi="Arial" w:cs="Arial" w:hint="cs"/>
          <w:w w:val="95"/>
          <w:sz w:val="26"/>
          <w:szCs w:val="26"/>
          <w:rtl/>
        </w:rPr>
        <w:t>من</w:t>
      </w:r>
      <w:r>
        <w:rPr>
          <w:rFonts w:ascii="spgsharq-Light" w:cs="spgsharq-Light"/>
          <w:w w:val="95"/>
          <w:sz w:val="26"/>
          <w:szCs w:val="26"/>
          <w:rtl/>
        </w:rPr>
        <w:t xml:space="preserve"> </w:t>
      </w:r>
      <w:r>
        <w:rPr>
          <w:rFonts w:ascii="Arial" w:hAnsi="Arial" w:cs="Arial" w:hint="cs"/>
          <w:w w:val="95"/>
          <w:sz w:val="26"/>
          <w:szCs w:val="26"/>
          <w:rtl/>
        </w:rPr>
        <w:t>الأساتذة</w:t>
      </w:r>
    </w:p>
    <w:p w:rsidR="00797B90" w:rsidRDefault="00797B90">
      <w:pPr>
        <w:pStyle w:val="NoParagraphStyle"/>
        <w:suppressAutoHyphens/>
        <w:jc w:val="center"/>
        <w:rPr>
          <w:rFonts w:ascii="spgsharq-Light" w:cs="spgsharq-Light"/>
          <w:w w:val="95"/>
          <w:sz w:val="26"/>
          <w:szCs w:val="26"/>
          <w:rtl/>
        </w:rPr>
      </w:pPr>
    </w:p>
    <w:p w:rsidR="00797B90" w:rsidRDefault="00797B90">
      <w:pPr>
        <w:pStyle w:val="NoParagraphStyle"/>
        <w:suppressAutoHyphens/>
        <w:jc w:val="center"/>
        <w:rPr>
          <w:rFonts w:ascii="spgsharq-Light" w:cs="spgsharq-Light"/>
          <w:w w:val="95"/>
          <w:sz w:val="26"/>
          <w:szCs w:val="26"/>
          <w:rtl/>
        </w:rPr>
      </w:pPr>
    </w:p>
    <w:p w:rsidR="00797B90" w:rsidRDefault="00797B90">
      <w:pPr>
        <w:pStyle w:val="NoParagraphStyle"/>
        <w:suppressAutoHyphens/>
        <w:jc w:val="center"/>
        <w:rPr>
          <w:rFonts w:ascii="spgsharq-Light" w:cs="spgsharq-Light"/>
          <w:w w:val="95"/>
          <w:sz w:val="26"/>
          <w:szCs w:val="26"/>
          <w:rtl/>
        </w:rPr>
      </w:pPr>
      <w:r>
        <w:rPr>
          <w:rFonts w:ascii="Arial" w:hAnsi="Arial" w:cs="Arial" w:hint="cs"/>
          <w:w w:val="95"/>
          <w:sz w:val="26"/>
          <w:szCs w:val="26"/>
          <w:rtl/>
        </w:rPr>
        <w:t>الجزء</w:t>
      </w:r>
      <w:r>
        <w:rPr>
          <w:rFonts w:ascii="spgsharq-Light" w:cs="spgsharq-Light"/>
          <w:w w:val="95"/>
          <w:sz w:val="26"/>
          <w:szCs w:val="26"/>
          <w:rtl/>
        </w:rPr>
        <w:t xml:space="preserve"> </w:t>
      </w:r>
      <w:r>
        <w:rPr>
          <w:rFonts w:ascii="Arial" w:hAnsi="Arial" w:cs="Arial" w:hint="cs"/>
          <w:w w:val="95"/>
          <w:sz w:val="26"/>
          <w:szCs w:val="26"/>
          <w:rtl/>
        </w:rPr>
        <w:t>السَّابع</w:t>
      </w:r>
    </w:p>
    <w:p w:rsidR="00797B90" w:rsidRDefault="00797B90">
      <w:pPr>
        <w:pStyle w:val="NoParagraphStyle"/>
        <w:suppressAutoHyphens/>
        <w:jc w:val="center"/>
        <w:rPr>
          <w:rFonts w:ascii="spgsharq-Light" w:cs="spgsharq-Light"/>
          <w:w w:val="95"/>
          <w:sz w:val="26"/>
          <w:szCs w:val="26"/>
          <w:rtl/>
        </w:rPr>
      </w:pPr>
    </w:p>
    <w:p w:rsidR="00797B90" w:rsidRDefault="00797B90">
      <w:pPr>
        <w:pStyle w:val="NoParagraphStyle"/>
        <w:suppressAutoHyphens/>
        <w:jc w:val="center"/>
        <w:rPr>
          <w:rFonts w:ascii="spgsharq-Light" w:cs="spgsharq-Light"/>
          <w:w w:val="95"/>
          <w:sz w:val="26"/>
          <w:szCs w:val="26"/>
          <w:rtl/>
        </w:rPr>
      </w:pPr>
    </w:p>
    <w:p w:rsidR="00797B90" w:rsidRDefault="00797B90">
      <w:pPr>
        <w:pStyle w:val="NoParagraphStyle"/>
        <w:suppressAutoHyphens/>
        <w:jc w:val="center"/>
        <w:rPr>
          <w:rtl/>
        </w:rPr>
      </w:pPr>
      <w:r>
        <w:rPr>
          <w:rFonts w:ascii="Arial" w:hAnsi="Arial" w:cs="Arial" w:hint="cs"/>
          <w:w w:val="95"/>
          <w:sz w:val="26"/>
          <w:szCs w:val="26"/>
          <w:rtl/>
        </w:rPr>
        <w:t>من</w:t>
      </w:r>
      <w:r>
        <w:rPr>
          <w:rFonts w:ascii="spgsharq-Light" w:cs="spgsharq-Light"/>
          <w:w w:val="95"/>
          <w:sz w:val="26"/>
          <w:szCs w:val="26"/>
          <w:rtl/>
        </w:rPr>
        <w:t xml:space="preserve"> </w:t>
      </w:r>
      <w:r>
        <w:rPr>
          <w:rFonts w:ascii="Arial" w:hAnsi="Arial" w:cs="Arial" w:hint="cs"/>
          <w:w w:val="95"/>
          <w:sz w:val="26"/>
          <w:szCs w:val="26"/>
          <w:rtl/>
        </w:rPr>
        <w:t>الآية</w:t>
      </w:r>
      <w:r>
        <w:rPr>
          <w:rFonts w:ascii="spgsharq-Light" w:cs="spgsharq-Light"/>
          <w:w w:val="95"/>
          <w:sz w:val="26"/>
          <w:szCs w:val="26"/>
          <w:rtl/>
        </w:rPr>
        <w:t xml:space="preserve"> 84 </w:t>
      </w:r>
      <w:r>
        <w:rPr>
          <w:rFonts w:ascii="Arial" w:hAnsi="Arial" w:cs="Arial" w:hint="cs"/>
          <w:w w:val="95"/>
          <w:sz w:val="26"/>
          <w:szCs w:val="26"/>
          <w:rtl/>
        </w:rPr>
        <w:t>من</w:t>
      </w:r>
      <w:r>
        <w:rPr>
          <w:rFonts w:ascii="spgsharq-Light" w:cs="spgsharq-Light"/>
          <w:w w:val="95"/>
          <w:sz w:val="26"/>
          <w:szCs w:val="26"/>
          <w:rtl/>
        </w:rPr>
        <w:t xml:space="preserve"> </w:t>
      </w:r>
      <w:r>
        <w:rPr>
          <w:rFonts w:ascii="Arial" w:hAnsi="Arial" w:cs="Arial" w:hint="cs"/>
          <w:w w:val="95"/>
          <w:sz w:val="26"/>
          <w:szCs w:val="26"/>
          <w:rtl/>
        </w:rPr>
        <w:t>سورة</w:t>
      </w:r>
      <w:r>
        <w:rPr>
          <w:rFonts w:ascii="spgsharq-Light" w:cs="spgsharq-Light"/>
          <w:w w:val="95"/>
          <w:sz w:val="26"/>
          <w:szCs w:val="26"/>
          <w:rtl/>
        </w:rPr>
        <w:t xml:space="preserve"> </w:t>
      </w:r>
      <w:r>
        <w:rPr>
          <w:rFonts w:ascii="Arial" w:hAnsi="Arial" w:cs="Arial" w:hint="cs"/>
          <w:w w:val="95"/>
          <w:sz w:val="26"/>
          <w:szCs w:val="26"/>
          <w:rtl/>
        </w:rPr>
        <w:t>هود</w:t>
      </w:r>
      <w:r>
        <w:rPr>
          <w:rFonts w:ascii="spgsharq-Light" w:cs="spgsharq-Light"/>
          <w:w w:val="95"/>
          <w:sz w:val="26"/>
          <w:szCs w:val="26"/>
          <w:rtl/>
        </w:rPr>
        <w:t xml:space="preserve"> </w:t>
      </w:r>
      <w:r>
        <w:rPr>
          <w:rFonts w:ascii="Arial" w:hAnsi="Arial" w:cs="Arial" w:hint="cs"/>
          <w:w w:val="95"/>
          <w:sz w:val="26"/>
          <w:szCs w:val="26"/>
          <w:rtl/>
        </w:rPr>
        <w:t>إلى</w:t>
      </w:r>
      <w:r>
        <w:rPr>
          <w:rFonts w:ascii="spgsharq-Light" w:cs="spgsharq-Light"/>
          <w:w w:val="95"/>
          <w:sz w:val="26"/>
          <w:szCs w:val="26"/>
          <w:rtl/>
        </w:rPr>
        <w:t xml:space="preserve"> </w:t>
      </w:r>
      <w:r>
        <w:rPr>
          <w:rFonts w:ascii="Arial" w:hAnsi="Arial" w:cs="Arial" w:hint="cs"/>
          <w:w w:val="95"/>
          <w:sz w:val="26"/>
          <w:szCs w:val="26"/>
          <w:rtl/>
        </w:rPr>
        <w:t>الآية</w:t>
      </w:r>
      <w:r>
        <w:rPr>
          <w:rFonts w:ascii="spgsharq-Light" w:cs="spgsharq-Light"/>
          <w:w w:val="95"/>
          <w:sz w:val="26"/>
          <w:szCs w:val="26"/>
          <w:rtl/>
        </w:rPr>
        <w:t xml:space="preserve"> 50 </w:t>
      </w:r>
      <w:r>
        <w:rPr>
          <w:rFonts w:ascii="Arial" w:hAnsi="Arial" w:cs="Arial" w:hint="cs"/>
          <w:w w:val="95"/>
          <w:sz w:val="26"/>
          <w:szCs w:val="26"/>
          <w:rtl/>
        </w:rPr>
        <w:t>من</w:t>
      </w:r>
      <w:r>
        <w:rPr>
          <w:rFonts w:ascii="spgsharq-Light" w:cs="spgsharq-Light"/>
          <w:w w:val="95"/>
          <w:sz w:val="26"/>
          <w:szCs w:val="26"/>
          <w:rtl/>
        </w:rPr>
        <w:t xml:space="preserve"> </w:t>
      </w:r>
      <w:r>
        <w:rPr>
          <w:rFonts w:ascii="Arial" w:hAnsi="Arial" w:cs="Arial" w:hint="cs"/>
          <w:w w:val="95"/>
          <w:sz w:val="26"/>
          <w:szCs w:val="26"/>
          <w:rtl/>
        </w:rPr>
        <w:t>سورة</w:t>
      </w:r>
      <w:r>
        <w:rPr>
          <w:rFonts w:ascii="spgsharq-Light" w:cs="spgsharq-Light"/>
          <w:w w:val="95"/>
          <w:sz w:val="26"/>
          <w:szCs w:val="26"/>
          <w:rtl/>
        </w:rPr>
        <w:t xml:space="preserve"> </w:t>
      </w:r>
      <w:r>
        <w:rPr>
          <w:rFonts w:ascii="Arial" w:hAnsi="Arial" w:cs="Arial" w:hint="cs"/>
          <w:w w:val="95"/>
          <w:sz w:val="26"/>
          <w:szCs w:val="26"/>
          <w:rtl/>
        </w:rPr>
        <w:t>النحل</w:t>
      </w:r>
    </w:p>
    <w:p w:rsidR="00797B90" w:rsidRDefault="00797B90">
      <w:pPr>
        <w:pStyle w:val="Numberssura"/>
      </w:pPr>
    </w:p>
    <w:p w:rsidR="00797B90" w:rsidRDefault="00797B90">
      <w:pPr>
        <w:pStyle w:val="Numberssura"/>
      </w:pPr>
    </w:p>
    <w:p w:rsidR="00797B90" w:rsidRDefault="00797B90">
      <w:pPr>
        <w:pStyle w:val="Numberssura"/>
      </w:pPr>
    </w:p>
    <w:p w:rsidR="00797B90" w:rsidRDefault="00797B90">
      <w:pPr>
        <w:pStyle w:val="Numberssura"/>
      </w:pPr>
    </w:p>
    <w:p w:rsidR="00797B90" w:rsidRDefault="00797B90">
      <w:pPr>
        <w:pStyle w:val="Numberssura"/>
      </w:pPr>
    </w:p>
    <w:p w:rsidR="00797B90" w:rsidRDefault="00797B90">
      <w:pPr>
        <w:pStyle w:val="Numberssura"/>
      </w:pPr>
    </w:p>
    <w:p w:rsidR="00797B90" w:rsidRDefault="00797B90">
      <w:pPr>
        <w:pStyle w:val="Numberssura"/>
      </w:pPr>
    </w:p>
    <w:p w:rsidR="00797B90" w:rsidRDefault="00797B90">
      <w:pPr>
        <w:pStyle w:val="Numberssura"/>
      </w:pPr>
    </w:p>
    <w:p w:rsidR="00797B90" w:rsidRDefault="00797B90">
      <w:pPr>
        <w:pStyle w:val="Numberssura"/>
      </w:pPr>
      <w:r>
        <w:t>11</w:t>
      </w:r>
    </w:p>
    <w:p w:rsidR="00797B90" w:rsidRDefault="00797B90">
      <w:pPr>
        <w:pStyle w:val="suratitle"/>
        <w:rPr>
          <w:rtl/>
        </w:rPr>
      </w:pPr>
      <w:r>
        <w:rPr>
          <w:rFonts w:ascii="Arial" w:hAnsi="Arial" w:cs="Arial" w:hint="cs"/>
          <w:rtl/>
        </w:rPr>
        <w:t>تابع</w:t>
      </w:r>
      <w:r>
        <w:rPr>
          <w:rtl/>
        </w:rPr>
        <w:t xml:space="preserve"> </w:t>
      </w:r>
      <w:r>
        <w:rPr>
          <w:rFonts w:ascii="Arial" w:hAnsi="Arial" w:cs="Arial" w:hint="cs"/>
          <w:rtl/>
        </w:rPr>
        <w:t>تفسير</w:t>
      </w:r>
      <w:r>
        <w:rPr>
          <w:rtl/>
        </w:rPr>
        <w:t xml:space="preserve"> </w:t>
      </w:r>
      <w:r>
        <w:rPr>
          <w:rFonts w:ascii="Arial" w:hAnsi="Arial" w:cs="Arial" w:hint="cs"/>
          <w:rtl/>
        </w:rPr>
        <w:t>سورة</w:t>
      </w:r>
      <w:r>
        <w:rPr>
          <w:rtl/>
        </w:rPr>
        <w:t xml:space="preserve"> </w:t>
      </w:r>
      <w:r>
        <w:rPr>
          <w:rFonts w:ascii="Arial" w:hAnsi="Arial" w:cs="Arial" w:hint="cs"/>
          <w:rtl/>
        </w:rPr>
        <w:t>هود</w:t>
      </w:r>
    </w:p>
    <w:p w:rsidR="00797B90" w:rsidRDefault="00797B90">
      <w:pPr>
        <w:pStyle w:val="faree"/>
        <w:rPr>
          <w:rtl/>
        </w:rPr>
      </w:pPr>
      <w:r>
        <w:rPr>
          <w:rFonts w:ascii="Arial" w:hAnsi="Arial" w:cs="Arial" w:hint="cs"/>
          <w:rtl/>
        </w:rPr>
        <w:lastRenderedPageBreak/>
        <w:t>قصَّة</w:t>
      </w:r>
      <w:r>
        <w:rPr>
          <w:rtl/>
        </w:rPr>
        <w:t xml:space="preserve"> </w:t>
      </w:r>
      <w:r>
        <w:rPr>
          <w:rFonts w:ascii="Arial" w:hAnsi="Arial" w:cs="Arial" w:hint="cs"/>
          <w:rtl/>
        </w:rPr>
        <w:t>شعيب</w:t>
      </w:r>
      <w:r>
        <w:rPr>
          <w:rFonts w:ascii="Calibri" w:cs="Calibri" w:hint="cs"/>
          <w:rtl/>
        </w:rPr>
        <w:t> </w:t>
      </w:r>
      <w:r>
        <w:rPr>
          <w:rStyle w:val="spglamiss2014"/>
          <w:rtl/>
        </w:rPr>
        <w:t>‰</w:t>
      </w:r>
      <w:r>
        <w:rPr>
          <w:rtl/>
        </w:rPr>
        <w:t xml:space="preserve"> </w:t>
      </w:r>
      <w:r>
        <w:rPr>
          <w:rFonts w:ascii="Arial" w:hAnsi="Arial" w:cs="Arial" w:hint="cs"/>
          <w:rtl/>
        </w:rPr>
        <w:t>ومراجعته</w:t>
      </w:r>
      <w:r>
        <w:rPr>
          <w:rtl/>
        </w:rPr>
        <w:t xml:space="preserve"> </w:t>
      </w:r>
      <w:r>
        <w:rPr>
          <w:rFonts w:ascii="Arial" w:hAnsi="Arial" w:cs="Arial" w:hint="cs"/>
          <w:rtl/>
        </w:rPr>
        <w:t>لقومه</w:t>
      </w:r>
    </w:p>
    <w:p w:rsidR="00797B90" w:rsidRDefault="00797B90">
      <w:pPr>
        <w:pStyle w:val="textquran"/>
        <w:spacing w:before="113"/>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وَإِلَى</w:t>
      </w:r>
      <w:r>
        <w:rPr>
          <w:rFonts w:ascii="Arial" w:hAnsi="Arial" w:cs="Arial" w:hint="cs"/>
          <w:b/>
          <w:bCs/>
          <w:w w:val="101"/>
          <w:rtl/>
        </w:rPr>
        <w:t>ٰ</w:t>
      </w:r>
      <w:r>
        <w:rPr>
          <w:rStyle w:val="bold"/>
          <w:w w:val="101"/>
          <w:rtl/>
        </w:rPr>
        <w:t xml:space="preserve"> </w:t>
      </w:r>
      <w:r>
        <w:rPr>
          <w:rStyle w:val="bold"/>
          <w:rFonts w:ascii="Arial" w:hAnsi="Arial" w:cs="Arial" w:hint="cs"/>
          <w:w w:val="101"/>
          <w:rtl/>
        </w:rPr>
        <w:t>مَدْيَنَ</w:t>
      </w:r>
      <w:r>
        <w:rPr>
          <w:w w:val="101"/>
          <w:rtl/>
        </w:rPr>
        <w:t> </w:t>
      </w:r>
      <w:r>
        <w:rPr>
          <w:rFonts w:ascii="Arial" w:hAnsi="Arial" w:cs="Arial" w:hint="cs"/>
          <w:w w:val="101"/>
          <w:rtl/>
        </w:rPr>
        <w:t>﴾</w:t>
      </w:r>
      <w:r>
        <w:rPr>
          <w:w w:val="101"/>
          <w:rtl/>
        </w:rPr>
        <w:t xml:space="preserve"> </w:t>
      </w:r>
      <w:r>
        <w:rPr>
          <w:rFonts w:ascii="Arial" w:hAnsi="Arial" w:cs="Arial" w:hint="cs"/>
          <w:w w:val="101"/>
          <w:rtl/>
        </w:rPr>
        <w:t>اسم</w:t>
      </w:r>
      <w:r>
        <w:rPr>
          <w:w w:val="101"/>
          <w:rtl/>
        </w:rPr>
        <w:t xml:space="preserve"> </w:t>
      </w:r>
      <w:r>
        <w:rPr>
          <w:rFonts w:ascii="Arial" w:hAnsi="Arial" w:cs="Arial" w:hint="cs"/>
          <w:w w:val="101"/>
          <w:rtl/>
        </w:rPr>
        <w:t>لأولاد</w:t>
      </w:r>
      <w:r>
        <w:rPr>
          <w:w w:val="101"/>
          <w:rtl/>
        </w:rPr>
        <w:t xml:space="preserve"> </w:t>
      </w:r>
      <w:r>
        <w:rPr>
          <w:rFonts w:ascii="Arial" w:hAnsi="Arial" w:cs="Arial" w:hint="cs"/>
          <w:w w:val="101"/>
          <w:rtl/>
        </w:rPr>
        <w:t>مدين،</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يقدر</w:t>
      </w:r>
      <w:r>
        <w:rPr>
          <w:w w:val="101"/>
          <w:rtl/>
        </w:rPr>
        <w:t xml:space="preserve"> </w:t>
      </w:r>
      <w:r>
        <w:rPr>
          <w:rFonts w:ascii="Arial" w:hAnsi="Arial" w:cs="Arial" w:hint="cs"/>
          <w:w w:val="101"/>
          <w:rtl/>
        </w:rPr>
        <w:t>مضاف،</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أولاد</w:t>
      </w:r>
      <w:r>
        <w:rPr>
          <w:w w:val="101"/>
          <w:rtl/>
        </w:rPr>
        <w:t xml:space="preserve"> </w:t>
      </w:r>
      <w:r>
        <w:rPr>
          <w:rFonts w:ascii="Arial" w:hAnsi="Arial" w:cs="Arial" w:hint="cs"/>
          <w:w w:val="101"/>
          <w:rtl/>
        </w:rPr>
        <w:t>مدين،</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المراد</w:t>
      </w:r>
      <w:r>
        <w:rPr>
          <w:w w:val="101"/>
          <w:rtl/>
        </w:rPr>
        <w:t xml:space="preserve"> </w:t>
      </w:r>
      <w:r>
        <w:rPr>
          <w:rFonts w:ascii="Arial" w:hAnsi="Arial" w:cs="Arial" w:hint="cs"/>
          <w:w w:val="101"/>
          <w:rtl/>
        </w:rPr>
        <w:t>البلد،</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أهل</w:t>
      </w:r>
      <w:r>
        <w:rPr>
          <w:w w:val="101"/>
          <w:rtl/>
        </w:rPr>
        <w:t xml:space="preserve"> </w:t>
      </w:r>
      <w:r>
        <w:rPr>
          <w:rFonts w:ascii="Arial" w:hAnsi="Arial" w:cs="Arial" w:hint="cs"/>
          <w:w w:val="101"/>
          <w:rtl/>
        </w:rPr>
        <w:t>مدين،</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بلد</w:t>
      </w:r>
      <w:r>
        <w:rPr>
          <w:w w:val="101"/>
          <w:rtl/>
        </w:rPr>
        <w:t xml:space="preserve"> </w:t>
      </w:r>
      <w:r>
        <w:rPr>
          <w:rFonts w:ascii="Arial" w:hAnsi="Arial" w:cs="Arial" w:hint="cs"/>
          <w:w w:val="101"/>
          <w:rtl/>
        </w:rPr>
        <w:t>بناه</w:t>
      </w:r>
      <w:r>
        <w:rPr>
          <w:w w:val="101"/>
          <w:rtl/>
        </w:rPr>
        <w:t xml:space="preserve"> </w:t>
      </w:r>
      <w:r>
        <w:rPr>
          <w:rFonts w:ascii="Arial" w:hAnsi="Arial" w:cs="Arial" w:hint="cs"/>
          <w:w w:val="101"/>
          <w:rtl/>
        </w:rPr>
        <w:t>مدين</w:t>
      </w:r>
      <w:r>
        <w:rPr>
          <w:rFonts w:ascii="Calibri" w:cs="Calibri" w:hint="cs"/>
          <w:w w:val="101"/>
          <w:rtl/>
        </w:rPr>
        <w:t> </w:t>
      </w:r>
      <w:r>
        <w:rPr>
          <w:rFonts w:ascii="Arial" w:hAnsi="Arial" w:cs="Arial" w:hint="cs"/>
          <w:w w:val="101"/>
          <w:rtl/>
        </w:rPr>
        <w:t>بن</w:t>
      </w:r>
      <w:r>
        <w:rPr>
          <w:w w:val="101"/>
          <w:rtl/>
        </w:rPr>
        <w:t xml:space="preserve"> </w:t>
      </w:r>
      <w:r>
        <w:rPr>
          <w:rFonts w:ascii="Arial" w:hAnsi="Arial" w:cs="Arial" w:hint="cs"/>
          <w:w w:val="101"/>
          <w:rtl/>
        </w:rPr>
        <w:t>إبراهيم،</w:t>
      </w:r>
      <w:r>
        <w:rPr>
          <w:w w:val="101"/>
          <w:rtl/>
        </w:rPr>
        <w:t xml:space="preserve"> </w:t>
      </w:r>
      <w:r>
        <w:rPr>
          <w:rFonts w:ascii="Arial" w:hAnsi="Arial" w:cs="Arial" w:hint="cs"/>
          <w:w w:val="101"/>
          <w:rtl/>
        </w:rPr>
        <w:t>فسمِّي</w:t>
      </w:r>
      <w:r>
        <w:rPr>
          <w:w w:val="101"/>
          <w:rtl/>
        </w:rPr>
        <w:t xml:space="preserve"> </w:t>
      </w:r>
      <w:r>
        <w:rPr>
          <w:rFonts w:ascii="Arial" w:hAnsi="Arial" w:cs="Arial" w:hint="cs"/>
          <w:w w:val="101"/>
          <w:rtl/>
        </w:rPr>
        <w:t>باسمه،</w:t>
      </w:r>
      <w:r>
        <w:rPr>
          <w:w w:val="101"/>
          <w:rtl/>
        </w:rPr>
        <w:t xml:space="preserve"> </w:t>
      </w:r>
      <w:r>
        <w:rPr>
          <w:rFonts w:ascii="Arial" w:hAnsi="Arial" w:cs="Arial" w:hint="cs"/>
          <w:w w:val="101"/>
          <w:rtl/>
        </w:rPr>
        <w:t>فلإبراهيم</w:t>
      </w:r>
      <w:r>
        <w:rPr>
          <w:w w:val="101"/>
          <w:rtl/>
        </w:rPr>
        <w:t xml:space="preserve"> </w:t>
      </w:r>
      <w:r>
        <w:rPr>
          <w:rFonts w:ascii="Arial" w:hAnsi="Arial" w:cs="Arial" w:hint="cs"/>
          <w:w w:val="101"/>
          <w:rtl/>
        </w:rPr>
        <w:t>أربعة</w:t>
      </w:r>
      <w:r>
        <w:rPr>
          <w:w w:val="101"/>
          <w:rtl/>
        </w:rPr>
        <w:t xml:space="preserve"> </w:t>
      </w:r>
      <w:r>
        <w:rPr>
          <w:rFonts w:ascii="Arial" w:hAnsi="Arial" w:cs="Arial" w:hint="cs"/>
          <w:w w:val="101"/>
          <w:rtl/>
        </w:rPr>
        <w:t>أولاد</w:t>
      </w:r>
      <w:r>
        <w:rPr>
          <w:w w:val="101"/>
          <w:rtl/>
        </w:rPr>
        <w:t xml:space="preserve">: </w:t>
      </w:r>
      <w:r>
        <w:rPr>
          <w:rFonts w:ascii="Arial" w:hAnsi="Arial" w:cs="Arial" w:hint="cs"/>
          <w:w w:val="101"/>
          <w:rtl/>
        </w:rPr>
        <w:t>إسماعيل</w:t>
      </w:r>
      <w:r>
        <w:rPr>
          <w:w w:val="101"/>
          <w:rtl/>
        </w:rPr>
        <w:t xml:space="preserve"> </w:t>
      </w:r>
      <w:r>
        <w:rPr>
          <w:rFonts w:ascii="Arial" w:hAnsi="Arial" w:cs="Arial" w:hint="cs"/>
          <w:w w:val="101"/>
          <w:rtl/>
        </w:rPr>
        <w:t>وإسحاق</w:t>
      </w:r>
      <w:r>
        <w:rPr>
          <w:w w:val="101"/>
          <w:rtl/>
        </w:rPr>
        <w:t xml:space="preserve"> </w:t>
      </w:r>
      <w:r>
        <w:rPr>
          <w:rFonts w:ascii="Arial" w:hAnsi="Arial" w:cs="Arial" w:hint="cs"/>
          <w:w w:val="101"/>
          <w:rtl/>
        </w:rPr>
        <w:t>ومدين</w:t>
      </w:r>
      <w:r>
        <w:rPr>
          <w:w w:val="101"/>
          <w:rtl/>
        </w:rPr>
        <w:t xml:space="preserve"> </w:t>
      </w:r>
      <w:r>
        <w:rPr>
          <w:rFonts w:ascii="Arial" w:hAnsi="Arial" w:cs="Arial" w:hint="cs"/>
          <w:w w:val="101"/>
          <w:rtl/>
        </w:rPr>
        <w:t>ومدَّان؛</w:t>
      </w:r>
      <w:r>
        <w:rPr>
          <w:w w:val="101"/>
          <w:rtl/>
        </w:rPr>
        <w:t xml:space="preserve"> </w:t>
      </w:r>
      <w:r>
        <w:rPr>
          <w:rFonts w:ascii="Arial" w:hAnsi="Arial" w:cs="Arial" w:hint="cs"/>
          <w:w w:val="101"/>
          <w:rtl/>
        </w:rPr>
        <w:t>وقيل</w:t>
      </w:r>
      <w:r>
        <w:rPr>
          <w:w w:val="101"/>
          <w:rtl/>
        </w:rPr>
        <w:t xml:space="preserve">: </w:t>
      </w:r>
      <w:r>
        <w:rPr>
          <w:rFonts w:ascii="Arial" w:hAnsi="Arial" w:cs="Arial" w:hint="cs"/>
          <w:w w:val="101"/>
          <w:rtl/>
        </w:rPr>
        <w:t>ثمانية؛</w:t>
      </w:r>
      <w:r>
        <w:rPr>
          <w:w w:val="101"/>
          <w:rtl/>
        </w:rPr>
        <w:t xml:space="preserve"> </w:t>
      </w:r>
      <w:r>
        <w:rPr>
          <w:rFonts w:ascii="Arial" w:hAnsi="Arial" w:cs="Arial" w:hint="cs"/>
          <w:w w:val="101"/>
          <w:rtl/>
        </w:rPr>
        <w:t>وقيل</w:t>
      </w:r>
      <w:r>
        <w:rPr>
          <w:w w:val="101"/>
          <w:rtl/>
        </w:rPr>
        <w:t xml:space="preserve">: </w:t>
      </w:r>
      <w:r>
        <w:rPr>
          <w:rFonts w:ascii="Arial" w:hAnsi="Arial" w:cs="Arial" w:hint="cs"/>
          <w:w w:val="101"/>
          <w:rtl/>
        </w:rPr>
        <w:t>أربعة</w:t>
      </w:r>
      <w:r>
        <w:rPr>
          <w:w w:val="101"/>
          <w:rtl/>
        </w:rPr>
        <w:t xml:space="preserve"> </w:t>
      </w:r>
      <w:r>
        <w:rPr>
          <w:rFonts w:ascii="Arial" w:hAnsi="Arial" w:cs="Arial" w:hint="cs"/>
          <w:w w:val="101"/>
          <w:rtl/>
        </w:rPr>
        <w:t>عشر</w:t>
      </w:r>
      <w:r>
        <w:rPr>
          <w:w w:val="101"/>
          <w:rtl/>
        </w:rPr>
        <w:t xml:space="preserve">. </w:t>
      </w:r>
      <w:r>
        <w:rPr>
          <w:rFonts w:ascii="Arial" w:hAnsi="Arial" w:cs="Arial" w:hint="cs"/>
          <w:w w:val="101"/>
          <w:rtl/>
        </w:rPr>
        <w:t>ومن</w:t>
      </w:r>
      <w:r>
        <w:rPr>
          <w:w w:val="101"/>
          <w:rtl/>
        </w:rPr>
        <w:t xml:space="preserve"> </w:t>
      </w:r>
      <w:r>
        <w:rPr>
          <w:rFonts w:ascii="Arial" w:hAnsi="Arial" w:cs="Arial" w:hint="cs"/>
          <w:w w:val="101"/>
          <w:rtl/>
        </w:rPr>
        <w:t>أولاده</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قول</w:t>
      </w:r>
      <w:r>
        <w:rPr>
          <w:w w:val="101"/>
          <w:rtl/>
        </w:rPr>
        <w:t xml:space="preserve"> </w:t>
      </w:r>
      <w:r>
        <w:rPr>
          <w:rFonts w:ascii="Arial" w:hAnsi="Arial" w:cs="Arial" w:hint="cs"/>
          <w:w w:val="101"/>
          <w:rtl/>
        </w:rPr>
        <w:t>بعضهم</w:t>
      </w:r>
      <w:r>
        <w:rPr>
          <w:w w:val="101"/>
          <w:rtl/>
        </w:rPr>
        <w:t xml:space="preserve"> </w:t>
      </w:r>
      <w:r>
        <w:rPr>
          <w:rFonts w:ascii="Arial" w:hAnsi="Arial" w:cs="Arial" w:hint="cs"/>
          <w:w w:val="101"/>
          <w:rtl/>
        </w:rPr>
        <w:t>روم؛</w:t>
      </w:r>
      <w:r>
        <w:rPr>
          <w:w w:val="101"/>
          <w:rtl/>
        </w:rPr>
        <w:t xml:space="preserve"> </w:t>
      </w:r>
      <w:r>
        <w:rPr>
          <w:rFonts w:ascii="Arial" w:hAnsi="Arial" w:cs="Arial" w:hint="cs"/>
          <w:w w:val="101"/>
          <w:rtl/>
        </w:rPr>
        <w:t>وقيل</w:t>
      </w:r>
      <w:r>
        <w:rPr>
          <w:w w:val="101"/>
          <w:rtl/>
        </w:rPr>
        <w:t xml:space="preserve">: </w:t>
      </w:r>
      <w:r>
        <w:rPr>
          <w:rFonts w:ascii="Arial" w:hAnsi="Arial" w:cs="Arial" w:hint="cs"/>
          <w:w w:val="101"/>
          <w:rtl/>
        </w:rPr>
        <w:t>روم</w:t>
      </w:r>
      <w:r>
        <w:rPr>
          <w:w w:val="101"/>
          <w:rtl/>
        </w:rPr>
        <w:t xml:space="preserve"> </w:t>
      </w:r>
      <w:r>
        <w:rPr>
          <w:rFonts w:ascii="Arial" w:hAnsi="Arial" w:cs="Arial" w:hint="cs"/>
          <w:w w:val="101"/>
          <w:rtl/>
        </w:rPr>
        <w:t>هو</w:t>
      </w:r>
      <w:r>
        <w:rPr>
          <w:w w:val="101"/>
          <w:rtl/>
        </w:rPr>
        <w:t xml:space="preserve"> </w:t>
      </w:r>
      <w:r>
        <w:rPr>
          <w:rFonts w:ascii="Arial" w:hAnsi="Arial" w:cs="Arial" w:hint="cs"/>
          <w:w w:val="101"/>
          <w:rtl/>
        </w:rPr>
        <w:t>ابن</w:t>
      </w:r>
      <w:r>
        <w:rPr>
          <w:w w:val="101"/>
          <w:rtl/>
        </w:rPr>
        <w:t xml:space="preserve"> </w:t>
      </w:r>
      <w:r>
        <w:rPr>
          <w:rFonts w:ascii="Arial" w:hAnsi="Arial" w:cs="Arial" w:hint="cs"/>
          <w:w w:val="101"/>
          <w:rtl/>
        </w:rPr>
        <w:t>ابنه،</w:t>
      </w:r>
      <w:r>
        <w:rPr>
          <w:w w:val="101"/>
          <w:rtl/>
        </w:rPr>
        <w:t xml:space="preserve"> </w:t>
      </w:r>
      <w:r>
        <w:rPr>
          <w:rFonts w:ascii="Arial" w:hAnsi="Arial" w:cs="Arial" w:hint="cs"/>
          <w:w w:val="101"/>
          <w:rtl/>
        </w:rPr>
        <w:t>والمعوَّل</w:t>
      </w:r>
      <w:r>
        <w:rPr>
          <w:w w:val="101"/>
          <w:rtl/>
        </w:rPr>
        <w:t xml:space="preserve"> </w:t>
      </w:r>
      <w:r>
        <w:rPr>
          <w:rFonts w:ascii="Arial" w:hAnsi="Arial" w:cs="Arial" w:hint="cs"/>
          <w:w w:val="101"/>
          <w:rtl/>
        </w:rPr>
        <w:t>عليه</w:t>
      </w:r>
      <w:r>
        <w:rPr>
          <w:w w:val="101"/>
          <w:rtl/>
        </w:rPr>
        <w:t xml:space="preserve"> </w:t>
      </w:r>
      <w:r>
        <w:rPr>
          <w:rFonts w:ascii="Arial" w:hAnsi="Arial" w:cs="Arial" w:hint="cs"/>
          <w:w w:val="101"/>
          <w:rtl/>
        </w:rPr>
        <w:t>القول</w:t>
      </w:r>
      <w:r>
        <w:rPr>
          <w:w w:val="101"/>
          <w:rtl/>
        </w:rPr>
        <w:t xml:space="preserve"> </w:t>
      </w:r>
      <w:r>
        <w:rPr>
          <w:rFonts w:ascii="Arial" w:hAnsi="Arial" w:cs="Arial" w:hint="cs"/>
          <w:w w:val="101"/>
          <w:rtl/>
        </w:rPr>
        <w:t>الأوَّل،</w:t>
      </w:r>
      <w:r>
        <w:rPr>
          <w:w w:val="101"/>
          <w:rtl/>
        </w:rPr>
        <w:t xml:space="preserve"> </w:t>
      </w:r>
      <w:r>
        <w:rPr>
          <w:rFonts w:ascii="Arial" w:hAnsi="Arial" w:cs="Arial" w:hint="cs"/>
          <w:w w:val="101"/>
          <w:rtl/>
        </w:rPr>
        <w:t>إلَّا</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مدَّان</w:t>
      </w:r>
      <w:r>
        <w:rPr>
          <w:w w:val="101"/>
          <w:rtl/>
        </w:rPr>
        <w:t xml:space="preserve"> </w:t>
      </w:r>
      <w:r>
        <w:rPr>
          <w:rFonts w:ascii="Arial" w:hAnsi="Arial" w:cs="Arial" w:hint="cs"/>
          <w:w w:val="101"/>
          <w:rtl/>
        </w:rPr>
        <w:t>غير</w:t>
      </w:r>
      <w:r>
        <w:rPr>
          <w:w w:val="101"/>
          <w:rtl/>
        </w:rPr>
        <w:t xml:space="preserve"> </w:t>
      </w:r>
      <w:r>
        <w:rPr>
          <w:rFonts w:ascii="Arial" w:hAnsi="Arial" w:cs="Arial" w:hint="cs"/>
          <w:w w:val="101"/>
          <w:rtl/>
        </w:rPr>
        <w:t>مشهور،</w:t>
      </w:r>
      <w:r>
        <w:rPr>
          <w:w w:val="101"/>
          <w:rtl/>
        </w:rPr>
        <w:t xml:space="preserve"> </w:t>
      </w:r>
      <w:r>
        <w:rPr>
          <w:rFonts w:ascii="Arial" w:hAnsi="Arial" w:cs="Arial" w:hint="cs"/>
          <w:w w:val="101"/>
          <w:rtl/>
        </w:rPr>
        <w:t>والجمهور</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مدين</w:t>
      </w:r>
      <w:r>
        <w:rPr>
          <w:w w:val="101"/>
          <w:rtl/>
        </w:rPr>
        <w:t xml:space="preserve"> </w:t>
      </w:r>
      <w:r>
        <w:rPr>
          <w:rFonts w:ascii="Arial" w:hAnsi="Arial" w:cs="Arial" w:hint="cs"/>
          <w:w w:val="101"/>
          <w:rtl/>
        </w:rPr>
        <w:t>اسم</w:t>
      </w:r>
      <w:r>
        <w:rPr>
          <w:w w:val="101"/>
          <w:rtl/>
        </w:rPr>
        <w:t xml:space="preserve"> </w:t>
      </w:r>
      <w:r>
        <w:rPr>
          <w:rFonts w:ascii="Arial" w:hAnsi="Arial" w:cs="Arial" w:hint="cs"/>
          <w:w w:val="101"/>
          <w:rtl/>
        </w:rPr>
        <w:t>البلد</w:t>
      </w:r>
      <w:r>
        <w:rPr>
          <w:w w:val="101"/>
          <w:rtl/>
        </w:rPr>
        <w:t>.</w:t>
      </w:r>
    </w:p>
    <w:p w:rsidR="00797B90" w:rsidRDefault="00797B90">
      <w:pPr>
        <w:pStyle w:val="textquran"/>
        <w:spacing w:before="102"/>
        <w:rPr>
          <w:rtl/>
        </w:rPr>
      </w:pPr>
      <w:r>
        <w:rPr>
          <w:rFonts w:ascii="Arial" w:hAnsi="Arial" w:cs="Arial" w:hint="cs"/>
          <w:rtl/>
        </w:rPr>
        <w:t>﴿</w:t>
      </w:r>
      <w:r>
        <w:rPr>
          <w:rFonts w:ascii="Calibri" w:cs="Calibri" w:hint="cs"/>
          <w:rtl/>
        </w:rPr>
        <w:t> </w:t>
      </w:r>
      <w:r>
        <w:rPr>
          <w:rStyle w:val="bold"/>
          <w:rFonts w:ascii="Arial" w:hAnsi="Arial" w:cs="Arial" w:hint="cs"/>
          <w:rtl/>
        </w:rPr>
        <w:t>أَخَاهُمْ</w:t>
      </w:r>
      <w:r>
        <w:rPr>
          <w:rStyle w:val="bold"/>
          <w:rtl/>
        </w:rPr>
        <w:t xml:space="preserve"> </w:t>
      </w:r>
      <w:r>
        <w:rPr>
          <w:rStyle w:val="bold"/>
          <w:rFonts w:ascii="Arial" w:hAnsi="Arial" w:cs="Arial" w:hint="cs"/>
          <w:rtl/>
        </w:rPr>
        <w:t>شُعَيْبًا</w:t>
      </w:r>
      <w:r>
        <w:rPr>
          <w:rtl/>
        </w:rPr>
        <w:t> </w:t>
      </w:r>
      <w:r>
        <w:rPr>
          <w:rFonts w:ascii="Arial" w:hAnsi="Arial" w:cs="Arial" w:hint="cs"/>
          <w:rtl/>
        </w:rPr>
        <w:t>﴾</w:t>
      </w:r>
      <w:r>
        <w:rPr>
          <w:rStyle w:val="bold"/>
          <w:rtl/>
        </w:rPr>
        <w:t xml:space="preserve"> </w:t>
      </w:r>
      <w:r>
        <w:rPr>
          <w:rFonts w:ascii="Arial" w:hAnsi="Arial" w:cs="Arial" w:hint="cs"/>
          <w:rtl/>
        </w:rPr>
        <w:t>يلقَّب</w:t>
      </w:r>
      <w:r>
        <w:rPr>
          <w:rtl/>
        </w:rPr>
        <w:t xml:space="preserve"> </w:t>
      </w:r>
      <w:r>
        <w:rPr>
          <w:rFonts w:ascii="Arial" w:hAnsi="Arial" w:cs="Arial" w:hint="cs"/>
          <w:rtl/>
        </w:rPr>
        <w:t>خطيب</w:t>
      </w:r>
      <w:r>
        <w:rPr>
          <w:rtl/>
        </w:rPr>
        <w:t xml:space="preserve"> </w:t>
      </w:r>
      <w:r>
        <w:rPr>
          <w:rFonts w:ascii="Arial" w:hAnsi="Arial" w:cs="Arial" w:hint="cs"/>
          <w:rtl/>
        </w:rPr>
        <w:t>الأنبياء،</w:t>
      </w:r>
      <w:r>
        <w:rPr>
          <w:rtl/>
        </w:rPr>
        <w:t xml:space="preserve"> </w:t>
      </w:r>
      <w:r>
        <w:rPr>
          <w:rFonts w:ascii="Arial" w:hAnsi="Arial" w:cs="Arial" w:hint="cs"/>
          <w:rtl/>
        </w:rPr>
        <w:t>لحسن</w:t>
      </w:r>
      <w:r>
        <w:rPr>
          <w:rtl/>
        </w:rPr>
        <w:t xml:space="preserve"> </w:t>
      </w:r>
      <w:r>
        <w:rPr>
          <w:rFonts w:ascii="Arial" w:hAnsi="Arial" w:cs="Arial" w:hint="cs"/>
          <w:rtl/>
        </w:rPr>
        <w:t>مراجعته</w:t>
      </w:r>
      <w:r>
        <w:rPr>
          <w:rtl/>
        </w:rPr>
        <w:t xml:space="preserve"> </w:t>
      </w:r>
      <w:r>
        <w:rPr>
          <w:rFonts w:ascii="Arial" w:hAnsi="Arial" w:cs="Arial" w:hint="cs"/>
          <w:rtl/>
        </w:rPr>
        <w:t>لقومه،</w:t>
      </w:r>
      <w:r>
        <w:rPr>
          <w:rtl/>
        </w:rPr>
        <w:t xml:space="preserve"> </w:t>
      </w:r>
      <w:r>
        <w:rPr>
          <w:rFonts w:ascii="Arial" w:hAnsi="Arial" w:cs="Arial" w:hint="cs"/>
          <w:rtl/>
        </w:rPr>
        <w:t>وهو</w:t>
      </w:r>
      <w:r>
        <w:rPr>
          <w:rtl/>
        </w:rPr>
        <w:t xml:space="preserve"> </w:t>
      </w:r>
      <w:r>
        <w:rPr>
          <w:rFonts w:ascii="Arial" w:hAnsi="Arial" w:cs="Arial" w:hint="cs"/>
          <w:rtl/>
        </w:rPr>
        <w:t>أخوهم</w:t>
      </w:r>
      <w:r>
        <w:rPr>
          <w:rtl/>
        </w:rPr>
        <w:t xml:space="preserve"> </w:t>
      </w:r>
      <w:r>
        <w:rPr>
          <w:rFonts w:ascii="Arial" w:hAnsi="Arial" w:cs="Arial" w:hint="cs"/>
          <w:rtl/>
        </w:rPr>
        <w:t>في</w:t>
      </w:r>
      <w:r>
        <w:rPr>
          <w:rtl/>
        </w:rPr>
        <w:t xml:space="preserve"> </w:t>
      </w:r>
      <w:r>
        <w:rPr>
          <w:rFonts w:ascii="Arial" w:hAnsi="Arial" w:cs="Arial" w:hint="cs"/>
          <w:rtl/>
        </w:rPr>
        <w:t>النسب</w:t>
      </w:r>
      <w:r>
        <w:rPr>
          <w:rtl/>
        </w:rPr>
        <w:t xml:space="preserve"> </w:t>
      </w:r>
      <w:r>
        <w:rPr>
          <w:rFonts w:ascii="Arial" w:hAnsi="Arial" w:cs="Arial" w:hint="cs"/>
          <w:rtl/>
        </w:rPr>
        <w:t>إذ</w:t>
      </w:r>
      <w:r>
        <w:rPr>
          <w:rtl/>
        </w:rPr>
        <w:t xml:space="preserve"> </w:t>
      </w:r>
      <w:r>
        <w:rPr>
          <w:rFonts w:ascii="Arial" w:hAnsi="Arial" w:cs="Arial" w:hint="cs"/>
          <w:rtl/>
        </w:rPr>
        <w:t>هو</w:t>
      </w:r>
      <w:r>
        <w:rPr>
          <w:rtl/>
        </w:rPr>
        <w:t xml:space="preserve"> </w:t>
      </w:r>
      <w:r>
        <w:rPr>
          <w:rFonts w:ascii="Arial" w:hAnsi="Arial" w:cs="Arial" w:hint="cs"/>
          <w:rtl/>
        </w:rPr>
        <w:t>شعيب</w:t>
      </w:r>
      <w:r>
        <w:rPr>
          <w:rFonts w:ascii="Calibri" w:cs="Calibri" w:hint="cs"/>
          <w:rtl/>
        </w:rPr>
        <w:t> </w:t>
      </w:r>
      <w:r>
        <w:rPr>
          <w:rFonts w:ascii="Arial" w:hAnsi="Arial" w:cs="Arial" w:hint="cs"/>
          <w:rtl/>
        </w:rPr>
        <w:t>بن</w:t>
      </w:r>
      <w:r>
        <w:rPr>
          <w:rtl/>
        </w:rPr>
        <w:t xml:space="preserve"> </w:t>
      </w:r>
      <w:r>
        <w:rPr>
          <w:rFonts w:ascii="Arial" w:hAnsi="Arial" w:cs="Arial" w:hint="cs"/>
          <w:rtl/>
        </w:rPr>
        <w:t>ميكائيل</w:t>
      </w:r>
      <w:r>
        <w:rPr>
          <w:rFonts w:ascii="Calibri" w:cs="Calibri" w:hint="cs"/>
          <w:rtl/>
        </w:rPr>
        <w:t> </w:t>
      </w:r>
      <w:r>
        <w:rPr>
          <w:rFonts w:ascii="Arial" w:hAnsi="Arial" w:cs="Arial" w:hint="cs"/>
          <w:rtl/>
        </w:rPr>
        <w:t>بن</w:t>
      </w:r>
      <w:r>
        <w:rPr>
          <w:rtl/>
        </w:rPr>
        <w:t xml:space="preserve"> </w:t>
      </w:r>
      <w:r>
        <w:rPr>
          <w:rFonts w:ascii="Arial" w:hAnsi="Arial" w:cs="Arial" w:hint="cs"/>
          <w:rtl/>
        </w:rPr>
        <w:t>يشجر</w:t>
      </w:r>
      <w:r>
        <w:rPr>
          <w:rFonts w:ascii="Calibri" w:cs="Calibri" w:hint="cs"/>
          <w:rtl/>
        </w:rPr>
        <w:t> </w:t>
      </w:r>
      <w:r>
        <w:rPr>
          <w:rFonts w:ascii="Arial" w:hAnsi="Arial" w:cs="Arial" w:hint="cs"/>
          <w:rtl/>
        </w:rPr>
        <w:t>بن</w:t>
      </w:r>
      <w:r>
        <w:rPr>
          <w:rtl/>
        </w:rPr>
        <w:t xml:space="preserve"> </w:t>
      </w:r>
      <w:r>
        <w:rPr>
          <w:rFonts w:ascii="Arial" w:hAnsi="Arial" w:cs="Arial" w:hint="cs"/>
          <w:rtl/>
        </w:rPr>
        <w:t>مدين</w:t>
      </w:r>
      <w:r>
        <w:rPr>
          <w:rFonts w:ascii="Calibri" w:cs="Calibri" w:hint="cs"/>
          <w:rtl/>
        </w:rPr>
        <w:t> </w:t>
      </w:r>
      <w:r>
        <w:rPr>
          <w:rFonts w:ascii="Arial" w:hAnsi="Arial" w:cs="Arial" w:hint="cs"/>
          <w:rtl/>
        </w:rPr>
        <w:t>بن</w:t>
      </w:r>
      <w:r>
        <w:rPr>
          <w:rtl/>
        </w:rPr>
        <w:t xml:space="preserve"> </w:t>
      </w:r>
      <w:r>
        <w:rPr>
          <w:rFonts w:ascii="Arial" w:hAnsi="Arial" w:cs="Arial" w:hint="cs"/>
          <w:rtl/>
        </w:rPr>
        <w:t>إبراهيم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يَاقَوْمِ</w:t>
      </w:r>
      <w:r>
        <w:rPr>
          <w:rStyle w:val="bold"/>
          <w:rtl/>
        </w:rPr>
        <w:t xml:space="preserve"> </w:t>
      </w:r>
      <w:r>
        <w:rPr>
          <w:rStyle w:val="bold"/>
          <w:rFonts w:ascii="Arial" w:hAnsi="Arial" w:cs="Arial" w:hint="cs"/>
          <w:rtl/>
        </w:rPr>
        <w:t>اعْبُدُواْ</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خصُّوه</w:t>
      </w:r>
      <w:r>
        <w:rPr>
          <w:rtl/>
        </w:rPr>
        <w:t xml:space="preserve"> </w:t>
      </w:r>
      <w:r>
        <w:rPr>
          <w:rFonts w:ascii="Arial" w:hAnsi="Arial" w:cs="Arial" w:hint="cs"/>
          <w:rtl/>
        </w:rPr>
        <w:t>بالعبادة</w:t>
      </w:r>
      <w:r>
        <w:rPr>
          <w:rtl/>
        </w:rPr>
        <w:t xml:space="preserve"> </w:t>
      </w:r>
      <w:r>
        <w:rPr>
          <w:rFonts w:ascii="Arial" w:hAnsi="Arial" w:cs="Arial" w:hint="cs"/>
          <w:rtl/>
        </w:rPr>
        <w:t>ولا</w:t>
      </w:r>
      <w:r>
        <w:rPr>
          <w:rtl/>
        </w:rPr>
        <w:t xml:space="preserve"> </w:t>
      </w:r>
      <w:r>
        <w:rPr>
          <w:rFonts w:ascii="Arial" w:hAnsi="Arial" w:cs="Arial" w:hint="cs"/>
          <w:rtl/>
        </w:rPr>
        <w:t>تعبدوا</w:t>
      </w:r>
      <w:r>
        <w:rPr>
          <w:rtl/>
        </w:rPr>
        <w:t xml:space="preserve"> </w:t>
      </w:r>
      <w:r>
        <w:rPr>
          <w:rFonts w:ascii="Arial" w:hAnsi="Arial" w:cs="Arial" w:hint="cs"/>
          <w:rtl/>
        </w:rPr>
        <w:t>معه</w:t>
      </w:r>
      <w:r>
        <w:rPr>
          <w:rtl/>
        </w:rPr>
        <w:t xml:space="preserve"> </w:t>
      </w:r>
      <w:r>
        <w:rPr>
          <w:rFonts w:ascii="Arial" w:hAnsi="Arial" w:cs="Arial" w:hint="cs"/>
          <w:rtl/>
        </w:rPr>
        <w:t>الأصنام،</w:t>
      </w:r>
      <w:r>
        <w:rPr>
          <w:rtl/>
        </w:rPr>
        <w:t xml:space="preserve"> </w:t>
      </w:r>
      <w:r>
        <w:rPr>
          <w:rFonts w:ascii="Arial" w:hAnsi="Arial" w:cs="Arial" w:hint="cs"/>
          <w:rtl/>
        </w:rPr>
        <w:t>أو</w:t>
      </w:r>
      <w:r>
        <w:rPr>
          <w:rtl/>
        </w:rPr>
        <w:t xml:space="preserve"> </w:t>
      </w:r>
      <w:r>
        <w:rPr>
          <w:rFonts w:ascii="Arial" w:hAnsi="Arial" w:cs="Arial" w:hint="cs"/>
          <w:rtl/>
        </w:rPr>
        <w:t>وحِّدوه</w:t>
      </w:r>
      <w:r>
        <w:rPr>
          <w:rtl/>
        </w:rPr>
        <w:t xml:space="preserve"> </w:t>
      </w:r>
      <w:r>
        <w:rPr>
          <w:rFonts w:ascii="Arial" w:hAnsi="Arial" w:cs="Arial" w:hint="cs"/>
          <w:rtl/>
        </w:rPr>
        <w:t>ولا</w:t>
      </w:r>
      <w:r>
        <w:rPr>
          <w:rtl/>
        </w:rPr>
        <w:t xml:space="preserve"> </w:t>
      </w:r>
      <w:r>
        <w:rPr>
          <w:rFonts w:ascii="Arial" w:hAnsi="Arial" w:cs="Arial" w:hint="cs"/>
          <w:rtl/>
        </w:rPr>
        <w:t>تشركوا</w:t>
      </w:r>
      <w:r>
        <w:rPr>
          <w:rtl/>
        </w:rPr>
        <w:t xml:space="preserve"> </w:t>
      </w:r>
      <w:r>
        <w:rPr>
          <w:rFonts w:ascii="Arial" w:hAnsi="Arial" w:cs="Arial" w:hint="cs"/>
          <w:rtl/>
        </w:rPr>
        <w:t>به</w:t>
      </w:r>
      <w:r>
        <w:rPr>
          <w:rtl/>
        </w:rPr>
        <w:t xml:space="preserve"> </w:t>
      </w:r>
      <w:r>
        <w:rPr>
          <w:rFonts w:ascii="Arial" w:hAnsi="Arial" w:cs="Arial" w:hint="cs"/>
          <w:rtl/>
        </w:rPr>
        <w:t>شيئا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مَا</w:t>
      </w:r>
      <w:r>
        <w:rPr>
          <w:rStyle w:val="bold"/>
          <w:rtl/>
        </w:rPr>
        <w:t xml:space="preserve"> </w:t>
      </w:r>
      <w:r>
        <w:rPr>
          <w:rStyle w:val="bold"/>
          <w:rFonts w:ascii="Arial" w:hAnsi="Arial" w:cs="Arial" w:hint="cs"/>
          <w:rtl/>
        </w:rPr>
        <w:t>لَكُم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اِلَهٍ</w:t>
      </w:r>
      <w:r>
        <w:rPr>
          <w:rStyle w:val="bold"/>
          <w:rtl/>
        </w:rPr>
        <w:t xml:space="preserve"> </w:t>
      </w:r>
      <w:r>
        <w:rPr>
          <w:rStyle w:val="bold"/>
          <w:rFonts w:ascii="Arial" w:hAnsi="Arial" w:cs="Arial" w:hint="cs"/>
          <w:rtl/>
        </w:rPr>
        <w:t>غَيْرُهُ</w:t>
      </w:r>
      <w:r>
        <w:rPr>
          <w:rtl/>
        </w:rPr>
        <w:t> </w:t>
      </w:r>
      <w:r>
        <w:rPr>
          <w:rFonts w:ascii="Arial" w:hAnsi="Arial" w:cs="Arial" w:hint="cs"/>
          <w:rtl/>
        </w:rPr>
        <w:t>﴾</w:t>
      </w:r>
      <w:r>
        <w:rPr>
          <w:rtl/>
        </w:rPr>
        <w:t xml:space="preserve"> </w:t>
      </w:r>
      <w:r>
        <w:rPr>
          <w:rFonts w:ascii="Arial" w:hAnsi="Arial" w:cs="Arial" w:hint="cs"/>
          <w:rtl/>
        </w:rPr>
        <w:t>هكذا</w:t>
      </w:r>
      <w:r>
        <w:rPr>
          <w:rtl/>
        </w:rPr>
        <w:t xml:space="preserve"> </w:t>
      </w:r>
      <w:r>
        <w:rPr>
          <w:rFonts w:ascii="Arial" w:hAnsi="Arial" w:cs="Arial" w:hint="cs"/>
          <w:rtl/>
        </w:rPr>
        <w:t>تبتدئ</w:t>
      </w:r>
      <w:r>
        <w:rPr>
          <w:rtl/>
        </w:rPr>
        <w:t xml:space="preserve"> </w:t>
      </w:r>
      <w:r>
        <w:rPr>
          <w:rFonts w:ascii="Arial" w:hAnsi="Arial" w:cs="Arial" w:hint="cs"/>
          <w:rtl/>
        </w:rPr>
        <w:t>الأنبياء،</w:t>
      </w:r>
      <w:r>
        <w:rPr>
          <w:rtl/>
        </w:rPr>
        <w:t xml:space="preserve"> </w:t>
      </w:r>
      <w:r>
        <w:rPr>
          <w:rFonts w:ascii="Arial" w:hAnsi="Arial" w:cs="Arial" w:hint="cs"/>
          <w:rtl/>
        </w:rPr>
        <w:t>بالأهمِّ</w:t>
      </w:r>
      <w:r>
        <w:rPr>
          <w:rtl/>
        </w:rPr>
        <w:t xml:space="preserve"> </w:t>
      </w:r>
      <w:r>
        <w:rPr>
          <w:rFonts w:ascii="Arial" w:hAnsi="Arial" w:cs="Arial" w:hint="cs"/>
          <w:rtl/>
        </w:rPr>
        <w:t>فالأهمِّ،</w:t>
      </w:r>
      <w:r>
        <w:rPr>
          <w:rtl/>
        </w:rPr>
        <w:t xml:space="preserve"> </w:t>
      </w:r>
      <w:r>
        <w:rPr>
          <w:rFonts w:ascii="Arial" w:hAnsi="Arial" w:cs="Arial" w:hint="cs"/>
          <w:rtl/>
        </w:rPr>
        <w:t>والتوحيد</w:t>
      </w:r>
      <w:r>
        <w:rPr>
          <w:rtl/>
        </w:rPr>
        <w:t xml:space="preserve"> </w:t>
      </w:r>
      <w:r>
        <w:rPr>
          <w:rFonts w:ascii="Arial" w:hAnsi="Arial" w:cs="Arial" w:hint="cs"/>
          <w:rtl/>
        </w:rPr>
        <w:t>أعظم</w:t>
      </w:r>
      <w:r>
        <w:rPr>
          <w:rtl/>
        </w:rPr>
        <w:t xml:space="preserve"> </w:t>
      </w:r>
      <w:r>
        <w:rPr>
          <w:rFonts w:ascii="Arial" w:hAnsi="Arial" w:cs="Arial" w:hint="cs"/>
          <w:rtl/>
        </w:rPr>
        <w:t>العبادات</w:t>
      </w:r>
      <w:r>
        <w:rPr>
          <w:rtl/>
        </w:rPr>
        <w:t xml:space="preserve"> </w:t>
      </w:r>
      <w:r>
        <w:rPr>
          <w:rFonts w:ascii="Arial" w:hAnsi="Arial" w:cs="Arial" w:hint="cs"/>
          <w:rtl/>
        </w:rPr>
        <w:t>والاعتقاد</w:t>
      </w:r>
      <w:r>
        <w:rPr>
          <w:rtl/>
        </w:rPr>
        <w:t xml:space="preserve"> </w:t>
      </w:r>
      <w:r>
        <w:rPr>
          <w:rFonts w:ascii="Arial" w:hAnsi="Arial" w:cs="Arial" w:hint="cs"/>
          <w:rtl/>
        </w:rPr>
        <w:t>فبدئ</w:t>
      </w:r>
      <w:r>
        <w:rPr>
          <w:rtl/>
        </w:rPr>
        <w:t xml:space="preserve"> </w:t>
      </w:r>
      <w:r>
        <w:rPr>
          <w:rFonts w:ascii="Arial" w:hAnsi="Arial" w:cs="Arial" w:hint="cs"/>
          <w:rtl/>
        </w:rPr>
        <w:t>به</w:t>
      </w:r>
      <w:r>
        <w:rPr>
          <w:rtl/>
        </w:rPr>
        <w:t>.</w:t>
      </w:r>
    </w:p>
    <w:p w:rsidR="00797B90" w:rsidRDefault="00797B90">
      <w:pPr>
        <w:pStyle w:val="textquran"/>
        <w:spacing w:before="102"/>
        <w:rPr>
          <w:w w:val="103"/>
          <w:rtl/>
        </w:rPr>
      </w:pPr>
      <w:r>
        <w:rPr>
          <w:rFonts w:ascii="Arial" w:hAnsi="Arial" w:cs="Arial" w:hint="cs"/>
          <w:w w:val="103"/>
          <w:rtl/>
        </w:rPr>
        <w:t>ولَمَّا</w:t>
      </w:r>
      <w:r>
        <w:rPr>
          <w:w w:val="103"/>
          <w:rtl/>
        </w:rPr>
        <w:t xml:space="preserve"> </w:t>
      </w:r>
      <w:r>
        <w:rPr>
          <w:rFonts w:ascii="Arial" w:hAnsi="Arial" w:cs="Arial" w:hint="cs"/>
          <w:w w:val="103"/>
          <w:rtl/>
        </w:rPr>
        <w:t>اعتاد</w:t>
      </w:r>
      <w:r>
        <w:rPr>
          <w:w w:val="103"/>
          <w:rtl/>
        </w:rPr>
        <w:t xml:space="preserve"> </w:t>
      </w:r>
      <w:r>
        <w:rPr>
          <w:rFonts w:ascii="Arial" w:hAnsi="Arial" w:cs="Arial" w:hint="cs"/>
          <w:w w:val="103"/>
          <w:rtl/>
        </w:rPr>
        <w:t>أهل</w:t>
      </w:r>
      <w:r>
        <w:rPr>
          <w:w w:val="103"/>
          <w:rtl/>
        </w:rPr>
        <w:t xml:space="preserve"> </w:t>
      </w:r>
      <w:r>
        <w:rPr>
          <w:rFonts w:ascii="Arial" w:hAnsi="Arial" w:cs="Arial" w:hint="cs"/>
          <w:w w:val="103"/>
          <w:rtl/>
        </w:rPr>
        <w:t>مدين</w:t>
      </w:r>
      <w:r>
        <w:rPr>
          <w:w w:val="103"/>
          <w:rtl/>
        </w:rPr>
        <w:t xml:space="preserve"> </w:t>
      </w:r>
      <w:r>
        <w:rPr>
          <w:rFonts w:ascii="Arial" w:hAnsi="Arial" w:cs="Arial" w:hint="cs"/>
          <w:w w:val="103"/>
          <w:rtl/>
        </w:rPr>
        <w:t>البخس</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الكيل</w:t>
      </w:r>
      <w:r>
        <w:rPr>
          <w:w w:val="103"/>
          <w:rtl/>
        </w:rPr>
        <w:t xml:space="preserve"> </w:t>
      </w:r>
      <w:r>
        <w:rPr>
          <w:rFonts w:ascii="Arial" w:hAnsi="Arial" w:cs="Arial" w:hint="cs"/>
          <w:w w:val="103"/>
          <w:rtl/>
        </w:rPr>
        <w:t>والوزن</w:t>
      </w:r>
      <w:r>
        <w:rPr>
          <w:w w:val="103"/>
          <w:rtl/>
        </w:rPr>
        <w:t xml:space="preserve"> </w:t>
      </w:r>
      <w:r>
        <w:rPr>
          <w:rFonts w:ascii="Arial" w:hAnsi="Arial" w:cs="Arial" w:hint="cs"/>
          <w:w w:val="103"/>
          <w:rtl/>
        </w:rPr>
        <w:t>نهاهم</w:t>
      </w:r>
      <w:r>
        <w:rPr>
          <w:w w:val="103"/>
          <w:rtl/>
        </w:rPr>
        <w:t xml:space="preserve"> </w:t>
      </w:r>
      <w:r>
        <w:rPr>
          <w:rFonts w:ascii="Arial" w:hAnsi="Arial" w:cs="Arial" w:hint="cs"/>
          <w:w w:val="103"/>
          <w:rtl/>
        </w:rPr>
        <w:t>عنه</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وَلَا</w:t>
      </w:r>
      <w:r>
        <w:rPr>
          <w:rStyle w:val="bold"/>
          <w:w w:val="103"/>
          <w:rtl/>
        </w:rPr>
        <w:t xml:space="preserve"> </w:t>
      </w:r>
      <w:r>
        <w:rPr>
          <w:rStyle w:val="bold"/>
          <w:rFonts w:ascii="Arial" w:hAnsi="Arial" w:cs="Arial" w:hint="cs"/>
          <w:w w:val="103"/>
          <w:rtl/>
        </w:rPr>
        <w:t>تَنقُصُواْ</w:t>
      </w:r>
      <w:r>
        <w:rPr>
          <w:rStyle w:val="bold"/>
          <w:w w:val="103"/>
          <w:rtl/>
        </w:rPr>
        <w:t xml:space="preserve"> </w:t>
      </w:r>
      <w:r>
        <w:rPr>
          <w:rStyle w:val="bold"/>
          <w:rFonts w:ascii="Arial" w:hAnsi="Arial" w:cs="Arial" w:hint="cs"/>
          <w:w w:val="103"/>
          <w:rtl/>
        </w:rPr>
        <w:t>الْمِكْيَالَ</w:t>
      </w:r>
      <w:r>
        <w:rPr>
          <w:rStyle w:val="bold"/>
          <w:w w:val="103"/>
          <w:rtl/>
        </w:rPr>
        <w:t xml:space="preserve"> </w:t>
      </w:r>
      <w:r>
        <w:rPr>
          <w:rStyle w:val="bold"/>
          <w:rFonts w:ascii="Arial" w:hAnsi="Arial" w:cs="Arial" w:hint="cs"/>
          <w:w w:val="103"/>
          <w:rtl/>
        </w:rPr>
        <w:t>وَالْمِيزَانَ</w:t>
      </w:r>
      <w:r>
        <w:rPr>
          <w:w w:val="103"/>
          <w:rtl/>
        </w:rPr>
        <w:t> </w:t>
      </w:r>
      <w:r>
        <w:rPr>
          <w:rFonts w:ascii="Arial" w:hAnsi="Arial" w:cs="Arial" w:hint="cs"/>
          <w:w w:val="103"/>
          <w:rtl/>
        </w:rPr>
        <w:t>﴾</w:t>
      </w:r>
      <w:r>
        <w:rPr>
          <w:w w:val="103"/>
          <w:rtl/>
        </w:rPr>
        <w:t xml:space="preserve"> </w:t>
      </w:r>
      <w:r>
        <w:rPr>
          <w:rFonts w:ascii="Arial" w:hAnsi="Arial" w:cs="Arial" w:hint="cs"/>
          <w:w w:val="103"/>
          <w:rtl/>
        </w:rPr>
        <w:t>إذا</w:t>
      </w:r>
      <w:r>
        <w:rPr>
          <w:w w:val="103"/>
          <w:rtl/>
        </w:rPr>
        <w:t xml:space="preserve"> </w:t>
      </w:r>
      <w:r>
        <w:rPr>
          <w:rFonts w:ascii="Arial" w:hAnsi="Arial" w:cs="Arial" w:hint="cs"/>
          <w:w w:val="103"/>
          <w:rtl/>
        </w:rPr>
        <w:t>كلتم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مالكم</w:t>
      </w:r>
      <w:r>
        <w:rPr>
          <w:w w:val="103"/>
          <w:rtl/>
        </w:rPr>
        <w:t xml:space="preserve"> </w:t>
      </w:r>
      <w:r>
        <w:rPr>
          <w:rFonts w:ascii="Arial" w:hAnsi="Arial" w:cs="Arial" w:hint="cs"/>
          <w:w w:val="103"/>
          <w:rtl/>
        </w:rPr>
        <w:t>لغيركم،</w:t>
      </w:r>
      <w:r>
        <w:rPr>
          <w:w w:val="103"/>
          <w:rtl/>
        </w:rPr>
        <w:t xml:space="preserve"> </w:t>
      </w:r>
      <w:r>
        <w:rPr>
          <w:rFonts w:ascii="Arial" w:hAnsi="Arial" w:cs="Arial" w:hint="cs"/>
          <w:w w:val="103"/>
          <w:rtl/>
        </w:rPr>
        <w:t>وهنا</w:t>
      </w:r>
      <w:r>
        <w:rPr>
          <w:w w:val="103"/>
          <w:rtl/>
        </w:rPr>
        <w:t xml:space="preserve"> </w:t>
      </w:r>
      <w:r>
        <w:rPr>
          <w:rFonts w:ascii="Arial" w:hAnsi="Arial" w:cs="Arial" w:hint="cs"/>
          <w:w w:val="103"/>
          <w:rtl/>
        </w:rPr>
        <w:t>محذوف</w:t>
      </w:r>
      <w:r>
        <w:rPr>
          <w:w w:val="103"/>
          <w:rtl/>
        </w:rPr>
        <w:t xml:space="preserve"> </w:t>
      </w:r>
      <w:r>
        <w:rPr>
          <w:rFonts w:ascii="Arial" w:hAnsi="Arial" w:cs="Arial" w:hint="cs"/>
          <w:w w:val="103"/>
          <w:rtl/>
        </w:rPr>
        <w:t>تقديره</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تزيدوهما،</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المكيال</w:t>
      </w:r>
      <w:r>
        <w:rPr>
          <w:w w:val="103"/>
          <w:rtl/>
        </w:rPr>
        <w:t xml:space="preserve"> </w:t>
      </w:r>
      <w:r>
        <w:rPr>
          <w:rFonts w:ascii="Arial" w:hAnsi="Arial" w:cs="Arial" w:hint="cs"/>
          <w:w w:val="103"/>
          <w:rtl/>
        </w:rPr>
        <w:t>والميزان</w:t>
      </w:r>
      <w:r>
        <w:rPr>
          <w:w w:val="103"/>
          <w:rtl/>
        </w:rPr>
        <w:t xml:space="preserve"> </w:t>
      </w:r>
      <w:r>
        <w:rPr>
          <w:rFonts w:ascii="Arial" w:hAnsi="Arial" w:cs="Arial" w:hint="cs"/>
          <w:w w:val="103"/>
          <w:rtl/>
        </w:rPr>
        <w:t>إذا</w:t>
      </w:r>
      <w:r>
        <w:rPr>
          <w:w w:val="103"/>
          <w:rtl/>
        </w:rPr>
        <w:t xml:space="preserve"> </w:t>
      </w:r>
      <w:r>
        <w:rPr>
          <w:rFonts w:ascii="Arial" w:hAnsi="Arial" w:cs="Arial" w:hint="cs"/>
          <w:w w:val="103"/>
          <w:rtl/>
        </w:rPr>
        <w:t>كلتم</w:t>
      </w:r>
      <w:r>
        <w:rPr>
          <w:w w:val="103"/>
          <w:rtl/>
        </w:rPr>
        <w:t xml:space="preserve"> </w:t>
      </w:r>
      <w:r>
        <w:rPr>
          <w:rFonts w:ascii="Arial" w:hAnsi="Arial" w:cs="Arial" w:hint="cs"/>
          <w:w w:val="103"/>
          <w:rtl/>
        </w:rPr>
        <w:t>لأنفسكم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مال</w:t>
      </w:r>
      <w:r>
        <w:rPr>
          <w:w w:val="103"/>
          <w:rtl/>
        </w:rPr>
        <w:t xml:space="preserve"> </w:t>
      </w:r>
      <w:r>
        <w:rPr>
          <w:rFonts w:ascii="Arial" w:hAnsi="Arial" w:cs="Arial" w:hint="cs"/>
          <w:w w:val="103"/>
          <w:rtl/>
        </w:rPr>
        <w:t>غيركم،</w:t>
      </w:r>
      <w:r>
        <w:rPr>
          <w:w w:val="103"/>
          <w:rtl/>
        </w:rPr>
        <w:t xml:space="preserve"> </w:t>
      </w:r>
      <w:r>
        <w:rPr>
          <w:rFonts w:ascii="Arial" w:hAnsi="Arial" w:cs="Arial" w:hint="cs"/>
          <w:w w:val="103"/>
          <w:rtl/>
        </w:rPr>
        <w:t>ويجوز</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يقدَّر</w:t>
      </w:r>
      <w:r>
        <w:rPr>
          <w:w w:val="103"/>
          <w:rtl/>
        </w:rPr>
        <w:t xml:space="preserve"> </w:t>
      </w:r>
      <w:r>
        <w:rPr>
          <w:rFonts w:ascii="Arial" w:hAnsi="Arial" w:cs="Arial" w:hint="cs"/>
          <w:w w:val="103"/>
          <w:rtl/>
        </w:rPr>
        <w:t>الباء</w:t>
      </w:r>
      <w:r>
        <w:rPr>
          <w:w w:val="103"/>
          <w:rtl/>
        </w:rPr>
        <w:t xml:space="preserve"> </w:t>
      </w:r>
      <w:r>
        <w:rPr>
          <w:rFonts w:ascii="Arial" w:hAnsi="Arial" w:cs="Arial" w:hint="cs"/>
          <w:w w:val="103"/>
          <w:rtl/>
        </w:rPr>
        <w:t>وحدها،</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تنقصوا</w:t>
      </w:r>
      <w:r>
        <w:rPr>
          <w:w w:val="103"/>
          <w:rtl/>
        </w:rPr>
        <w:t xml:space="preserve"> </w:t>
      </w:r>
      <w:r>
        <w:rPr>
          <w:rFonts w:ascii="Arial" w:hAnsi="Arial" w:cs="Arial" w:hint="cs"/>
          <w:w w:val="103"/>
          <w:rtl/>
        </w:rPr>
        <w:t>مال</w:t>
      </w:r>
      <w:r>
        <w:rPr>
          <w:w w:val="103"/>
          <w:rtl/>
        </w:rPr>
        <w:t xml:space="preserve"> </w:t>
      </w:r>
      <w:r>
        <w:rPr>
          <w:rFonts w:ascii="Arial" w:hAnsi="Arial" w:cs="Arial" w:hint="cs"/>
          <w:w w:val="103"/>
          <w:rtl/>
        </w:rPr>
        <w:t>الناس</w:t>
      </w:r>
      <w:r>
        <w:rPr>
          <w:w w:val="103"/>
          <w:rtl/>
        </w:rPr>
        <w:t xml:space="preserve"> </w:t>
      </w:r>
      <w:r>
        <w:rPr>
          <w:rFonts w:ascii="Arial" w:hAnsi="Arial" w:cs="Arial" w:hint="cs"/>
          <w:w w:val="103"/>
          <w:rtl/>
        </w:rPr>
        <w:t>بنقص</w:t>
      </w:r>
      <w:r>
        <w:rPr>
          <w:w w:val="103"/>
          <w:rtl/>
        </w:rPr>
        <w:t xml:space="preserve"> </w:t>
      </w:r>
      <w:r>
        <w:rPr>
          <w:rFonts w:ascii="Arial" w:hAnsi="Arial" w:cs="Arial" w:hint="cs"/>
          <w:w w:val="103"/>
          <w:rtl/>
        </w:rPr>
        <w:t>الكيل</w:t>
      </w:r>
      <w:r>
        <w:rPr>
          <w:w w:val="103"/>
          <w:rtl/>
        </w:rPr>
        <w:t xml:space="preserve"> </w:t>
      </w:r>
      <w:r>
        <w:rPr>
          <w:rFonts w:ascii="Arial" w:hAnsi="Arial" w:cs="Arial" w:hint="cs"/>
          <w:w w:val="103"/>
          <w:rtl/>
        </w:rPr>
        <w:t>والوزن</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مالكم</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بزيادتهما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مالهم</w:t>
      </w:r>
      <w:r>
        <w:rPr>
          <w:w w:val="103"/>
          <w:rtl/>
        </w:rPr>
        <w:t xml:space="preserve"> </w:t>
      </w:r>
      <w:r>
        <w:rPr>
          <w:rFonts w:ascii="Arial" w:hAnsi="Arial" w:cs="Arial" w:hint="cs"/>
          <w:w w:val="103"/>
          <w:rtl/>
        </w:rPr>
        <w:t>لكم،</w:t>
      </w:r>
      <w:r>
        <w:rPr>
          <w:w w:val="103"/>
          <w:rtl/>
        </w:rPr>
        <w:t xml:space="preserve"> </w:t>
      </w:r>
      <w:r>
        <w:rPr>
          <w:rFonts w:ascii="Arial" w:hAnsi="Arial" w:cs="Arial" w:hint="cs"/>
          <w:w w:val="103"/>
          <w:rtl/>
        </w:rPr>
        <w:t>إذا</w:t>
      </w:r>
      <w:r>
        <w:rPr>
          <w:w w:val="103"/>
          <w:rtl/>
        </w:rPr>
        <w:t xml:space="preserve"> </w:t>
      </w:r>
      <w:r>
        <w:rPr>
          <w:rFonts w:ascii="Arial" w:hAnsi="Arial" w:cs="Arial" w:hint="cs"/>
          <w:w w:val="103"/>
          <w:rtl/>
        </w:rPr>
        <w:t>أذنوا</w:t>
      </w:r>
      <w:r>
        <w:rPr>
          <w:w w:val="103"/>
          <w:rtl/>
        </w:rPr>
        <w:t xml:space="preserve"> </w:t>
      </w:r>
      <w:r>
        <w:rPr>
          <w:rFonts w:ascii="Arial" w:hAnsi="Arial" w:cs="Arial" w:hint="cs"/>
          <w:w w:val="103"/>
          <w:rtl/>
        </w:rPr>
        <w:t>لكم</w:t>
      </w:r>
      <w:r>
        <w:rPr>
          <w:w w:val="103"/>
          <w:rtl/>
        </w:rPr>
        <w:t xml:space="preserve"> </w:t>
      </w:r>
      <w:r>
        <w:rPr>
          <w:rFonts w:ascii="Arial" w:hAnsi="Arial" w:cs="Arial" w:hint="cs"/>
          <w:w w:val="103"/>
          <w:rtl/>
        </w:rPr>
        <w:t>بكيل</w:t>
      </w:r>
      <w:r>
        <w:rPr>
          <w:w w:val="103"/>
          <w:rtl/>
        </w:rPr>
        <w:t xml:space="preserve"> </w:t>
      </w:r>
      <w:r>
        <w:rPr>
          <w:rFonts w:ascii="Arial" w:hAnsi="Arial" w:cs="Arial" w:hint="cs"/>
          <w:w w:val="103"/>
          <w:rtl/>
        </w:rPr>
        <w:t>حقوقكم</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وزنها</w:t>
      </w:r>
      <w:r>
        <w:rPr>
          <w:w w:val="103"/>
          <w:rtl/>
        </w:rPr>
        <w:t xml:space="preserve"> </w:t>
      </w:r>
      <w:r>
        <w:rPr>
          <w:rFonts w:ascii="Arial" w:hAnsi="Arial" w:cs="Arial" w:hint="cs"/>
          <w:w w:val="103"/>
          <w:rtl/>
        </w:rPr>
        <w:t>وكيلها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مالهم</w:t>
      </w:r>
      <w:r>
        <w:rPr>
          <w:w w:val="103"/>
          <w:rtl/>
        </w:rPr>
        <w:t xml:space="preserve">. </w:t>
      </w:r>
      <w:r>
        <w:rPr>
          <w:rFonts w:ascii="Arial" w:hAnsi="Arial" w:cs="Arial" w:hint="cs"/>
          <w:w w:val="103"/>
          <w:rtl/>
        </w:rPr>
        <w:t>وهما</w:t>
      </w:r>
      <w:r>
        <w:rPr>
          <w:w w:val="103"/>
          <w:rtl/>
        </w:rPr>
        <w:t xml:space="preserve"> </w:t>
      </w:r>
      <w:r>
        <w:rPr>
          <w:rFonts w:ascii="Arial" w:hAnsi="Arial" w:cs="Arial" w:hint="cs"/>
          <w:w w:val="103"/>
          <w:rtl/>
        </w:rPr>
        <w:t>مصدران،</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بمعنى</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يكال</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يوزن،</w:t>
      </w:r>
      <w:r>
        <w:rPr>
          <w:w w:val="103"/>
          <w:rtl/>
        </w:rPr>
        <w:t xml:space="preserve"> </w:t>
      </w:r>
      <w:r>
        <w:rPr>
          <w:rFonts w:ascii="Arial" w:hAnsi="Arial" w:cs="Arial" w:hint="cs"/>
          <w:w w:val="103"/>
          <w:rtl/>
        </w:rPr>
        <w:t>فأسند</w:t>
      </w:r>
      <w:r>
        <w:rPr>
          <w:w w:val="103"/>
          <w:rtl/>
        </w:rPr>
        <w:t xml:space="preserve"> </w:t>
      </w:r>
      <w:r>
        <w:rPr>
          <w:rFonts w:ascii="Arial" w:hAnsi="Arial" w:cs="Arial" w:hint="cs"/>
          <w:w w:val="103"/>
          <w:rtl/>
        </w:rPr>
        <w:t>النقص</w:t>
      </w:r>
      <w:r>
        <w:rPr>
          <w:w w:val="103"/>
          <w:rtl/>
        </w:rPr>
        <w:t xml:space="preserve"> </w:t>
      </w:r>
      <w:r>
        <w:rPr>
          <w:rFonts w:ascii="Arial" w:hAnsi="Arial" w:cs="Arial" w:hint="cs"/>
          <w:w w:val="103"/>
          <w:rtl/>
        </w:rPr>
        <w:t>للمحلِّ</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آلة</w:t>
      </w:r>
      <w:r>
        <w:rPr>
          <w:w w:val="103"/>
          <w:rtl/>
        </w:rPr>
        <w:t xml:space="preserve"> </w:t>
      </w:r>
      <w:r>
        <w:rPr>
          <w:rFonts w:ascii="Arial" w:hAnsi="Arial" w:cs="Arial" w:hint="cs"/>
          <w:w w:val="103"/>
          <w:rtl/>
        </w:rPr>
        <w:t>الوزن</w:t>
      </w:r>
      <w:r>
        <w:rPr>
          <w:w w:val="103"/>
          <w:rtl/>
        </w:rPr>
        <w:t xml:space="preserve"> </w:t>
      </w:r>
      <w:r>
        <w:rPr>
          <w:rFonts w:ascii="Arial" w:hAnsi="Arial" w:cs="Arial" w:hint="cs"/>
          <w:w w:val="103"/>
          <w:rtl/>
        </w:rPr>
        <w:t>والكيل؛</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هما</w:t>
      </w:r>
      <w:r>
        <w:rPr>
          <w:w w:val="103"/>
          <w:rtl/>
        </w:rPr>
        <w:t xml:space="preserve"> </w:t>
      </w:r>
      <w:r>
        <w:rPr>
          <w:rFonts w:ascii="Arial" w:hAnsi="Arial" w:cs="Arial" w:hint="cs"/>
          <w:w w:val="103"/>
          <w:rtl/>
        </w:rPr>
        <w:t>آلتا</w:t>
      </w:r>
      <w:r>
        <w:rPr>
          <w:w w:val="103"/>
          <w:rtl/>
        </w:rPr>
        <w:t xml:space="preserve"> </w:t>
      </w:r>
      <w:r>
        <w:rPr>
          <w:rFonts w:ascii="Arial" w:hAnsi="Arial" w:cs="Arial" w:hint="cs"/>
          <w:w w:val="103"/>
          <w:rtl/>
        </w:rPr>
        <w:t>الوزن</w:t>
      </w:r>
      <w:r>
        <w:rPr>
          <w:w w:val="103"/>
          <w:rtl/>
        </w:rPr>
        <w:t xml:space="preserve"> </w:t>
      </w:r>
      <w:r>
        <w:rPr>
          <w:rFonts w:ascii="Arial" w:hAnsi="Arial" w:cs="Arial" w:hint="cs"/>
          <w:w w:val="103"/>
          <w:rtl/>
        </w:rPr>
        <w:t>والكيل،</w:t>
      </w:r>
      <w:r>
        <w:rPr>
          <w:w w:val="103"/>
          <w:rtl/>
        </w:rPr>
        <w:t xml:space="preserve"> </w:t>
      </w:r>
      <w:r>
        <w:rPr>
          <w:rFonts w:ascii="Arial" w:hAnsi="Arial" w:cs="Arial" w:hint="cs"/>
          <w:w w:val="103"/>
          <w:rtl/>
        </w:rPr>
        <w:t>نهوا</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ينقصوا</w:t>
      </w:r>
      <w:r>
        <w:rPr>
          <w:w w:val="103"/>
          <w:rtl/>
        </w:rPr>
        <w:t xml:space="preserve"> </w:t>
      </w:r>
      <w:r>
        <w:rPr>
          <w:rFonts w:ascii="Arial" w:hAnsi="Arial" w:cs="Arial" w:hint="cs"/>
          <w:w w:val="103"/>
          <w:rtl/>
        </w:rPr>
        <w:t>منهما</w:t>
      </w:r>
      <w:r>
        <w:rPr>
          <w:w w:val="103"/>
          <w:rtl/>
        </w:rPr>
        <w:t xml:space="preserve"> </w:t>
      </w:r>
      <w:r>
        <w:rPr>
          <w:rFonts w:ascii="Arial" w:hAnsi="Arial" w:cs="Arial" w:hint="cs"/>
          <w:w w:val="103"/>
          <w:rtl/>
        </w:rPr>
        <w:t>خداعا،</w:t>
      </w:r>
      <w:r>
        <w:rPr>
          <w:w w:val="103"/>
          <w:rtl/>
        </w:rPr>
        <w:t xml:space="preserve"> </w:t>
      </w:r>
      <w:r>
        <w:rPr>
          <w:rFonts w:ascii="Arial" w:hAnsi="Arial" w:cs="Arial" w:hint="cs"/>
          <w:w w:val="103"/>
          <w:rtl/>
        </w:rPr>
        <w:t>وقوله</w:t>
      </w:r>
      <w:r>
        <w:rPr>
          <w:rFonts w:ascii="Calibri" w:cs="Calibri" w:hint="cs"/>
          <w:w w:val="103"/>
          <w:rtl/>
        </w:rPr>
        <w:t> </w:t>
      </w:r>
      <w:r>
        <w:rPr>
          <w:rStyle w:val="azawijal"/>
          <w:rFonts w:cs="Times New Roman"/>
          <w:w w:val="103"/>
          <w:rtl/>
        </w:rPr>
        <w:t>8</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الأعراف</w:t>
      </w:r>
      <w:r>
        <w:rPr>
          <w:w w:val="103"/>
          <w:rtl/>
        </w:rPr>
        <w:t xml:space="preserve"> [</w:t>
      </w:r>
      <w:r>
        <w:rPr>
          <w:rFonts w:ascii="Arial" w:hAnsi="Arial" w:cs="Arial" w:hint="cs"/>
          <w:w w:val="103"/>
          <w:rtl/>
        </w:rPr>
        <w:t>الآية</w:t>
      </w:r>
      <w:r>
        <w:rPr>
          <w:w w:val="103"/>
          <w:rtl/>
        </w:rPr>
        <w:t>:</w:t>
      </w:r>
      <w:r>
        <w:rPr>
          <w:rFonts w:ascii="Calibri" w:cs="Calibri" w:hint="cs"/>
          <w:w w:val="103"/>
          <w:rtl/>
        </w:rPr>
        <w:t> </w:t>
      </w:r>
      <w:r>
        <w:rPr>
          <w:w w:val="103"/>
          <w:rtl/>
        </w:rPr>
        <w:t xml:space="preserve">85]: </w:t>
      </w:r>
      <w:r>
        <w:rPr>
          <w:rFonts w:ascii="Arial" w:hAnsi="Arial" w:cs="Arial" w:hint="cs"/>
          <w:w w:val="103"/>
          <w:rtl/>
        </w:rPr>
        <w:t>﴿</w:t>
      </w:r>
      <w:r>
        <w:rPr>
          <w:rFonts w:ascii="Calibri" w:cs="Calibri" w:hint="cs"/>
          <w:w w:val="103"/>
          <w:rtl/>
        </w:rPr>
        <w:t> </w:t>
      </w:r>
      <w:r>
        <w:rPr>
          <w:rFonts w:ascii="Arial" w:hAnsi="Arial" w:cs="Arial" w:hint="cs"/>
          <w:w w:val="103"/>
          <w:rtl/>
        </w:rPr>
        <w:t>فَأَوْفُواْ</w:t>
      </w:r>
      <w:r>
        <w:rPr>
          <w:w w:val="103"/>
          <w:rtl/>
        </w:rPr>
        <w:t xml:space="preserve"> </w:t>
      </w:r>
      <w:r>
        <w:rPr>
          <w:rFonts w:ascii="Arial" w:hAnsi="Arial" w:cs="Arial" w:hint="cs"/>
          <w:w w:val="103"/>
          <w:rtl/>
        </w:rPr>
        <w:t>الكَيْلَ</w:t>
      </w:r>
      <w:r>
        <w:rPr>
          <w:w w:val="103"/>
          <w:rtl/>
        </w:rPr>
        <w:t xml:space="preserve"> </w:t>
      </w:r>
      <w:r>
        <w:rPr>
          <w:rFonts w:ascii="Arial" w:hAnsi="Arial" w:cs="Arial" w:hint="cs"/>
          <w:w w:val="103"/>
          <w:rtl/>
        </w:rPr>
        <w:t>وَالْمِيزَانَ</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يَدُلُّ</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الأوَّل،</w:t>
      </w:r>
      <w:r>
        <w:rPr>
          <w:w w:val="103"/>
          <w:rtl/>
        </w:rPr>
        <w:t xml:space="preserve"> </w:t>
      </w:r>
      <w:r>
        <w:rPr>
          <w:rFonts w:ascii="Arial" w:hAnsi="Arial" w:cs="Arial" w:hint="cs"/>
          <w:w w:val="103"/>
          <w:rtl/>
        </w:rPr>
        <w:t>فيرجع</w:t>
      </w:r>
      <w:r>
        <w:rPr>
          <w:w w:val="103"/>
          <w:rtl/>
        </w:rPr>
        <w:t xml:space="preserve"> </w:t>
      </w:r>
      <w:r>
        <w:rPr>
          <w:rFonts w:ascii="Arial" w:hAnsi="Arial" w:cs="Arial" w:hint="cs"/>
          <w:w w:val="103"/>
          <w:rtl/>
        </w:rPr>
        <w:t>لفظ</w:t>
      </w:r>
      <w:r>
        <w:rPr>
          <w:w w:val="103"/>
          <w:rtl/>
        </w:rPr>
        <w:t xml:space="preserve"> </w:t>
      </w:r>
      <w:r>
        <w:rPr>
          <w:rFonts w:ascii="Arial" w:hAnsi="Arial" w:cs="Arial" w:hint="cs"/>
          <w:w w:val="103"/>
          <w:rtl/>
        </w:rPr>
        <w:t>الميزان</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الوزن،</w:t>
      </w:r>
      <w:r>
        <w:rPr>
          <w:w w:val="103"/>
          <w:rtl/>
        </w:rPr>
        <w:t xml:space="preserve"> </w:t>
      </w:r>
      <w:r>
        <w:rPr>
          <w:rFonts w:ascii="Arial" w:hAnsi="Arial" w:cs="Arial" w:hint="cs"/>
          <w:w w:val="103"/>
          <w:rtl/>
        </w:rPr>
        <w:t>ويدلُّ</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أيضا</w:t>
      </w:r>
      <w:r>
        <w:rPr>
          <w:w w:val="103"/>
          <w:rtl/>
        </w:rPr>
        <w:t xml:space="preserve"> </w:t>
      </w:r>
      <w:r>
        <w:rPr>
          <w:rFonts w:ascii="Arial" w:hAnsi="Arial" w:cs="Arial" w:hint="cs"/>
          <w:w w:val="103"/>
          <w:rtl/>
        </w:rPr>
        <w:t>قوله</w:t>
      </w:r>
      <w:r>
        <w:rPr>
          <w:rFonts w:ascii="Calibri" w:cs="Calibri" w:hint="cs"/>
          <w:w w:val="103"/>
          <w:rtl/>
        </w:rPr>
        <w:t> </w:t>
      </w:r>
      <w:r>
        <w:rPr>
          <w:rStyle w:val="azawijal"/>
          <w:rFonts w:cs="Times New Roman"/>
          <w:w w:val="103"/>
          <w:rtl/>
        </w:rPr>
        <w:t>8</w:t>
      </w:r>
      <w:r>
        <w:rPr>
          <w:w w:val="103"/>
          <w:rtl/>
        </w:rPr>
        <w:t xml:space="preserve"> : </w:t>
      </w:r>
      <w:r>
        <w:rPr>
          <w:rFonts w:ascii="Arial" w:hAnsi="Arial" w:cs="Arial" w:hint="cs"/>
          <w:w w:val="103"/>
          <w:rtl/>
        </w:rPr>
        <w:t>﴿</w:t>
      </w:r>
      <w:r>
        <w:rPr>
          <w:rFonts w:ascii="Calibri" w:cs="Calibri" w:hint="cs"/>
          <w:w w:val="103"/>
          <w:rtl/>
        </w:rPr>
        <w:t> </w:t>
      </w:r>
      <w:r>
        <w:rPr>
          <w:rFonts w:ascii="Arial" w:hAnsi="Arial" w:cs="Arial" w:hint="cs"/>
          <w:w w:val="103"/>
          <w:rtl/>
        </w:rPr>
        <w:t>أَوْفُواْ</w:t>
      </w:r>
      <w:r>
        <w:rPr>
          <w:w w:val="103"/>
          <w:rtl/>
        </w:rPr>
        <w:t xml:space="preserve"> </w:t>
      </w:r>
      <w:r>
        <w:rPr>
          <w:rFonts w:ascii="Arial" w:hAnsi="Arial" w:cs="Arial" w:hint="cs"/>
          <w:w w:val="103"/>
          <w:rtl/>
        </w:rPr>
        <w:t>الْمِكْيَالَ</w:t>
      </w:r>
      <w:r>
        <w:rPr>
          <w:w w:val="103"/>
          <w:rtl/>
        </w:rPr>
        <w:t xml:space="preserve"> </w:t>
      </w:r>
      <w:r>
        <w:rPr>
          <w:rFonts w:ascii="Arial" w:hAnsi="Arial" w:cs="Arial" w:hint="cs"/>
          <w:w w:val="103"/>
          <w:rtl/>
        </w:rPr>
        <w:t>وَالْمِيزَانَ</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فإنَّ</w:t>
      </w:r>
      <w:r>
        <w:rPr>
          <w:w w:val="103"/>
          <w:rtl/>
        </w:rPr>
        <w:t xml:space="preserve"> </w:t>
      </w:r>
      <w:r>
        <w:rPr>
          <w:rFonts w:ascii="Arial" w:hAnsi="Arial" w:cs="Arial" w:hint="cs"/>
          <w:w w:val="103"/>
          <w:rtl/>
        </w:rPr>
        <w:t>المعنى</w:t>
      </w:r>
      <w:r>
        <w:rPr>
          <w:w w:val="103"/>
          <w:rtl/>
        </w:rPr>
        <w:t xml:space="preserve"> </w:t>
      </w:r>
      <w:r>
        <w:rPr>
          <w:rFonts w:ascii="Arial" w:hAnsi="Arial" w:cs="Arial" w:hint="cs"/>
          <w:w w:val="103"/>
          <w:rtl/>
        </w:rPr>
        <w:t>المصدريَّ</w:t>
      </w:r>
      <w:r>
        <w:rPr>
          <w:w w:val="103"/>
          <w:rtl/>
        </w:rPr>
        <w:t xml:space="preserve"> </w:t>
      </w:r>
      <w:r>
        <w:rPr>
          <w:rFonts w:ascii="Arial" w:hAnsi="Arial" w:cs="Arial" w:hint="cs"/>
          <w:w w:val="103"/>
          <w:rtl/>
        </w:rPr>
        <w:lastRenderedPageBreak/>
        <w:t>فيه</w:t>
      </w:r>
      <w:r>
        <w:rPr>
          <w:w w:val="103"/>
          <w:rtl/>
        </w:rPr>
        <w:t xml:space="preserve"> </w:t>
      </w:r>
      <w:r>
        <w:rPr>
          <w:rFonts w:ascii="Arial" w:hAnsi="Arial" w:cs="Arial" w:hint="cs"/>
          <w:w w:val="103"/>
          <w:rtl/>
        </w:rPr>
        <w:t>أظهر</w:t>
      </w:r>
      <w:r>
        <w:rPr>
          <w:w w:val="103"/>
          <w:rtl/>
        </w:rPr>
        <w:t>.</w:t>
      </w:r>
    </w:p>
    <w:p w:rsidR="00797B90" w:rsidRDefault="00797B90">
      <w:pPr>
        <w:pStyle w:val="textquran"/>
        <w:spacing w:before="198"/>
        <w:rPr>
          <w:rtl/>
        </w:rPr>
      </w:pPr>
      <w:r>
        <w:rPr>
          <w:rFonts w:ascii="Arial" w:hAnsi="Arial" w:cs="Arial" w:hint="cs"/>
          <w:rtl/>
        </w:rPr>
        <w:t>وعلَّل</w:t>
      </w:r>
      <w:r>
        <w:rPr>
          <w:rtl/>
        </w:rPr>
        <w:t xml:space="preserve"> </w:t>
      </w:r>
      <w:r>
        <w:rPr>
          <w:rFonts w:ascii="Arial" w:hAnsi="Arial" w:cs="Arial" w:hint="cs"/>
          <w:rtl/>
        </w:rPr>
        <w:t>النهي</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إِنِّيَ</w:t>
      </w:r>
      <w:r>
        <w:rPr>
          <w:rStyle w:val="bold"/>
          <w:rtl/>
        </w:rPr>
        <w:t xml:space="preserve"> </w:t>
      </w:r>
      <w:r>
        <w:rPr>
          <w:rStyle w:val="bold"/>
          <w:rFonts w:ascii="Arial" w:hAnsi="Arial" w:cs="Arial" w:hint="cs"/>
          <w:rtl/>
        </w:rPr>
        <w:t>أَر</w:t>
      </w:r>
      <w:r>
        <w:rPr>
          <w:rStyle w:val="Superscript"/>
          <w:rFonts w:ascii="Arial" w:hAnsi="Arial" w:cs="Arial" w:hint="cs"/>
          <w:b/>
          <w:bCs/>
          <w:rtl/>
        </w:rPr>
        <w:t>ا</w:t>
      </w:r>
      <w:r>
        <w:rPr>
          <w:rStyle w:val="bold"/>
          <w:rFonts w:ascii="Arial" w:hAnsi="Arial" w:cs="Arial" w:hint="cs"/>
          <w:rtl/>
        </w:rPr>
        <w:t>يكُم</w:t>
      </w:r>
      <w:r>
        <w:rPr>
          <w:rStyle w:val="bold"/>
          <w:rtl/>
        </w:rPr>
        <w:t xml:space="preserve"> </w:t>
      </w:r>
      <w:r>
        <w:rPr>
          <w:rStyle w:val="bold"/>
          <w:rFonts w:ascii="Arial" w:hAnsi="Arial" w:cs="Arial" w:hint="cs"/>
          <w:rtl/>
        </w:rPr>
        <w:t>بِخَيْرٍ</w:t>
      </w:r>
      <w:r>
        <w:rPr>
          <w:rtl/>
        </w:rPr>
        <w:t> </w:t>
      </w:r>
      <w:r>
        <w:rPr>
          <w:rFonts w:ascii="Arial" w:hAnsi="Arial" w:cs="Arial" w:hint="cs"/>
          <w:rtl/>
        </w:rPr>
        <w:t>﴾</w:t>
      </w:r>
      <w:r>
        <w:rPr>
          <w:rtl/>
        </w:rPr>
        <w:t xml:space="preserve"> </w:t>
      </w:r>
      <w:r>
        <w:rPr>
          <w:rFonts w:ascii="Arial" w:hAnsi="Arial" w:cs="Arial" w:hint="cs"/>
          <w:rtl/>
        </w:rPr>
        <w:t>أعلمكم</w:t>
      </w:r>
      <w:r>
        <w:rPr>
          <w:rtl/>
        </w:rPr>
        <w:t xml:space="preserve"> </w:t>
      </w:r>
      <w:r>
        <w:rPr>
          <w:rFonts w:ascii="Arial" w:hAnsi="Arial" w:cs="Arial" w:hint="cs"/>
          <w:rtl/>
        </w:rPr>
        <w:t>ثابتين</w:t>
      </w:r>
      <w:r>
        <w:rPr>
          <w:rtl/>
        </w:rPr>
        <w:t xml:space="preserve"> </w:t>
      </w:r>
      <w:r>
        <w:rPr>
          <w:rFonts w:ascii="Arial" w:hAnsi="Arial" w:cs="Arial" w:hint="cs"/>
          <w:rtl/>
        </w:rPr>
        <w:t>على</w:t>
      </w:r>
      <w:r>
        <w:rPr>
          <w:rtl/>
        </w:rPr>
        <w:t xml:space="preserve"> </w:t>
      </w:r>
      <w:r>
        <w:rPr>
          <w:rFonts w:ascii="Arial" w:hAnsi="Arial" w:cs="Arial" w:hint="cs"/>
          <w:rtl/>
        </w:rPr>
        <w:t>خير،</w:t>
      </w:r>
      <w:r>
        <w:rPr>
          <w:rtl/>
        </w:rPr>
        <w:t xml:space="preserve"> </w:t>
      </w:r>
      <w:r>
        <w:rPr>
          <w:rFonts w:ascii="Arial" w:hAnsi="Arial" w:cs="Arial" w:hint="cs"/>
          <w:rtl/>
        </w:rPr>
        <w:t>أو</w:t>
      </w:r>
      <w:r>
        <w:rPr>
          <w:rtl/>
        </w:rPr>
        <w:t xml:space="preserve"> </w:t>
      </w:r>
      <w:r>
        <w:rPr>
          <w:rFonts w:ascii="Arial" w:hAnsi="Arial" w:cs="Arial" w:hint="cs"/>
          <w:rtl/>
        </w:rPr>
        <w:t>فيه،</w:t>
      </w:r>
      <w:r>
        <w:rPr>
          <w:rtl/>
        </w:rPr>
        <w:t xml:space="preserve"> </w:t>
      </w:r>
      <w:r>
        <w:rPr>
          <w:rFonts w:ascii="Arial" w:hAnsi="Arial" w:cs="Arial" w:hint="cs"/>
          <w:rtl/>
        </w:rPr>
        <w:t>أو</w:t>
      </w:r>
      <w:r>
        <w:rPr>
          <w:rtl/>
        </w:rPr>
        <w:t xml:space="preserve"> </w:t>
      </w:r>
      <w:r>
        <w:rPr>
          <w:rFonts w:ascii="Arial" w:hAnsi="Arial" w:cs="Arial" w:hint="cs"/>
          <w:rtl/>
        </w:rPr>
        <w:t>أراكم</w:t>
      </w:r>
      <w:r>
        <w:rPr>
          <w:rtl/>
        </w:rPr>
        <w:t xml:space="preserve"> </w:t>
      </w:r>
      <w:r>
        <w:rPr>
          <w:rFonts w:ascii="Arial" w:hAnsi="Arial" w:cs="Arial" w:hint="cs"/>
          <w:rtl/>
        </w:rPr>
        <w:t>بعيني</w:t>
      </w:r>
      <w:r>
        <w:rPr>
          <w:rtl/>
        </w:rPr>
        <w:t xml:space="preserve"> </w:t>
      </w:r>
      <w:r>
        <w:rPr>
          <w:rFonts w:ascii="Arial" w:hAnsi="Arial" w:cs="Arial" w:hint="cs"/>
          <w:rtl/>
        </w:rPr>
        <w:t>وجهي</w:t>
      </w:r>
      <w:r>
        <w:rPr>
          <w:rtl/>
        </w:rPr>
        <w:t xml:space="preserve"> </w:t>
      </w:r>
      <w:r>
        <w:rPr>
          <w:rFonts w:ascii="Arial" w:hAnsi="Arial" w:cs="Arial" w:hint="cs"/>
          <w:rtl/>
        </w:rPr>
        <w:t>في</w:t>
      </w:r>
      <w:r>
        <w:rPr>
          <w:rtl/>
        </w:rPr>
        <w:t xml:space="preserve"> </w:t>
      </w:r>
      <w:r>
        <w:rPr>
          <w:rFonts w:ascii="Arial" w:hAnsi="Arial" w:cs="Arial" w:hint="cs"/>
          <w:rtl/>
        </w:rPr>
        <w:t>خير،</w:t>
      </w:r>
      <w:r>
        <w:rPr>
          <w:rtl/>
        </w:rPr>
        <w:t xml:space="preserve"> </w:t>
      </w:r>
      <w:r>
        <w:rPr>
          <w:rFonts w:ascii="Arial" w:hAnsi="Arial" w:cs="Arial" w:hint="cs"/>
          <w:rtl/>
        </w:rPr>
        <w:t>أو</w:t>
      </w:r>
      <w:r>
        <w:rPr>
          <w:rtl/>
        </w:rPr>
        <w:t xml:space="preserve"> </w:t>
      </w:r>
      <w:r>
        <w:rPr>
          <w:rFonts w:ascii="Arial" w:hAnsi="Arial" w:cs="Arial" w:hint="cs"/>
          <w:rtl/>
        </w:rPr>
        <w:t>مع</w:t>
      </w:r>
      <w:r>
        <w:rPr>
          <w:rtl/>
        </w:rPr>
        <w:t xml:space="preserve"> </w:t>
      </w:r>
      <w:r>
        <w:rPr>
          <w:rFonts w:ascii="Arial" w:hAnsi="Arial" w:cs="Arial" w:hint="cs"/>
          <w:rtl/>
        </w:rPr>
        <w:t>خير</w:t>
      </w:r>
      <w:r>
        <w:rPr>
          <w:rtl/>
        </w:rPr>
        <w:t xml:space="preserve"> </w:t>
      </w:r>
      <w:r>
        <w:rPr>
          <w:rFonts w:ascii="Arial" w:hAnsi="Arial" w:cs="Arial" w:hint="cs"/>
          <w:rtl/>
        </w:rPr>
        <w:t>لظهور</w:t>
      </w:r>
      <w:r>
        <w:rPr>
          <w:rtl/>
        </w:rPr>
        <w:t xml:space="preserve"> </w:t>
      </w:r>
      <w:r>
        <w:rPr>
          <w:rFonts w:ascii="Arial" w:hAnsi="Arial" w:cs="Arial" w:hint="cs"/>
          <w:rtl/>
        </w:rPr>
        <w:t>أموالكم</w:t>
      </w:r>
      <w:r>
        <w:rPr>
          <w:rtl/>
        </w:rPr>
        <w:t xml:space="preserve"> </w:t>
      </w:r>
      <w:r>
        <w:rPr>
          <w:rFonts w:ascii="Arial" w:hAnsi="Arial" w:cs="Arial" w:hint="cs"/>
          <w:rtl/>
        </w:rPr>
        <w:t>وصحَّة</w:t>
      </w:r>
      <w:r>
        <w:rPr>
          <w:rtl/>
        </w:rPr>
        <w:t xml:space="preserve"> </w:t>
      </w:r>
      <w:r>
        <w:rPr>
          <w:rFonts w:ascii="Arial" w:hAnsi="Arial" w:cs="Arial" w:hint="cs"/>
          <w:rtl/>
        </w:rPr>
        <w:t>أبدانكم</w:t>
      </w:r>
      <w:r>
        <w:rPr>
          <w:rtl/>
        </w:rPr>
        <w:t xml:space="preserve"> </w:t>
      </w:r>
      <w:r>
        <w:rPr>
          <w:rFonts w:ascii="Arial" w:hAnsi="Arial" w:cs="Arial" w:hint="cs"/>
          <w:rtl/>
        </w:rPr>
        <w:t>لي،</w:t>
      </w:r>
      <w:r>
        <w:rPr>
          <w:rtl/>
        </w:rPr>
        <w:t xml:space="preserve"> </w:t>
      </w:r>
      <w:r>
        <w:rPr>
          <w:rFonts w:ascii="Arial" w:hAnsi="Arial" w:cs="Arial" w:hint="cs"/>
          <w:rtl/>
        </w:rPr>
        <w:t>والمعنى</w:t>
      </w:r>
      <w:r>
        <w:rPr>
          <w:rtl/>
        </w:rPr>
        <w:t xml:space="preserve">: </w:t>
      </w:r>
      <w:r>
        <w:rPr>
          <w:rFonts w:ascii="Arial" w:hAnsi="Arial" w:cs="Arial" w:hint="cs"/>
          <w:rtl/>
        </w:rPr>
        <w:t>لا</w:t>
      </w:r>
      <w:r>
        <w:rPr>
          <w:rtl/>
        </w:rPr>
        <w:t xml:space="preserve"> </w:t>
      </w:r>
      <w:r>
        <w:rPr>
          <w:rFonts w:ascii="Arial" w:hAnsi="Arial" w:cs="Arial" w:hint="cs"/>
          <w:rtl/>
        </w:rPr>
        <w:t>تنقصوا</w:t>
      </w:r>
      <w:r>
        <w:rPr>
          <w:rtl/>
        </w:rPr>
        <w:t xml:space="preserve"> </w:t>
      </w:r>
      <w:r>
        <w:rPr>
          <w:rFonts w:ascii="Arial" w:hAnsi="Arial" w:cs="Arial" w:hint="cs"/>
          <w:rtl/>
        </w:rPr>
        <w:t>المكيال</w:t>
      </w:r>
      <w:r>
        <w:rPr>
          <w:rtl/>
        </w:rPr>
        <w:t xml:space="preserve"> </w:t>
      </w:r>
      <w:r>
        <w:rPr>
          <w:rFonts w:ascii="Arial" w:hAnsi="Arial" w:cs="Arial" w:hint="cs"/>
          <w:rtl/>
        </w:rPr>
        <w:t>والميزان</w:t>
      </w:r>
      <w:r>
        <w:rPr>
          <w:rtl/>
        </w:rPr>
        <w:t xml:space="preserve"> </w:t>
      </w:r>
      <w:r>
        <w:rPr>
          <w:rFonts w:ascii="Arial" w:hAnsi="Arial" w:cs="Arial" w:hint="cs"/>
          <w:rtl/>
        </w:rPr>
        <w:t>لأنَّكم</w:t>
      </w:r>
      <w:r>
        <w:rPr>
          <w:rtl/>
        </w:rPr>
        <w:t xml:space="preserve"> </w:t>
      </w:r>
      <w:r>
        <w:rPr>
          <w:rFonts w:ascii="Arial" w:hAnsi="Arial" w:cs="Arial" w:hint="cs"/>
          <w:rtl/>
        </w:rPr>
        <w:t>في</w:t>
      </w:r>
      <w:r>
        <w:rPr>
          <w:rtl/>
        </w:rPr>
        <w:t xml:space="preserve"> </w:t>
      </w:r>
      <w:r>
        <w:rPr>
          <w:rFonts w:ascii="Arial" w:hAnsi="Arial" w:cs="Arial" w:hint="cs"/>
          <w:rtl/>
        </w:rPr>
        <w:t>سعة</w:t>
      </w:r>
      <w:r>
        <w:rPr>
          <w:rtl/>
        </w:rPr>
        <w:t xml:space="preserve"> </w:t>
      </w:r>
      <w:r>
        <w:rPr>
          <w:rFonts w:ascii="Arial" w:hAnsi="Arial" w:cs="Arial" w:hint="cs"/>
          <w:rtl/>
        </w:rPr>
        <w:t>من</w:t>
      </w:r>
      <w:r>
        <w:rPr>
          <w:rtl/>
        </w:rPr>
        <w:t xml:space="preserve"> </w:t>
      </w:r>
      <w:r>
        <w:rPr>
          <w:rFonts w:ascii="Arial" w:hAnsi="Arial" w:cs="Arial" w:hint="cs"/>
          <w:rtl/>
        </w:rPr>
        <w:t>المال</w:t>
      </w:r>
      <w:r>
        <w:rPr>
          <w:rtl/>
        </w:rPr>
        <w:t xml:space="preserve"> </w:t>
      </w:r>
      <w:r>
        <w:rPr>
          <w:rFonts w:ascii="Arial" w:hAnsi="Arial" w:cs="Arial" w:hint="cs"/>
          <w:rtl/>
        </w:rPr>
        <w:t>والبدن،</w:t>
      </w:r>
      <w:r>
        <w:rPr>
          <w:rtl/>
        </w:rPr>
        <w:t xml:space="preserve"> </w:t>
      </w:r>
      <w:r>
        <w:rPr>
          <w:rFonts w:ascii="Arial" w:hAnsi="Arial" w:cs="Arial" w:hint="cs"/>
          <w:rtl/>
        </w:rPr>
        <w:t>تغنيكم</w:t>
      </w:r>
      <w:r>
        <w:rPr>
          <w:rtl/>
        </w:rPr>
        <w:t xml:space="preserve"> </w:t>
      </w:r>
      <w:r>
        <w:rPr>
          <w:rFonts w:ascii="Arial" w:hAnsi="Arial" w:cs="Arial" w:hint="cs"/>
          <w:rtl/>
        </w:rPr>
        <w:t>عن</w:t>
      </w:r>
      <w:r>
        <w:rPr>
          <w:rtl/>
        </w:rPr>
        <w:t xml:space="preserve"> </w:t>
      </w:r>
      <w:r>
        <w:rPr>
          <w:rFonts w:ascii="Arial" w:hAnsi="Arial" w:cs="Arial" w:hint="cs"/>
          <w:rtl/>
        </w:rPr>
        <w:t>التطفيف،</w:t>
      </w:r>
      <w:r>
        <w:rPr>
          <w:rtl/>
        </w:rPr>
        <w:t xml:space="preserve"> </w:t>
      </w:r>
      <w:r>
        <w:rPr>
          <w:rFonts w:ascii="Arial" w:hAnsi="Arial" w:cs="Arial" w:hint="cs"/>
          <w:rtl/>
        </w:rPr>
        <w:t>فإنَّه</w:t>
      </w:r>
      <w:r>
        <w:rPr>
          <w:rtl/>
        </w:rPr>
        <w:t xml:space="preserve"> </w:t>
      </w:r>
      <w:r>
        <w:rPr>
          <w:rFonts w:ascii="Arial" w:hAnsi="Arial" w:cs="Arial" w:hint="cs"/>
          <w:rtl/>
        </w:rPr>
        <w:t>حرام</w:t>
      </w:r>
      <w:r>
        <w:rPr>
          <w:rtl/>
        </w:rPr>
        <w:t xml:space="preserve"> </w:t>
      </w:r>
      <w:r>
        <w:rPr>
          <w:rFonts w:ascii="Arial" w:hAnsi="Arial" w:cs="Arial" w:hint="cs"/>
          <w:rtl/>
        </w:rPr>
        <w:t>ولو</w:t>
      </w:r>
      <w:r>
        <w:rPr>
          <w:rtl/>
        </w:rPr>
        <w:t xml:space="preserve"> </w:t>
      </w:r>
      <w:r>
        <w:rPr>
          <w:rFonts w:ascii="Arial" w:hAnsi="Arial" w:cs="Arial" w:hint="cs"/>
          <w:rtl/>
        </w:rPr>
        <w:t>مع</w:t>
      </w:r>
      <w:r>
        <w:rPr>
          <w:rtl/>
        </w:rPr>
        <w:t xml:space="preserve"> </w:t>
      </w:r>
      <w:r>
        <w:rPr>
          <w:rFonts w:ascii="Arial" w:hAnsi="Arial" w:cs="Arial" w:hint="cs"/>
          <w:rtl/>
        </w:rPr>
        <w:t>ضيق،</w:t>
      </w:r>
      <w:r>
        <w:rPr>
          <w:rtl/>
        </w:rPr>
        <w:t xml:space="preserve"> </w:t>
      </w:r>
      <w:r>
        <w:rPr>
          <w:rFonts w:ascii="Arial" w:hAnsi="Arial" w:cs="Arial" w:hint="cs"/>
          <w:rtl/>
        </w:rPr>
        <w:t>فكيف</w:t>
      </w:r>
      <w:r>
        <w:rPr>
          <w:rtl/>
        </w:rPr>
        <w:t xml:space="preserve"> </w:t>
      </w:r>
      <w:r>
        <w:rPr>
          <w:rFonts w:ascii="Arial" w:hAnsi="Arial" w:cs="Arial" w:hint="cs"/>
          <w:rtl/>
        </w:rPr>
        <w:t>مع</w:t>
      </w:r>
      <w:r>
        <w:rPr>
          <w:rtl/>
        </w:rPr>
        <w:t xml:space="preserve"> </w:t>
      </w:r>
      <w:r>
        <w:rPr>
          <w:rFonts w:ascii="Arial" w:hAnsi="Arial" w:cs="Arial" w:hint="cs"/>
          <w:rtl/>
        </w:rPr>
        <w:t>سعة؟</w:t>
      </w:r>
      <w:r>
        <w:rPr>
          <w:rtl/>
        </w:rPr>
        <w:t xml:space="preserve"> </w:t>
      </w:r>
      <w:r>
        <w:rPr>
          <w:rFonts w:ascii="Arial" w:hAnsi="Arial" w:cs="Arial" w:hint="cs"/>
          <w:rtl/>
        </w:rPr>
        <w:t>أو</w:t>
      </w:r>
      <w:r>
        <w:rPr>
          <w:rtl/>
        </w:rPr>
        <w:t xml:space="preserve"> </w:t>
      </w:r>
      <w:r>
        <w:rPr>
          <w:rFonts w:ascii="Arial" w:hAnsi="Arial" w:cs="Arial" w:hint="cs"/>
          <w:rtl/>
        </w:rPr>
        <w:t>لأنَّكم</w:t>
      </w:r>
      <w:r>
        <w:rPr>
          <w:rtl/>
        </w:rPr>
        <w:t xml:space="preserve"> </w:t>
      </w:r>
      <w:r>
        <w:rPr>
          <w:rFonts w:ascii="Arial" w:hAnsi="Arial" w:cs="Arial" w:hint="cs"/>
          <w:rtl/>
        </w:rPr>
        <w:t>في</w:t>
      </w:r>
      <w:r>
        <w:rPr>
          <w:rtl/>
        </w:rPr>
        <w:t xml:space="preserve"> </w:t>
      </w:r>
      <w:r>
        <w:rPr>
          <w:rFonts w:ascii="Arial" w:hAnsi="Arial" w:cs="Arial" w:hint="cs"/>
          <w:rtl/>
        </w:rPr>
        <w:t>سعة،</w:t>
      </w:r>
      <w:r>
        <w:rPr>
          <w:rtl/>
        </w:rPr>
        <w:t xml:space="preserve"> </w:t>
      </w:r>
      <w:r>
        <w:rPr>
          <w:rFonts w:ascii="Arial" w:hAnsi="Arial" w:cs="Arial" w:hint="cs"/>
          <w:rtl/>
        </w:rPr>
        <w:t>حقُّها</w:t>
      </w:r>
      <w:r>
        <w:rPr>
          <w:rtl/>
        </w:rPr>
        <w:t xml:space="preserve"> </w:t>
      </w:r>
      <w:r>
        <w:rPr>
          <w:rFonts w:ascii="Arial" w:hAnsi="Arial" w:cs="Arial" w:hint="cs"/>
          <w:rtl/>
        </w:rPr>
        <w:t>أن</w:t>
      </w:r>
      <w:r>
        <w:rPr>
          <w:rtl/>
        </w:rPr>
        <w:t xml:space="preserve"> </w:t>
      </w:r>
      <w:r>
        <w:rPr>
          <w:rFonts w:ascii="Arial" w:hAnsi="Arial" w:cs="Arial" w:hint="cs"/>
          <w:rtl/>
        </w:rPr>
        <w:t>تتفضَّلوا</w:t>
      </w:r>
      <w:r>
        <w:rPr>
          <w:rtl/>
        </w:rPr>
        <w:t xml:space="preserve"> </w:t>
      </w:r>
      <w:r>
        <w:rPr>
          <w:rFonts w:ascii="Arial" w:hAnsi="Arial" w:cs="Arial" w:hint="cs"/>
          <w:rtl/>
        </w:rPr>
        <w:t>بالزيادة</w:t>
      </w:r>
      <w:r>
        <w:rPr>
          <w:rtl/>
        </w:rPr>
        <w:t xml:space="preserve"> </w:t>
      </w:r>
      <w:r>
        <w:rPr>
          <w:rFonts w:ascii="Arial" w:hAnsi="Arial" w:cs="Arial" w:hint="cs"/>
          <w:rtl/>
        </w:rPr>
        <w:t>من</w:t>
      </w:r>
      <w:r>
        <w:rPr>
          <w:rtl/>
        </w:rPr>
        <w:t xml:space="preserve"> </w:t>
      </w:r>
      <w:r>
        <w:rPr>
          <w:rFonts w:ascii="Arial" w:hAnsi="Arial" w:cs="Arial" w:hint="cs"/>
          <w:rtl/>
        </w:rPr>
        <w:t>أموالكم</w:t>
      </w:r>
      <w:r>
        <w:rPr>
          <w:rtl/>
        </w:rPr>
        <w:t xml:space="preserve"> </w:t>
      </w:r>
      <w:r>
        <w:rPr>
          <w:rFonts w:ascii="Arial" w:hAnsi="Arial" w:cs="Arial" w:hint="cs"/>
          <w:rtl/>
        </w:rPr>
        <w:t>في</w:t>
      </w:r>
      <w:r>
        <w:rPr>
          <w:rtl/>
        </w:rPr>
        <w:t xml:space="preserve"> </w:t>
      </w:r>
      <w:r>
        <w:rPr>
          <w:rFonts w:ascii="Arial" w:hAnsi="Arial" w:cs="Arial" w:hint="cs"/>
          <w:rtl/>
        </w:rPr>
        <w:t>الكيل</w:t>
      </w:r>
      <w:r>
        <w:rPr>
          <w:rtl/>
        </w:rPr>
        <w:t xml:space="preserve"> </w:t>
      </w:r>
      <w:r>
        <w:rPr>
          <w:rFonts w:ascii="Arial" w:hAnsi="Arial" w:cs="Arial" w:hint="cs"/>
          <w:rtl/>
        </w:rPr>
        <w:t>والوزن</w:t>
      </w:r>
      <w:r>
        <w:rPr>
          <w:rtl/>
        </w:rPr>
        <w:t xml:space="preserve"> </w:t>
      </w:r>
      <w:r>
        <w:rPr>
          <w:rFonts w:ascii="Arial" w:hAnsi="Arial" w:cs="Arial" w:hint="cs"/>
          <w:rtl/>
        </w:rPr>
        <w:t>وغيرهما</w:t>
      </w:r>
      <w:r>
        <w:rPr>
          <w:rtl/>
        </w:rPr>
        <w:t xml:space="preserve"> </w:t>
      </w:r>
      <w:r>
        <w:rPr>
          <w:rFonts w:ascii="Arial" w:hAnsi="Arial" w:cs="Arial" w:hint="cs"/>
          <w:rtl/>
        </w:rPr>
        <w:t>على</w:t>
      </w:r>
      <w:r>
        <w:rPr>
          <w:rtl/>
        </w:rPr>
        <w:t xml:space="preserve"> </w:t>
      </w:r>
      <w:r>
        <w:rPr>
          <w:rFonts w:ascii="Arial" w:hAnsi="Arial" w:cs="Arial" w:hint="cs"/>
          <w:rtl/>
        </w:rPr>
        <w:t>غيركم،</w:t>
      </w:r>
      <w:r>
        <w:rPr>
          <w:rtl/>
        </w:rPr>
        <w:t xml:space="preserve"> </w:t>
      </w:r>
      <w:r>
        <w:rPr>
          <w:rFonts w:ascii="Arial" w:hAnsi="Arial" w:cs="Arial" w:hint="cs"/>
          <w:rtl/>
        </w:rPr>
        <w:t>وبالنقص</w:t>
      </w:r>
      <w:r>
        <w:rPr>
          <w:rtl/>
        </w:rPr>
        <w:t xml:space="preserve"> </w:t>
      </w:r>
      <w:r>
        <w:rPr>
          <w:rFonts w:ascii="Arial" w:hAnsi="Arial" w:cs="Arial" w:hint="cs"/>
          <w:rtl/>
        </w:rPr>
        <w:t>من</w:t>
      </w:r>
      <w:r>
        <w:rPr>
          <w:rtl/>
        </w:rPr>
        <w:t xml:space="preserve"> </w:t>
      </w:r>
      <w:r>
        <w:rPr>
          <w:rFonts w:ascii="Arial" w:hAnsi="Arial" w:cs="Arial" w:hint="cs"/>
          <w:rtl/>
        </w:rPr>
        <w:t>حقوقكم</w:t>
      </w:r>
      <w:r>
        <w:rPr>
          <w:rtl/>
        </w:rPr>
        <w:t xml:space="preserve"> </w:t>
      </w:r>
      <w:r>
        <w:rPr>
          <w:rFonts w:ascii="Arial" w:hAnsi="Arial" w:cs="Arial" w:hint="cs"/>
          <w:rtl/>
        </w:rPr>
        <w:t>لهم،</w:t>
      </w:r>
      <w:r>
        <w:rPr>
          <w:rtl/>
        </w:rPr>
        <w:t xml:space="preserve"> </w:t>
      </w:r>
      <w:r>
        <w:rPr>
          <w:rFonts w:ascii="Arial" w:hAnsi="Arial" w:cs="Arial" w:hint="cs"/>
          <w:rtl/>
        </w:rPr>
        <w:t>وبالهبة</w:t>
      </w:r>
      <w:r>
        <w:rPr>
          <w:rtl/>
        </w:rPr>
        <w:t xml:space="preserve"> </w:t>
      </w:r>
      <w:r>
        <w:rPr>
          <w:rFonts w:ascii="Arial" w:hAnsi="Arial" w:cs="Arial" w:hint="cs"/>
          <w:rtl/>
        </w:rPr>
        <w:t>شكرا</w:t>
      </w:r>
      <w:r>
        <w:rPr>
          <w:rtl/>
        </w:rPr>
        <w:t xml:space="preserve"> </w:t>
      </w:r>
      <w:r>
        <w:rPr>
          <w:rFonts w:ascii="Arial" w:hAnsi="Arial" w:cs="Arial" w:hint="cs"/>
          <w:rtl/>
        </w:rPr>
        <w:t>للنِّعمة،</w:t>
      </w:r>
      <w:r>
        <w:rPr>
          <w:rtl/>
        </w:rPr>
        <w:t xml:space="preserve"> </w:t>
      </w:r>
      <w:r>
        <w:rPr>
          <w:rFonts w:ascii="Arial" w:hAnsi="Arial" w:cs="Arial" w:hint="cs"/>
          <w:rtl/>
        </w:rPr>
        <w:t>لا</w:t>
      </w:r>
      <w:r>
        <w:rPr>
          <w:rtl/>
        </w:rPr>
        <w:t xml:space="preserve"> </w:t>
      </w:r>
      <w:r>
        <w:rPr>
          <w:rFonts w:ascii="Arial" w:hAnsi="Arial" w:cs="Arial" w:hint="cs"/>
          <w:rtl/>
        </w:rPr>
        <w:t>أن</w:t>
      </w:r>
      <w:r>
        <w:rPr>
          <w:rtl/>
        </w:rPr>
        <w:t xml:space="preserve"> </w:t>
      </w:r>
      <w:r>
        <w:rPr>
          <w:rFonts w:ascii="Arial" w:hAnsi="Arial" w:cs="Arial" w:hint="cs"/>
          <w:rtl/>
        </w:rPr>
        <w:t>تنقصوا</w:t>
      </w:r>
      <w:r>
        <w:rPr>
          <w:rtl/>
        </w:rPr>
        <w:t xml:space="preserve"> </w:t>
      </w:r>
      <w:r>
        <w:rPr>
          <w:rFonts w:ascii="Arial" w:hAnsi="Arial" w:cs="Arial" w:hint="cs"/>
          <w:rtl/>
        </w:rPr>
        <w:t>من</w:t>
      </w:r>
      <w:r>
        <w:rPr>
          <w:rtl/>
        </w:rPr>
        <w:t xml:space="preserve"> </w:t>
      </w:r>
      <w:r>
        <w:rPr>
          <w:rFonts w:ascii="Arial" w:hAnsi="Arial" w:cs="Arial" w:hint="cs"/>
          <w:rtl/>
        </w:rPr>
        <w:t>حقوقهم،</w:t>
      </w:r>
      <w:r>
        <w:rPr>
          <w:rtl/>
        </w:rPr>
        <w:t xml:space="preserve"> </w:t>
      </w:r>
      <w:r>
        <w:rPr>
          <w:rFonts w:ascii="Arial" w:hAnsi="Arial" w:cs="Arial" w:hint="cs"/>
          <w:rtl/>
        </w:rPr>
        <w:t>أو</w:t>
      </w:r>
      <w:r>
        <w:rPr>
          <w:rtl/>
        </w:rPr>
        <w:t xml:space="preserve"> </w:t>
      </w:r>
      <w:r>
        <w:rPr>
          <w:rFonts w:ascii="Arial" w:hAnsi="Arial" w:cs="Arial" w:hint="cs"/>
          <w:rtl/>
        </w:rPr>
        <w:t>لأنَّكم</w:t>
      </w:r>
      <w:r>
        <w:rPr>
          <w:rtl/>
        </w:rPr>
        <w:t xml:space="preserve"> </w:t>
      </w:r>
      <w:r>
        <w:rPr>
          <w:rFonts w:ascii="Arial" w:hAnsi="Arial" w:cs="Arial" w:hint="cs"/>
          <w:rtl/>
        </w:rPr>
        <w:t>في</w:t>
      </w:r>
      <w:r>
        <w:rPr>
          <w:rtl/>
        </w:rPr>
        <w:t xml:space="preserve"> </w:t>
      </w:r>
      <w:r>
        <w:rPr>
          <w:rFonts w:ascii="Arial" w:hAnsi="Arial" w:cs="Arial" w:hint="cs"/>
          <w:rtl/>
        </w:rPr>
        <w:t>سعة،</w:t>
      </w:r>
      <w:r>
        <w:rPr>
          <w:rtl/>
        </w:rPr>
        <w:t xml:space="preserve"> </w:t>
      </w:r>
      <w:r>
        <w:rPr>
          <w:rFonts w:ascii="Arial" w:hAnsi="Arial" w:cs="Arial" w:hint="cs"/>
          <w:rtl/>
        </w:rPr>
        <w:t>حقُّها</w:t>
      </w:r>
      <w:r>
        <w:rPr>
          <w:rtl/>
        </w:rPr>
        <w:t xml:space="preserve"> </w:t>
      </w:r>
      <w:r>
        <w:rPr>
          <w:rFonts w:ascii="Arial" w:hAnsi="Arial" w:cs="Arial" w:hint="cs"/>
          <w:rtl/>
        </w:rPr>
        <w:t>أن</w:t>
      </w:r>
      <w:r>
        <w:rPr>
          <w:rtl/>
        </w:rPr>
        <w:t xml:space="preserve"> </w:t>
      </w:r>
      <w:r>
        <w:rPr>
          <w:rFonts w:ascii="Arial" w:hAnsi="Arial" w:cs="Arial" w:hint="cs"/>
          <w:rtl/>
        </w:rPr>
        <w:t>تقيِّدوها</w:t>
      </w:r>
      <w:r>
        <w:rPr>
          <w:rtl/>
        </w:rPr>
        <w:t xml:space="preserve"> </w:t>
      </w:r>
      <w:r>
        <w:rPr>
          <w:rFonts w:ascii="Arial" w:hAnsi="Arial" w:cs="Arial" w:hint="cs"/>
          <w:rtl/>
        </w:rPr>
        <w:t>بإيفاء</w:t>
      </w:r>
      <w:r>
        <w:rPr>
          <w:rtl/>
        </w:rPr>
        <w:t xml:space="preserve"> </w:t>
      </w:r>
      <w:r>
        <w:rPr>
          <w:rFonts w:ascii="Arial" w:hAnsi="Arial" w:cs="Arial" w:hint="cs"/>
          <w:rtl/>
        </w:rPr>
        <w:t>الحقوق</w:t>
      </w:r>
      <w:r>
        <w:rPr>
          <w:rtl/>
        </w:rPr>
        <w:t xml:space="preserve"> </w:t>
      </w:r>
      <w:r>
        <w:rPr>
          <w:rFonts w:ascii="Arial" w:hAnsi="Arial" w:cs="Arial" w:hint="cs"/>
          <w:rtl/>
        </w:rPr>
        <w:t>لغيركم</w:t>
      </w:r>
      <w:r>
        <w:rPr>
          <w:rtl/>
        </w:rPr>
        <w:t xml:space="preserve"> </w:t>
      </w:r>
      <w:r>
        <w:rPr>
          <w:rFonts w:ascii="Arial" w:hAnsi="Arial" w:cs="Arial" w:hint="cs"/>
          <w:rtl/>
        </w:rPr>
        <w:t>والزيادة،</w:t>
      </w:r>
      <w:r>
        <w:rPr>
          <w:rtl/>
        </w:rPr>
        <w:t xml:space="preserve"> </w:t>
      </w:r>
      <w:r>
        <w:rPr>
          <w:rFonts w:ascii="Arial" w:hAnsi="Arial" w:cs="Arial" w:hint="cs"/>
          <w:rtl/>
        </w:rPr>
        <w:t>لا</w:t>
      </w:r>
      <w:r>
        <w:rPr>
          <w:rtl/>
        </w:rPr>
        <w:t xml:space="preserve"> </w:t>
      </w:r>
      <w:r>
        <w:rPr>
          <w:rFonts w:ascii="Arial" w:hAnsi="Arial" w:cs="Arial" w:hint="cs"/>
          <w:rtl/>
        </w:rPr>
        <w:t>أن</w:t>
      </w:r>
      <w:r>
        <w:rPr>
          <w:rtl/>
        </w:rPr>
        <w:t xml:space="preserve"> </w:t>
      </w:r>
      <w:r>
        <w:rPr>
          <w:rFonts w:ascii="Arial" w:hAnsi="Arial" w:cs="Arial" w:hint="cs"/>
          <w:rtl/>
        </w:rPr>
        <w:t>تنفِّروها</w:t>
      </w:r>
      <w:r>
        <w:rPr>
          <w:rtl/>
        </w:rPr>
        <w:t xml:space="preserve"> </w:t>
      </w:r>
      <w:r>
        <w:rPr>
          <w:rFonts w:ascii="Arial" w:hAnsi="Arial" w:cs="Arial" w:hint="cs"/>
          <w:rtl/>
        </w:rPr>
        <w:t>بالنقص</w:t>
      </w:r>
      <w:r>
        <w:rPr>
          <w:rtl/>
        </w:rPr>
        <w:t>.</w:t>
      </w:r>
    </w:p>
    <w:p w:rsidR="00797B90" w:rsidRDefault="00797B90">
      <w:pPr>
        <w:pStyle w:val="textquran"/>
        <w:spacing w:before="198"/>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وَإِنِّيَ</w:t>
      </w:r>
      <w:r>
        <w:rPr>
          <w:rStyle w:val="bold"/>
          <w:w w:val="99"/>
          <w:rtl/>
        </w:rPr>
        <w:t xml:space="preserve"> </w:t>
      </w:r>
      <w:r>
        <w:rPr>
          <w:rStyle w:val="bold"/>
          <w:rFonts w:ascii="Arial" w:hAnsi="Arial" w:cs="Arial" w:hint="cs"/>
          <w:w w:val="99"/>
          <w:rtl/>
        </w:rPr>
        <w:t>أَخَافُ</w:t>
      </w:r>
      <w:r>
        <w:rPr>
          <w:rStyle w:val="bold"/>
          <w:w w:val="99"/>
          <w:rtl/>
        </w:rPr>
        <w:t xml:space="preserve"> </w:t>
      </w:r>
      <w:r>
        <w:rPr>
          <w:rStyle w:val="bold"/>
          <w:rFonts w:ascii="Arial" w:hAnsi="Arial" w:cs="Arial" w:hint="cs"/>
          <w:w w:val="99"/>
          <w:rtl/>
        </w:rPr>
        <w:t>عَلَيْكُمْ</w:t>
      </w:r>
      <w:r>
        <w:rPr>
          <w:w w:val="99"/>
          <w:rtl/>
        </w:rPr>
        <w:t> </w:t>
      </w:r>
      <w:r>
        <w:rPr>
          <w:rFonts w:ascii="Arial" w:hAnsi="Arial" w:cs="Arial" w:hint="cs"/>
          <w:w w:val="99"/>
          <w:rtl/>
        </w:rPr>
        <w:t>﴾</w:t>
      </w:r>
      <w:r>
        <w:rPr>
          <w:w w:val="99"/>
          <w:rtl/>
        </w:rPr>
        <w:t xml:space="preserve"> </w:t>
      </w:r>
      <w:r>
        <w:rPr>
          <w:rFonts w:ascii="Arial" w:hAnsi="Arial" w:cs="Arial" w:hint="cs"/>
          <w:w w:val="99"/>
          <w:rtl/>
        </w:rPr>
        <w:t>لكفركم</w:t>
      </w:r>
      <w:r>
        <w:rPr>
          <w:w w:val="99"/>
          <w:rtl/>
        </w:rPr>
        <w:t xml:space="preserve"> </w:t>
      </w:r>
      <w:r>
        <w:rPr>
          <w:rFonts w:ascii="Arial" w:hAnsi="Arial" w:cs="Arial" w:hint="cs"/>
          <w:w w:val="99"/>
          <w:rtl/>
        </w:rPr>
        <w:t>ونقصكم</w:t>
      </w:r>
      <w:r>
        <w:rPr>
          <w:w w:val="99"/>
          <w:rtl/>
        </w:rPr>
        <w:t xml:space="preserve"> </w:t>
      </w:r>
      <w:r>
        <w:rPr>
          <w:rFonts w:ascii="Arial" w:hAnsi="Arial" w:cs="Arial" w:hint="cs"/>
          <w:w w:val="99"/>
          <w:rtl/>
        </w:rPr>
        <w:t>المكيال</w:t>
      </w:r>
      <w:r>
        <w:rPr>
          <w:w w:val="99"/>
          <w:rtl/>
        </w:rPr>
        <w:t xml:space="preserve"> </w:t>
      </w:r>
      <w:r>
        <w:rPr>
          <w:rFonts w:ascii="Arial" w:hAnsi="Arial" w:cs="Arial" w:hint="cs"/>
          <w:w w:val="99"/>
          <w:rtl/>
        </w:rPr>
        <w:t>والميزان</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عَذَابَ</w:t>
      </w:r>
      <w:r>
        <w:rPr>
          <w:rStyle w:val="bold"/>
          <w:w w:val="99"/>
          <w:rtl/>
        </w:rPr>
        <w:t xml:space="preserve"> </w:t>
      </w:r>
      <w:r>
        <w:rPr>
          <w:rStyle w:val="bold"/>
          <w:rFonts w:ascii="Arial" w:hAnsi="Arial" w:cs="Arial" w:hint="cs"/>
          <w:w w:val="99"/>
          <w:rtl/>
        </w:rPr>
        <w:t>يَوْمٍ</w:t>
      </w:r>
      <w:r>
        <w:rPr>
          <w:rStyle w:val="bold"/>
          <w:w w:val="99"/>
          <w:rtl/>
        </w:rPr>
        <w:t xml:space="preserve"> </w:t>
      </w:r>
      <w:r>
        <w:rPr>
          <w:rStyle w:val="bold"/>
          <w:rFonts w:ascii="Arial" w:hAnsi="Arial" w:cs="Arial" w:hint="cs"/>
          <w:w w:val="99"/>
          <w:rtl/>
        </w:rPr>
        <w:t>مُّحِيطٍ</w:t>
      </w:r>
      <w:r>
        <w:rPr>
          <w:w w:val="99"/>
          <w:rtl/>
        </w:rPr>
        <w:t> </w:t>
      </w:r>
      <w:r>
        <w:rPr>
          <w:rFonts w:ascii="Arial" w:hAnsi="Arial" w:cs="Arial" w:hint="cs"/>
          <w:w w:val="99"/>
          <w:rtl/>
        </w:rPr>
        <w:t>﴾</w:t>
      </w:r>
      <w:r>
        <w:rPr>
          <w:w w:val="99"/>
          <w:rtl/>
        </w:rPr>
        <w:t xml:space="preserve"> </w:t>
      </w:r>
      <w:r>
        <w:rPr>
          <w:rFonts w:ascii="Arial" w:hAnsi="Arial" w:cs="Arial" w:hint="cs"/>
          <w:w w:val="99"/>
          <w:rtl/>
        </w:rPr>
        <w:t>بكم</w:t>
      </w:r>
      <w:r>
        <w:rPr>
          <w:w w:val="99"/>
          <w:rtl/>
        </w:rPr>
        <w:t xml:space="preserve"> </w:t>
      </w:r>
      <w:r>
        <w:rPr>
          <w:rFonts w:ascii="Arial" w:hAnsi="Arial" w:cs="Arial" w:hint="cs"/>
          <w:w w:val="99"/>
          <w:rtl/>
        </w:rPr>
        <w:t>كلِّكم</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يخرج</w:t>
      </w:r>
      <w:r>
        <w:rPr>
          <w:w w:val="99"/>
          <w:rtl/>
        </w:rPr>
        <w:t xml:space="preserve"> </w:t>
      </w:r>
      <w:r>
        <w:rPr>
          <w:rFonts w:ascii="Arial" w:hAnsi="Arial" w:cs="Arial" w:hint="cs"/>
          <w:w w:val="99"/>
          <w:rtl/>
        </w:rPr>
        <w:t>عنه</w:t>
      </w:r>
      <w:r>
        <w:rPr>
          <w:w w:val="99"/>
          <w:rtl/>
        </w:rPr>
        <w:t xml:space="preserve"> </w:t>
      </w:r>
      <w:r>
        <w:rPr>
          <w:rFonts w:ascii="Arial" w:hAnsi="Arial" w:cs="Arial" w:hint="cs"/>
          <w:w w:val="99"/>
          <w:rtl/>
        </w:rPr>
        <w:t>أحد</w:t>
      </w:r>
      <w:r>
        <w:rPr>
          <w:w w:val="99"/>
          <w:rtl/>
        </w:rPr>
        <w:t xml:space="preserve"> </w:t>
      </w:r>
      <w:r>
        <w:rPr>
          <w:rFonts w:ascii="Arial" w:hAnsi="Arial" w:cs="Arial" w:hint="cs"/>
          <w:w w:val="99"/>
          <w:rtl/>
        </w:rPr>
        <w:t>منكم،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الإحاطة</w:t>
      </w:r>
      <w:r>
        <w:rPr>
          <w:w w:val="99"/>
          <w:rtl/>
        </w:rPr>
        <w:t xml:space="preserve"> </w:t>
      </w:r>
      <w:r>
        <w:rPr>
          <w:rFonts w:ascii="Arial" w:hAnsi="Arial" w:cs="Arial" w:hint="cs"/>
          <w:w w:val="99"/>
          <w:rtl/>
        </w:rPr>
        <w:t>بمعنى</w:t>
      </w:r>
      <w:r>
        <w:rPr>
          <w:w w:val="99"/>
          <w:rtl/>
        </w:rPr>
        <w:t xml:space="preserve"> </w:t>
      </w:r>
      <w:r>
        <w:rPr>
          <w:rFonts w:ascii="Arial" w:hAnsi="Arial" w:cs="Arial" w:hint="cs"/>
          <w:w w:val="99"/>
          <w:rtl/>
        </w:rPr>
        <w:t>الإهلاك،</w:t>
      </w:r>
      <w:r>
        <w:rPr>
          <w:w w:val="99"/>
          <w:rtl/>
        </w:rPr>
        <w:t xml:space="preserve"> </w:t>
      </w:r>
      <w:r>
        <w:rPr>
          <w:rFonts w:ascii="Arial" w:hAnsi="Arial" w:cs="Arial" w:hint="cs"/>
          <w:w w:val="99"/>
          <w:rtl/>
        </w:rPr>
        <w:t>كقوله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وأُحِيطَ</w:t>
      </w:r>
      <w:r>
        <w:rPr>
          <w:w w:val="99"/>
          <w:rtl/>
        </w:rPr>
        <w:t xml:space="preserve"> </w:t>
      </w:r>
      <w:r>
        <w:rPr>
          <w:rFonts w:ascii="Arial" w:hAnsi="Arial" w:cs="Arial" w:hint="cs"/>
          <w:w w:val="99"/>
          <w:rtl/>
        </w:rPr>
        <w:t>بِثُمُرِهِ</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الكهف</w:t>
      </w:r>
      <w:r>
        <w:rPr>
          <w:rStyle w:val="CharacterStyle11"/>
          <w:w w:val="99"/>
          <w:rtl/>
        </w:rPr>
        <w:t>:</w:t>
      </w:r>
      <w:r>
        <w:rPr>
          <w:rStyle w:val="CharacterStyle11"/>
          <w:rFonts w:ascii="Calibri" w:cs="Calibri" w:hint="cs"/>
          <w:w w:val="99"/>
          <w:rtl/>
        </w:rPr>
        <w:t> </w:t>
      </w:r>
      <w:r>
        <w:rPr>
          <w:rStyle w:val="CharacterStyle11"/>
          <w:w w:val="99"/>
          <w:rtl/>
        </w:rPr>
        <w:t>42]</w:t>
      </w:r>
      <w:r>
        <w:rPr>
          <w:w w:val="99"/>
          <w:rtl/>
        </w:rPr>
        <w:t xml:space="preserve"> </w:t>
      </w:r>
      <w:r>
        <w:rPr>
          <w:rFonts w:ascii="Arial" w:hAnsi="Arial" w:cs="Arial" w:hint="cs"/>
          <w:w w:val="99"/>
          <w:rtl/>
        </w:rPr>
        <w:t>وإسناد</w:t>
      </w:r>
      <w:r>
        <w:rPr>
          <w:w w:val="99"/>
          <w:rtl/>
        </w:rPr>
        <w:t xml:space="preserve"> </w:t>
      </w:r>
      <w:r>
        <w:rPr>
          <w:rFonts w:ascii="Arial" w:hAnsi="Arial" w:cs="Arial" w:hint="cs"/>
          <w:w w:val="99"/>
          <w:rtl/>
        </w:rPr>
        <w:t>الإحاطة</w:t>
      </w:r>
      <w:r>
        <w:rPr>
          <w:w w:val="99"/>
          <w:rtl/>
        </w:rPr>
        <w:t xml:space="preserve"> </w:t>
      </w:r>
      <w:r>
        <w:rPr>
          <w:rFonts w:ascii="Arial" w:hAnsi="Arial" w:cs="Arial" w:hint="cs"/>
          <w:w w:val="99"/>
          <w:rtl/>
        </w:rPr>
        <w:t>لليوم</w:t>
      </w:r>
      <w:r>
        <w:rPr>
          <w:w w:val="99"/>
          <w:rtl/>
        </w:rPr>
        <w:t xml:space="preserve"> </w:t>
      </w:r>
      <w:r>
        <w:rPr>
          <w:rFonts w:ascii="Arial" w:hAnsi="Arial" w:cs="Arial" w:hint="cs"/>
          <w:w w:val="99"/>
          <w:rtl/>
        </w:rPr>
        <w:t>مجاز</w:t>
      </w:r>
      <w:r>
        <w:rPr>
          <w:w w:val="99"/>
          <w:rtl/>
        </w:rPr>
        <w:t xml:space="preserve"> </w:t>
      </w:r>
      <w:r>
        <w:rPr>
          <w:rFonts w:ascii="Arial" w:hAnsi="Arial" w:cs="Arial" w:hint="cs"/>
          <w:w w:val="99"/>
          <w:rtl/>
        </w:rPr>
        <w:t>عقليٌّ،</w:t>
      </w:r>
      <w:r>
        <w:rPr>
          <w:w w:val="99"/>
          <w:rtl/>
        </w:rPr>
        <w:t xml:space="preserve"> </w:t>
      </w:r>
      <w:r>
        <w:rPr>
          <w:rFonts w:ascii="Arial" w:hAnsi="Arial" w:cs="Arial" w:hint="cs"/>
          <w:w w:val="99"/>
          <w:rtl/>
        </w:rPr>
        <w:t>لأنَّها</w:t>
      </w:r>
      <w:r>
        <w:rPr>
          <w:w w:val="99"/>
          <w:rtl/>
        </w:rPr>
        <w:t xml:space="preserve"> </w:t>
      </w:r>
      <w:r>
        <w:rPr>
          <w:rFonts w:ascii="Arial" w:hAnsi="Arial" w:cs="Arial" w:hint="cs"/>
          <w:w w:val="99"/>
          <w:rtl/>
        </w:rPr>
        <w:t>للعذاب</w:t>
      </w:r>
      <w:r>
        <w:rPr>
          <w:w w:val="99"/>
          <w:rtl/>
        </w:rPr>
        <w:t xml:space="preserve"> </w:t>
      </w:r>
      <w:r>
        <w:rPr>
          <w:rFonts w:ascii="Arial" w:hAnsi="Arial" w:cs="Arial" w:hint="cs"/>
          <w:w w:val="99"/>
          <w:rtl/>
        </w:rPr>
        <w:t>لكنَّها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اليوم،</w:t>
      </w:r>
      <w:r>
        <w:rPr>
          <w:w w:val="99"/>
          <w:rtl/>
        </w:rPr>
        <w:t xml:space="preserve"> </w:t>
      </w:r>
      <w:r>
        <w:rPr>
          <w:rFonts w:ascii="Arial" w:hAnsi="Arial" w:cs="Arial" w:hint="cs"/>
          <w:w w:val="99"/>
          <w:rtl/>
        </w:rPr>
        <w:t>فأسندت</w:t>
      </w:r>
      <w:r>
        <w:rPr>
          <w:w w:val="99"/>
          <w:rtl/>
        </w:rPr>
        <w:t xml:space="preserve"> </w:t>
      </w:r>
      <w:r>
        <w:rPr>
          <w:rFonts w:ascii="Arial" w:hAnsi="Arial" w:cs="Arial" w:hint="cs"/>
          <w:w w:val="99"/>
          <w:rtl/>
        </w:rPr>
        <w:t>إليه</w:t>
      </w:r>
      <w:r>
        <w:rPr>
          <w:w w:val="99"/>
          <w:rtl/>
        </w:rPr>
        <w:t xml:space="preserve"> </w:t>
      </w:r>
      <w:r>
        <w:rPr>
          <w:rFonts w:ascii="Arial" w:hAnsi="Arial" w:cs="Arial" w:hint="cs"/>
          <w:w w:val="99"/>
          <w:rtl/>
        </w:rPr>
        <w:t>لعلاقة</w:t>
      </w:r>
      <w:r>
        <w:rPr>
          <w:w w:val="99"/>
          <w:rtl/>
        </w:rPr>
        <w:t xml:space="preserve"> </w:t>
      </w:r>
      <w:r>
        <w:rPr>
          <w:rFonts w:ascii="Arial" w:hAnsi="Arial" w:cs="Arial" w:hint="cs"/>
          <w:w w:val="99"/>
          <w:rtl/>
        </w:rPr>
        <w:t>الحلول</w:t>
      </w:r>
      <w:r>
        <w:rPr>
          <w:w w:val="99"/>
          <w:rtl/>
        </w:rPr>
        <w:t xml:space="preserve">. </w:t>
      </w:r>
      <w:r>
        <w:rPr>
          <w:rFonts w:ascii="Arial" w:hAnsi="Arial" w:cs="Arial" w:hint="cs"/>
          <w:w w:val="99"/>
          <w:rtl/>
        </w:rPr>
        <w:t>قالوا</w:t>
      </w:r>
      <w:r>
        <w:rPr>
          <w:w w:val="99"/>
          <w:rtl/>
        </w:rPr>
        <w:t xml:space="preserve">: </w:t>
      </w:r>
      <w:r>
        <w:rPr>
          <w:rFonts w:ascii="Arial" w:hAnsi="Arial" w:cs="Arial" w:hint="cs"/>
          <w:w w:val="99"/>
          <w:rtl/>
        </w:rPr>
        <w:t>ويجوز</w:t>
      </w:r>
      <w:r>
        <w:rPr>
          <w:w w:val="99"/>
          <w:rtl/>
        </w:rPr>
        <w:t xml:space="preserve"> </w:t>
      </w:r>
      <w:r>
        <w:rPr>
          <w:rFonts w:ascii="Arial" w:hAnsi="Arial" w:cs="Arial" w:hint="cs"/>
          <w:w w:val="99"/>
          <w:rtl/>
        </w:rPr>
        <w:t>كون</w:t>
      </w:r>
      <w:r>
        <w:rPr>
          <w:w w:val="99"/>
          <w:rtl/>
        </w:rPr>
        <w:t xml:space="preserve"> </w:t>
      </w:r>
      <w:r>
        <w:rPr>
          <w:rFonts w:ascii="Calibri" w:cs="Calibri" w:hint="cs"/>
          <w:w w:val="99"/>
          <w:rtl/>
        </w:rPr>
        <w:t>«</w:t>
      </w:r>
      <w:r>
        <w:rPr>
          <w:rFonts w:ascii="Arial" w:hAnsi="Arial" w:cs="Arial" w:hint="cs"/>
          <w:w w:val="99"/>
          <w:rtl/>
        </w:rPr>
        <w:t>مُحِيطٍ</w:t>
      </w:r>
      <w:r>
        <w:rPr>
          <w:rFonts w:ascii="Calibri" w:cs="Calibri" w:hint="cs"/>
          <w:w w:val="99"/>
          <w:rtl/>
        </w:rPr>
        <w:t>»</w:t>
      </w:r>
      <w:r>
        <w:rPr>
          <w:w w:val="99"/>
          <w:rtl/>
        </w:rPr>
        <w:t xml:space="preserve"> </w:t>
      </w:r>
      <w:r>
        <w:rPr>
          <w:rFonts w:ascii="Arial" w:hAnsi="Arial" w:cs="Arial" w:hint="cs"/>
          <w:w w:val="99"/>
          <w:rtl/>
        </w:rPr>
        <w:t>نعتا</w:t>
      </w:r>
      <w:r>
        <w:rPr>
          <w:w w:val="99"/>
          <w:rtl/>
        </w:rPr>
        <w:t xml:space="preserve"> </w:t>
      </w:r>
      <w:r>
        <w:rPr>
          <w:rFonts w:ascii="Arial" w:hAnsi="Arial" w:cs="Arial" w:hint="cs"/>
          <w:w w:val="99"/>
          <w:rtl/>
        </w:rPr>
        <w:t>لـ</w:t>
      </w:r>
      <w:r>
        <w:rPr>
          <w:rFonts w:ascii="Calibri" w:cs="Calibri" w:hint="cs"/>
          <w:w w:val="99"/>
          <w:rtl/>
        </w:rPr>
        <w:t> «</w:t>
      </w:r>
      <w:r>
        <w:rPr>
          <w:rFonts w:ascii="Arial" w:hAnsi="Arial" w:cs="Arial" w:hint="cs"/>
          <w:w w:val="99"/>
          <w:rtl/>
        </w:rPr>
        <w:t>عَذَابَ</w:t>
      </w:r>
      <w:r>
        <w:rPr>
          <w:rFonts w:ascii="Calibri" w:cs="Calibri" w:hint="cs"/>
          <w:w w:val="99"/>
          <w:rtl/>
        </w:rPr>
        <w:t>»</w:t>
      </w:r>
      <w:r>
        <w:rPr>
          <w:w w:val="99"/>
          <w:rtl/>
        </w:rPr>
        <w:t xml:space="preserve"> </w:t>
      </w:r>
      <w:r>
        <w:rPr>
          <w:rFonts w:ascii="Arial" w:hAnsi="Arial" w:cs="Arial" w:hint="cs"/>
          <w:w w:val="99"/>
          <w:rtl/>
        </w:rPr>
        <w:t>فأصله</w:t>
      </w:r>
      <w:r>
        <w:rPr>
          <w:w w:val="99"/>
          <w:rtl/>
        </w:rPr>
        <w:t xml:space="preserve"> </w:t>
      </w:r>
      <w:r>
        <w:rPr>
          <w:rFonts w:ascii="Arial" w:hAnsi="Arial" w:cs="Arial" w:hint="cs"/>
          <w:w w:val="99"/>
          <w:rtl/>
        </w:rPr>
        <w:t>النصب،</w:t>
      </w:r>
      <w:r>
        <w:rPr>
          <w:w w:val="99"/>
          <w:rtl/>
        </w:rPr>
        <w:t xml:space="preserve"> </w:t>
      </w:r>
      <w:r>
        <w:rPr>
          <w:rFonts w:ascii="Arial" w:hAnsi="Arial" w:cs="Arial" w:hint="cs"/>
          <w:w w:val="99"/>
          <w:rtl/>
        </w:rPr>
        <w:t>وجرَّ</w:t>
      </w:r>
      <w:r>
        <w:rPr>
          <w:w w:val="99"/>
          <w:rtl/>
        </w:rPr>
        <w:t xml:space="preserve"> </w:t>
      </w:r>
      <w:r>
        <w:rPr>
          <w:rFonts w:ascii="Arial" w:hAnsi="Arial" w:cs="Arial" w:hint="cs"/>
          <w:w w:val="99"/>
          <w:rtl/>
        </w:rPr>
        <w:t>لجوار</w:t>
      </w:r>
      <w:r>
        <w:rPr>
          <w:w w:val="99"/>
          <w:rtl/>
        </w:rPr>
        <w:t xml:space="preserve"> </w:t>
      </w:r>
      <w:r>
        <w:rPr>
          <w:rFonts w:ascii="Arial" w:hAnsi="Arial" w:cs="Arial" w:hint="cs"/>
          <w:w w:val="99"/>
          <w:rtl/>
        </w:rPr>
        <w:t>المجرور،</w:t>
      </w:r>
      <w:r>
        <w:rPr>
          <w:w w:val="99"/>
          <w:rtl/>
        </w:rPr>
        <w:t xml:space="preserve"> </w:t>
      </w:r>
      <w:r>
        <w:rPr>
          <w:rFonts w:ascii="Arial" w:hAnsi="Arial" w:cs="Arial" w:hint="cs"/>
          <w:w w:val="99"/>
          <w:rtl/>
        </w:rPr>
        <w:t>وفيه</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خلاف</w:t>
      </w:r>
      <w:r>
        <w:rPr>
          <w:w w:val="99"/>
          <w:rtl/>
        </w:rPr>
        <w:t xml:space="preserve"> </w:t>
      </w:r>
      <w:r>
        <w:rPr>
          <w:rFonts w:ascii="Arial" w:hAnsi="Arial" w:cs="Arial" w:hint="cs"/>
          <w:w w:val="99"/>
          <w:rtl/>
        </w:rPr>
        <w:t>الأصل،</w:t>
      </w:r>
      <w:r>
        <w:rPr>
          <w:w w:val="99"/>
          <w:rtl/>
        </w:rPr>
        <w:t xml:space="preserve"> </w:t>
      </w:r>
      <w:r>
        <w:rPr>
          <w:rFonts w:ascii="Arial" w:hAnsi="Arial" w:cs="Arial" w:hint="cs"/>
          <w:w w:val="99"/>
          <w:rtl/>
        </w:rPr>
        <w:t>وأنَّ</w:t>
      </w:r>
      <w:r>
        <w:rPr>
          <w:w w:val="99"/>
          <w:rtl/>
        </w:rPr>
        <w:t xml:space="preserve"> </w:t>
      </w:r>
      <w:r>
        <w:rPr>
          <w:rFonts w:ascii="Arial" w:hAnsi="Arial" w:cs="Arial" w:hint="cs"/>
          <w:w w:val="99"/>
          <w:rtl/>
        </w:rPr>
        <w:t>إحاطة</w:t>
      </w:r>
      <w:r>
        <w:rPr>
          <w:w w:val="99"/>
          <w:rtl/>
        </w:rPr>
        <w:t xml:space="preserve"> </w:t>
      </w:r>
      <w:r>
        <w:rPr>
          <w:rFonts w:ascii="Arial" w:hAnsi="Arial" w:cs="Arial" w:hint="cs"/>
          <w:w w:val="99"/>
          <w:rtl/>
        </w:rPr>
        <w:t>اليوم</w:t>
      </w:r>
      <w:r>
        <w:rPr>
          <w:w w:val="99"/>
          <w:rtl/>
        </w:rPr>
        <w:t xml:space="preserve"> </w:t>
      </w:r>
      <w:r>
        <w:rPr>
          <w:rFonts w:ascii="Arial" w:hAnsi="Arial" w:cs="Arial" w:hint="cs"/>
          <w:w w:val="99"/>
          <w:rtl/>
        </w:rPr>
        <w:t>ـ</w:t>
      </w:r>
      <w:r>
        <w:rPr>
          <w:w w:val="99"/>
          <w:rtl/>
        </w:rPr>
        <w:t xml:space="preserve"> </w:t>
      </w:r>
      <w:r>
        <w:rPr>
          <w:rFonts w:ascii="Arial" w:hAnsi="Arial" w:cs="Arial" w:hint="cs"/>
          <w:w w:val="99"/>
          <w:rtl/>
        </w:rPr>
        <w:t>لأنَّه</w:t>
      </w:r>
      <w:r>
        <w:rPr>
          <w:w w:val="99"/>
          <w:rtl/>
        </w:rPr>
        <w:t xml:space="preserve"> </w:t>
      </w:r>
      <w:r>
        <w:rPr>
          <w:rFonts w:ascii="Arial" w:hAnsi="Arial" w:cs="Arial" w:hint="cs"/>
          <w:w w:val="99"/>
          <w:rtl/>
        </w:rPr>
        <w:t>عامٌّ</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الأماكن</w:t>
      </w:r>
      <w:r>
        <w:rPr>
          <w:w w:val="99"/>
          <w:rtl/>
        </w:rPr>
        <w:t xml:space="preserve"> </w:t>
      </w:r>
      <w:r>
        <w:rPr>
          <w:rFonts w:ascii="Arial" w:hAnsi="Arial" w:cs="Arial" w:hint="cs"/>
          <w:w w:val="99"/>
          <w:rtl/>
        </w:rPr>
        <w:t>كلِّها،</w:t>
      </w:r>
      <w:r>
        <w:rPr>
          <w:w w:val="99"/>
          <w:rtl/>
        </w:rPr>
        <w:t xml:space="preserve"> </w:t>
      </w:r>
      <w:r>
        <w:rPr>
          <w:rFonts w:ascii="Arial" w:hAnsi="Arial" w:cs="Arial" w:hint="cs"/>
          <w:w w:val="99"/>
          <w:rtl/>
        </w:rPr>
        <w:t>ومعناه</w:t>
      </w:r>
      <w:r>
        <w:rPr>
          <w:w w:val="99"/>
          <w:rtl/>
        </w:rPr>
        <w:t xml:space="preserve"> </w:t>
      </w:r>
      <w:r>
        <w:rPr>
          <w:rFonts w:ascii="Arial" w:hAnsi="Arial" w:cs="Arial" w:hint="cs"/>
          <w:w w:val="99"/>
          <w:rtl/>
        </w:rPr>
        <w:t>الوقت</w:t>
      </w:r>
      <w:r>
        <w:rPr>
          <w:w w:val="99"/>
          <w:rtl/>
        </w:rPr>
        <w:t xml:space="preserve"> </w:t>
      </w:r>
      <w:r>
        <w:rPr>
          <w:rFonts w:ascii="Arial" w:hAnsi="Arial" w:cs="Arial" w:hint="cs"/>
          <w:w w:val="99"/>
          <w:rtl/>
        </w:rPr>
        <w:t>ـ</w:t>
      </w:r>
      <w:r>
        <w:rPr>
          <w:w w:val="99"/>
          <w:rtl/>
        </w:rPr>
        <w:t xml:space="preserve"> </w:t>
      </w:r>
      <w:r>
        <w:rPr>
          <w:rFonts w:ascii="Arial" w:hAnsi="Arial" w:cs="Arial" w:hint="cs"/>
          <w:w w:val="99"/>
          <w:rtl/>
        </w:rPr>
        <w:t>أشدُّ</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إحاطة</w:t>
      </w:r>
      <w:r>
        <w:rPr>
          <w:w w:val="99"/>
          <w:rtl/>
        </w:rPr>
        <w:t xml:space="preserve"> </w:t>
      </w:r>
      <w:r>
        <w:rPr>
          <w:rFonts w:ascii="Arial" w:hAnsi="Arial" w:cs="Arial" w:hint="cs"/>
          <w:w w:val="99"/>
          <w:rtl/>
        </w:rPr>
        <w:t>العذاب،</w:t>
      </w:r>
      <w:r>
        <w:rPr>
          <w:w w:val="99"/>
          <w:rtl/>
        </w:rPr>
        <w:t xml:space="preserve"> </w:t>
      </w:r>
      <w:r>
        <w:rPr>
          <w:rFonts w:ascii="Arial" w:hAnsi="Arial" w:cs="Arial" w:hint="cs"/>
          <w:w w:val="99"/>
          <w:rtl/>
        </w:rPr>
        <w:t>والعذاب</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كلِّه</w:t>
      </w:r>
      <w:r>
        <w:rPr>
          <w:w w:val="99"/>
          <w:rtl/>
        </w:rPr>
        <w:t xml:space="preserve"> </w:t>
      </w:r>
      <w:r>
        <w:rPr>
          <w:rFonts w:ascii="Arial" w:hAnsi="Arial" w:cs="Arial" w:hint="cs"/>
          <w:w w:val="99"/>
          <w:rtl/>
        </w:rPr>
        <w:t>عذاب</w:t>
      </w:r>
      <w:r>
        <w:rPr>
          <w:w w:val="99"/>
          <w:rtl/>
        </w:rPr>
        <w:t xml:space="preserve"> </w:t>
      </w:r>
      <w:r>
        <w:rPr>
          <w:rFonts w:ascii="Arial" w:hAnsi="Arial" w:cs="Arial" w:hint="cs"/>
          <w:w w:val="99"/>
          <w:rtl/>
        </w:rPr>
        <w:t>الاستئصال</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عذاب</w:t>
      </w:r>
      <w:r>
        <w:rPr>
          <w:w w:val="99"/>
          <w:rtl/>
        </w:rPr>
        <w:t xml:space="preserve"> </w:t>
      </w:r>
      <w:r>
        <w:rPr>
          <w:rFonts w:ascii="Arial" w:hAnsi="Arial" w:cs="Arial" w:hint="cs"/>
          <w:w w:val="99"/>
          <w:rtl/>
        </w:rPr>
        <w:t>القيامة،</w:t>
      </w:r>
      <w:r>
        <w:rPr>
          <w:w w:val="99"/>
          <w:rtl/>
        </w:rPr>
        <w:t xml:space="preserve"> </w:t>
      </w:r>
      <w:r>
        <w:rPr>
          <w:rFonts w:ascii="Arial" w:hAnsi="Arial" w:cs="Arial" w:hint="cs"/>
          <w:w w:val="99"/>
          <w:rtl/>
        </w:rPr>
        <w:t>وقد</w:t>
      </w:r>
      <w:r>
        <w:rPr>
          <w:w w:val="99"/>
          <w:rtl/>
        </w:rPr>
        <w:t xml:space="preserve"> </w:t>
      </w:r>
      <w:r>
        <w:rPr>
          <w:rFonts w:ascii="Arial" w:hAnsi="Arial" w:cs="Arial" w:hint="cs"/>
          <w:w w:val="99"/>
          <w:rtl/>
        </w:rPr>
        <w:t>يقال</w:t>
      </w:r>
      <w:r>
        <w:rPr>
          <w:w w:val="99"/>
          <w:rtl/>
        </w:rPr>
        <w:t xml:space="preserve">: </w:t>
      </w:r>
      <w:r>
        <w:rPr>
          <w:rFonts w:ascii="Arial" w:hAnsi="Arial" w:cs="Arial" w:hint="cs"/>
          <w:w w:val="99"/>
          <w:rtl/>
        </w:rPr>
        <w:t>شبَّه</w:t>
      </w:r>
      <w:r>
        <w:rPr>
          <w:w w:val="99"/>
          <w:rtl/>
        </w:rPr>
        <w:t xml:space="preserve"> </w:t>
      </w:r>
      <w:r>
        <w:rPr>
          <w:rFonts w:ascii="Arial" w:hAnsi="Arial" w:cs="Arial" w:hint="cs"/>
          <w:w w:val="99"/>
          <w:rtl/>
        </w:rPr>
        <w:t>العذاب</w:t>
      </w:r>
      <w:r>
        <w:rPr>
          <w:w w:val="99"/>
          <w:rtl/>
        </w:rPr>
        <w:t xml:space="preserve"> </w:t>
      </w:r>
      <w:r>
        <w:rPr>
          <w:rFonts w:ascii="Arial" w:hAnsi="Arial" w:cs="Arial" w:hint="cs"/>
          <w:w w:val="99"/>
          <w:rtl/>
        </w:rPr>
        <w:t>والمعذَّب</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واشتماله</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بهيئة</w:t>
      </w:r>
      <w:r>
        <w:rPr>
          <w:w w:val="99"/>
          <w:rtl/>
        </w:rPr>
        <w:t xml:space="preserve"> </w:t>
      </w:r>
      <w:r>
        <w:rPr>
          <w:rFonts w:ascii="Arial" w:hAnsi="Arial" w:cs="Arial" w:hint="cs"/>
          <w:w w:val="99"/>
          <w:rtl/>
        </w:rPr>
        <w:t>منتزعة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المحيطِ</w:t>
      </w:r>
      <w:r>
        <w:rPr>
          <w:w w:val="99"/>
          <w:rtl/>
        </w:rPr>
        <w:t xml:space="preserve"> </w:t>
      </w:r>
      <w:r>
        <w:rPr>
          <w:rFonts w:ascii="Arial" w:hAnsi="Arial" w:cs="Arial" w:hint="cs"/>
          <w:w w:val="99"/>
          <w:rtl/>
        </w:rPr>
        <w:t>والمحاطِ</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وإحاطته</w:t>
      </w:r>
      <w:r>
        <w:rPr>
          <w:w w:val="99"/>
          <w:rtl/>
        </w:rPr>
        <w:t xml:space="preserve"> </w:t>
      </w:r>
      <w:r>
        <w:rPr>
          <w:rFonts w:ascii="Arial" w:hAnsi="Arial" w:cs="Arial" w:hint="cs"/>
          <w:w w:val="99"/>
          <w:rtl/>
        </w:rPr>
        <w:t>بكلِّ</w:t>
      </w:r>
      <w:r>
        <w:rPr>
          <w:w w:val="99"/>
          <w:rtl/>
        </w:rPr>
        <w:t xml:space="preserve"> </w:t>
      </w:r>
      <w:r>
        <w:rPr>
          <w:rFonts w:ascii="Arial" w:hAnsi="Arial" w:cs="Arial" w:hint="cs"/>
          <w:w w:val="99"/>
          <w:rtl/>
        </w:rPr>
        <w:t>جزء،</w:t>
      </w:r>
      <w:r>
        <w:rPr>
          <w:w w:val="99"/>
          <w:rtl/>
        </w:rPr>
        <w:t xml:space="preserve"> </w:t>
      </w:r>
      <w:r>
        <w:rPr>
          <w:rFonts w:ascii="Arial" w:hAnsi="Arial" w:cs="Arial" w:hint="cs"/>
          <w:w w:val="99"/>
          <w:rtl/>
        </w:rPr>
        <w:t>بجامع</w:t>
      </w:r>
      <w:r>
        <w:rPr>
          <w:w w:val="99"/>
          <w:rtl/>
        </w:rPr>
        <w:t xml:space="preserve"> </w:t>
      </w:r>
      <w:r>
        <w:rPr>
          <w:rFonts w:ascii="Arial" w:hAnsi="Arial" w:cs="Arial" w:hint="cs"/>
          <w:w w:val="99"/>
          <w:rtl/>
        </w:rPr>
        <w:t>عدم</w:t>
      </w:r>
      <w:r>
        <w:rPr>
          <w:w w:val="99"/>
          <w:rtl/>
        </w:rPr>
        <w:t xml:space="preserve"> </w:t>
      </w:r>
      <w:r>
        <w:rPr>
          <w:rFonts w:ascii="Arial" w:hAnsi="Arial" w:cs="Arial" w:hint="cs"/>
          <w:w w:val="99"/>
          <w:rtl/>
        </w:rPr>
        <w:t>خروج</w:t>
      </w:r>
      <w:r>
        <w:rPr>
          <w:w w:val="99"/>
          <w:rtl/>
        </w:rPr>
        <w:t xml:space="preserve"> </w:t>
      </w:r>
      <w:r>
        <w:rPr>
          <w:rFonts w:ascii="Arial" w:hAnsi="Arial" w:cs="Arial" w:hint="cs"/>
          <w:w w:val="99"/>
          <w:rtl/>
        </w:rPr>
        <w:t>جزء</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العموم</w:t>
      </w:r>
      <w:r>
        <w:rPr>
          <w:w w:val="99"/>
          <w:rtl/>
        </w:rPr>
        <w:t xml:space="preserve">. </w:t>
      </w:r>
      <w:r>
        <w:rPr>
          <w:rFonts w:ascii="Arial" w:hAnsi="Arial" w:cs="Arial" w:hint="cs"/>
          <w:w w:val="99"/>
          <w:rtl/>
        </w:rPr>
        <w:t>وعن</w:t>
      </w:r>
      <w:r>
        <w:rPr>
          <w:w w:val="99"/>
          <w:rtl/>
        </w:rPr>
        <w:t xml:space="preserve"> </w:t>
      </w:r>
      <w:r>
        <w:rPr>
          <w:rFonts w:ascii="Arial" w:hAnsi="Arial" w:cs="Arial" w:hint="cs"/>
          <w:w w:val="99"/>
          <w:rtl/>
        </w:rPr>
        <w:t>ابن</w:t>
      </w:r>
      <w:r>
        <w:rPr>
          <w:w w:val="99"/>
          <w:rtl/>
        </w:rPr>
        <w:t xml:space="preserve"> </w:t>
      </w:r>
      <w:r>
        <w:rPr>
          <w:rFonts w:ascii="Arial" w:hAnsi="Arial" w:cs="Arial" w:hint="cs"/>
          <w:w w:val="99"/>
          <w:rtl/>
        </w:rPr>
        <w:t>عَبَّاس</w:t>
      </w:r>
      <w:r>
        <w:rPr>
          <w:w w:val="99"/>
          <w:rtl/>
        </w:rPr>
        <w:t xml:space="preserve">: </w:t>
      </w:r>
      <w:r>
        <w:rPr>
          <w:rFonts w:ascii="Arial" w:hAnsi="Arial" w:cs="Arial" w:hint="cs"/>
          <w:w w:val="99"/>
          <w:rtl/>
        </w:rPr>
        <w:t>الخير</w:t>
      </w:r>
      <w:r>
        <w:rPr>
          <w:w w:val="99"/>
          <w:rtl/>
        </w:rPr>
        <w:t xml:space="preserve">: </w:t>
      </w:r>
      <w:r>
        <w:rPr>
          <w:rFonts w:ascii="Arial" w:hAnsi="Arial" w:cs="Arial" w:hint="cs"/>
          <w:w w:val="99"/>
          <w:rtl/>
        </w:rPr>
        <w:t>الرخص،</w:t>
      </w:r>
      <w:r>
        <w:rPr>
          <w:w w:val="99"/>
          <w:rtl/>
        </w:rPr>
        <w:t xml:space="preserve"> </w:t>
      </w:r>
      <w:r>
        <w:rPr>
          <w:rFonts w:ascii="Arial" w:hAnsi="Arial" w:cs="Arial" w:hint="cs"/>
          <w:w w:val="99"/>
          <w:rtl/>
        </w:rPr>
        <w:t>والعذاب</w:t>
      </w:r>
      <w:r>
        <w:rPr>
          <w:w w:val="99"/>
          <w:rtl/>
        </w:rPr>
        <w:t xml:space="preserve">: </w:t>
      </w:r>
      <w:r>
        <w:rPr>
          <w:rFonts w:ascii="Arial" w:hAnsi="Arial" w:cs="Arial" w:hint="cs"/>
          <w:w w:val="99"/>
          <w:rtl/>
        </w:rPr>
        <w:t>الغلاء</w:t>
      </w:r>
      <w:r>
        <w:rPr>
          <w:w w:val="99"/>
          <w:rtl/>
        </w:rPr>
        <w:t>.</w:t>
      </w:r>
    </w:p>
    <w:p w:rsidR="00797B90" w:rsidRDefault="00797B90">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وَيَاقَوْمِ</w:t>
      </w:r>
      <w:r>
        <w:rPr>
          <w:rStyle w:val="bold"/>
          <w:rtl/>
        </w:rPr>
        <w:t xml:space="preserve"> </w:t>
      </w:r>
      <w:r>
        <w:rPr>
          <w:rStyle w:val="bold"/>
          <w:rFonts w:ascii="Arial" w:hAnsi="Arial" w:cs="Arial" w:hint="cs"/>
          <w:rtl/>
        </w:rPr>
        <w:t>أَوْفُواْ</w:t>
      </w:r>
      <w:r>
        <w:rPr>
          <w:rStyle w:val="bold"/>
          <w:rtl/>
        </w:rPr>
        <w:t xml:space="preserve"> </w:t>
      </w:r>
      <w:r>
        <w:rPr>
          <w:rStyle w:val="bold"/>
          <w:rFonts w:ascii="Arial" w:hAnsi="Arial" w:cs="Arial" w:hint="cs"/>
          <w:rtl/>
        </w:rPr>
        <w:t>الْمِكْيَالَ</w:t>
      </w:r>
      <w:r>
        <w:rPr>
          <w:rStyle w:val="bold"/>
          <w:rtl/>
        </w:rPr>
        <w:t xml:space="preserve"> </w:t>
      </w:r>
      <w:r>
        <w:rPr>
          <w:rStyle w:val="bold"/>
          <w:rFonts w:ascii="Arial" w:hAnsi="Arial" w:cs="Arial" w:hint="cs"/>
          <w:rtl/>
        </w:rPr>
        <w:t>وَالْمِيزَانَ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الكيل</w:t>
      </w:r>
      <w:r>
        <w:rPr>
          <w:rtl/>
        </w:rPr>
        <w:t xml:space="preserve"> </w:t>
      </w:r>
      <w:r>
        <w:rPr>
          <w:rFonts w:ascii="Arial" w:hAnsi="Arial" w:cs="Arial" w:hint="cs"/>
          <w:rtl/>
        </w:rPr>
        <w:t>والوزن،</w:t>
      </w:r>
      <w:r>
        <w:rPr>
          <w:rtl/>
        </w:rPr>
        <w:t xml:space="preserve"> </w:t>
      </w:r>
      <w:r>
        <w:rPr>
          <w:rFonts w:ascii="Arial" w:hAnsi="Arial" w:cs="Arial" w:hint="cs"/>
          <w:rtl/>
        </w:rPr>
        <w:t>ويليه</w:t>
      </w:r>
      <w:r>
        <w:rPr>
          <w:rtl/>
        </w:rPr>
        <w:t xml:space="preserve"> </w:t>
      </w:r>
      <w:r>
        <w:rPr>
          <w:rFonts w:ascii="Arial" w:hAnsi="Arial" w:cs="Arial" w:hint="cs"/>
          <w:rtl/>
        </w:rPr>
        <w:t>التفسير</w:t>
      </w:r>
      <w:r>
        <w:rPr>
          <w:rtl/>
        </w:rPr>
        <w:t xml:space="preserve"> </w:t>
      </w:r>
      <w:r>
        <w:rPr>
          <w:rFonts w:ascii="Arial" w:hAnsi="Arial" w:cs="Arial" w:hint="cs"/>
          <w:rtl/>
        </w:rPr>
        <w:t>بالمكِيل</w:t>
      </w:r>
      <w:r>
        <w:rPr>
          <w:rtl/>
        </w:rPr>
        <w:t xml:space="preserve"> </w:t>
      </w:r>
      <w:r>
        <w:rPr>
          <w:rFonts w:ascii="Arial" w:hAnsi="Arial" w:cs="Arial" w:hint="cs"/>
          <w:rtl/>
        </w:rPr>
        <w:t>والموزون،</w:t>
      </w:r>
      <w:r>
        <w:rPr>
          <w:rtl/>
        </w:rPr>
        <w:t xml:space="preserve"> </w:t>
      </w:r>
      <w:r>
        <w:rPr>
          <w:rFonts w:ascii="Arial" w:hAnsi="Arial" w:cs="Arial" w:hint="cs"/>
          <w:rtl/>
        </w:rPr>
        <w:t>ويبعد</w:t>
      </w:r>
      <w:r>
        <w:rPr>
          <w:rtl/>
        </w:rPr>
        <w:t xml:space="preserve"> </w:t>
      </w:r>
      <w:r>
        <w:rPr>
          <w:rFonts w:ascii="Arial" w:hAnsi="Arial" w:cs="Arial" w:hint="cs"/>
          <w:rtl/>
        </w:rPr>
        <w:t>معنى</w:t>
      </w:r>
      <w:r>
        <w:rPr>
          <w:rtl/>
        </w:rPr>
        <w:t xml:space="preserve"> </w:t>
      </w:r>
      <w:r>
        <w:rPr>
          <w:rFonts w:ascii="Arial" w:hAnsi="Arial" w:cs="Arial" w:hint="cs"/>
          <w:rtl/>
        </w:rPr>
        <w:t>الآلة</w:t>
      </w:r>
      <w:r>
        <w:rPr>
          <w:rtl/>
        </w:rPr>
        <w:t xml:space="preserve"> </w:t>
      </w:r>
      <w:r>
        <w:rPr>
          <w:rFonts w:ascii="Arial" w:hAnsi="Arial" w:cs="Arial" w:hint="cs"/>
          <w:rtl/>
        </w:rPr>
        <w:t>هنا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بِالْقِسْطِ</w:t>
      </w:r>
      <w:r>
        <w:rPr>
          <w:rtl/>
        </w:rPr>
        <w:t> </w:t>
      </w:r>
      <w:r>
        <w:rPr>
          <w:rFonts w:ascii="Arial" w:hAnsi="Arial" w:cs="Arial" w:hint="cs"/>
          <w:rtl/>
        </w:rPr>
        <w:t>﴾</w:t>
      </w:r>
      <w:r>
        <w:rPr>
          <w:rtl/>
        </w:rPr>
        <w:t xml:space="preserve"> </w:t>
      </w:r>
      <w:r>
        <w:rPr>
          <w:rFonts w:ascii="Arial" w:hAnsi="Arial" w:cs="Arial" w:hint="cs"/>
          <w:rtl/>
        </w:rPr>
        <w:t>بالعدل،</w:t>
      </w:r>
      <w:r>
        <w:rPr>
          <w:rtl/>
        </w:rPr>
        <w:t xml:space="preserve"> </w:t>
      </w:r>
      <w:r>
        <w:rPr>
          <w:rFonts w:ascii="Arial" w:hAnsi="Arial" w:cs="Arial" w:hint="cs"/>
          <w:rtl/>
        </w:rPr>
        <w:t>وذلك</w:t>
      </w:r>
      <w:r>
        <w:rPr>
          <w:rtl/>
        </w:rPr>
        <w:t xml:space="preserve"> </w:t>
      </w:r>
      <w:r>
        <w:rPr>
          <w:rFonts w:ascii="Arial" w:hAnsi="Arial" w:cs="Arial" w:hint="cs"/>
          <w:rtl/>
        </w:rPr>
        <w:t>تأكيد</w:t>
      </w:r>
      <w:r>
        <w:rPr>
          <w:rtl/>
        </w:rPr>
        <w:t xml:space="preserve"> </w:t>
      </w:r>
      <w:r>
        <w:rPr>
          <w:rFonts w:ascii="Arial" w:hAnsi="Arial" w:cs="Arial" w:hint="cs"/>
          <w:rtl/>
        </w:rPr>
        <w:lastRenderedPageBreak/>
        <w:t>للنهي</w:t>
      </w:r>
      <w:r>
        <w:rPr>
          <w:rtl/>
        </w:rPr>
        <w:t xml:space="preserve"> </w:t>
      </w:r>
      <w:r>
        <w:rPr>
          <w:rFonts w:ascii="Arial" w:hAnsi="Arial" w:cs="Arial" w:hint="cs"/>
          <w:rtl/>
        </w:rPr>
        <w:t>السابق،</w:t>
      </w:r>
      <w:r>
        <w:rPr>
          <w:rtl/>
        </w:rPr>
        <w:t xml:space="preserve"> </w:t>
      </w:r>
      <w:r>
        <w:rPr>
          <w:rFonts w:ascii="Arial" w:hAnsi="Arial" w:cs="Arial" w:hint="cs"/>
          <w:rtl/>
        </w:rPr>
        <w:t>إذ</w:t>
      </w:r>
      <w:r>
        <w:rPr>
          <w:rtl/>
        </w:rPr>
        <w:t xml:space="preserve"> </w:t>
      </w:r>
      <w:r>
        <w:rPr>
          <w:rFonts w:ascii="Arial" w:hAnsi="Arial" w:cs="Arial" w:hint="cs"/>
          <w:rtl/>
        </w:rPr>
        <w:t>صرَّح</w:t>
      </w:r>
      <w:r>
        <w:rPr>
          <w:rtl/>
        </w:rPr>
        <w:t xml:space="preserve"> </w:t>
      </w:r>
      <w:r>
        <w:rPr>
          <w:rFonts w:ascii="Arial" w:hAnsi="Arial" w:cs="Arial" w:hint="cs"/>
          <w:rtl/>
        </w:rPr>
        <w:t>بالإيفاء</w:t>
      </w:r>
      <w:r>
        <w:rPr>
          <w:rtl/>
        </w:rPr>
        <w:t xml:space="preserve"> </w:t>
      </w:r>
      <w:r>
        <w:rPr>
          <w:rFonts w:ascii="Arial" w:hAnsi="Arial" w:cs="Arial" w:hint="cs"/>
          <w:rtl/>
        </w:rPr>
        <w:t>بعد</w:t>
      </w:r>
      <w:r>
        <w:rPr>
          <w:rtl/>
        </w:rPr>
        <w:t xml:space="preserve"> </w:t>
      </w:r>
      <w:r>
        <w:rPr>
          <w:rFonts w:ascii="Arial" w:hAnsi="Arial" w:cs="Arial" w:hint="cs"/>
          <w:rtl/>
        </w:rPr>
        <w:t>النهي</w:t>
      </w:r>
      <w:r>
        <w:rPr>
          <w:rtl/>
        </w:rPr>
        <w:t xml:space="preserve"> </w:t>
      </w:r>
      <w:r>
        <w:rPr>
          <w:rFonts w:ascii="Arial" w:hAnsi="Arial" w:cs="Arial" w:hint="cs"/>
          <w:rtl/>
        </w:rPr>
        <w:t>عن</w:t>
      </w:r>
      <w:r>
        <w:rPr>
          <w:rtl/>
        </w:rPr>
        <w:t xml:space="preserve"> </w:t>
      </w:r>
      <w:r>
        <w:rPr>
          <w:rFonts w:ascii="Arial" w:hAnsi="Arial" w:cs="Arial" w:hint="cs"/>
          <w:rtl/>
        </w:rPr>
        <w:t>النقص</w:t>
      </w:r>
      <w:r>
        <w:rPr>
          <w:rtl/>
        </w:rPr>
        <w:t xml:space="preserve"> </w:t>
      </w:r>
      <w:r>
        <w:rPr>
          <w:rFonts w:ascii="Arial" w:hAnsi="Arial" w:cs="Arial" w:hint="cs"/>
          <w:rtl/>
        </w:rPr>
        <w:t>إشارة</w:t>
      </w:r>
      <w:r>
        <w:rPr>
          <w:rtl/>
        </w:rPr>
        <w:t xml:space="preserve"> </w:t>
      </w:r>
      <w:r>
        <w:rPr>
          <w:rFonts w:ascii="Arial" w:hAnsi="Arial" w:cs="Arial" w:hint="cs"/>
          <w:rtl/>
        </w:rPr>
        <w:t>إلى</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يكفي</w:t>
      </w:r>
      <w:r>
        <w:rPr>
          <w:rtl/>
        </w:rPr>
        <w:t xml:space="preserve"> </w:t>
      </w:r>
      <w:r>
        <w:rPr>
          <w:rFonts w:ascii="Arial" w:hAnsi="Arial" w:cs="Arial" w:hint="cs"/>
          <w:rtl/>
        </w:rPr>
        <w:t>الكفُّ</w:t>
      </w:r>
      <w:r>
        <w:rPr>
          <w:rtl/>
        </w:rPr>
        <w:t xml:space="preserve"> </w:t>
      </w:r>
      <w:r>
        <w:rPr>
          <w:rFonts w:ascii="Arial" w:hAnsi="Arial" w:cs="Arial" w:hint="cs"/>
          <w:rtl/>
        </w:rPr>
        <w:t>عن</w:t>
      </w:r>
      <w:r>
        <w:rPr>
          <w:rtl/>
        </w:rPr>
        <w:t xml:space="preserve"> </w:t>
      </w:r>
      <w:r>
        <w:rPr>
          <w:rFonts w:ascii="Arial" w:hAnsi="Arial" w:cs="Arial" w:hint="cs"/>
          <w:rtl/>
        </w:rPr>
        <w:t>تعمُّد</w:t>
      </w:r>
      <w:r>
        <w:rPr>
          <w:rtl/>
        </w:rPr>
        <w:t xml:space="preserve"> </w:t>
      </w:r>
      <w:r>
        <w:rPr>
          <w:rFonts w:ascii="Arial" w:hAnsi="Arial" w:cs="Arial" w:hint="cs"/>
          <w:rtl/>
        </w:rPr>
        <w:t>التطفيف</w:t>
      </w:r>
      <w:r>
        <w:rPr>
          <w:rtl/>
        </w:rPr>
        <w:t xml:space="preserve"> </w:t>
      </w:r>
      <w:r>
        <w:rPr>
          <w:rFonts w:ascii="Arial" w:hAnsi="Arial" w:cs="Arial" w:hint="cs"/>
          <w:rtl/>
        </w:rPr>
        <w:t>بل</w:t>
      </w:r>
      <w:r>
        <w:rPr>
          <w:rtl/>
        </w:rPr>
        <w:t xml:space="preserve"> </w:t>
      </w:r>
      <w:r>
        <w:rPr>
          <w:rFonts w:ascii="Arial" w:hAnsi="Arial" w:cs="Arial" w:hint="cs"/>
          <w:rtl/>
        </w:rPr>
        <w:t>لا</w:t>
      </w:r>
      <w:r>
        <w:rPr>
          <w:rtl/>
        </w:rPr>
        <w:t xml:space="preserve"> </w:t>
      </w:r>
      <w:r>
        <w:rPr>
          <w:rFonts w:ascii="Arial" w:hAnsi="Arial" w:cs="Arial" w:hint="cs"/>
          <w:rtl/>
        </w:rPr>
        <w:t>بدَّ</w:t>
      </w:r>
      <w:r>
        <w:rPr>
          <w:rtl/>
        </w:rPr>
        <w:t xml:space="preserve"> </w:t>
      </w:r>
      <w:r>
        <w:rPr>
          <w:rFonts w:ascii="Arial" w:hAnsi="Arial" w:cs="Arial" w:hint="cs"/>
          <w:rtl/>
        </w:rPr>
        <w:t>من</w:t>
      </w:r>
      <w:r>
        <w:rPr>
          <w:rtl/>
        </w:rPr>
        <w:t xml:space="preserve"> </w:t>
      </w:r>
      <w:r>
        <w:rPr>
          <w:rFonts w:ascii="Arial" w:hAnsi="Arial" w:cs="Arial" w:hint="cs"/>
          <w:rtl/>
        </w:rPr>
        <w:t>السعي</w:t>
      </w:r>
      <w:r>
        <w:rPr>
          <w:rtl/>
        </w:rPr>
        <w:t xml:space="preserve"> </w:t>
      </w:r>
      <w:r>
        <w:rPr>
          <w:rFonts w:ascii="Arial" w:hAnsi="Arial" w:cs="Arial" w:hint="cs"/>
          <w:rtl/>
        </w:rPr>
        <w:t>أيضا</w:t>
      </w:r>
      <w:r>
        <w:rPr>
          <w:rtl/>
        </w:rPr>
        <w:t xml:space="preserve"> </w:t>
      </w:r>
      <w:r>
        <w:rPr>
          <w:rFonts w:ascii="Arial" w:hAnsi="Arial" w:cs="Arial" w:hint="cs"/>
          <w:rtl/>
        </w:rPr>
        <w:t>في</w:t>
      </w:r>
      <w:r>
        <w:rPr>
          <w:rtl/>
        </w:rPr>
        <w:t xml:space="preserve"> </w:t>
      </w:r>
      <w:r>
        <w:rPr>
          <w:rFonts w:ascii="Arial" w:hAnsi="Arial" w:cs="Arial" w:hint="cs"/>
          <w:rtl/>
        </w:rPr>
        <w:t>الإيفاء،</w:t>
      </w:r>
      <w:r>
        <w:rPr>
          <w:rtl/>
        </w:rPr>
        <w:t xml:space="preserve"> </w:t>
      </w:r>
      <w:r>
        <w:rPr>
          <w:rFonts w:ascii="Arial" w:hAnsi="Arial" w:cs="Arial" w:hint="cs"/>
          <w:rtl/>
        </w:rPr>
        <w:t>ولو</w:t>
      </w:r>
      <w:r>
        <w:rPr>
          <w:rtl/>
        </w:rPr>
        <w:t xml:space="preserve"> </w:t>
      </w:r>
      <w:r>
        <w:rPr>
          <w:rFonts w:ascii="Arial" w:hAnsi="Arial" w:cs="Arial" w:hint="cs"/>
          <w:rtl/>
        </w:rPr>
        <w:t>بزيادة</w:t>
      </w:r>
      <w:r>
        <w:rPr>
          <w:rtl/>
        </w:rPr>
        <w:t xml:space="preserve"> </w:t>
      </w:r>
      <w:r>
        <w:rPr>
          <w:rFonts w:ascii="Arial" w:hAnsi="Arial" w:cs="Arial" w:hint="cs"/>
          <w:rtl/>
        </w:rPr>
        <w:t>مَّا</w:t>
      </w:r>
      <w:r>
        <w:rPr>
          <w:rtl/>
        </w:rPr>
        <w:t xml:space="preserve"> </w:t>
      </w:r>
      <w:r>
        <w:rPr>
          <w:rFonts w:ascii="Arial" w:hAnsi="Arial" w:cs="Arial" w:hint="cs"/>
          <w:rtl/>
        </w:rPr>
        <w:t>مِمَّا</w:t>
      </w:r>
      <w:r>
        <w:rPr>
          <w:rtl/>
        </w:rPr>
        <w:t xml:space="preserve"> </w:t>
      </w:r>
      <w:r>
        <w:rPr>
          <w:rFonts w:ascii="Arial" w:hAnsi="Arial" w:cs="Arial" w:hint="cs"/>
          <w:rtl/>
        </w:rPr>
        <w:t>يتيقَّن</w:t>
      </w:r>
      <w:r>
        <w:rPr>
          <w:rtl/>
        </w:rPr>
        <w:t xml:space="preserve"> </w:t>
      </w:r>
      <w:r>
        <w:rPr>
          <w:rFonts w:ascii="Arial" w:hAnsi="Arial" w:cs="Arial" w:hint="cs"/>
          <w:rtl/>
        </w:rPr>
        <w:t>به</w:t>
      </w:r>
      <w:r>
        <w:rPr>
          <w:rtl/>
        </w:rPr>
        <w:t xml:space="preserve"> </w:t>
      </w:r>
      <w:r>
        <w:rPr>
          <w:rFonts w:ascii="Arial" w:hAnsi="Arial" w:cs="Arial" w:hint="cs"/>
          <w:rtl/>
        </w:rPr>
        <w:t>الخروج</w:t>
      </w:r>
      <w:r>
        <w:rPr>
          <w:rtl/>
        </w:rPr>
        <w:t xml:space="preserve"> </w:t>
      </w:r>
      <w:r>
        <w:rPr>
          <w:rFonts w:ascii="Arial" w:hAnsi="Arial" w:cs="Arial" w:hint="cs"/>
          <w:rtl/>
        </w:rPr>
        <w:t>عن</w:t>
      </w:r>
      <w:r>
        <w:rPr>
          <w:rtl/>
        </w:rPr>
        <w:t xml:space="preserve"> </w:t>
      </w:r>
      <w:r>
        <w:rPr>
          <w:rFonts w:ascii="Arial" w:hAnsi="Arial" w:cs="Arial" w:hint="cs"/>
          <w:rtl/>
        </w:rPr>
        <w:t>النقص</w:t>
      </w:r>
      <w:r>
        <w:rPr>
          <w:rtl/>
        </w:rPr>
        <w:t>.</w:t>
      </w:r>
    </w:p>
    <w:p w:rsidR="00797B90" w:rsidRDefault="00797B90">
      <w:pPr>
        <w:pStyle w:val="textquran"/>
        <w:spacing w:before="85"/>
        <w:rPr>
          <w:w w:val="95"/>
          <w:rtl/>
        </w:rPr>
      </w:pPr>
      <w:r>
        <w:rPr>
          <w:rFonts w:ascii="Arial" w:hAnsi="Arial" w:cs="Arial" w:hint="cs"/>
          <w:w w:val="95"/>
          <w:rtl/>
        </w:rPr>
        <w:t>والإيفاء</w:t>
      </w:r>
      <w:r>
        <w:rPr>
          <w:w w:val="95"/>
          <w:rtl/>
        </w:rPr>
        <w:t xml:space="preserve"> </w:t>
      </w:r>
      <w:r>
        <w:rPr>
          <w:rFonts w:ascii="Arial" w:hAnsi="Arial" w:cs="Arial" w:hint="cs"/>
          <w:w w:val="95"/>
          <w:rtl/>
        </w:rPr>
        <w:t>والنقص</w:t>
      </w:r>
      <w:r>
        <w:rPr>
          <w:w w:val="95"/>
          <w:rtl/>
        </w:rPr>
        <w:t xml:space="preserve"> </w:t>
      </w:r>
      <w:r>
        <w:rPr>
          <w:rFonts w:ascii="Arial" w:hAnsi="Arial" w:cs="Arial" w:hint="cs"/>
          <w:w w:val="95"/>
          <w:rtl/>
        </w:rPr>
        <w:t>مضادَّان،</w:t>
      </w:r>
      <w:r>
        <w:rPr>
          <w:w w:val="95"/>
          <w:rtl/>
        </w:rPr>
        <w:t xml:space="preserve"> </w:t>
      </w:r>
      <w:r>
        <w:rPr>
          <w:rFonts w:ascii="Arial" w:hAnsi="Arial" w:cs="Arial" w:hint="cs"/>
          <w:w w:val="95"/>
          <w:rtl/>
        </w:rPr>
        <w:t>والنهي</w:t>
      </w:r>
      <w:r>
        <w:rPr>
          <w:w w:val="95"/>
          <w:rtl/>
        </w:rPr>
        <w:t xml:space="preserve"> </w:t>
      </w:r>
      <w:r>
        <w:rPr>
          <w:rFonts w:ascii="Arial" w:hAnsi="Arial" w:cs="Arial" w:hint="cs"/>
          <w:w w:val="95"/>
          <w:rtl/>
        </w:rPr>
        <w:t>عن</w:t>
      </w:r>
      <w:r>
        <w:rPr>
          <w:w w:val="95"/>
          <w:rtl/>
        </w:rPr>
        <w:t xml:space="preserve"> </w:t>
      </w:r>
      <w:r>
        <w:rPr>
          <w:rFonts w:ascii="Arial" w:hAnsi="Arial" w:cs="Arial" w:hint="cs"/>
          <w:w w:val="95"/>
          <w:rtl/>
        </w:rPr>
        <w:t>ضدِّ</w:t>
      </w:r>
      <w:r>
        <w:rPr>
          <w:w w:val="95"/>
          <w:rtl/>
        </w:rPr>
        <w:t xml:space="preserve"> </w:t>
      </w:r>
      <w:r>
        <w:rPr>
          <w:rFonts w:ascii="Arial" w:hAnsi="Arial" w:cs="Arial" w:hint="cs"/>
          <w:w w:val="95"/>
          <w:rtl/>
        </w:rPr>
        <w:t>الشيء</w:t>
      </w:r>
      <w:r>
        <w:rPr>
          <w:w w:val="95"/>
          <w:rtl/>
        </w:rPr>
        <w:t xml:space="preserve"> </w:t>
      </w:r>
      <w:r>
        <w:rPr>
          <w:rFonts w:ascii="Arial" w:hAnsi="Arial" w:cs="Arial" w:hint="cs"/>
          <w:w w:val="95"/>
          <w:rtl/>
        </w:rPr>
        <w:t>مغاير</w:t>
      </w:r>
      <w:r>
        <w:rPr>
          <w:w w:val="95"/>
          <w:rtl/>
        </w:rPr>
        <w:t xml:space="preserve"> </w:t>
      </w:r>
      <w:r>
        <w:rPr>
          <w:rFonts w:ascii="Arial" w:hAnsi="Arial" w:cs="Arial" w:hint="cs"/>
          <w:w w:val="95"/>
          <w:rtl/>
        </w:rPr>
        <w:t>للأمر</w:t>
      </w:r>
      <w:r>
        <w:rPr>
          <w:w w:val="95"/>
          <w:rtl/>
        </w:rPr>
        <w:t xml:space="preserve"> </w:t>
      </w:r>
      <w:r>
        <w:rPr>
          <w:rFonts w:ascii="Arial" w:hAnsi="Arial" w:cs="Arial" w:hint="cs"/>
          <w:w w:val="95"/>
          <w:rtl/>
        </w:rPr>
        <w:t>بالشيء،</w:t>
      </w:r>
      <w:r>
        <w:rPr>
          <w:w w:val="95"/>
          <w:rtl/>
        </w:rPr>
        <w:t xml:space="preserve"> </w:t>
      </w:r>
      <w:r>
        <w:rPr>
          <w:rFonts w:ascii="Arial" w:hAnsi="Arial" w:cs="Arial" w:hint="cs"/>
          <w:w w:val="95"/>
          <w:rtl/>
        </w:rPr>
        <w:t>ولو</w:t>
      </w:r>
      <w:r>
        <w:rPr>
          <w:w w:val="95"/>
          <w:rtl/>
        </w:rPr>
        <w:t xml:space="preserve"> </w:t>
      </w:r>
      <w:r>
        <w:rPr>
          <w:rFonts w:ascii="Arial" w:hAnsi="Arial" w:cs="Arial" w:hint="cs"/>
          <w:w w:val="95"/>
          <w:rtl/>
        </w:rPr>
        <w:t>تلازما</w:t>
      </w:r>
      <w:r>
        <w:rPr>
          <w:w w:val="95"/>
          <w:rtl/>
        </w:rPr>
        <w:t xml:space="preserve"> </w:t>
      </w:r>
      <w:r>
        <w:rPr>
          <w:rFonts w:ascii="Arial" w:hAnsi="Arial" w:cs="Arial" w:hint="cs"/>
          <w:w w:val="95"/>
          <w:rtl/>
        </w:rPr>
        <w:t>حتَّى</w:t>
      </w:r>
      <w:r>
        <w:rPr>
          <w:w w:val="95"/>
          <w:rtl/>
        </w:rPr>
        <w:t xml:space="preserve"> </w:t>
      </w:r>
      <w:r>
        <w:rPr>
          <w:rFonts w:ascii="Arial" w:hAnsi="Arial" w:cs="Arial" w:hint="cs"/>
          <w:w w:val="95"/>
          <w:rtl/>
        </w:rPr>
        <w:t>إِنَّهُ</w:t>
      </w:r>
      <w:r>
        <w:rPr>
          <w:w w:val="95"/>
          <w:rtl/>
        </w:rPr>
        <w:t xml:space="preserve"> </w:t>
      </w:r>
      <w:r>
        <w:rPr>
          <w:rFonts w:ascii="Arial" w:hAnsi="Arial" w:cs="Arial" w:hint="cs"/>
          <w:w w:val="95"/>
          <w:rtl/>
        </w:rPr>
        <w:t>يعدُّ</w:t>
      </w:r>
      <w:r>
        <w:rPr>
          <w:w w:val="95"/>
          <w:rtl/>
        </w:rPr>
        <w:t xml:space="preserve"> </w:t>
      </w:r>
      <w:r>
        <w:rPr>
          <w:rFonts w:ascii="Arial" w:hAnsi="Arial" w:cs="Arial" w:hint="cs"/>
          <w:w w:val="95"/>
          <w:rtl/>
        </w:rPr>
        <w:t>تكريرًا</w:t>
      </w:r>
      <w:r>
        <w:rPr>
          <w:w w:val="95"/>
          <w:rtl/>
        </w:rPr>
        <w:t xml:space="preserve"> </w:t>
      </w:r>
      <w:r>
        <w:rPr>
          <w:rFonts w:ascii="Arial" w:hAnsi="Arial" w:cs="Arial" w:hint="cs"/>
          <w:w w:val="95"/>
          <w:rtl/>
        </w:rPr>
        <w:t>وتأكيدًا،</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النهي</w:t>
      </w:r>
      <w:r>
        <w:rPr>
          <w:w w:val="95"/>
          <w:rtl/>
        </w:rPr>
        <w:t xml:space="preserve"> </w:t>
      </w:r>
      <w:r>
        <w:rPr>
          <w:rFonts w:ascii="Arial" w:hAnsi="Arial" w:cs="Arial" w:hint="cs"/>
          <w:w w:val="95"/>
          <w:rtl/>
        </w:rPr>
        <w:t>عن</w:t>
      </w:r>
      <w:r>
        <w:rPr>
          <w:w w:val="95"/>
          <w:rtl/>
        </w:rPr>
        <w:t xml:space="preserve"> </w:t>
      </w:r>
      <w:r>
        <w:rPr>
          <w:rFonts w:ascii="Arial" w:hAnsi="Arial" w:cs="Arial" w:hint="cs"/>
          <w:w w:val="95"/>
          <w:rtl/>
        </w:rPr>
        <w:t>الفعل</w:t>
      </w:r>
      <w:r>
        <w:rPr>
          <w:w w:val="95"/>
          <w:rtl/>
        </w:rPr>
        <w:t xml:space="preserve"> </w:t>
      </w:r>
      <w:r>
        <w:rPr>
          <w:rFonts w:ascii="Arial" w:hAnsi="Arial" w:cs="Arial" w:hint="cs"/>
          <w:w w:val="95"/>
          <w:rtl/>
        </w:rPr>
        <w:t>مبنيٌّ</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الفعل</w:t>
      </w:r>
      <w:r>
        <w:rPr>
          <w:w w:val="95"/>
          <w:rtl/>
        </w:rPr>
        <w:t xml:space="preserve"> </w:t>
      </w:r>
      <w:r>
        <w:rPr>
          <w:rFonts w:ascii="Arial" w:hAnsi="Arial" w:cs="Arial" w:hint="cs"/>
          <w:w w:val="95"/>
          <w:rtl/>
        </w:rPr>
        <w:t>اختياريٌّ،</w:t>
      </w:r>
      <w:r>
        <w:rPr>
          <w:w w:val="95"/>
          <w:rtl/>
        </w:rPr>
        <w:t xml:space="preserve"> </w:t>
      </w:r>
      <w:r>
        <w:rPr>
          <w:rFonts w:ascii="Arial" w:hAnsi="Arial" w:cs="Arial" w:hint="cs"/>
          <w:w w:val="95"/>
          <w:rtl/>
        </w:rPr>
        <w:t>فلا</w:t>
      </w:r>
      <w:r>
        <w:rPr>
          <w:w w:val="95"/>
          <w:rtl/>
        </w:rPr>
        <w:t xml:space="preserve"> </w:t>
      </w:r>
      <w:r>
        <w:rPr>
          <w:rFonts w:ascii="Arial" w:hAnsi="Arial" w:cs="Arial" w:hint="cs"/>
          <w:w w:val="95"/>
          <w:rtl/>
        </w:rPr>
        <w:t>يشمل</w:t>
      </w:r>
      <w:r>
        <w:rPr>
          <w:w w:val="95"/>
          <w:rtl/>
        </w:rPr>
        <w:t xml:space="preserve"> </w:t>
      </w:r>
      <w:r>
        <w:rPr>
          <w:rFonts w:ascii="Arial" w:hAnsi="Arial" w:cs="Arial" w:hint="cs"/>
          <w:w w:val="95"/>
          <w:rtl/>
        </w:rPr>
        <w:t>النقص</w:t>
      </w:r>
      <w:r>
        <w:rPr>
          <w:w w:val="95"/>
          <w:rtl/>
        </w:rPr>
        <w:t xml:space="preserve"> </w:t>
      </w:r>
      <w:r>
        <w:rPr>
          <w:rFonts w:ascii="Arial" w:hAnsi="Arial" w:cs="Arial" w:hint="cs"/>
          <w:w w:val="95"/>
          <w:rtl/>
        </w:rPr>
        <w:t>بلا</w:t>
      </w:r>
      <w:r>
        <w:rPr>
          <w:w w:val="95"/>
          <w:rtl/>
        </w:rPr>
        <w:t xml:space="preserve"> </w:t>
      </w:r>
      <w:r>
        <w:rPr>
          <w:rFonts w:ascii="Arial" w:hAnsi="Arial" w:cs="Arial" w:hint="cs"/>
          <w:w w:val="95"/>
          <w:rtl/>
        </w:rPr>
        <w:t>عمد،</w:t>
      </w:r>
      <w:r>
        <w:rPr>
          <w:w w:val="95"/>
          <w:rtl/>
        </w:rPr>
        <w:t xml:space="preserve"> </w:t>
      </w:r>
      <w:r>
        <w:rPr>
          <w:rFonts w:ascii="Arial" w:hAnsi="Arial" w:cs="Arial" w:hint="cs"/>
          <w:w w:val="95"/>
          <w:rtl/>
        </w:rPr>
        <w:t>فجبر</w:t>
      </w:r>
      <w:r>
        <w:rPr>
          <w:w w:val="95"/>
          <w:rtl/>
        </w:rPr>
        <w:t xml:space="preserve"> </w:t>
      </w:r>
      <w:r>
        <w:rPr>
          <w:rFonts w:ascii="Arial" w:hAnsi="Arial" w:cs="Arial" w:hint="cs"/>
          <w:w w:val="95"/>
          <w:rtl/>
        </w:rPr>
        <w:t>ذلك</w:t>
      </w:r>
      <w:r>
        <w:rPr>
          <w:w w:val="95"/>
          <w:rtl/>
        </w:rPr>
        <w:t xml:space="preserve"> </w:t>
      </w:r>
      <w:r>
        <w:rPr>
          <w:rFonts w:ascii="Arial" w:hAnsi="Arial" w:cs="Arial" w:hint="cs"/>
          <w:w w:val="95"/>
          <w:rtl/>
        </w:rPr>
        <w:t>بالأمر</w:t>
      </w:r>
      <w:r>
        <w:rPr>
          <w:w w:val="95"/>
          <w:rtl/>
        </w:rPr>
        <w:t xml:space="preserve"> </w:t>
      </w:r>
      <w:r>
        <w:rPr>
          <w:rFonts w:ascii="Arial" w:hAnsi="Arial" w:cs="Arial" w:hint="cs"/>
          <w:w w:val="95"/>
          <w:rtl/>
        </w:rPr>
        <w:t>بالإيفاء،</w:t>
      </w:r>
      <w:r>
        <w:rPr>
          <w:w w:val="95"/>
          <w:rtl/>
        </w:rPr>
        <w:t xml:space="preserve"> </w:t>
      </w:r>
      <w:r>
        <w:rPr>
          <w:rFonts w:ascii="Arial" w:hAnsi="Arial" w:cs="Arial" w:hint="cs"/>
          <w:w w:val="95"/>
          <w:rtl/>
        </w:rPr>
        <w:t>وإذا</w:t>
      </w:r>
      <w:r>
        <w:rPr>
          <w:w w:val="95"/>
          <w:rtl/>
        </w:rPr>
        <w:t xml:space="preserve"> </w:t>
      </w:r>
      <w:r>
        <w:rPr>
          <w:rFonts w:ascii="Arial" w:hAnsi="Arial" w:cs="Arial" w:hint="cs"/>
          <w:w w:val="95"/>
          <w:rtl/>
        </w:rPr>
        <w:t>اتَّفَقَ</w:t>
      </w:r>
      <w:r>
        <w:rPr>
          <w:w w:val="95"/>
          <w:rtl/>
        </w:rPr>
        <w:t xml:space="preserve"> </w:t>
      </w:r>
      <w:r>
        <w:rPr>
          <w:rFonts w:ascii="Arial" w:hAnsi="Arial" w:cs="Arial" w:hint="cs"/>
          <w:w w:val="95"/>
          <w:rtl/>
        </w:rPr>
        <w:t>الجنس</w:t>
      </w:r>
      <w:r>
        <w:rPr>
          <w:w w:val="95"/>
          <w:rtl/>
        </w:rPr>
        <w:t xml:space="preserve"> </w:t>
      </w:r>
      <w:r>
        <w:rPr>
          <w:rFonts w:ascii="Arial" w:hAnsi="Arial" w:cs="Arial" w:hint="cs"/>
          <w:w w:val="95"/>
          <w:rtl/>
        </w:rPr>
        <w:t>ولم</w:t>
      </w:r>
      <w:r>
        <w:rPr>
          <w:w w:val="95"/>
          <w:rtl/>
        </w:rPr>
        <w:t xml:space="preserve"> </w:t>
      </w:r>
      <w:r>
        <w:rPr>
          <w:rFonts w:ascii="Arial" w:hAnsi="Arial" w:cs="Arial" w:hint="cs"/>
          <w:w w:val="95"/>
          <w:rtl/>
        </w:rPr>
        <w:t>يتحقَّق</w:t>
      </w:r>
      <w:r>
        <w:rPr>
          <w:w w:val="95"/>
          <w:rtl/>
        </w:rPr>
        <w:t xml:space="preserve"> </w:t>
      </w:r>
      <w:r>
        <w:rPr>
          <w:rFonts w:ascii="Arial" w:hAnsi="Arial" w:cs="Arial" w:hint="cs"/>
          <w:w w:val="95"/>
          <w:rtl/>
        </w:rPr>
        <w:t>الإيفاء</w:t>
      </w:r>
      <w:r>
        <w:rPr>
          <w:w w:val="95"/>
          <w:rtl/>
        </w:rPr>
        <w:t xml:space="preserve"> </w:t>
      </w:r>
      <w:r>
        <w:rPr>
          <w:rFonts w:ascii="Arial" w:hAnsi="Arial" w:cs="Arial" w:hint="cs"/>
          <w:w w:val="95"/>
          <w:rtl/>
        </w:rPr>
        <w:t>إلَّا</w:t>
      </w:r>
      <w:r>
        <w:rPr>
          <w:w w:val="95"/>
          <w:rtl/>
        </w:rPr>
        <w:t xml:space="preserve"> </w:t>
      </w:r>
      <w:r>
        <w:rPr>
          <w:rFonts w:ascii="Arial" w:hAnsi="Arial" w:cs="Arial" w:hint="cs"/>
          <w:w w:val="95"/>
          <w:rtl/>
        </w:rPr>
        <w:t>بالزيادة</w:t>
      </w:r>
      <w:r>
        <w:rPr>
          <w:w w:val="95"/>
          <w:rtl/>
        </w:rPr>
        <w:t xml:space="preserve"> </w:t>
      </w:r>
      <w:r>
        <w:rPr>
          <w:rFonts w:ascii="Arial" w:hAnsi="Arial" w:cs="Arial" w:hint="cs"/>
          <w:w w:val="95"/>
          <w:rtl/>
        </w:rPr>
        <w:t>زاد</w:t>
      </w:r>
      <w:r>
        <w:rPr>
          <w:w w:val="95"/>
          <w:rtl/>
        </w:rPr>
        <w:t xml:space="preserve"> </w:t>
      </w:r>
      <w:r>
        <w:rPr>
          <w:rFonts w:ascii="Arial" w:hAnsi="Arial" w:cs="Arial" w:hint="cs"/>
          <w:w w:val="95"/>
          <w:rtl/>
        </w:rPr>
        <w:t>زيادة</w:t>
      </w:r>
      <w:r>
        <w:rPr>
          <w:w w:val="95"/>
          <w:rtl/>
        </w:rPr>
        <w:t xml:space="preserve"> </w:t>
      </w:r>
      <w:r>
        <w:rPr>
          <w:rFonts w:ascii="Arial" w:hAnsi="Arial" w:cs="Arial" w:hint="cs"/>
          <w:w w:val="95"/>
          <w:rtl/>
        </w:rPr>
        <w:t>يسيرة</w:t>
      </w:r>
      <w:r>
        <w:rPr>
          <w:w w:val="95"/>
          <w:rtl/>
        </w:rPr>
        <w:t xml:space="preserve"> </w:t>
      </w:r>
      <w:r>
        <w:rPr>
          <w:rFonts w:ascii="Arial" w:hAnsi="Arial" w:cs="Arial" w:hint="cs"/>
          <w:w w:val="95"/>
          <w:rtl/>
        </w:rPr>
        <w:t>فقط،</w:t>
      </w:r>
      <w:r>
        <w:rPr>
          <w:w w:val="95"/>
          <w:rtl/>
        </w:rPr>
        <w:t xml:space="preserve"> </w:t>
      </w:r>
      <w:r>
        <w:rPr>
          <w:rFonts w:ascii="Arial" w:hAnsi="Arial" w:cs="Arial" w:hint="cs"/>
          <w:w w:val="95"/>
          <w:rtl/>
        </w:rPr>
        <w:t>ومن</w:t>
      </w:r>
      <w:r>
        <w:rPr>
          <w:w w:val="95"/>
          <w:rtl/>
        </w:rPr>
        <w:t xml:space="preserve"> </w:t>
      </w:r>
      <w:r>
        <w:rPr>
          <w:rFonts w:ascii="Arial" w:hAnsi="Arial" w:cs="Arial" w:hint="cs"/>
          <w:w w:val="95"/>
          <w:rtl/>
        </w:rPr>
        <w:t>خصَّ</w:t>
      </w:r>
      <w:r>
        <w:rPr>
          <w:w w:val="95"/>
          <w:rtl/>
        </w:rPr>
        <w:t xml:space="preserve"> </w:t>
      </w:r>
      <w:r>
        <w:rPr>
          <w:rFonts w:ascii="Arial" w:hAnsi="Arial" w:cs="Arial" w:hint="cs"/>
          <w:w w:val="95"/>
          <w:rtl/>
        </w:rPr>
        <w:t>الربا</w:t>
      </w:r>
      <w:r>
        <w:rPr>
          <w:w w:val="95"/>
          <w:rtl/>
        </w:rPr>
        <w:t xml:space="preserve"> </w:t>
      </w:r>
      <w:r>
        <w:rPr>
          <w:rFonts w:ascii="Arial" w:hAnsi="Arial" w:cs="Arial" w:hint="cs"/>
          <w:w w:val="95"/>
          <w:rtl/>
        </w:rPr>
        <w:t>بالنسيئة</w:t>
      </w:r>
      <w:r>
        <w:rPr>
          <w:w w:val="95"/>
          <w:rtl/>
        </w:rPr>
        <w:t xml:space="preserve"> </w:t>
      </w:r>
      <w:r>
        <w:rPr>
          <w:rFonts w:ascii="Arial" w:hAnsi="Arial" w:cs="Arial" w:hint="cs"/>
          <w:w w:val="95"/>
          <w:rtl/>
        </w:rPr>
        <w:t>جازت</w:t>
      </w:r>
      <w:r>
        <w:rPr>
          <w:w w:val="95"/>
          <w:rtl/>
        </w:rPr>
        <w:t xml:space="preserve"> </w:t>
      </w:r>
      <w:r>
        <w:rPr>
          <w:rFonts w:ascii="Arial" w:hAnsi="Arial" w:cs="Arial" w:hint="cs"/>
          <w:w w:val="95"/>
          <w:rtl/>
        </w:rPr>
        <w:t>الزيادة</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النقد</w:t>
      </w:r>
      <w:r>
        <w:rPr>
          <w:w w:val="95"/>
          <w:rtl/>
        </w:rPr>
        <w:t xml:space="preserve"> </w:t>
      </w:r>
      <w:r>
        <w:rPr>
          <w:rFonts w:ascii="Arial" w:hAnsi="Arial" w:cs="Arial" w:hint="cs"/>
          <w:w w:val="95"/>
          <w:rtl/>
        </w:rPr>
        <w:t>برضا</w:t>
      </w:r>
      <w:r>
        <w:rPr>
          <w:w w:val="95"/>
          <w:rtl/>
        </w:rPr>
        <w:t xml:space="preserve"> </w:t>
      </w:r>
      <w:r>
        <w:rPr>
          <w:rFonts w:ascii="Arial" w:hAnsi="Arial" w:cs="Arial" w:hint="cs"/>
          <w:w w:val="95"/>
          <w:rtl/>
        </w:rPr>
        <w:t>صاحبها،</w:t>
      </w:r>
      <w:r>
        <w:rPr>
          <w:w w:val="95"/>
          <w:rtl/>
        </w:rPr>
        <w:t xml:space="preserve"> </w:t>
      </w:r>
      <w:r>
        <w:rPr>
          <w:rFonts w:ascii="Arial" w:hAnsi="Arial" w:cs="Arial" w:hint="cs"/>
          <w:w w:val="95"/>
          <w:rtl/>
        </w:rPr>
        <w:t>ولو</w:t>
      </w:r>
      <w:r>
        <w:rPr>
          <w:w w:val="95"/>
          <w:rtl/>
        </w:rPr>
        <w:t xml:space="preserve"> </w:t>
      </w:r>
      <w:r>
        <w:rPr>
          <w:rFonts w:ascii="Arial" w:hAnsi="Arial" w:cs="Arial" w:hint="cs"/>
          <w:w w:val="95"/>
          <w:rtl/>
        </w:rPr>
        <w:t>كثيرة،</w:t>
      </w:r>
      <w:r>
        <w:rPr>
          <w:w w:val="95"/>
          <w:rtl/>
        </w:rPr>
        <w:t xml:space="preserve"> </w:t>
      </w:r>
      <w:r>
        <w:rPr>
          <w:rFonts w:ascii="Arial" w:hAnsi="Arial" w:cs="Arial" w:hint="cs"/>
          <w:w w:val="95"/>
          <w:rtl/>
        </w:rPr>
        <w:t>وينبغي</w:t>
      </w:r>
      <w:r>
        <w:rPr>
          <w:w w:val="95"/>
          <w:rtl/>
        </w:rPr>
        <w:t xml:space="preserve"> </w:t>
      </w:r>
      <w:r>
        <w:rPr>
          <w:rFonts w:ascii="Arial" w:hAnsi="Arial" w:cs="Arial" w:hint="cs"/>
          <w:w w:val="95"/>
          <w:rtl/>
        </w:rPr>
        <w:t>تمييزها</w:t>
      </w:r>
      <w:r>
        <w:rPr>
          <w:w w:val="95"/>
          <w:rtl/>
        </w:rPr>
        <w:t xml:space="preserve"> </w:t>
      </w:r>
      <w:r>
        <w:rPr>
          <w:rFonts w:ascii="Arial" w:hAnsi="Arial" w:cs="Arial" w:hint="cs"/>
          <w:w w:val="95"/>
          <w:rtl/>
        </w:rPr>
        <w:t>عن</w:t>
      </w:r>
      <w:r>
        <w:rPr>
          <w:w w:val="95"/>
          <w:rtl/>
        </w:rPr>
        <w:t xml:space="preserve"> </w:t>
      </w:r>
      <w:r>
        <w:rPr>
          <w:rFonts w:ascii="Arial" w:hAnsi="Arial" w:cs="Arial" w:hint="cs"/>
          <w:w w:val="95"/>
          <w:rtl/>
        </w:rPr>
        <w:t>الواجب</w:t>
      </w:r>
      <w:r>
        <w:rPr>
          <w:w w:val="95"/>
          <w:rtl/>
        </w:rPr>
        <w:t>.</w:t>
      </w:r>
    </w:p>
    <w:p w:rsidR="00797B90" w:rsidRDefault="00797B90">
      <w:pPr>
        <w:pStyle w:val="textquran"/>
        <w:spacing w:before="85" w:after="28"/>
        <w:rPr>
          <w:rtl/>
        </w:rPr>
      </w:pP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تَبْخَسُواْ</w:t>
      </w:r>
      <w:r>
        <w:rPr>
          <w:rStyle w:val="bold"/>
          <w:rtl/>
        </w:rPr>
        <w:t xml:space="preserve"> </w:t>
      </w:r>
      <w:r>
        <w:rPr>
          <w:rStyle w:val="bold"/>
          <w:rFonts w:ascii="Arial" w:hAnsi="Arial" w:cs="Arial" w:hint="cs"/>
          <w:rtl/>
        </w:rPr>
        <w:t>النَّاسَ</w:t>
      </w:r>
      <w:r>
        <w:rPr>
          <w:rStyle w:val="bold"/>
          <w:rtl/>
        </w:rPr>
        <w:t xml:space="preserve"> </w:t>
      </w:r>
      <w:r>
        <w:rPr>
          <w:rStyle w:val="bold"/>
          <w:rFonts w:ascii="Arial" w:hAnsi="Arial" w:cs="Arial" w:hint="cs"/>
          <w:rtl/>
        </w:rPr>
        <w:t>أَشْيَآءَهُمْ</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الكيل</w:t>
      </w:r>
      <w:r>
        <w:rPr>
          <w:rtl/>
        </w:rPr>
        <w:t xml:space="preserve"> </w:t>
      </w:r>
      <w:r>
        <w:rPr>
          <w:rFonts w:ascii="Arial" w:hAnsi="Arial" w:cs="Arial" w:hint="cs"/>
          <w:rtl/>
        </w:rPr>
        <w:t>والوزن،</w:t>
      </w:r>
      <w:r>
        <w:rPr>
          <w:rtl/>
        </w:rPr>
        <w:t xml:space="preserve"> </w:t>
      </w:r>
      <w:r>
        <w:rPr>
          <w:rFonts w:ascii="Arial" w:hAnsi="Arial" w:cs="Arial" w:hint="cs"/>
          <w:rtl/>
        </w:rPr>
        <w:t>ومطلق</w:t>
      </w:r>
      <w:r>
        <w:rPr>
          <w:rtl/>
        </w:rPr>
        <w:t xml:space="preserve"> </w:t>
      </w:r>
      <w:r>
        <w:rPr>
          <w:rFonts w:ascii="Arial" w:hAnsi="Arial" w:cs="Arial" w:hint="cs"/>
          <w:rtl/>
        </w:rPr>
        <w:t>البيع</w:t>
      </w:r>
      <w:r>
        <w:rPr>
          <w:rtl/>
        </w:rPr>
        <w:t xml:space="preserve"> </w:t>
      </w:r>
      <w:r>
        <w:rPr>
          <w:rFonts w:ascii="Arial" w:hAnsi="Arial" w:cs="Arial" w:hint="cs"/>
          <w:rtl/>
        </w:rPr>
        <w:t>والشراء</w:t>
      </w:r>
      <w:r>
        <w:rPr>
          <w:rtl/>
        </w:rPr>
        <w:t xml:space="preserve"> </w:t>
      </w:r>
      <w:r>
        <w:rPr>
          <w:rFonts w:ascii="Arial" w:hAnsi="Arial" w:cs="Arial" w:hint="cs"/>
          <w:rtl/>
        </w:rPr>
        <w:t>وغيرهما</w:t>
      </w:r>
      <w:r>
        <w:rPr>
          <w:rtl/>
        </w:rPr>
        <w:t xml:space="preserve"> </w:t>
      </w:r>
      <w:r>
        <w:rPr>
          <w:rFonts w:ascii="Arial" w:hAnsi="Arial" w:cs="Arial" w:hint="cs"/>
          <w:rtl/>
        </w:rPr>
        <w:t>ولو</w:t>
      </w:r>
      <w:r>
        <w:rPr>
          <w:rtl/>
        </w:rPr>
        <w:t xml:space="preserve"> </w:t>
      </w:r>
      <w:r>
        <w:rPr>
          <w:rFonts w:ascii="Arial" w:hAnsi="Arial" w:cs="Arial" w:hint="cs"/>
          <w:rtl/>
        </w:rPr>
        <w:t>بلا</w:t>
      </w:r>
      <w:r>
        <w:rPr>
          <w:rtl/>
        </w:rPr>
        <w:t xml:space="preserve"> </w:t>
      </w:r>
      <w:r>
        <w:rPr>
          <w:rFonts w:ascii="Arial" w:hAnsi="Arial" w:cs="Arial" w:hint="cs"/>
          <w:rtl/>
        </w:rPr>
        <w:t>كيل</w:t>
      </w:r>
      <w:r>
        <w:rPr>
          <w:rtl/>
        </w:rPr>
        <w:t xml:space="preserve"> </w:t>
      </w:r>
      <w:r>
        <w:rPr>
          <w:rFonts w:ascii="Arial" w:hAnsi="Arial" w:cs="Arial" w:hint="cs"/>
          <w:rtl/>
        </w:rPr>
        <w:t>ولا</w:t>
      </w:r>
      <w:r>
        <w:rPr>
          <w:rtl/>
        </w:rPr>
        <w:t xml:space="preserve"> </w:t>
      </w:r>
      <w:r>
        <w:rPr>
          <w:rFonts w:ascii="Arial" w:hAnsi="Arial" w:cs="Arial" w:hint="cs"/>
          <w:rtl/>
        </w:rPr>
        <w:t>وزن،</w:t>
      </w:r>
      <w:r>
        <w:rPr>
          <w:rtl/>
        </w:rPr>
        <w:t xml:space="preserve"> </w:t>
      </w:r>
      <w:r>
        <w:rPr>
          <w:rFonts w:ascii="Arial" w:hAnsi="Arial" w:cs="Arial" w:hint="cs"/>
          <w:rtl/>
        </w:rPr>
        <w:t>فهذا</w:t>
      </w:r>
      <w:r>
        <w:rPr>
          <w:rtl/>
        </w:rPr>
        <w:t xml:space="preserve"> </w:t>
      </w:r>
      <w:r>
        <w:rPr>
          <w:rFonts w:ascii="Arial" w:hAnsi="Arial" w:cs="Arial" w:hint="cs"/>
          <w:rtl/>
        </w:rPr>
        <w:t>تعميم</w:t>
      </w:r>
      <w:r>
        <w:rPr>
          <w:rtl/>
        </w:rPr>
        <w:t xml:space="preserve"> </w:t>
      </w:r>
      <w:r>
        <w:rPr>
          <w:rFonts w:ascii="Arial" w:hAnsi="Arial" w:cs="Arial" w:hint="cs"/>
          <w:rtl/>
        </w:rPr>
        <w:t>بعد</w:t>
      </w:r>
      <w:r>
        <w:rPr>
          <w:rtl/>
        </w:rPr>
        <w:t xml:space="preserve"> </w:t>
      </w:r>
      <w:r>
        <w:rPr>
          <w:rFonts w:ascii="Arial" w:hAnsi="Arial" w:cs="Arial" w:hint="cs"/>
          <w:rtl/>
        </w:rPr>
        <w:t>تخصيص،</w:t>
      </w:r>
      <w:r>
        <w:rPr>
          <w:rtl/>
        </w:rPr>
        <w:t xml:space="preserve"> </w:t>
      </w:r>
      <w:r>
        <w:rPr>
          <w:rFonts w:ascii="Arial" w:hAnsi="Arial" w:cs="Arial" w:hint="cs"/>
          <w:rtl/>
        </w:rPr>
        <w:t>والبخس</w:t>
      </w:r>
      <w:r>
        <w:rPr>
          <w:rtl/>
        </w:rPr>
        <w:t xml:space="preserve"> </w:t>
      </w:r>
      <w:r>
        <w:rPr>
          <w:rFonts w:ascii="Arial" w:hAnsi="Arial" w:cs="Arial" w:hint="cs"/>
          <w:rtl/>
        </w:rPr>
        <w:t>يطلق</w:t>
      </w:r>
      <w:r>
        <w:rPr>
          <w:rtl/>
        </w:rPr>
        <w:t xml:space="preserve"> </w:t>
      </w:r>
      <w:r>
        <w:rPr>
          <w:rFonts w:ascii="Arial" w:hAnsi="Arial" w:cs="Arial" w:hint="cs"/>
          <w:rtl/>
        </w:rPr>
        <w:t>على</w:t>
      </w:r>
      <w:r>
        <w:rPr>
          <w:rtl/>
        </w:rPr>
        <w:t xml:space="preserve"> </w:t>
      </w:r>
      <w:r>
        <w:rPr>
          <w:rFonts w:ascii="Arial" w:hAnsi="Arial" w:cs="Arial" w:hint="cs"/>
          <w:rtl/>
        </w:rPr>
        <w:t>الظلم</w:t>
      </w:r>
      <w:r>
        <w:rPr>
          <w:rtl/>
        </w:rPr>
        <w:t xml:space="preserve"> </w:t>
      </w:r>
      <w:r>
        <w:rPr>
          <w:rFonts w:ascii="Arial" w:hAnsi="Arial" w:cs="Arial" w:hint="cs"/>
          <w:rtl/>
        </w:rPr>
        <w:t>وكتم</w:t>
      </w:r>
      <w:r>
        <w:rPr>
          <w:rtl/>
        </w:rPr>
        <w:t xml:space="preserve"> </w:t>
      </w:r>
      <w:r>
        <w:rPr>
          <w:rFonts w:ascii="Arial" w:hAnsi="Arial" w:cs="Arial" w:hint="cs"/>
          <w:rtl/>
        </w:rPr>
        <w:t>الحقِّ،</w:t>
      </w:r>
      <w:r>
        <w:rPr>
          <w:rtl/>
        </w:rPr>
        <w:t xml:space="preserve"> </w:t>
      </w:r>
      <w:r>
        <w:rPr>
          <w:rFonts w:ascii="Arial" w:hAnsi="Arial" w:cs="Arial" w:hint="cs"/>
          <w:rtl/>
        </w:rPr>
        <w:t>وعلى</w:t>
      </w:r>
      <w:r>
        <w:rPr>
          <w:rtl/>
        </w:rPr>
        <w:t xml:space="preserve"> </w:t>
      </w:r>
      <w:r>
        <w:rPr>
          <w:rFonts w:ascii="Arial" w:hAnsi="Arial" w:cs="Arial" w:hint="cs"/>
          <w:rtl/>
        </w:rPr>
        <w:t>النقص،</w:t>
      </w:r>
      <w:r>
        <w:rPr>
          <w:rtl/>
        </w:rPr>
        <w:t xml:space="preserve"> </w:t>
      </w:r>
      <w:r>
        <w:rPr>
          <w:rFonts w:ascii="Arial" w:hAnsi="Arial" w:cs="Arial" w:hint="cs"/>
          <w:rtl/>
        </w:rPr>
        <w:t>وعلى</w:t>
      </w:r>
      <w:r>
        <w:rPr>
          <w:rtl/>
        </w:rPr>
        <w:t xml:space="preserve"> </w:t>
      </w:r>
      <w:r>
        <w:rPr>
          <w:rFonts w:ascii="Arial" w:hAnsi="Arial" w:cs="Arial" w:hint="cs"/>
          <w:rtl/>
        </w:rPr>
        <w:t>المكس</w:t>
      </w:r>
      <w:r>
        <w:rPr>
          <w:rtl/>
        </w:rPr>
        <w:t xml:space="preserve"> </w:t>
      </w:r>
      <w:r>
        <w:rPr>
          <w:rFonts w:ascii="Arial" w:hAnsi="Arial" w:cs="Arial" w:hint="cs"/>
          <w:rtl/>
        </w:rPr>
        <w:t>كأخذ</w:t>
      </w:r>
      <w:r>
        <w:rPr>
          <w:rtl/>
        </w:rPr>
        <w:t xml:space="preserve"> </w:t>
      </w:r>
      <w:r>
        <w:rPr>
          <w:rFonts w:ascii="Arial" w:hAnsi="Arial" w:cs="Arial" w:hint="cs"/>
          <w:rtl/>
        </w:rPr>
        <w:t>العشر،</w:t>
      </w:r>
      <w:r>
        <w:rPr>
          <w:rtl/>
        </w:rPr>
        <w:t xml:space="preserve"> </w:t>
      </w:r>
      <w:r>
        <w:rPr>
          <w:rFonts w:ascii="Arial" w:hAnsi="Arial" w:cs="Arial" w:hint="cs"/>
          <w:rtl/>
        </w:rPr>
        <w:t>قال</w:t>
      </w:r>
      <w:r>
        <w:rPr>
          <w:rtl/>
        </w:rPr>
        <w:t xml:space="preserve"> </w:t>
      </w:r>
      <w:r>
        <w:rPr>
          <w:rFonts w:ascii="Arial" w:hAnsi="Arial" w:cs="Arial" w:hint="cs"/>
          <w:rtl/>
        </w:rPr>
        <w:t>زهير</w:t>
      </w:r>
      <w:r>
        <w:rPr>
          <w:rtl/>
        </w:rPr>
        <w:t>:</w:t>
      </w:r>
    </w:p>
    <w:p w:rsidR="00797B90" w:rsidRDefault="00797B90">
      <w:pPr>
        <w:pStyle w:val="shator1"/>
        <w:rPr>
          <w:rtl/>
        </w:rPr>
      </w:pPr>
      <w:r>
        <w:rPr>
          <w:rFonts w:ascii="Arial" w:hAnsi="Arial" w:cs="Arial" w:hint="cs"/>
          <w:rtl/>
        </w:rPr>
        <w:t>أفي</w:t>
      </w:r>
      <w:r>
        <w:rPr>
          <w:rtl/>
        </w:rPr>
        <w:t xml:space="preserve"> </w:t>
      </w:r>
      <w:r>
        <w:rPr>
          <w:rFonts w:ascii="Arial" w:hAnsi="Arial" w:cs="Arial" w:hint="cs"/>
          <w:rtl/>
        </w:rPr>
        <w:t>كلِّ</w:t>
      </w:r>
      <w:r>
        <w:rPr>
          <w:rtl/>
        </w:rPr>
        <w:t xml:space="preserve"> </w:t>
      </w:r>
      <w:r>
        <w:rPr>
          <w:rFonts w:ascii="Arial" w:hAnsi="Arial" w:cs="Arial" w:hint="cs"/>
          <w:rtl/>
        </w:rPr>
        <w:t>أسواق</w:t>
      </w:r>
      <w:r>
        <w:rPr>
          <w:rtl/>
        </w:rPr>
        <w:t xml:space="preserve"> </w:t>
      </w:r>
      <w:r>
        <w:rPr>
          <w:rFonts w:ascii="Arial" w:hAnsi="Arial" w:cs="Arial" w:hint="cs"/>
          <w:rtl/>
        </w:rPr>
        <w:t>العراق</w:t>
      </w:r>
      <w:r>
        <w:rPr>
          <w:rtl/>
        </w:rPr>
        <w:t xml:space="preserve"> </w:t>
      </w:r>
      <w:r>
        <w:rPr>
          <w:rFonts w:ascii="Arial" w:hAnsi="Arial" w:cs="Arial" w:hint="cs"/>
          <w:rtl/>
        </w:rPr>
        <w:t>إتاوة</w:t>
      </w:r>
    </w:p>
    <w:p w:rsidR="00797B90" w:rsidRDefault="00797B90">
      <w:pPr>
        <w:pStyle w:val="shator2"/>
        <w:rPr>
          <w:w w:val="96"/>
          <w:rtl/>
        </w:rPr>
      </w:pPr>
      <w:r>
        <w:rPr>
          <w:rFonts w:ascii="Arial" w:hAnsi="Arial" w:cs="Arial" w:hint="cs"/>
          <w:w w:val="96"/>
          <w:rtl/>
        </w:rPr>
        <w:t>وفي</w:t>
      </w:r>
      <w:r>
        <w:rPr>
          <w:w w:val="96"/>
          <w:rtl/>
        </w:rPr>
        <w:t xml:space="preserve"> </w:t>
      </w:r>
      <w:r>
        <w:rPr>
          <w:rFonts w:ascii="Arial" w:hAnsi="Arial" w:cs="Arial" w:hint="cs"/>
          <w:w w:val="96"/>
          <w:rtl/>
        </w:rPr>
        <w:t>كلِّ</w:t>
      </w:r>
      <w:r>
        <w:rPr>
          <w:w w:val="96"/>
          <w:rtl/>
        </w:rPr>
        <w:t xml:space="preserve"> </w:t>
      </w:r>
      <w:r>
        <w:rPr>
          <w:rFonts w:ascii="Arial" w:hAnsi="Arial" w:cs="Arial" w:hint="cs"/>
          <w:w w:val="96"/>
          <w:rtl/>
        </w:rPr>
        <w:t>ما</w:t>
      </w:r>
      <w:r>
        <w:rPr>
          <w:w w:val="96"/>
          <w:rtl/>
        </w:rPr>
        <w:t xml:space="preserve"> </w:t>
      </w:r>
      <w:r>
        <w:rPr>
          <w:rFonts w:ascii="Arial" w:hAnsi="Arial" w:cs="Arial" w:hint="cs"/>
          <w:w w:val="96"/>
          <w:rtl/>
        </w:rPr>
        <w:t>باع</w:t>
      </w:r>
      <w:r>
        <w:rPr>
          <w:w w:val="96"/>
          <w:rtl/>
        </w:rPr>
        <w:t xml:space="preserve"> </w:t>
      </w:r>
      <w:r>
        <w:rPr>
          <w:rFonts w:ascii="Arial" w:hAnsi="Arial" w:cs="Arial" w:hint="cs"/>
          <w:w w:val="96"/>
          <w:rtl/>
        </w:rPr>
        <w:t>امرؤ</w:t>
      </w:r>
      <w:r>
        <w:rPr>
          <w:w w:val="96"/>
          <w:rtl/>
        </w:rPr>
        <w:t xml:space="preserve"> </w:t>
      </w:r>
      <w:r>
        <w:rPr>
          <w:rFonts w:ascii="Arial" w:hAnsi="Arial" w:cs="Arial" w:hint="cs"/>
          <w:w w:val="96"/>
          <w:rtl/>
        </w:rPr>
        <w:t>بخسُ</w:t>
      </w:r>
      <w:r>
        <w:rPr>
          <w:w w:val="96"/>
          <w:rtl/>
        </w:rPr>
        <w:t xml:space="preserve"> </w:t>
      </w:r>
      <w:r>
        <w:rPr>
          <w:rFonts w:ascii="Arial" w:hAnsi="Arial" w:cs="Arial" w:hint="cs"/>
          <w:w w:val="96"/>
          <w:rtl/>
        </w:rPr>
        <w:t>درهم</w:t>
      </w:r>
    </w:p>
    <w:p w:rsidR="00797B90" w:rsidRDefault="00797B90">
      <w:pPr>
        <w:pStyle w:val="textquran"/>
        <w:spacing w:before="85"/>
        <w:rPr>
          <w:rtl/>
        </w:rPr>
      </w:pPr>
      <w:r>
        <w:rPr>
          <w:rFonts w:ascii="Arial" w:hAnsi="Arial" w:cs="Arial" w:hint="cs"/>
          <w:rtl/>
        </w:rPr>
        <w:t>وروي</w:t>
      </w:r>
      <w:r>
        <w:rPr>
          <w:rtl/>
        </w:rPr>
        <w:t xml:space="preserve">: </w:t>
      </w:r>
      <w:r>
        <w:rPr>
          <w:rFonts w:ascii="Calibri" w:cs="Calibri" w:hint="cs"/>
          <w:rtl/>
        </w:rPr>
        <w:t>«</w:t>
      </w:r>
      <w:r>
        <w:rPr>
          <w:rFonts w:ascii="Arial" w:hAnsi="Arial" w:cs="Arial" w:hint="cs"/>
          <w:rtl/>
        </w:rPr>
        <w:t>مكس</w:t>
      </w:r>
      <w:r>
        <w:rPr>
          <w:rtl/>
        </w:rPr>
        <w:t xml:space="preserve"> </w:t>
      </w:r>
      <w:r>
        <w:rPr>
          <w:rFonts w:ascii="Arial" w:hAnsi="Arial" w:cs="Arial" w:hint="cs"/>
          <w:rtl/>
        </w:rPr>
        <w:t>درهم</w:t>
      </w:r>
      <w:r>
        <w:rPr>
          <w:rFonts w:ascii="Calibri" w:cs="Calibri" w:hint="cs"/>
          <w:rtl/>
        </w:rPr>
        <w:t>»</w:t>
      </w:r>
      <w:r>
        <w:rPr>
          <w:rtl/>
        </w:rPr>
        <w:t xml:space="preserve">. </w:t>
      </w:r>
      <w:r>
        <w:rPr>
          <w:rFonts w:ascii="Arial" w:hAnsi="Arial" w:cs="Arial" w:hint="cs"/>
          <w:rtl/>
        </w:rPr>
        <w:t>والآية</w:t>
      </w:r>
      <w:r>
        <w:rPr>
          <w:rtl/>
        </w:rPr>
        <w:t xml:space="preserve"> </w:t>
      </w:r>
      <w:r>
        <w:rPr>
          <w:rFonts w:ascii="Arial" w:hAnsi="Arial" w:cs="Arial" w:hint="cs"/>
          <w:rtl/>
        </w:rPr>
        <w:t>صالحة</w:t>
      </w:r>
      <w:r>
        <w:rPr>
          <w:rtl/>
        </w:rPr>
        <w:t xml:space="preserve"> </w:t>
      </w:r>
      <w:r>
        <w:rPr>
          <w:rFonts w:ascii="Arial" w:hAnsi="Arial" w:cs="Arial" w:hint="cs"/>
          <w:rtl/>
        </w:rPr>
        <w:t>لذلك</w:t>
      </w:r>
      <w:r>
        <w:rPr>
          <w:rtl/>
        </w:rPr>
        <w:t xml:space="preserve"> </w:t>
      </w:r>
      <w:r>
        <w:rPr>
          <w:rFonts w:ascii="Arial" w:hAnsi="Arial" w:cs="Arial" w:hint="cs"/>
          <w:rtl/>
        </w:rPr>
        <w:t>كلِّه</w:t>
      </w:r>
      <w:r>
        <w:rPr>
          <w:rtl/>
        </w:rPr>
        <w:t>.</w:t>
      </w:r>
    </w:p>
    <w:p w:rsidR="00797B90" w:rsidRDefault="00797B90">
      <w:pPr>
        <w:pStyle w:val="textmawadi3"/>
        <w:spacing w:before="85"/>
        <w:rPr>
          <w:rStyle w:val="bold"/>
          <w:rtl/>
        </w:rPr>
      </w:pPr>
      <w:r>
        <w:rPr>
          <w:rStyle w:val="namat2"/>
          <w:w w:val="101"/>
          <w:rtl/>
        </w:rPr>
        <w:t>[</w:t>
      </w:r>
      <w:r>
        <w:rPr>
          <w:rStyle w:val="namat2"/>
          <w:rFonts w:ascii="Arial" w:hAnsi="Arial" w:cs="Arial" w:hint="cs"/>
          <w:w w:val="101"/>
          <w:rtl/>
        </w:rPr>
        <w:t>صرف</w:t>
      </w:r>
      <w:r>
        <w:rPr>
          <w:rStyle w:val="namat2"/>
          <w:w w:val="101"/>
          <w:rtl/>
        </w:rPr>
        <w:t xml:space="preserve">] </w:t>
      </w:r>
      <w:r>
        <w:rPr>
          <w:rFonts w:ascii="Arial" w:hAnsi="Arial" w:cs="Arial" w:hint="cs"/>
          <w:rtl/>
        </w:rPr>
        <w:t>وقوله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تَعْثَوْاْ</w:t>
      </w:r>
      <w:r>
        <w:rPr>
          <w:rtl/>
        </w:rPr>
        <w:t> </w:t>
      </w:r>
      <w:r>
        <w:rPr>
          <w:rFonts w:ascii="Arial" w:hAnsi="Arial" w:cs="Arial" w:hint="cs"/>
          <w:rtl/>
        </w:rPr>
        <w:t>﴾</w:t>
      </w:r>
      <w:r>
        <w:rPr>
          <w:rtl/>
        </w:rPr>
        <w:t xml:space="preserve"> </w:t>
      </w:r>
      <w:r>
        <w:rPr>
          <w:rFonts w:ascii="Arial" w:hAnsi="Arial" w:cs="Arial" w:hint="cs"/>
          <w:rtl/>
        </w:rPr>
        <w:t>المضارع</w:t>
      </w:r>
      <w:r>
        <w:rPr>
          <w:rtl/>
        </w:rPr>
        <w:t xml:space="preserve"> </w:t>
      </w:r>
      <w:r>
        <w:rPr>
          <w:rFonts w:ascii="Calibri" w:cs="Calibri" w:hint="cs"/>
          <w:rtl/>
        </w:rPr>
        <w:t>«</w:t>
      </w:r>
      <w:r>
        <w:rPr>
          <w:rFonts w:ascii="Arial" w:hAnsi="Arial" w:cs="Arial" w:hint="cs"/>
          <w:rtl/>
        </w:rPr>
        <w:t>يعثَى</w:t>
      </w:r>
      <w:r>
        <w:rPr>
          <w:rFonts w:ascii="Calibri" w:cs="Calibri" w:hint="cs"/>
          <w:rtl/>
        </w:rPr>
        <w:t>»</w:t>
      </w:r>
      <w:r>
        <w:rPr>
          <w:rtl/>
        </w:rPr>
        <w:t xml:space="preserve"> </w:t>
      </w:r>
      <w:r>
        <w:rPr>
          <w:rFonts w:ascii="Arial" w:hAnsi="Arial" w:cs="Arial" w:hint="cs"/>
          <w:rtl/>
        </w:rPr>
        <w:t>بالألف</w:t>
      </w:r>
      <w:r>
        <w:rPr>
          <w:rtl/>
        </w:rPr>
        <w:t xml:space="preserve"> </w:t>
      </w:r>
      <w:r>
        <w:rPr>
          <w:rFonts w:ascii="Arial" w:hAnsi="Arial" w:cs="Arial" w:hint="cs"/>
          <w:rtl/>
        </w:rPr>
        <w:t>حذفت</w:t>
      </w:r>
      <w:r>
        <w:rPr>
          <w:rtl/>
        </w:rPr>
        <w:t xml:space="preserve"> </w:t>
      </w:r>
      <w:r>
        <w:rPr>
          <w:rFonts w:ascii="Arial" w:hAnsi="Arial" w:cs="Arial" w:hint="cs"/>
          <w:rtl/>
        </w:rPr>
        <w:t>للساكن</w:t>
      </w:r>
      <w:r>
        <w:rPr>
          <w:rtl/>
        </w:rPr>
        <w:t xml:space="preserve"> </w:t>
      </w:r>
      <w:r>
        <w:rPr>
          <w:rFonts w:ascii="Arial" w:hAnsi="Arial" w:cs="Arial" w:hint="cs"/>
          <w:rtl/>
        </w:rPr>
        <w:t>بعدها،</w:t>
      </w:r>
      <w:r>
        <w:rPr>
          <w:rtl/>
        </w:rPr>
        <w:t xml:space="preserve"> </w:t>
      </w:r>
      <w:r>
        <w:rPr>
          <w:rFonts w:ascii="Arial" w:hAnsi="Arial" w:cs="Arial" w:hint="cs"/>
          <w:rtl/>
        </w:rPr>
        <w:t>وهو</w:t>
      </w:r>
      <w:r>
        <w:rPr>
          <w:rtl/>
        </w:rPr>
        <w:t xml:space="preserve"> </w:t>
      </w:r>
      <w:r>
        <w:rPr>
          <w:rFonts w:ascii="Arial" w:hAnsi="Arial" w:cs="Arial" w:hint="cs"/>
          <w:rtl/>
        </w:rPr>
        <w:t>الواو،</w:t>
      </w:r>
      <w:r>
        <w:rPr>
          <w:rtl/>
        </w:rPr>
        <w:t xml:space="preserve"> </w:t>
      </w:r>
      <w:r>
        <w:rPr>
          <w:rFonts w:ascii="Arial" w:hAnsi="Arial" w:cs="Arial" w:hint="cs"/>
          <w:rtl/>
        </w:rPr>
        <w:t>وماضيه</w:t>
      </w:r>
      <w:r>
        <w:rPr>
          <w:rtl/>
        </w:rPr>
        <w:t xml:space="preserve"> </w:t>
      </w:r>
      <w:r>
        <w:rPr>
          <w:rFonts w:ascii="Calibri" w:cs="Calibri" w:hint="cs"/>
          <w:rtl/>
        </w:rPr>
        <w:t>«</w:t>
      </w:r>
      <w:r>
        <w:rPr>
          <w:rFonts w:ascii="Arial" w:hAnsi="Arial" w:cs="Arial" w:hint="cs"/>
          <w:rtl/>
        </w:rPr>
        <w:t>عثِيَ</w:t>
      </w:r>
      <w:r>
        <w:rPr>
          <w:rFonts w:ascii="Calibri" w:cs="Calibri" w:hint="cs"/>
          <w:rtl/>
        </w:rPr>
        <w:t>»</w:t>
      </w:r>
      <w:r>
        <w:rPr>
          <w:rtl/>
        </w:rPr>
        <w:t xml:space="preserve"> </w:t>
      </w:r>
      <w:r>
        <w:rPr>
          <w:rFonts w:ascii="Arial" w:hAnsi="Arial" w:cs="Arial" w:hint="cs"/>
          <w:rtl/>
        </w:rPr>
        <w:t>بكسر</w:t>
      </w:r>
      <w:r>
        <w:rPr>
          <w:rtl/>
        </w:rPr>
        <w:t xml:space="preserve"> </w:t>
      </w:r>
      <w:r>
        <w:rPr>
          <w:rFonts w:ascii="Arial" w:hAnsi="Arial" w:cs="Arial" w:hint="cs"/>
          <w:rtl/>
        </w:rPr>
        <w:t>الثاء</w:t>
      </w:r>
      <w:r>
        <w:rPr>
          <w:rtl/>
        </w:rPr>
        <w:t xml:space="preserve"> </w:t>
      </w:r>
      <w:r>
        <w:rPr>
          <w:rFonts w:ascii="Arial" w:hAnsi="Arial" w:cs="Arial" w:hint="cs"/>
          <w:rtl/>
        </w:rPr>
        <w:t>بعدها</w:t>
      </w:r>
      <w:r>
        <w:rPr>
          <w:rtl/>
        </w:rPr>
        <w:t xml:space="preserve"> </w:t>
      </w:r>
      <w:r>
        <w:rPr>
          <w:rFonts w:ascii="Arial" w:hAnsi="Arial" w:cs="Arial" w:hint="cs"/>
          <w:rtl/>
        </w:rPr>
        <w:t>ياء،</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عَثَى</w:t>
      </w:r>
      <w:r>
        <w:rPr>
          <w:rFonts w:ascii="Calibri" w:cs="Calibri" w:hint="cs"/>
          <w:rtl/>
        </w:rPr>
        <w:t>»</w:t>
      </w:r>
      <w:r>
        <w:rPr>
          <w:rtl/>
        </w:rPr>
        <w:t xml:space="preserve"> </w:t>
      </w:r>
      <w:r>
        <w:rPr>
          <w:rFonts w:ascii="Arial" w:hAnsi="Arial" w:cs="Arial" w:hint="cs"/>
          <w:rtl/>
        </w:rPr>
        <w:t>بفتح</w:t>
      </w:r>
      <w:r>
        <w:rPr>
          <w:rtl/>
        </w:rPr>
        <w:t xml:space="preserve"> </w:t>
      </w:r>
      <w:r>
        <w:rPr>
          <w:rFonts w:ascii="Arial" w:hAnsi="Arial" w:cs="Arial" w:hint="cs"/>
          <w:rtl/>
        </w:rPr>
        <w:t>الثاء</w:t>
      </w:r>
      <w:r>
        <w:rPr>
          <w:rtl/>
        </w:rPr>
        <w:t xml:space="preserve"> </w:t>
      </w:r>
      <w:r>
        <w:rPr>
          <w:rFonts w:ascii="Arial" w:hAnsi="Arial" w:cs="Arial" w:hint="cs"/>
          <w:rtl/>
        </w:rPr>
        <w:t>بعدها</w:t>
      </w:r>
      <w:r>
        <w:rPr>
          <w:rtl/>
        </w:rPr>
        <w:t xml:space="preserve"> </w:t>
      </w:r>
      <w:r>
        <w:rPr>
          <w:rFonts w:ascii="Arial" w:hAnsi="Arial" w:cs="Arial" w:hint="cs"/>
          <w:rtl/>
        </w:rPr>
        <w:t>ألف،</w:t>
      </w:r>
      <w:r>
        <w:rPr>
          <w:rtl/>
        </w:rPr>
        <w:t xml:space="preserve"> </w:t>
      </w:r>
      <w:r>
        <w:rPr>
          <w:rFonts w:ascii="Arial" w:hAnsi="Arial" w:cs="Arial" w:hint="cs"/>
          <w:rtl/>
        </w:rPr>
        <w:t>والحمل</w:t>
      </w:r>
      <w:r>
        <w:rPr>
          <w:rtl/>
        </w:rPr>
        <w:t xml:space="preserve"> </w:t>
      </w:r>
      <w:r>
        <w:rPr>
          <w:rFonts w:ascii="Arial" w:hAnsi="Arial" w:cs="Arial" w:hint="cs"/>
          <w:rtl/>
        </w:rPr>
        <w:t>على</w:t>
      </w:r>
      <w:r>
        <w:rPr>
          <w:rtl/>
        </w:rPr>
        <w:t xml:space="preserve"> </w:t>
      </w:r>
      <w:r>
        <w:rPr>
          <w:rFonts w:ascii="Arial" w:hAnsi="Arial" w:cs="Arial" w:hint="cs"/>
          <w:rtl/>
        </w:rPr>
        <w:t>الأوَّل</w:t>
      </w:r>
      <w:r>
        <w:rPr>
          <w:rtl/>
        </w:rPr>
        <w:t xml:space="preserve"> </w:t>
      </w:r>
      <w:r>
        <w:rPr>
          <w:rFonts w:ascii="Arial" w:hAnsi="Arial" w:cs="Arial" w:hint="cs"/>
          <w:rtl/>
        </w:rPr>
        <w:t>أولى</w:t>
      </w:r>
      <w:r>
        <w:rPr>
          <w:rtl/>
        </w:rPr>
        <w:t xml:space="preserve"> </w:t>
      </w:r>
      <w:r>
        <w:rPr>
          <w:rFonts w:ascii="Arial" w:hAnsi="Arial" w:cs="Arial" w:hint="cs"/>
          <w:rtl/>
        </w:rPr>
        <w:t>لأنَّه</w:t>
      </w:r>
      <w:r>
        <w:rPr>
          <w:rtl/>
        </w:rPr>
        <w:t xml:space="preserve"> </w:t>
      </w:r>
      <w:r>
        <w:rPr>
          <w:rFonts w:ascii="Arial" w:hAnsi="Arial" w:cs="Arial" w:hint="cs"/>
          <w:rtl/>
        </w:rPr>
        <w:t>على</w:t>
      </w:r>
      <w:r>
        <w:rPr>
          <w:rtl/>
        </w:rPr>
        <w:t xml:space="preserve"> </w:t>
      </w:r>
      <w:r>
        <w:rPr>
          <w:rFonts w:ascii="Arial" w:hAnsi="Arial" w:cs="Arial" w:hint="cs"/>
          <w:rtl/>
        </w:rPr>
        <w:t>القياس،</w:t>
      </w:r>
      <w:r>
        <w:rPr>
          <w:rtl/>
        </w:rPr>
        <w:t xml:space="preserve"> </w:t>
      </w:r>
      <w:r>
        <w:rPr>
          <w:rFonts w:ascii="Arial" w:hAnsi="Arial" w:cs="Arial" w:hint="cs"/>
          <w:rtl/>
        </w:rPr>
        <w:t>وفيه</w:t>
      </w:r>
      <w:r>
        <w:rPr>
          <w:rtl/>
        </w:rPr>
        <w:t xml:space="preserve"> </w:t>
      </w:r>
      <w:r>
        <w:rPr>
          <w:rFonts w:ascii="Arial" w:hAnsi="Arial" w:cs="Arial" w:hint="cs"/>
          <w:rtl/>
        </w:rPr>
        <w:t>لغة</w:t>
      </w:r>
      <w:r>
        <w:rPr>
          <w:rtl/>
        </w:rPr>
        <w:t xml:space="preserve"> </w:t>
      </w:r>
      <w:r>
        <w:rPr>
          <w:rFonts w:ascii="Arial" w:hAnsi="Arial" w:cs="Arial" w:hint="cs"/>
          <w:rtl/>
        </w:rPr>
        <w:t>ثالثة</w:t>
      </w:r>
      <w:r>
        <w:rPr>
          <w:rtl/>
        </w:rPr>
        <w:t xml:space="preserve"> </w:t>
      </w:r>
      <w:r>
        <w:rPr>
          <w:rFonts w:ascii="Calibri" w:cs="Calibri" w:hint="cs"/>
          <w:rtl/>
        </w:rPr>
        <w:t>«</w:t>
      </w:r>
      <w:r>
        <w:rPr>
          <w:rFonts w:ascii="Arial" w:hAnsi="Arial" w:cs="Arial" w:hint="cs"/>
          <w:rtl/>
        </w:rPr>
        <w:t>عثَى</w:t>
      </w:r>
      <w:r>
        <w:rPr>
          <w:rFonts w:ascii="Calibri" w:cs="Calibri" w:hint="cs"/>
          <w:rtl/>
        </w:rPr>
        <w:t>»</w:t>
      </w:r>
      <w:r>
        <w:rPr>
          <w:rtl/>
        </w:rPr>
        <w:t xml:space="preserve"> </w:t>
      </w:r>
      <w:r>
        <w:rPr>
          <w:rFonts w:ascii="Arial" w:hAnsi="Arial" w:cs="Arial" w:hint="cs"/>
          <w:rtl/>
        </w:rPr>
        <w:t>بفتح</w:t>
      </w:r>
      <w:r>
        <w:rPr>
          <w:rtl/>
        </w:rPr>
        <w:t xml:space="preserve"> </w:t>
      </w:r>
      <w:r>
        <w:rPr>
          <w:rFonts w:ascii="Arial" w:hAnsi="Arial" w:cs="Arial" w:hint="cs"/>
          <w:rtl/>
        </w:rPr>
        <w:t>الثاء</w:t>
      </w:r>
      <w:r>
        <w:rPr>
          <w:rtl/>
        </w:rPr>
        <w:t xml:space="preserve"> </w:t>
      </w:r>
      <w:r>
        <w:rPr>
          <w:rFonts w:ascii="Calibri" w:cs="Calibri" w:hint="cs"/>
          <w:rtl/>
        </w:rPr>
        <w:t>«</w:t>
      </w:r>
      <w:r>
        <w:rPr>
          <w:rFonts w:ascii="Arial" w:hAnsi="Arial" w:cs="Arial" w:hint="cs"/>
          <w:rtl/>
        </w:rPr>
        <w:t>يعثِي</w:t>
      </w:r>
      <w:r>
        <w:rPr>
          <w:rFonts w:ascii="Calibri" w:cs="Calibri" w:hint="cs"/>
          <w:rtl/>
        </w:rPr>
        <w:t>»</w:t>
      </w:r>
      <w:r>
        <w:rPr>
          <w:rtl/>
        </w:rPr>
        <w:t xml:space="preserve"> </w:t>
      </w:r>
      <w:r>
        <w:rPr>
          <w:rFonts w:ascii="Arial" w:hAnsi="Arial" w:cs="Arial" w:hint="cs"/>
          <w:rtl/>
        </w:rPr>
        <w:t>بكسرها،</w:t>
      </w:r>
      <w:r>
        <w:rPr>
          <w:rtl/>
        </w:rPr>
        <w:t xml:space="preserve"> </w:t>
      </w:r>
      <w:r>
        <w:rPr>
          <w:rFonts w:ascii="Arial" w:hAnsi="Arial" w:cs="Arial" w:hint="cs"/>
          <w:rtl/>
        </w:rPr>
        <w:t>والآية</w:t>
      </w:r>
      <w:r>
        <w:rPr>
          <w:rtl/>
        </w:rPr>
        <w:t xml:space="preserve"> </w:t>
      </w:r>
      <w:r>
        <w:rPr>
          <w:rFonts w:ascii="Arial" w:hAnsi="Arial" w:cs="Arial" w:hint="cs"/>
          <w:rtl/>
        </w:rPr>
        <w:t>لا</w:t>
      </w:r>
      <w:r>
        <w:rPr>
          <w:rtl/>
        </w:rPr>
        <w:t xml:space="preserve"> </w:t>
      </w:r>
      <w:r>
        <w:rPr>
          <w:rFonts w:ascii="Arial" w:hAnsi="Arial" w:cs="Arial" w:hint="cs"/>
          <w:rtl/>
        </w:rPr>
        <w:t>تقبل</w:t>
      </w:r>
      <w:r>
        <w:rPr>
          <w:rtl/>
        </w:rPr>
        <w:t xml:space="preserve"> </w:t>
      </w:r>
      <w:r>
        <w:rPr>
          <w:rFonts w:ascii="Arial" w:hAnsi="Arial" w:cs="Arial" w:hint="cs"/>
          <w:rtl/>
        </w:rPr>
        <w:t>هذه</w:t>
      </w:r>
      <w:r>
        <w:rPr>
          <w:rtl/>
        </w:rPr>
        <w:t xml:space="preserve"> </w:t>
      </w:r>
      <w:r>
        <w:rPr>
          <w:rFonts w:ascii="Arial" w:hAnsi="Arial" w:cs="Arial" w:hint="cs"/>
          <w:rtl/>
        </w:rPr>
        <w:t>لأنَّه</w:t>
      </w:r>
      <w:r>
        <w:rPr>
          <w:rtl/>
        </w:rPr>
        <w:t xml:space="preserve"> </w:t>
      </w:r>
      <w:r>
        <w:rPr>
          <w:rFonts w:ascii="Arial" w:hAnsi="Arial" w:cs="Arial" w:hint="cs"/>
          <w:rtl/>
        </w:rPr>
        <w:t>يقال</w:t>
      </w:r>
      <w:r>
        <w:rPr>
          <w:rtl/>
        </w:rPr>
        <w:t xml:space="preserve"> </w:t>
      </w:r>
      <w:r>
        <w:rPr>
          <w:rFonts w:ascii="Arial" w:hAnsi="Arial" w:cs="Arial" w:hint="cs"/>
          <w:rtl/>
        </w:rPr>
        <w:t>على</w:t>
      </w:r>
      <w:r>
        <w:rPr>
          <w:rtl/>
        </w:rPr>
        <w:t xml:space="preserve"> </w:t>
      </w:r>
      <w:r>
        <w:rPr>
          <w:rFonts w:ascii="Arial" w:hAnsi="Arial" w:cs="Arial" w:hint="cs"/>
          <w:rtl/>
        </w:rPr>
        <w:t>هذه</w:t>
      </w:r>
      <w:r>
        <w:rPr>
          <w:rtl/>
        </w:rPr>
        <w:t xml:space="preserve">: </w:t>
      </w:r>
      <w:r>
        <w:rPr>
          <w:rFonts w:ascii="Calibri" w:cs="Calibri" w:hint="cs"/>
          <w:rtl/>
        </w:rPr>
        <w:t>«</w:t>
      </w:r>
      <w:r>
        <w:rPr>
          <w:rFonts w:ascii="Arial" w:hAnsi="Arial" w:cs="Arial" w:hint="cs"/>
          <w:rtl/>
        </w:rPr>
        <w:t>ولا</w:t>
      </w:r>
      <w:r>
        <w:rPr>
          <w:rFonts w:ascii="Calibri" w:cs="Calibri" w:hint="cs"/>
          <w:rtl/>
        </w:rPr>
        <w:t> </w:t>
      </w:r>
      <w:r>
        <w:rPr>
          <w:rFonts w:ascii="Arial" w:hAnsi="Arial" w:cs="Arial" w:hint="cs"/>
          <w:rtl/>
        </w:rPr>
        <w:t>تَعثُوا</w:t>
      </w:r>
      <w:r>
        <w:rPr>
          <w:rFonts w:ascii="Calibri" w:cs="Calibri" w:hint="cs"/>
          <w:rtl/>
        </w:rPr>
        <w:t>»</w:t>
      </w:r>
      <w:r>
        <w:rPr>
          <w:rtl/>
        </w:rPr>
        <w:t xml:space="preserve"> </w:t>
      </w:r>
      <w:r>
        <w:rPr>
          <w:rFonts w:ascii="Arial" w:hAnsi="Arial" w:cs="Arial" w:hint="cs"/>
          <w:rtl/>
        </w:rPr>
        <w:t>بضمِّ</w:t>
      </w:r>
      <w:r>
        <w:rPr>
          <w:rtl/>
        </w:rPr>
        <w:t xml:space="preserve"> </w:t>
      </w:r>
      <w:r>
        <w:rPr>
          <w:rFonts w:ascii="Arial" w:hAnsi="Arial" w:cs="Arial" w:hint="cs"/>
          <w:rtl/>
        </w:rPr>
        <w:t>الثاء</w:t>
      </w:r>
      <w:r>
        <w:rPr>
          <w:rtl/>
        </w:rPr>
        <w:t xml:space="preserve"> </w:t>
      </w:r>
      <w:r>
        <w:rPr>
          <w:rFonts w:ascii="Arial" w:hAnsi="Arial" w:cs="Arial" w:hint="cs"/>
          <w:rtl/>
        </w:rPr>
        <w:t>وإسكان</w:t>
      </w:r>
      <w:r>
        <w:rPr>
          <w:rtl/>
        </w:rPr>
        <w:t xml:space="preserve"> </w:t>
      </w:r>
      <w:r>
        <w:rPr>
          <w:rFonts w:ascii="Arial" w:hAnsi="Arial" w:cs="Arial" w:hint="cs"/>
          <w:rtl/>
        </w:rPr>
        <w:t>الواو</w:t>
      </w:r>
      <w:r>
        <w:rPr>
          <w:rtl/>
        </w:rPr>
        <w:t xml:space="preserve"> </w:t>
      </w:r>
      <w:r>
        <w:rPr>
          <w:rFonts w:ascii="Arial" w:hAnsi="Arial" w:cs="Arial" w:hint="cs"/>
          <w:rtl/>
        </w:rPr>
        <w:t>ميِّتا</w:t>
      </w:r>
      <w:r>
        <w:rPr>
          <w:rtl/>
        </w:rPr>
        <w:t>.</w:t>
      </w:r>
    </w:p>
    <w:p w:rsidR="00797B90" w:rsidRDefault="00797B90">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الَارْضِ</w:t>
      </w:r>
      <w:r>
        <w:rPr>
          <w:rStyle w:val="bold"/>
          <w:rtl/>
        </w:rPr>
        <w:t xml:space="preserve"> </w:t>
      </w:r>
      <w:r>
        <w:rPr>
          <w:rStyle w:val="bold"/>
          <w:rFonts w:ascii="Arial" w:hAnsi="Arial" w:cs="Arial" w:hint="cs"/>
          <w:rtl/>
        </w:rPr>
        <w:t>مُفْسِدِينَ</w:t>
      </w:r>
      <w:r>
        <w:rPr>
          <w:rtl/>
        </w:rPr>
        <w:t> </w:t>
      </w:r>
      <w:r>
        <w:rPr>
          <w:rFonts w:ascii="Arial" w:hAnsi="Arial" w:cs="Arial" w:hint="cs"/>
          <w:rtl/>
        </w:rPr>
        <w:t>﴾</w:t>
      </w:r>
      <w:r>
        <w:rPr>
          <w:rStyle w:val="bold"/>
          <w:rtl/>
        </w:rPr>
        <w:t xml:space="preserve"> </w:t>
      </w:r>
      <w:r>
        <w:rPr>
          <w:rFonts w:ascii="Arial" w:hAnsi="Arial" w:cs="Arial" w:hint="cs"/>
          <w:rtl/>
        </w:rPr>
        <w:t>أعمُّ</w:t>
      </w:r>
      <w:r>
        <w:rPr>
          <w:rtl/>
        </w:rPr>
        <w:t xml:space="preserve"> </w:t>
      </w:r>
      <w:r>
        <w:rPr>
          <w:rFonts w:ascii="Arial" w:hAnsi="Arial" w:cs="Arial" w:hint="cs"/>
          <w:rtl/>
        </w:rPr>
        <w:t>مِمَّا</w:t>
      </w:r>
      <w:r>
        <w:rPr>
          <w:rtl/>
        </w:rPr>
        <w:t xml:space="preserve"> </w:t>
      </w:r>
      <w:r>
        <w:rPr>
          <w:rFonts w:ascii="Arial" w:hAnsi="Arial" w:cs="Arial" w:hint="cs"/>
          <w:rtl/>
        </w:rPr>
        <w:t>ذكر</w:t>
      </w:r>
      <w:r>
        <w:rPr>
          <w:rtl/>
        </w:rPr>
        <w:t xml:space="preserve"> </w:t>
      </w:r>
      <w:r>
        <w:rPr>
          <w:rFonts w:ascii="Arial" w:hAnsi="Arial" w:cs="Arial" w:hint="cs"/>
          <w:rtl/>
        </w:rPr>
        <w:t>لأنَّ</w:t>
      </w:r>
      <w:r>
        <w:rPr>
          <w:rtl/>
        </w:rPr>
        <w:t xml:space="preserve"> </w:t>
      </w:r>
      <w:r>
        <w:rPr>
          <w:rFonts w:ascii="Arial" w:hAnsi="Arial" w:cs="Arial" w:hint="cs"/>
          <w:rtl/>
        </w:rPr>
        <w:t>ما</w:t>
      </w:r>
      <w:r>
        <w:rPr>
          <w:rtl/>
        </w:rPr>
        <w:t xml:space="preserve"> </w:t>
      </w:r>
      <w:r>
        <w:rPr>
          <w:rFonts w:ascii="Arial" w:hAnsi="Arial" w:cs="Arial" w:hint="cs"/>
          <w:rtl/>
        </w:rPr>
        <w:t>مرَّ</w:t>
      </w:r>
      <w:r>
        <w:rPr>
          <w:rtl/>
        </w:rPr>
        <w:t xml:space="preserve"> </w:t>
      </w:r>
      <w:r>
        <w:rPr>
          <w:rFonts w:ascii="Arial" w:hAnsi="Arial" w:cs="Arial" w:hint="cs"/>
          <w:rtl/>
        </w:rPr>
        <w:t>في</w:t>
      </w:r>
      <w:r>
        <w:rPr>
          <w:rtl/>
        </w:rPr>
        <w:t xml:space="preserve"> </w:t>
      </w:r>
      <w:r>
        <w:rPr>
          <w:rFonts w:ascii="Arial" w:hAnsi="Arial" w:cs="Arial" w:hint="cs"/>
          <w:rtl/>
        </w:rPr>
        <w:t>الأموال،</w:t>
      </w:r>
      <w:r>
        <w:rPr>
          <w:rtl/>
        </w:rPr>
        <w:t xml:space="preserve"> </w:t>
      </w:r>
      <w:r>
        <w:rPr>
          <w:rFonts w:ascii="Arial" w:hAnsi="Arial" w:cs="Arial" w:hint="cs"/>
          <w:rtl/>
        </w:rPr>
        <w:t>وهذا</w:t>
      </w:r>
      <w:r>
        <w:rPr>
          <w:rtl/>
        </w:rPr>
        <w:t xml:space="preserve"> </w:t>
      </w:r>
      <w:r>
        <w:rPr>
          <w:rFonts w:ascii="Arial" w:hAnsi="Arial" w:cs="Arial" w:hint="cs"/>
          <w:rtl/>
        </w:rPr>
        <w:t>في</w:t>
      </w:r>
      <w:r>
        <w:rPr>
          <w:rtl/>
        </w:rPr>
        <w:t xml:space="preserve"> </w:t>
      </w:r>
      <w:r>
        <w:rPr>
          <w:rFonts w:ascii="Arial" w:hAnsi="Arial" w:cs="Arial" w:hint="cs"/>
          <w:rtl/>
        </w:rPr>
        <w:lastRenderedPageBreak/>
        <w:t>الأموال</w:t>
      </w:r>
      <w:r>
        <w:rPr>
          <w:rtl/>
        </w:rPr>
        <w:t xml:space="preserve"> </w:t>
      </w:r>
      <w:r>
        <w:rPr>
          <w:rFonts w:ascii="Arial" w:hAnsi="Arial" w:cs="Arial" w:hint="cs"/>
          <w:rtl/>
        </w:rPr>
        <w:t>والأبدان</w:t>
      </w:r>
      <w:r>
        <w:rPr>
          <w:rtl/>
        </w:rPr>
        <w:t xml:space="preserve"> </w:t>
      </w:r>
      <w:r>
        <w:rPr>
          <w:rFonts w:ascii="Arial" w:hAnsi="Arial" w:cs="Arial" w:hint="cs"/>
          <w:rtl/>
        </w:rPr>
        <w:t>والأعراض،</w:t>
      </w:r>
      <w:r>
        <w:rPr>
          <w:rtl/>
        </w:rPr>
        <w:t xml:space="preserve"> </w:t>
      </w:r>
      <w:r>
        <w:rPr>
          <w:rFonts w:ascii="Arial" w:hAnsi="Arial" w:cs="Arial" w:hint="cs"/>
          <w:rtl/>
        </w:rPr>
        <w:t>والظلم</w:t>
      </w:r>
      <w:r>
        <w:rPr>
          <w:rtl/>
        </w:rPr>
        <w:t xml:space="preserve"> </w:t>
      </w:r>
      <w:r>
        <w:rPr>
          <w:rFonts w:ascii="Arial" w:hAnsi="Arial" w:cs="Arial" w:hint="cs"/>
          <w:rtl/>
        </w:rPr>
        <w:t>في</w:t>
      </w:r>
      <w:r>
        <w:rPr>
          <w:rtl/>
        </w:rPr>
        <w:t xml:space="preserve"> </w:t>
      </w:r>
      <w:r>
        <w:rPr>
          <w:rFonts w:ascii="Arial" w:hAnsi="Arial" w:cs="Arial" w:hint="cs"/>
          <w:rtl/>
        </w:rPr>
        <w:t>الأموال</w:t>
      </w:r>
      <w:r>
        <w:rPr>
          <w:rtl/>
        </w:rPr>
        <w:t xml:space="preserve"> </w:t>
      </w:r>
      <w:r>
        <w:rPr>
          <w:rFonts w:ascii="Arial" w:hAnsi="Arial" w:cs="Arial" w:hint="cs"/>
          <w:rtl/>
        </w:rPr>
        <w:t>يكون</w:t>
      </w:r>
      <w:r>
        <w:rPr>
          <w:rtl/>
        </w:rPr>
        <w:t xml:space="preserve"> </w:t>
      </w:r>
      <w:r>
        <w:rPr>
          <w:rFonts w:ascii="Arial" w:hAnsi="Arial" w:cs="Arial" w:hint="cs"/>
          <w:rtl/>
        </w:rPr>
        <w:t>بالغصب</w:t>
      </w:r>
      <w:r>
        <w:rPr>
          <w:rtl/>
        </w:rPr>
        <w:t xml:space="preserve"> </w:t>
      </w:r>
      <w:r>
        <w:rPr>
          <w:rFonts w:ascii="Arial" w:hAnsi="Arial" w:cs="Arial" w:hint="cs"/>
          <w:rtl/>
        </w:rPr>
        <w:t>والسرقة</w:t>
      </w:r>
      <w:r>
        <w:rPr>
          <w:rtl/>
        </w:rPr>
        <w:t xml:space="preserve"> </w:t>
      </w:r>
      <w:r>
        <w:rPr>
          <w:rFonts w:ascii="Arial" w:hAnsi="Arial" w:cs="Arial" w:hint="cs"/>
          <w:rtl/>
        </w:rPr>
        <w:t>والتطفيف،</w:t>
      </w:r>
      <w:r>
        <w:rPr>
          <w:rtl/>
        </w:rPr>
        <w:t xml:space="preserve"> </w:t>
      </w:r>
      <w:r>
        <w:rPr>
          <w:rFonts w:ascii="Arial" w:hAnsi="Arial" w:cs="Arial" w:hint="cs"/>
          <w:rtl/>
        </w:rPr>
        <w:t>والذمِّ</w:t>
      </w:r>
      <w:r>
        <w:rPr>
          <w:rtl/>
        </w:rPr>
        <w:t xml:space="preserve"> </w:t>
      </w:r>
      <w:r>
        <w:rPr>
          <w:rFonts w:ascii="Arial" w:hAnsi="Arial" w:cs="Arial" w:hint="cs"/>
          <w:rtl/>
        </w:rPr>
        <w:t>والمدح</w:t>
      </w:r>
      <w:r>
        <w:rPr>
          <w:rtl/>
        </w:rPr>
        <w:t xml:space="preserve"> </w:t>
      </w:r>
      <w:r>
        <w:rPr>
          <w:rFonts w:ascii="Arial" w:hAnsi="Arial" w:cs="Arial" w:hint="cs"/>
          <w:rtl/>
        </w:rPr>
        <w:t>بما</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والغشِّ</w:t>
      </w:r>
      <w:r>
        <w:rPr>
          <w:rtl/>
        </w:rPr>
        <w:t xml:space="preserve"> </w:t>
      </w:r>
      <w:r>
        <w:rPr>
          <w:rFonts w:ascii="Arial" w:hAnsi="Arial" w:cs="Arial" w:hint="cs"/>
          <w:rtl/>
        </w:rPr>
        <w:t>والنسبة</w:t>
      </w:r>
      <w:r>
        <w:rPr>
          <w:rtl/>
        </w:rPr>
        <w:t xml:space="preserve"> </w:t>
      </w:r>
      <w:r>
        <w:rPr>
          <w:rFonts w:ascii="Arial" w:hAnsi="Arial" w:cs="Arial" w:hint="cs"/>
          <w:rtl/>
        </w:rPr>
        <w:t>إلى</w:t>
      </w:r>
      <w:r>
        <w:rPr>
          <w:rtl/>
        </w:rPr>
        <w:t xml:space="preserve"> </w:t>
      </w:r>
      <w:r>
        <w:rPr>
          <w:rFonts w:ascii="Arial" w:hAnsi="Arial" w:cs="Arial" w:hint="cs"/>
          <w:rtl/>
        </w:rPr>
        <w:t>ما</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و</w:t>
      </w:r>
      <w:r>
        <w:rPr>
          <w:rFonts w:ascii="Calibri" w:cs="Calibri" w:hint="cs"/>
          <w:rtl/>
        </w:rPr>
        <w:t>«</w:t>
      </w:r>
      <w:r>
        <w:rPr>
          <w:rFonts w:ascii="Arial" w:hAnsi="Arial" w:cs="Arial" w:hint="cs"/>
          <w:rtl/>
        </w:rPr>
        <w:t>مُفْسِدِينَ</w:t>
      </w:r>
      <w:r>
        <w:rPr>
          <w:rFonts w:ascii="Calibri" w:cs="Calibri" w:hint="cs"/>
          <w:rtl/>
        </w:rPr>
        <w:t>»</w:t>
      </w:r>
      <w:r>
        <w:rPr>
          <w:rtl/>
        </w:rPr>
        <w:t xml:space="preserve"> </w:t>
      </w:r>
      <w:r>
        <w:rPr>
          <w:rFonts w:ascii="Arial" w:hAnsi="Arial" w:cs="Arial" w:hint="cs"/>
          <w:rtl/>
        </w:rPr>
        <w:t>حال</w:t>
      </w:r>
      <w:r>
        <w:rPr>
          <w:rtl/>
        </w:rPr>
        <w:t xml:space="preserve"> </w:t>
      </w:r>
      <w:r>
        <w:rPr>
          <w:rFonts w:ascii="Arial" w:hAnsi="Arial" w:cs="Arial" w:hint="cs"/>
          <w:rtl/>
        </w:rPr>
        <w:t>مؤكِّدة،</w:t>
      </w:r>
      <w:r>
        <w:rPr>
          <w:rtl/>
        </w:rPr>
        <w:t xml:space="preserve"> </w:t>
      </w:r>
      <w:r>
        <w:rPr>
          <w:rFonts w:ascii="Arial" w:hAnsi="Arial" w:cs="Arial" w:hint="cs"/>
          <w:rtl/>
        </w:rPr>
        <w:t>والعثوُّ</w:t>
      </w:r>
      <w:r>
        <w:rPr>
          <w:rtl/>
        </w:rPr>
        <w:t xml:space="preserve">: </w:t>
      </w:r>
      <w:r>
        <w:rPr>
          <w:rFonts w:ascii="Arial" w:hAnsi="Arial" w:cs="Arial" w:hint="cs"/>
          <w:rtl/>
        </w:rPr>
        <w:t>الإفساد؛</w:t>
      </w:r>
      <w:r>
        <w:rPr>
          <w:rtl/>
        </w:rPr>
        <w:t xml:space="preserve"> </w:t>
      </w:r>
      <w:r>
        <w:rPr>
          <w:rFonts w:ascii="Arial" w:hAnsi="Arial" w:cs="Arial" w:hint="cs"/>
          <w:rtl/>
        </w:rPr>
        <w:t>أو</w:t>
      </w:r>
      <w:r>
        <w:rPr>
          <w:rtl/>
        </w:rPr>
        <w:t xml:space="preserve"> </w:t>
      </w:r>
      <w:r>
        <w:rPr>
          <w:rFonts w:ascii="Arial" w:hAnsi="Arial" w:cs="Arial" w:hint="cs"/>
          <w:rtl/>
        </w:rPr>
        <w:t>مؤسِّسة،</w:t>
      </w:r>
      <w:r>
        <w:rPr>
          <w:rtl/>
        </w:rPr>
        <w:t xml:space="preserve"> </w:t>
      </w:r>
      <w:r>
        <w:rPr>
          <w:rFonts w:ascii="Arial" w:hAnsi="Arial" w:cs="Arial" w:hint="cs"/>
          <w:rtl/>
        </w:rPr>
        <w:t>والعثوُّ</w:t>
      </w:r>
      <w:r>
        <w:rPr>
          <w:rtl/>
        </w:rPr>
        <w:t xml:space="preserve">: </w:t>
      </w:r>
      <w:r>
        <w:rPr>
          <w:rFonts w:ascii="Arial" w:hAnsi="Arial" w:cs="Arial" w:hint="cs"/>
          <w:rtl/>
        </w:rPr>
        <w:t>الخروج</w:t>
      </w:r>
      <w:r>
        <w:rPr>
          <w:rtl/>
        </w:rPr>
        <w:t xml:space="preserve"> </w:t>
      </w:r>
      <w:r>
        <w:rPr>
          <w:rFonts w:ascii="Arial" w:hAnsi="Arial" w:cs="Arial" w:hint="cs"/>
          <w:rtl/>
        </w:rPr>
        <w:t>عن</w:t>
      </w:r>
      <w:r>
        <w:rPr>
          <w:rtl/>
        </w:rPr>
        <w:t xml:space="preserve"> </w:t>
      </w:r>
      <w:r>
        <w:rPr>
          <w:rFonts w:ascii="Arial" w:hAnsi="Arial" w:cs="Arial" w:hint="cs"/>
          <w:rtl/>
        </w:rPr>
        <w:t>اعتدال</w:t>
      </w:r>
      <w:r>
        <w:rPr>
          <w:rtl/>
        </w:rPr>
        <w:t xml:space="preserve"> </w:t>
      </w:r>
      <w:r>
        <w:rPr>
          <w:rFonts w:ascii="Arial" w:hAnsi="Arial" w:cs="Arial" w:hint="cs"/>
          <w:rtl/>
        </w:rPr>
        <w:t>الأمر،</w:t>
      </w:r>
      <w:r>
        <w:rPr>
          <w:rtl/>
        </w:rPr>
        <w:t xml:space="preserve"> </w:t>
      </w:r>
      <w:r>
        <w:rPr>
          <w:rFonts w:ascii="Arial" w:hAnsi="Arial" w:cs="Arial" w:hint="cs"/>
          <w:rtl/>
        </w:rPr>
        <w:t>بحيث</w:t>
      </w:r>
      <w:r>
        <w:rPr>
          <w:rtl/>
        </w:rPr>
        <w:t xml:space="preserve"> </w:t>
      </w:r>
      <w:r>
        <w:rPr>
          <w:rFonts w:ascii="Arial" w:hAnsi="Arial" w:cs="Arial" w:hint="cs"/>
          <w:rtl/>
        </w:rPr>
        <w:t>يشمل</w:t>
      </w:r>
      <w:r>
        <w:rPr>
          <w:rtl/>
        </w:rPr>
        <w:t xml:space="preserve"> </w:t>
      </w:r>
      <w:r>
        <w:rPr>
          <w:rFonts w:ascii="Arial" w:hAnsi="Arial" w:cs="Arial" w:hint="cs"/>
          <w:rtl/>
        </w:rPr>
        <w:t>الحلال</w:t>
      </w:r>
      <w:r>
        <w:rPr>
          <w:rtl/>
        </w:rPr>
        <w:t xml:space="preserve"> </w:t>
      </w:r>
      <w:r>
        <w:rPr>
          <w:rFonts w:ascii="Arial" w:hAnsi="Arial" w:cs="Arial" w:hint="cs"/>
          <w:rtl/>
        </w:rPr>
        <w:t>والحرام؛</w:t>
      </w:r>
      <w:r>
        <w:rPr>
          <w:rtl/>
        </w:rPr>
        <w:t xml:space="preserve"> </w:t>
      </w:r>
      <w:r>
        <w:rPr>
          <w:rFonts w:ascii="Arial" w:hAnsi="Arial" w:cs="Arial" w:hint="cs"/>
          <w:rtl/>
        </w:rPr>
        <w:t>فيكون</w:t>
      </w:r>
      <w:r>
        <w:rPr>
          <w:rtl/>
        </w:rPr>
        <w:t xml:space="preserve"> </w:t>
      </w:r>
      <w:r>
        <w:rPr>
          <w:rFonts w:ascii="Calibri" w:cs="Calibri" w:hint="cs"/>
          <w:rtl/>
        </w:rPr>
        <w:t>«</w:t>
      </w:r>
      <w:r>
        <w:rPr>
          <w:rFonts w:ascii="Arial" w:hAnsi="Arial" w:cs="Arial" w:hint="cs"/>
          <w:rtl/>
        </w:rPr>
        <w:t>مُفْسِدِينَ</w:t>
      </w:r>
      <w:r>
        <w:rPr>
          <w:rFonts w:ascii="Calibri" w:cs="Calibri" w:hint="cs"/>
          <w:rtl/>
        </w:rPr>
        <w:t>»</w:t>
      </w:r>
      <w:r>
        <w:rPr>
          <w:rtl/>
        </w:rPr>
        <w:t xml:space="preserve"> </w:t>
      </w:r>
      <w:r>
        <w:rPr>
          <w:rFonts w:ascii="Arial" w:hAnsi="Arial" w:cs="Arial" w:hint="cs"/>
          <w:rtl/>
        </w:rPr>
        <w:t>مقيِّدا</w:t>
      </w:r>
      <w:r>
        <w:rPr>
          <w:rtl/>
        </w:rPr>
        <w:t xml:space="preserve"> </w:t>
      </w:r>
      <w:r>
        <w:rPr>
          <w:rFonts w:ascii="Arial" w:hAnsi="Arial" w:cs="Arial" w:hint="cs"/>
          <w:rtl/>
        </w:rPr>
        <w:t>له</w:t>
      </w:r>
      <w:r>
        <w:rPr>
          <w:rtl/>
        </w:rPr>
        <w:t xml:space="preserve"> </w:t>
      </w:r>
      <w:r>
        <w:rPr>
          <w:rFonts w:ascii="Arial" w:hAnsi="Arial" w:cs="Arial" w:hint="cs"/>
          <w:rtl/>
        </w:rPr>
        <w:t>بالحرام،</w:t>
      </w:r>
      <w:r>
        <w:rPr>
          <w:rtl/>
        </w:rPr>
        <w:t xml:space="preserve"> </w:t>
      </w:r>
      <w:r>
        <w:rPr>
          <w:rFonts w:ascii="Arial" w:hAnsi="Arial" w:cs="Arial" w:hint="cs"/>
          <w:rtl/>
        </w:rPr>
        <w:t>فيكون</w:t>
      </w:r>
      <w:r>
        <w:rPr>
          <w:rtl/>
        </w:rPr>
        <w:t xml:space="preserve"> </w:t>
      </w:r>
      <w:r>
        <w:rPr>
          <w:rFonts w:ascii="Arial" w:hAnsi="Arial" w:cs="Arial" w:hint="cs"/>
          <w:rtl/>
        </w:rPr>
        <w:t>احترازا</w:t>
      </w:r>
      <w:r>
        <w:rPr>
          <w:rtl/>
        </w:rPr>
        <w:t xml:space="preserve"> </w:t>
      </w:r>
      <w:r>
        <w:rPr>
          <w:rFonts w:ascii="Arial" w:hAnsi="Arial" w:cs="Arial" w:hint="cs"/>
          <w:rtl/>
        </w:rPr>
        <w:t>عن</w:t>
      </w:r>
      <w:r>
        <w:rPr>
          <w:rtl/>
        </w:rPr>
        <w:t xml:space="preserve"> </w:t>
      </w:r>
      <w:r>
        <w:rPr>
          <w:rFonts w:ascii="Arial" w:hAnsi="Arial" w:cs="Arial" w:hint="cs"/>
          <w:rtl/>
        </w:rPr>
        <w:t>الاعتدال،</w:t>
      </w:r>
      <w:r>
        <w:rPr>
          <w:rtl/>
        </w:rPr>
        <w:t xml:space="preserve"> </w:t>
      </w:r>
      <w:r>
        <w:rPr>
          <w:rFonts w:ascii="Arial" w:hAnsi="Arial" w:cs="Arial" w:hint="cs"/>
          <w:rtl/>
        </w:rPr>
        <w:t>كقتل</w:t>
      </w:r>
      <w:r>
        <w:rPr>
          <w:rtl/>
        </w:rPr>
        <w:t xml:space="preserve"> </w:t>
      </w:r>
      <w:r>
        <w:rPr>
          <w:rFonts w:ascii="Arial" w:hAnsi="Arial" w:cs="Arial" w:hint="cs"/>
          <w:rtl/>
        </w:rPr>
        <w:t>الخضر</w:t>
      </w:r>
      <w:r>
        <w:rPr>
          <w:rtl/>
        </w:rPr>
        <w:t xml:space="preserve"> </w:t>
      </w:r>
      <w:r>
        <w:rPr>
          <w:rFonts w:ascii="Arial" w:hAnsi="Arial" w:cs="Arial" w:hint="cs"/>
          <w:rtl/>
        </w:rPr>
        <w:t>الغلام،</w:t>
      </w:r>
      <w:r>
        <w:rPr>
          <w:rtl/>
        </w:rPr>
        <w:t xml:space="preserve"> </w:t>
      </w:r>
      <w:r>
        <w:rPr>
          <w:rFonts w:ascii="Arial" w:hAnsi="Arial" w:cs="Arial" w:hint="cs"/>
          <w:rtl/>
        </w:rPr>
        <w:t>وكسره</w:t>
      </w:r>
      <w:r>
        <w:rPr>
          <w:rtl/>
        </w:rPr>
        <w:t xml:space="preserve"> </w:t>
      </w:r>
      <w:r>
        <w:rPr>
          <w:rFonts w:ascii="Arial" w:hAnsi="Arial" w:cs="Arial" w:hint="cs"/>
          <w:rtl/>
        </w:rPr>
        <w:t>السفينة،</w:t>
      </w:r>
      <w:r>
        <w:rPr>
          <w:rtl/>
        </w:rPr>
        <w:t xml:space="preserve"> </w:t>
      </w:r>
      <w:r>
        <w:rPr>
          <w:rFonts w:ascii="Arial" w:hAnsi="Arial" w:cs="Arial" w:hint="cs"/>
          <w:rtl/>
        </w:rPr>
        <w:t>ومقابلته</w:t>
      </w:r>
      <w:r>
        <w:rPr>
          <w:rtl/>
        </w:rPr>
        <w:t xml:space="preserve"> </w:t>
      </w:r>
      <w:r>
        <w:rPr>
          <w:rFonts w:ascii="Arial" w:hAnsi="Arial" w:cs="Arial" w:hint="cs"/>
          <w:rtl/>
        </w:rPr>
        <w:t>الظالم</w:t>
      </w:r>
      <w:r>
        <w:rPr>
          <w:rtl/>
        </w:rPr>
        <w:t xml:space="preserve"> </w:t>
      </w:r>
      <w:r>
        <w:rPr>
          <w:rFonts w:ascii="Arial" w:hAnsi="Arial" w:cs="Arial" w:hint="cs"/>
          <w:rtl/>
        </w:rPr>
        <w:t>بفعله</w:t>
      </w:r>
      <w:r>
        <w:rPr>
          <w:rtl/>
        </w:rPr>
        <w:t>.</w:t>
      </w:r>
    </w:p>
    <w:p w:rsidR="00797B90" w:rsidRDefault="00797B90">
      <w:pPr>
        <w:pStyle w:val="textquran"/>
        <w:spacing w:before="85"/>
        <w:rPr>
          <w:rtl/>
        </w:rPr>
      </w:pP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بالعثوِّ</w:t>
      </w:r>
      <w:r>
        <w:rPr>
          <w:rtl/>
        </w:rPr>
        <w:t xml:space="preserve"> </w:t>
      </w:r>
      <w:r>
        <w:rPr>
          <w:rFonts w:ascii="Arial" w:hAnsi="Arial" w:cs="Arial" w:hint="cs"/>
          <w:rtl/>
        </w:rPr>
        <w:t>الإفساد</w:t>
      </w:r>
      <w:r>
        <w:rPr>
          <w:rtl/>
        </w:rPr>
        <w:t xml:space="preserve"> </w:t>
      </w:r>
      <w:r>
        <w:rPr>
          <w:rFonts w:ascii="Arial" w:hAnsi="Arial" w:cs="Arial" w:hint="cs"/>
          <w:rtl/>
        </w:rPr>
        <w:t>بالمال</w:t>
      </w:r>
      <w:r>
        <w:rPr>
          <w:rtl/>
        </w:rPr>
        <w:t xml:space="preserve"> </w:t>
      </w:r>
      <w:r>
        <w:rPr>
          <w:rFonts w:ascii="Arial" w:hAnsi="Arial" w:cs="Arial" w:hint="cs"/>
          <w:rtl/>
        </w:rPr>
        <w:t>والبدن</w:t>
      </w:r>
      <w:r>
        <w:rPr>
          <w:rtl/>
        </w:rPr>
        <w:t xml:space="preserve"> </w:t>
      </w:r>
      <w:r>
        <w:rPr>
          <w:rFonts w:ascii="Arial" w:hAnsi="Arial" w:cs="Arial" w:hint="cs"/>
          <w:rtl/>
        </w:rPr>
        <w:t>والعرض،</w:t>
      </w:r>
      <w:r>
        <w:rPr>
          <w:rtl/>
        </w:rPr>
        <w:t xml:space="preserve"> </w:t>
      </w:r>
      <w:r>
        <w:rPr>
          <w:rFonts w:ascii="Arial" w:hAnsi="Arial" w:cs="Arial" w:hint="cs"/>
          <w:rtl/>
        </w:rPr>
        <w:t>وبالمفسدين</w:t>
      </w:r>
      <w:r>
        <w:rPr>
          <w:rtl/>
        </w:rPr>
        <w:t xml:space="preserve"> </w:t>
      </w:r>
      <w:r>
        <w:rPr>
          <w:rFonts w:ascii="Arial" w:hAnsi="Arial" w:cs="Arial" w:hint="cs"/>
          <w:rtl/>
        </w:rPr>
        <w:t>سائر</w:t>
      </w:r>
      <w:r>
        <w:rPr>
          <w:rtl/>
        </w:rPr>
        <w:t xml:space="preserve"> </w:t>
      </w:r>
      <w:r>
        <w:rPr>
          <w:rFonts w:ascii="Arial" w:hAnsi="Arial" w:cs="Arial" w:hint="cs"/>
          <w:rtl/>
        </w:rPr>
        <w:t>المعاصي</w:t>
      </w:r>
      <w:r>
        <w:rPr>
          <w:rtl/>
        </w:rPr>
        <w:t xml:space="preserve"> </w:t>
      </w:r>
      <w:r>
        <w:rPr>
          <w:rFonts w:ascii="Arial" w:hAnsi="Arial" w:cs="Arial" w:hint="cs"/>
          <w:rtl/>
        </w:rPr>
        <w:t>الدِّينِيَّة،</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مفسدين</w:t>
      </w:r>
      <w:r>
        <w:rPr>
          <w:rtl/>
        </w:rPr>
        <w:t xml:space="preserve"> </w:t>
      </w:r>
      <w:r>
        <w:rPr>
          <w:rFonts w:ascii="Arial" w:hAnsi="Arial" w:cs="Arial" w:hint="cs"/>
          <w:rtl/>
        </w:rPr>
        <w:t>لدينكم</w:t>
      </w:r>
      <w:r>
        <w:rPr>
          <w:rtl/>
        </w:rPr>
        <w:t xml:space="preserve"> </w:t>
      </w:r>
      <w:r>
        <w:rPr>
          <w:rFonts w:ascii="Arial" w:hAnsi="Arial" w:cs="Arial" w:hint="cs"/>
          <w:rtl/>
        </w:rPr>
        <w:t>وآخرتكم</w:t>
      </w:r>
      <w:r>
        <w:rPr>
          <w:rtl/>
        </w:rPr>
        <w:t xml:space="preserve"> </w:t>
      </w:r>
      <w:r>
        <w:rPr>
          <w:rFonts w:ascii="Arial" w:hAnsi="Arial" w:cs="Arial" w:hint="cs"/>
          <w:rtl/>
        </w:rPr>
        <w:t>بذلك</w:t>
      </w:r>
      <w:r>
        <w:rPr>
          <w:rtl/>
        </w:rPr>
        <w:t xml:space="preserve"> </w:t>
      </w:r>
      <w:r>
        <w:rPr>
          <w:rFonts w:ascii="Arial" w:hAnsi="Arial" w:cs="Arial" w:hint="cs"/>
          <w:rtl/>
        </w:rPr>
        <w:t>العثوِّ</w:t>
      </w:r>
      <w:r>
        <w:rPr>
          <w:rtl/>
        </w:rPr>
        <w:t>.</w:t>
      </w:r>
    </w:p>
    <w:p w:rsidR="00797B90" w:rsidRDefault="00797B90">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بَقِيَّتُ</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خَيْرٌ</w:t>
      </w:r>
      <w:r>
        <w:rPr>
          <w:rStyle w:val="bold"/>
          <w:rtl/>
        </w:rPr>
        <w:t xml:space="preserve"> </w:t>
      </w:r>
      <w:r>
        <w:rPr>
          <w:rStyle w:val="bold"/>
          <w:rFonts w:ascii="Arial" w:hAnsi="Arial" w:cs="Arial" w:hint="cs"/>
          <w:rtl/>
        </w:rPr>
        <w:t>لَّكُم</w:t>
      </w:r>
      <w:r>
        <w:rPr>
          <w:rtl/>
        </w:rPr>
        <w:t> </w:t>
      </w:r>
      <w:r>
        <w:rPr>
          <w:rFonts w:ascii="Arial" w:hAnsi="Arial" w:cs="Arial" w:hint="cs"/>
          <w:rtl/>
        </w:rPr>
        <w:t>﴾</w:t>
      </w:r>
      <w:r>
        <w:rPr>
          <w:rtl/>
        </w:rPr>
        <w:t xml:space="preserve"> </w:t>
      </w:r>
      <w:r>
        <w:rPr>
          <w:rFonts w:ascii="Arial" w:hAnsi="Arial" w:cs="Arial" w:hint="cs"/>
          <w:rtl/>
        </w:rPr>
        <w:t>ما</w:t>
      </w:r>
      <w:r>
        <w:rPr>
          <w:rtl/>
        </w:rPr>
        <w:t xml:space="preserve"> </w:t>
      </w:r>
      <w:r>
        <w:rPr>
          <w:rFonts w:ascii="Arial" w:hAnsi="Arial" w:cs="Arial" w:hint="cs"/>
          <w:rtl/>
        </w:rPr>
        <w:t>يبقى</w:t>
      </w:r>
      <w:r>
        <w:rPr>
          <w:rtl/>
        </w:rPr>
        <w:t xml:space="preserve"> </w:t>
      </w:r>
      <w:r>
        <w:rPr>
          <w:rFonts w:ascii="Arial" w:hAnsi="Arial" w:cs="Arial" w:hint="cs"/>
          <w:rtl/>
        </w:rPr>
        <w:t>لكم</w:t>
      </w:r>
      <w:r>
        <w:rPr>
          <w:rtl/>
        </w:rPr>
        <w:t xml:space="preserve"> </w:t>
      </w:r>
      <w:r>
        <w:rPr>
          <w:rFonts w:ascii="Arial" w:hAnsi="Arial" w:cs="Arial" w:hint="cs"/>
          <w:rtl/>
        </w:rPr>
        <w:t>عند</w:t>
      </w:r>
      <w:r>
        <w:rPr>
          <w:rtl/>
        </w:rPr>
        <w:t xml:space="preserve"> </w:t>
      </w:r>
      <w:r>
        <w:rPr>
          <w:rFonts w:ascii="Arial" w:hAnsi="Arial" w:cs="Arial" w:hint="cs"/>
          <w:rtl/>
        </w:rPr>
        <w:t>الله</w:t>
      </w:r>
      <w:r>
        <w:rPr>
          <w:rtl/>
        </w:rPr>
        <w:t xml:space="preserve"> </w:t>
      </w:r>
      <w:r>
        <w:rPr>
          <w:rFonts w:ascii="Arial" w:hAnsi="Arial" w:cs="Arial" w:hint="cs"/>
          <w:rtl/>
        </w:rPr>
        <w:t>وهو</w:t>
      </w:r>
      <w:r>
        <w:rPr>
          <w:rtl/>
        </w:rPr>
        <w:t xml:space="preserve"> </w:t>
      </w:r>
      <w:r>
        <w:rPr>
          <w:rFonts w:ascii="Arial" w:hAnsi="Arial" w:cs="Arial" w:hint="cs"/>
          <w:rtl/>
        </w:rPr>
        <w:t>الجنَّة</w:t>
      </w:r>
      <w:r>
        <w:rPr>
          <w:rtl/>
        </w:rPr>
        <w:t xml:space="preserve"> </w:t>
      </w:r>
      <w:r>
        <w:rPr>
          <w:rFonts w:ascii="Arial" w:hAnsi="Arial" w:cs="Arial" w:hint="cs"/>
          <w:rtl/>
        </w:rPr>
        <w:t>إن</w:t>
      </w:r>
      <w:r>
        <w:rPr>
          <w:rtl/>
        </w:rPr>
        <w:t xml:space="preserve"> </w:t>
      </w:r>
      <w:r>
        <w:rPr>
          <w:rFonts w:ascii="Arial" w:hAnsi="Arial" w:cs="Arial" w:hint="cs"/>
          <w:rtl/>
        </w:rPr>
        <w:t>آمنتم</w:t>
      </w:r>
      <w:r>
        <w:rPr>
          <w:rtl/>
        </w:rPr>
        <w:t xml:space="preserve"> </w:t>
      </w:r>
      <w:r>
        <w:rPr>
          <w:rFonts w:ascii="Arial" w:hAnsi="Arial" w:cs="Arial" w:hint="cs"/>
          <w:rtl/>
        </w:rPr>
        <w:t>واتَّبَعتم</w:t>
      </w:r>
      <w:r>
        <w:rPr>
          <w:rtl/>
        </w:rPr>
        <w:t xml:space="preserve"> </w:t>
      </w:r>
      <w:r>
        <w:rPr>
          <w:rFonts w:ascii="Arial" w:hAnsi="Arial" w:cs="Arial" w:hint="cs"/>
          <w:rtl/>
        </w:rPr>
        <w:t>الحقَّ</w:t>
      </w:r>
      <w:r>
        <w:rPr>
          <w:rtl/>
        </w:rPr>
        <w:t xml:space="preserve"> </w:t>
      </w:r>
      <w:r>
        <w:rPr>
          <w:rFonts w:ascii="Arial" w:hAnsi="Arial" w:cs="Arial" w:hint="cs"/>
          <w:rtl/>
        </w:rPr>
        <w:t>خير</w:t>
      </w:r>
      <w:r>
        <w:rPr>
          <w:rtl/>
        </w:rPr>
        <w:t xml:space="preserve"> </w:t>
      </w:r>
      <w:r>
        <w:rPr>
          <w:rFonts w:ascii="Arial" w:hAnsi="Arial" w:cs="Arial" w:hint="cs"/>
          <w:rtl/>
        </w:rPr>
        <w:t>لكم</w:t>
      </w:r>
      <w:r>
        <w:rPr>
          <w:rtl/>
        </w:rPr>
        <w:t xml:space="preserve"> </w:t>
      </w:r>
      <w:r>
        <w:rPr>
          <w:rFonts w:ascii="Arial" w:hAnsi="Arial" w:cs="Arial" w:hint="cs"/>
          <w:rtl/>
        </w:rPr>
        <w:t>مِمَّا</w:t>
      </w:r>
      <w:r>
        <w:rPr>
          <w:rtl/>
        </w:rPr>
        <w:t xml:space="preserve"> </w:t>
      </w:r>
      <w:r>
        <w:rPr>
          <w:rFonts w:ascii="Arial" w:hAnsi="Arial" w:cs="Arial" w:hint="cs"/>
          <w:rtl/>
        </w:rPr>
        <w:t>تتمتَّعون</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الأموال</w:t>
      </w:r>
      <w:r>
        <w:rPr>
          <w:rtl/>
        </w:rPr>
        <w:t xml:space="preserve"> </w:t>
      </w:r>
      <w:r>
        <w:rPr>
          <w:rFonts w:ascii="Arial" w:hAnsi="Arial" w:cs="Arial" w:hint="cs"/>
          <w:rtl/>
        </w:rPr>
        <w:t>الحرام</w:t>
      </w:r>
      <w:r>
        <w:rPr>
          <w:rtl/>
        </w:rPr>
        <w:t xml:space="preserve"> </w:t>
      </w:r>
      <w:r>
        <w:rPr>
          <w:rFonts w:ascii="Arial" w:hAnsi="Arial" w:cs="Arial" w:hint="cs"/>
          <w:rtl/>
        </w:rPr>
        <w:t>بالتطفيف</w:t>
      </w:r>
      <w:r>
        <w:rPr>
          <w:rtl/>
        </w:rPr>
        <w:t xml:space="preserve"> </w:t>
      </w:r>
      <w:r>
        <w:rPr>
          <w:rFonts w:ascii="Arial" w:hAnsi="Arial" w:cs="Arial" w:hint="cs"/>
          <w:rtl/>
        </w:rPr>
        <w:t>والبخس</w:t>
      </w:r>
      <w:r>
        <w:rPr>
          <w:rtl/>
        </w:rPr>
        <w:t xml:space="preserve"> </w:t>
      </w:r>
      <w:r>
        <w:rPr>
          <w:rFonts w:ascii="Arial" w:hAnsi="Arial" w:cs="Arial" w:hint="cs"/>
          <w:rtl/>
        </w:rPr>
        <w:t>أو</w:t>
      </w:r>
      <w:r>
        <w:rPr>
          <w:rtl/>
        </w:rPr>
        <w:t xml:space="preserve"> </w:t>
      </w:r>
      <w:r>
        <w:rPr>
          <w:rFonts w:ascii="Arial" w:hAnsi="Arial" w:cs="Arial" w:hint="cs"/>
          <w:rtl/>
        </w:rPr>
        <w:t>غيرهما،</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أبقى</w:t>
      </w:r>
      <w:r>
        <w:rPr>
          <w:rtl/>
        </w:rPr>
        <w:t xml:space="preserve"> </w:t>
      </w:r>
      <w:r>
        <w:rPr>
          <w:rFonts w:ascii="Arial" w:hAnsi="Arial" w:cs="Arial" w:hint="cs"/>
          <w:rtl/>
        </w:rPr>
        <w:t>الله</w:t>
      </w:r>
      <w:r>
        <w:rPr>
          <w:rtl/>
        </w:rPr>
        <w:t xml:space="preserve"> </w:t>
      </w:r>
      <w:r>
        <w:rPr>
          <w:rFonts w:ascii="Arial" w:hAnsi="Arial" w:cs="Arial" w:hint="cs"/>
          <w:rtl/>
        </w:rPr>
        <w:t>لكم</w:t>
      </w:r>
      <w:r>
        <w:rPr>
          <w:rtl/>
        </w:rPr>
        <w:t xml:space="preserve"> </w:t>
      </w:r>
      <w:r>
        <w:rPr>
          <w:rFonts w:ascii="Arial" w:hAnsi="Arial" w:cs="Arial" w:hint="cs"/>
          <w:rtl/>
        </w:rPr>
        <w:t>من</w:t>
      </w:r>
      <w:r>
        <w:rPr>
          <w:rtl/>
        </w:rPr>
        <w:t xml:space="preserve"> </w:t>
      </w:r>
      <w:r>
        <w:rPr>
          <w:rFonts w:ascii="Arial" w:hAnsi="Arial" w:cs="Arial" w:hint="cs"/>
          <w:rtl/>
        </w:rPr>
        <w:t>الحلال</w:t>
      </w:r>
      <w:r>
        <w:rPr>
          <w:rtl/>
        </w:rPr>
        <w:t xml:space="preserve"> </w:t>
      </w:r>
      <w:r>
        <w:rPr>
          <w:rFonts w:ascii="Arial" w:hAnsi="Arial" w:cs="Arial" w:hint="cs"/>
          <w:rtl/>
        </w:rPr>
        <w:t>بعد</w:t>
      </w:r>
      <w:r>
        <w:rPr>
          <w:rtl/>
        </w:rPr>
        <w:t xml:space="preserve"> </w:t>
      </w:r>
      <w:r>
        <w:rPr>
          <w:rFonts w:ascii="Arial" w:hAnsi="Arial" w:cs="Arial" w:hint="cs"/>
          <w:rtl/>
        </w:rPr>
        <w:t>الحرام</w:t>
      </w:r>
      <w:r>
        <w:rPr>
          <w:rtl/>
        </w:rPr>
        <w:t xml:space="preserve"> </w:t>
      </w:r>
      <w:r>
        <w:rPr>
          <w:rFonts w:ascii="Arial" w:hAnsi="Arial" w:cs="Arial" w:hint="cs"/>
          <w:rtl/>
        </w:rPr>
        <w:t>خير</w:t>
      </w:r>
      <w:r>
        <w:rPr>
          <w:rtl/>
        </w:rPr>
        <w:t xml:space="preserve"> </w:t>
      </w:r>
      <w:r>
        <w:rPr>
          <w:rFonts w:ascii="Arial" w:hAnsi="Arial" w:cs="Arial" w:hint="cs"/>
          <w:rtl/>
        </w:rPr>
        <w:t>لكم</w:t>
      </w:r>
      <w:r>
        <w:rPr>
          <w:rtl/>
        </w:rPr>
        <w:t>.</w:t>
      </w:r>
    </w:p>
    <w:p w:rsidR="00797B90" w:rsidRDefault="00797B90">
      <w:pPr>
        <w:pStyle w:val="textquran"/>
        <w:spacing w:before="85"/>
        <w:rPr>
          <w:rtl/>
        </w:rPr>
      </w:pP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w:t>
      </w:r>
      <w:r>
        <w:rPr>
          <w:rFonts w:ascii="Calibri" w:cs="Calibri" w:hint="cs"/>
          <w:rtl/>
        </w:rPr>
        <w:t> </w:t>
      </w:r>
      <w:r>
        <w:rPr>
          <w:rFonts w:ascii="Arial" w:hAnsi="Arial" w:cs="Arial" w:hint="cs"/>
          <w:rtl/>
        </w:rPr>
        <w:t>بَقِيَّةُ</w:t>
      </w:r>
      <w:r>
        <w:rPr>
          <w:rtl/>
        </w:rPr>
        <w:t xml:space="preserve"> </w:t>
      </w:r>
      <w:r>
        <w:rPr>
          <w:rFonts w:ascii="Arial" w:hAnsi="Arial" w:cs="Arial" w:hint="cs"/>
          <w:rtl/>
        </w:rPr>
        <w:t>اللهِ</w:t>
      </w:r>
      <w:r>
        <w:rPr>
          <w:rFonts w:ascii="Calibri" w:cs="Calibri" w:hint="cs"/>
          <w:rtl/>
        </w:rPr>
        <w:t> </w:t>
      </w:r>
      <w:r>
        <w:rPr>
          <w:rFonts w:ascii="Arial" w:hAnsi="Arial" w:cs="Arial" w:hint="cs"/>
          <w:rtl/>
        </w:rPr>
        <w:t>﴾</w:t>
      </w:r>
      <w:r>
        <w:rPr>
          <w:rtl/>
        </w:rPr>
        <w:t xml:space="preserve">: </w:t>
      </w:r>
      <w:r>
        <w:rPr>
          <w:rFonts w:ascii="Arial" w:hAnsi="Arial" w:cs="Arial" w:hint="cs"/>
          <w:rtl/>
        </w:rPr>
        <w:t>رزق</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وأضاف</w:t>
      </w:r>
      <w:r>
        <w:rPr>
          <w:rtl/>
        </w:rPr>
        <w:t xml:space="preserve"> </w:t>
      </w:r>
      <w:r>
        <w:rPr>
          <w:rFonts w:ascii="Arial" w:hAnsi="Arial" w:cs="Arial" w:hint="cs"/>
          <w:rtl/>
        </w:rPr>
        <w:t>البقيَّة</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تشريفا</w:t>
      </w:r>
      <w:r>
        <w:rPr>
          <w:rtl/>
        </w:rPr>
        <w:t xml:space="preserve"> </w:t>
      </w:r>
      <w:r>
        <w:rPr>
          <w:rFonts w:ascii="Arial" w:hAnsi="Arial" w:cs="Arial" w:hint="cs"/>
          <w:rtl/>
        </w:rPr>
        <w:t>للحلال</w:t>
      </w:r>
      <w:r>
        <w:rPr>
          <w:rtl/>
        </w:rPr>
        <w:t xml:space="preserve"> </w:t>
      </w:r>
      <w:r>
        <w:rPr>
          <w:rFonts w:ascii="Arial" w:hAnsi="Arial" w:cs="Arial" w:hint="cs"/>
          <w:rtl/>
        </w:rPr>
        <w:t>لا</w:t>
      </w:r>
      <w:r>
        <w:rPr>
          <w:rtl/>
        </w:rPr>
        <w:t xml:space="preserve"> </w:t>
      </w:r>
      <w:r>
        <w:rPr>
          <w:rFonts w:ascii="Arial" w:hAnsi="Arial" w:cs="Arial" w:hint="cs"/>
          <w:rtl/>
        </w:rPr>
        <w:t>لكون</w:t>
      </w:r>
      <w:r>
        <w:rPr>
          <w:rtl/>
        </w:rPr>
        <w:t xml:space="preserve"> </w:t>
      </w:r>
      <w:r>
        <w:rPr>
          <w:rFonts w:ascii="Arial" w:hAnsi="Arial" w:cs="Arial" w:hint="cs"/>
          <w:rtl/>
        </w:rPr>
        <w:t>الحرام</w:t>
      </w:r>
      <w:r>
        <w:rPr>
          <w:rtl/>
        </w:rPr>
        <w:t xml:space="preserve"> </w:t>
      </w:r>
      <w:r>
        <w:rPr>
          <w:rFonts w:ascii="Arial" w:hAnsi="Arial" w:cs="Arial" w:hint="cs"/>
          <w:rtl/>
        </w:rPr>
        <w:t>ليس</w:t>
      </w:r>
      <w:r>
        <w:rPr>
          <w:rtl/>
        </w:rPr>
        <w:t xml:space="preserve"> </w:t>
      </w:r>
      <w:r>
        <w:rPr>
          <w:rFonts w:ascii="Arial" w:hAnsi="Arial" w:cs="Arial" w:hint="cs"/>
          <w:rtl/>
        </w:rPr>
        <w:t>رزقا،</w:t>
      </w:r>
      <w:r>
        <w:rPr>
          <w:rtl/>
        </w:rPr>
        <w:t xml:space="preserve"> </w:t>
      </w:r>
      <w:r>
        <w:rPr>
          <w:rFonts w:ascii="Arial" w:hAnsi="Arial" w:cs="Arial" w:hint="cs"/>
          <w:rtl/>
        </w:rPr>
        <w:t>فإنَّه</w:t>
      </w:r>
      <w:r>
        <w:rPr>
          <w:rtl/>
        </w:rPr>
        <w:t xml:space="preserve"> </w:t>
      </w:r>
      <w:r>
        <w:rPr>
          <w:rFonts w:ascii="Arial" w:hAnsi="Arial" w:cs="Arial" w:hint="cs"/>
          <w:rtl/>
        </w:rPr>
        <w:t>رزق</w:t>
      </w:r>
      <w:r>
        <w:rPr>
          <w:rtl/>
        </w:rPr>
        <w:t xml:space="preserve"> </w:t>
      </w:r>
      <w:r>
        <w:rPr>
          <w:rFonts w:ascii="Arial" w:hAnsi="Arial" w:cs="Arial" w:hint="cs"/>
          <w:rtl/>
        </w:rPr>
        <w:t>مؤاخذ</w:t>
      </w:r>
      <w:r>
        <w:rPr>
          <w:rtl/>
        </w:rPr>
        <w:t xml:space="preserve"> </w:t>
      </w:r>
      <w:r>
        <w:rPr>
          <w:rFonts w:ascii="Arial" w:hAnsi="Arial" w:cs="Arial" w:hint="cs"/>
          <w:rtl/>
        </w:rPr>
        <w:t>عليه،</w:t>
      </w:r>
      <w:r>
        <w:rPr>
          <w:rtl/>
        </w:rPr>
        <w:t xml:space="preserve"> </w:t>
      </w:r>
      <w:r>
        <w:rPr>
          <w:rFonts w:ascii="Arial" w:hAnsi="Arial" w:cs="Arial" w:hint="cs"/>
          <w:rtl/>
        </w:rPr>
        <w:t>لا</w:t>
      </w:r>
      <w:r>
        <w:rPr>
          <w:rtl/>
        </w:rPr>
        <w:t xml:space="preserve"> </w:t>
      </w:r>
      <w:r>
        <w:rPr>
          <w:rFonts w:ascii="Arial" w:hAnsi="Arial" w:cs="Arial" w:hint="cs"/>
          <w:rtl/>
        </w:rPr>
        <w:t>كما</w:t>
      </w:r>
      <w:r>
        <w:rPr>
          <w:rtl/>
        </w:rPr>
        <w:t xml:space="preserve"> </w:t>
      </w:r>
      <w:r>
        <w:rPr>
          <w:rFonts w:ascii="Arial" w:hAnsi="Arial" w:cs="Arial" w:hint="cs"/>
          <w:rtl/>
        </w:rPr>
        <w:t>قالت</w:t>
      </w:r>
      <w:r>
        <w:rPr>
          <w:rtl/>
        </w:rPr>
        <w:t xml:space="preserve"> </w:t>
      </w:r>
      <w:r>
        <w:rPr>
          <w:rFonts w:ascii="Arial" w:hAnsi="Arial" w:cs="Arial" w:hint="cs"/>
          <w:rtl/>
        </w:rPr>
        <w:t>المعتزلة</w:t>
      </w:r>
      <w:r>
        <w:rPr>
          <w:rtl/>
        </w:rPr>
        <w:t xml:space="preserve">: </w:t>
      </w:r>
      <w:r>
        <w:rPr>
          <w:rFonts w:ascii="Arial" w:hAnsi="Arial" w:cs="Arial" w:hint="cs"/>
          <w:rtl/>
        </w:rPr>
        <w:t>إنَّه</w:t>
      </w:r>
      <w:r>
        <w:rPr>
          <w:rtl/>
        </w:rPr>
        <w:t xml:space="preserve"> </w:t>
      </w:r>
      <w:r>
        <w:rPr>
          <w:rFonts w:ascii="Arial" w:hAnsi="Arial" w:cs="Arial" w:hint="cs"/>
          <w:rtl/>
        </w:rPr>
        <w:t>غير</w:t>
      </w:r>
      <w:r>
        <w:rPr>
          <w:rtl/>
        </w:rPr>
        <w:t xml:space="preserve"> </w:t>
      </w:r>
      <w:r>
        <w:rPr>
          <w:rFonts w:ascii="Arial" w:hAnsi="Arial" w:cs="Arial" w:hint="cs"/>
          <w:rtl/>
        </w:rPr>
        <w:t>رزق،</w:t>
      </w:r>
      <w:r>
        <w:rPr>
          <w:rtl/>
        </w:rPr>
        <w:t xml:space="preserve"> </w:t>
      </w:r>
      <w:r>
        <w:rPr>
          <w:rFonts w:ascii="Arial" w:hAnsi="Arial" w:cs="Arial" w:hint="cs"/>
          <w:rtl/>
        </w:rPr>
        <w:t>والبقيَّة</w:t>
      </w:r>
      <w:r>
        <w:rPr>
          <w:rtl/>
        </w:rPr>
        <w:t xml:space="preserve"> </w:t>
      </w:r>
      <w:r>
        <w:rPr>
          <w:rFonts w:ascii="Arial" w:hAnsi="Arial" w:cs="Arial" w:hint="cs"/>
          <w:rtl/>
        </w:rPr>
        <w:t>اسم</w:t>
      </w:r>
      <w:r>
        <w:rPr>
          <w:rtl/>
        </w:rPr>
        <w:t xml:space="preserve"> </w:t>
      </w:r>
      <w:r>
        <w:rPr>
          <w:rFonts w:ascii="Arial" w:hAnsi="Arial" w:cs="Arial" w:hint="cs"/>
          <w:rtl/>
        </w:rPr>
        <w:t>لِمَا</w:t>
      </w:r>
      <w:r>
        <w:rPr>
          <w:rtl/>
        </w:rPr>
        <w:t xml:space="preserve"> </w:t>
      </w:r>
      <w:r>
        <w:rPr>
          <w:rFonts w:ascii="Arial" w:hAnsi="Arial" w:cs="Arial" w:hint="cs"/>
          <w:rtl/>
        </w:rPr>
        <w:t>يبقى</w:t>
      </w:r>
      <w:r>
        <w:rPr>
          <w:rtl/>
        </w:rPr>
        <w:t xml:space="preserve"> </w:t>
      </w:r>
      <w:r>
        <w:rPr>
          <w:rFonts w:ascii="Arial" w:hAnsi="Arial" w:cs="Arial" w:hint="cs"/>
          <w:rtl/>
        </w:rPr>
        <w:t>كما</w:t>
      </w:r>
      <w:r>
        <w:rPr>
          <w:rtl/>
        </w:rPr>
        <w:t xml:space="preserve"> </w:t>
      </w:r>
      <w:r>
        <w:rPr>
          <w:rFonts w:ascii="Arial" w:hAnsi="Arial" w:cs="Arial" w:hint="cs"/>
          <w:rtl/>
        </w:rPr>
        <w:t>رأيت،</w:t>
      </w:r>
      <w:r>
        <w:rPr>
          <w:rtl/>
        </w:rPr>
        <w:t xml:space="preserve"> </w:t>
      </w:r>
      <w:r>
        <w:rPr>
          <w:rFonts w:ascii="Arial" w:hAnsi="Arial" w:cs="Arial" w:hint="cs"/>
          <w:rtl/>
        </w:rPr>
        <w:t>أو</w:t>
      </w:r>
      <w:r>
        <w:rPr>
          <w:rtl/>
        </w:rPr>
        <w:t xml:space="preserve"> </w:t>
      </w:r>
      <w:r>
        <w:rPr>
          <w:rFonts w:ascii="Arial" w:hAnsi="Arial" w:cs="Arial" w:hint="cs"/>
          <w:rtl/>
        </w:rPr>
        <w:t>وصف</w:t>
      </w:r>
      <w:r>
        <w:rPr>
          <w:rtl/>
        </w:rPr>
        <w:t xml:space="preserve"> </w:t>
      </w:r>
      <w:r>
        <w:rPr>
          <w:rFonts w:ascii="Arial" w:hAnsi="Arial" w:cs="Arial" w:hint="cs"/>
          <w:rtl/>
        </w:rPr>
        <w:t>في</w:t>
      </w:r>
      <w:r>
        <w:rPr>
          <w:rtl/>
        </w:rPr>
        <w:t xml:space="preserve"> </w:t>
      </w:r>
      <w:r>
        <w:rPr>
          <w:rFonts w:ascii="Arial" w:hAnsi="Arial" w:cs="Arial" w:hint="cs"/>
          <w:rtl/>
        </w:rPr>
        <w:t>الأصل،</w:t>
      </w:r>
      <w:r>
        <w:rPr>
          <w:rtl/>
        </w:rPr>
        <w:t xml:space="preserve"> </w:t>
      </w:r>
      <w:r>
        <w:rPr>
          <w:rFonts w:ascii="Arial" w:hAnsi="Arial" w:cs="Arial" w:hint="cs"/>
          <w:rtl/>
        </w:rPr>
        <w:t>أي</w:t>
      </w:r>
      <w:r>
        <w:rPr>
          <w:rtl/>
        </w:rPr>
        <w:t xml:space="preserve"> </w:t>
      </w:r>
      <w:r>
        <w:rPr>
          <w:rFonts w:ascii="Arial" w:hAnsi="Arial" w:cs="Arial" w:hint="cs"/>
          <w:rtl/>
        </w:rPr>
        <w:t>قطعة</w:t>
      </w:r>
      <w:r>
        <w:rPr>
          <w:rtl/>
        </w:rPr>
        <w:t xml:space="preserve"> </w:t>
      </w:r>
      <w:r>
        <w:rPr>
          <w:rFonts w:ascii="Arial" w:hAnsi="Arial" w:cs="Arial" w:hint="cs"/>
          <w:rtl/>
        </w:rPr>
        <w:t>أو</w:t>
      </w:r>
      <w:r>
        <w:rPr>
          <w:rtl/>
        </w:rPr>
        <w:t xml:space="preserve"> </w:t>
      </w:r>
      <w:r>
        <w:rPr>
          <w:rFonts w:ascii="Arial" w:hAnsi="Arial" w:cs="Arial" w:hint="cs"/>
          <w:rtl/>
        </w:rPr>
        <w:t>حصَّة</w:t>
      </w:r>
      <w:r>
        <w:rPr>
          <w:rtl/>
        </w:rPr>
        <w:t xml:space="preserve"> </w:t>
      </w:r>
      <w:r>
        <w:rPr>
          <w:rFonts w:ascii="Arial" w:hAnsi="Arial" w:cs="Arial" w:hint="cs"/>
          <w:rtl/>
        </w:rPr>
        <w:t>باقية</w:t>
      </w:r>
      <w:r>
        <w:rPr>
          <w:rtl/>
        </w:rPr>
        <w:t>.</w:t>
      </w:r>
    </w:p>
    <w:p w:rsidR="00797B90" w:rsidRDefault="00797B90">
      <w:pPr>
        <w:pStyle w:val="textquran"/>
        <w:spacing w:before="85"/>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البقية</w:t>
      </w:r>
      <w:r>
        <w:rPr>
          <w:rtl/>
        </w:rPr>
        <w:t xml:space="preserve"> </w:t>
      </w:r>
      <w:r>
        <w:rPr>
          <w:rFonts w:ascii="Arial" w:hAnsi="Arial" w:cs="Arial" w:hint="cs"/>
          <w:rtl/>
        </w:rPr>
        <w:t>طاعة</w:t>
      </w:r>
      <w:r>
        <w:rPr>
          <w:rtl/>
        </w:rPr>
        <w:t xml:space="preserve"> </w:t>
      </w:r>
      <w:r>
        <w:rPr>
          <w:rFonts w:ascii="Arial" w:hAnsi="Arial" w:cs="Arial" w:hint="cs"/>
          <w:rtl/>
        </w:rPr>
        <w:t>الله،</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وَالْبَاقِيَاتُ</w:t>
      </w:r>
      <w:r>
        <w:rPr>
          <w:rtl/>
        </w:rPr>
        <w:t xml:space="preserve"> </w:t>
      </w:r>
      <w:r>
        <w:rPr>
          <w:rFonts w:ascii="Arial" w:hAnsi="Arial" w:cs="Arial" w:hint="cs"/>
          <w:rtl/>
        </w:rPr>
        <w:t>الصَّالِحَاتُ</w:t>
      </w:r>
      <w:r>
        <w:rPr>
          <w:rtl/>
        </w:rPr>
        <w:t xml:space="preserve"> </w:t>
      </w:r>
      <w:r>
        <w:rPr>
          <w:rFonts w:ascii="Arial" w:hAnsi="Arial" w:cs="Arial" w:hint="cs"/>
          <w:rtl/>
        </w:rPr>
        <w:t>خَيْرٌ</w:t>
      </w:r>
      <w:r>
        <w:rPr>
          <w:rtl/>
        </w:rPr>
        <w:t xml:space="preserve"> </w:t>
      </w:r>
      <w:r>
        <w:rPr>
          <w:rFonts w:ascii="Arial" w:hAnsi="Arial" w:cs="Arial" w:hint="cs"/>
          <w:rtl/>
        </w:rPr>
        <w:t>عِندَ</w:t>
      </w:r>
      <w:r>
        <w:rPr>
          <w:rtl/>
        </w:rPr>
        <w:t xml:space="preserve"> </w:t>
      </w:r>
      <w:r>
        <w:rPr>
          <w:rFonts w:ascii="Arial" w:hAnsi="Arial" w:cs="Arial" w:hint="cs"/>
          <w:rtl/>
        </w:rPr>
        <w:t>رَبِّكَ</w:t>
      </w:r>
      <w:r>
        <w:rPr>
          <w:rtl/>
        </w:rPr>
        <w:t xml:space="preserve"> </w:t>
      </w:r>
      <w:r>
        <w:rPr>
          <w:rFonts w:ascii="Arial" w:hAnsi="Arial" w:cs="Arial" w:hint="cs"/>
          <w:rtl/>
        </w:rPr>
        <w:t>ثَوَابًا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الكهف</w:t>
      </w:r>
      <w:r>
        <w:rPr>
          <w:rStyle w:val="CharacterStyle11"/>
          <w:rtl/>
        </w:rPr>
        <w:t>:</w:t>
      </w:r>
      <w:r>
        <w:rPr>
          <w:rStyle w:val="CharacterStyle11"/>
          <w:rFonts w:ascii="Calibri" w:cs="Calibri" w:hint="cs"/>
          <w:rtl/>
        </w:rPr>
        <w:t> </w:t>
      </w:r>
      <w:r>
        <w:rPr>
          <w:rStyle w:val="CharacterStyle11"/>
          <w:rtl/>
        </w:rPr>
        <w:t>46]</w:t>
      </w:r>
      <w:r>
        <w:rPr>
          <w:rtl/>
        </w:rPr>
        <w:t xml:space="preserve"> </w:t>
      </w:r>
      <w:r>
        <w:rPr>
          <w:rFonts w:ascii="Arial" w:hAnsi="Arial" w:cs="Arial" w:hint="cs"/>
          <w:rtl/>
        </w:rPr>
        <w:t>سمِّيت</w:t>
      </w:r>
      <w:r>
        <w:rPr>
          <w:rtl/>
        </w:rPr>
        <w:t xml:space="preserve"> </w:t>
      </w:r>
      <w:r>
        <w:rPr>
          <w:rFonts w:ascii="Arial" w:hAnsi="Arial" w:cs="Arial" w:hint="cs"/>
          <w:rtl/>
        </w:rPr>
        <w:t>باقيات</w:t>
      </w:r>
      <w:r>
        <w:rPr>
          <w:rtl/>
        </w:rPr>
        <w:t xml:space="preserve"> </w:t>
      </w:r>
      <w:r>
        <w:rPr>
          <w:rFonts w:ascii="Arial" w:hAnsi="Arial" w:cs="Arial" w:hint="cs"/>
          <w:rtl/>
        </w:rPr>
        <w:t>لبقاء</w:t>
      </w:r>
      <w:r>
        <w:rPr>
          <w:rtl/>
        </w:rPr>
        <w:t xml:space="preserve"> </w:t>
      </w:r>
      <w:r>
        <w:rPr>
          <w:rFonts w:ascii="Arial" w:hAnsi="Arial" w:cs="Arial" w:hint="cs"/>
          <w:rtl/>
        </w:rPr>
        <w:t>ثوابها،</w:t>
      </w:r>
      <w:r>
        <w:rPr>
          <w:rtl/>
        </w:rPr>
        <w:t xml:space="preserve"> </w:t>
      </w:r>
      <w:r>
        <w:rPr>
          <w:rFonts w:ascii="Arial" w:hAnsi="Arial" w:cs="Arial" w:hint="cs"/>
          <w:rtl/>
        </w:rPr>
        <w:t>وقيل</w:t>
      </w:r>
      <w:r>
        <w:rPr>
          <w:rtl/>
        </w:rPr>
        <w:t xml:space="preserve">: </w:t>
      </w:r>
      <w:r>
        <w:rPr>
          <w:rFonts w:ascii="Arial" w:hAnsi="Arial" w:cs="Arial" w:hint="cs"/>
          <w:rtl/>
        </w:rPr>
        <w:t>﴿</w:t>
      </w:r>
      <w:r>
        <w:rPr>
          <w:rFonts w:ascii="Calibri" w:cs="Calibri" w:hint="cs"/>
          <w:rtl/>
        </w:rPr>
        <w:t> </w:t>
      </w:r>
      <w:r>
        <w:rPr>
          <w:rFonts w:ascii="Arial" w:hAnsi="Arial" w:cs="Arial" w:hint="cs"/>
          <w:rtl/>
        </w:rPr>
        <w:t>بَقِيَّةُ</w:t>
      </w:r>
      <w:r>
        <w:rPr>
          <w:rtl/>
        </w:rPr>
        <w:t xml:space="preserve"> </w:t>
      </w:r>
      <w:r>
        <w:rPr>
          <w:rFonts w:ascii="Arial" w:hAnsi="Arial" w:cs="Arial" w:hint="cs"/>
          <w:rtl/>
        </w:rPr>
        <w:t>اللهِ</w:t>
      </w:r>
      <w:r>
        <w:rPr>
          <w:rFonts w:ascii="Calibri" w:cs="Calibri" w:hint="cs"/>
          <w:rtl/>
        </w:rPr>
        <w:t> </w:t>
      </w:r>
      <w:r>
        <w:rPr>
          <w:rFonts w:ascii="Arial" w:hAnsi="Arial" w:cs="Arial" w:hint="cs"/>
          <w:rtl/>
        </w:rPr>
        <w:t>﴾</w:t>
      </w:r>
      <w:r>
        <w:rPr>
          <w:rtl/>
        </w:rPr>
        <w:t xml:space="preserve">: </w:t>
      </w:r>
      <w:r>
        <w:rPr>
          <w:rFonts w:ascii="Arial" w:hAnsi="Arial" w:cs="Arial" w:hint="cs"/>
          <w:rtl/>
        </w:rPr>
        <w:t>وَصِيَّة</w:t>
      </w:r>
      <w:r>
        <w:rPr>
          <w:rtl/>
        </w:rPr>
        <w:t xml:space="preserve"> </w:t>
      </w:r>
      <w:r>
        <w:rPr>
          <w:rFonts w:ascii="Arial" w:hAnsi="Arial" w:cs="Arial" w:hint="cs"/>
          <w:rtl/>
        </w:rPr>
        <w:t>الله</w:t>
      </w:r>
      <w:r>
        <w:rPr>
          <w:rtl/>
        </w:rPr>
        <w:t xml:space="preserve"> </w:t>
      </w:r>
      <w:r>
        <w:rPr>
          <w:rFonts w:ascii="Arial" w:hAnsi="Arial" w:cs="Arial" w:hint="cs"/>
          <w:rtl/>
        </w:rPr>
        <w:t>تعالى</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وعن</w:t>
      </w:r>
      <w:r>
        <w:rPr>
          <w:rtl/>
        </w:rPr>
        <w:t xml:space="preserve"> </w:t>
      </w:r>
      <w:r>
        <w:rPr>
          <w:rFonts w:ascii="Arial" w:hAnsi="Arial" w:cs="Arial" w:hint="cs"/>
          <w:rtl/>
        </w:rPr>
        <w:t>الفرَّاء</w:t>
      </w:r>
      <w:r>
        <w:rPr>
          <w:rtl/>
        </w:rPr>
        <w:t xml:space="preserve">: </w:t>
      </w:r>
      <w:r>
        <w:rPr>
          <w:rFonts w:ascii="Arial" w:hAnsi="Arial" w:cs="Arial" w:hint="cs"/>
          <w:rtl/>
        </w:rPr>
        <w:t>مراقبة</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لازمها،</w:t>
      </w:r>
      <w:r>
        <w:rPr>
          <w:rtl/>
        </w:rPr>
        <w:t xml:space="preserve"> </w:t>
      </w:r>
      <w:r>
        <w:rPr>
          <w:rFonts w:ascii="Arial" w:hAnsi="Arial" w:cs="Arial" w:hint="cs"/>
          <w:rtl/>
        </w:rPr>
        <w:t>وقال</w:t>
      </w:r>
      <w:r>
        <w:rPr>
          <w:rtl/>
        </w:rPr>
        <w:t xml:space="preserve"> </w:t>
      </w:r>
      <w:r>
        <w:rPr>
          <w:rFonts w:ascii="Arial" w:hAnsi="Arial" w:cs="Arial" w:hint="cs"/>
          <w:rtl/>
        </w:rPr>
        <w:t>قتادة</w:t>
      </w:r>
      <w:r>
        <w:rPr>
          <w:rtl/>
        </w:rPr>
        <w:t xml:space="preserve">: </w:t>
      </w:r>
      <w:r>
        <w:rPr>
          <w:rFonts w:ascii="Arial" w:hAnsi="Arial" w:cs="Arial" w:hint="cs"/>
          <w:rtl/>
        </w:rPr>
        <w:t>ذخيرته،</w:t>
      </w:r>
      <w:r>
        <w:rPr>
          <w:rtl/>
        </w:rPr>
        <w:t xml:space="preserve"> </w:t>
      </w:r>
      <w:r>
        <w:rPr>
          <w:rFonts w:ascii="Arial" w:hAnsi="Arial" w:cs="Arial" w:hint="cs"/>
          <w:rtl/>
        </w:rPr>
        <w:t>وقال</w:t>
      </w:r>
      <w:r>
        <w:rPr>
          <w:rtl/>
        </w:rPr>
        <w:t xml:space="preserve"> </w:t>
      </w:r>
      <w:r>
        <w:rPr>
          <w:rFonts w:ascii="Arial" w:hAnsi="Arial" w:cs="Arial" w:hint="cs"/>
          <w:rtl/>
        </w:rPr>
        <w:t>الحسن</w:t>
      </w:r>
      <w:r>
        <w:rPr>
          <w:rtl/>
        </w:rPr>
        <w:t xml:space="preserve">: </w:t>
      </w:r>
      <w:r>
        <w:rPr>
          <w:rFonts w:ascii="Arial" w:hAnsi="Arial" w:cs="Arial" w:hint="cs"/>
          <w:rtl/>
        </w:rPr>
        <w:t>فرائضه</w:t>
      </w:r>
      <w:r>
        <w:rPr>
          <w:rtl/>
        </w:rPr>
        <w:t>.</w:t>
      </w:r>
    </w:p>
    <w:p w:rsidR="00797B90" w:rsidRDefault="00797B90">
      <w:pPr>
        <w:pStyle w:val="textquran"/>
        <w:spacing w:before="85"/>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إِن</w:t>
      </w:r>
      <w:r>
        <w:rPr>
          <w:rStyle w:val="bold"/>
          <w:w w:val="98"/>
          <w:rtl/>
        </w:rPr>
        <w:t xml:space="preserve"> </w:t>
      </w:r>
      <w:r>
        <w:rPr>
          <w:rStyle w:val="bold"/>
          <w:rFonts w:ascii="Arial" w:hAnsi="Arial" w:cs="Arial" w:hint="cs"/>
          <w:w w:val="98"/>
          <w:rtl/>
        </w:rPr>
        <w:t>كُنتُم</w:t>
      </w:r>
      <w:r>
        <w:rPr>
          <w:rStyle w:val="bold"/>
          <w:w w:val="98"/>
          <w:rtl/>
        </w:rPr>
        <w:t xml:space="preserve"> </w:t>
      </w:r>
      <w:r>
        <w:rPr>
          <w:rStyle w:val="bold"/>
          <w:rFonts w:ascii="Arial" w:hAnsi="Arial" w:cs="Arial" w:hint="cs"/>
          <w:w w:val="98"/>
          <w:rtl/>
        </w:rPr>
        <w:t>مُّومِنِينَ</w:t>
      </w:r>
      <w:r>
        <w:rPr>
          <w:w w:val="98"/>
          <w:rtl/>
        </w:rPr>
        <w:t> </w:t>
      </w:r>
      <w:r>
        <w:rPr>
          <w:rFonts w:ascii="Arial" w:hAnsi="Arial" w:cs="Arial" w:hint="cs"/>
          <w:w w:val="98"/>
          <w:rtl/>
        </w:rPr>
        <w:t>﴾</w:t>
      </w:r>
      <w:r>
        <w:rPr>
          <w:w w:val="98"/>
          <w:rtl/>
        </w:rPr>
        <w:t xml:space="preserve"> </w:t>
      </w:r>
      <w:r>
        <w:rPr>
          <w:rFonts w:ascii="Arial" w:hAnsi="Arial" w:cs="Arial" w:hint="cs"/>
          <w:w w:val="98"/>
          <w:rtl/>
        </w:rPr>
        <w:t>مصدِّقين</w:t>
      </w:r>
      <w:r>
        <w:rPr>
          <w:w w:val="98"/>
          <w:rtl/>
        </w:rPr>
        <w:t xml:space="preserve"> </w:t>
      </w:r>
      <w:r>
        <w:rPr>
          <w:rFonts w:ascii="Arial" w:hAnsi="Arial" w:cs="Arial" w:hint="cs"/>
          <w:w w:val="98"/>
          <w:rtl/>
        </w:rPr>
        <w:t>بما</w:t>
      </w:r>
      <w:r>
        <w:rPr>
          <w:w w:val="98"/>
          <w:rtl/>
        </w:rPr>
        <w:t xml:space="preserve"> </w:t>
      </w:r>
      <w:r>
        <w:rPr>
          <w:rFonts w:ascii="Arial" w:hAnsi="Arial" w:cs="Arial" w:hint="cs"/>
          <w:w w:val="98"/>
          <w:rtl/>
        </w:rPr>
        <w:t>قلت</w:t>
      </w:r>
      <w:r>
        <w:rPr>
          <w:w w:val="98"/>
          <w:rtl/>
        </w:rPr>
        <w:t xml:space="preserve"> </w:t>
      </w:r>
      <w:r>
        <w:rPr>
          <w:rFonts w:ascii="Arial" w:hAnsi="Arial" w:cs="Arial" w:hint="cs"/>
          <w:w w:val="98"/>
          <w:rtl/>
        </w:rPr>
        <w:t>لكم</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تحريم</w:t>
      </w:r>
      <w:r>
        <w:rPr>
          <w:w w:val="98"/>
          <w:rtl/>
        </w:rPr>
        <w:t xml:space="preserve"> </w:t>
      </w:r>
      <w:r>
        <w:rPr>
          <w:rFonts w:ascii="Arial" w:hAnsi="Arial" w:cs="Arial" w:hint="cs"/>
          <w:w w:val="98"/>
          <w:rtl/>
        </w:rPr>
        <w:t>الشرك</w:t>
      </w:r>
      <w:r>
        <w:rPr>
          <w:w w:val="98"/>
          <w:rtl/>
        </w:rPr>
        <w:t xml:space="preserve"> </w:t>
      </w:r>
      <w:r>
        <w:rPr>
          <w:rFonts w:ascii="Arial" w:hAnsi="Arial" w:cs="Arial" w:hint="cs"/>
          <w:w w:val="98"/>
          <w:rtl/>
        </w:rPr>
        <w:t>والتطفيف</w:t>
      </w:r>
      <w:r>
        <w:rPr>
          <w:w w:val="98"/>
          <w:rtl/>
        </w:rPr>
        <w:t xml:space="preserve"> </w:t>
      </w:r>
      <w:r>
        <w:rPr>
          <w:rFonts w:ascii="Arial" w:hAnsi="Arial" w:cs="Arial" w:hint="cs"/>
          <w:w w:val="98"/>
          <w:rtl/>
        </w:rPr>
        <w:t>والبخس</w:t>
      </w:r>
      <w:r>
        <w:rPr>
          <w:w w:val="98"/>
          <w:rtl/>
        </w:rPr>
        <w:t xml:space="preserve"> </w:t>
      </w:r>
      <w:r>
        <w:rPr>
          <w:rFonts w:ascii="Arial" w:hAnsi="Arial" w:cs="Arial" w:hint="cs"/>
          <w:w w:val="98"/>
          <w:rtl/>
        </w:rPr>
        <w:t>والإفساد،</w:t>
      </w:r>
      <w:r>
        <w:rPr>
          <w:w w:val="98"/>
          <w:rtl/>
        </w:rPr>
        <w:t xml:space="preserve"> </w:t>
      </w:r>
      <w:r>
        <w:rPr>
          <w:rFonts w:ascii="Arial" w:hAnsi="Arial" w:cs="Arial" w:hint="cs"/>
          <w:w w:val="98"/>
          <w:rtl/>
        </w:rPr>
        <w:t>وذلك</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لَمَّا</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يؤمنوا</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ينتفعوا</w:t>
      </w:r>
      <w:r>
        <w:rPr>
          <w:w w:val="98"/>
          <w:rtl/>
        </w:rPr>
        <w:t xml:space="preserve"> </w:t>
      </w:r>
      <w:r>
        <w:rPr>
          <w:rFonts w:ascii="Arial" w:hAnsi="Arial" w:cs="Arial" w:hint="cs"/>
          <w:w w:val="98"/>
          <w:rtl/>
        </w:rPr>
        <w:t>بما</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الحلال،</w:t>
      </w:r>
      <w:r>
        <w:rPr>
          <w:w w:val="98"/>
          <w:rtl/>
        </w:rPr>
        <w:t xml:space="preserve"> </w:t>
      </w:r>
      <w:r>
        <w:rPr>
          <w:rFonts w:ascii="Arial" w:hAnsi="Arial" w:cs="Arial" w:hint="cs"/>
          <w:w w:val="98"/>
          <w:rtl/>
        </w:rPr>
        <w:t>بل</w:t>
      </w:r>
      <w:r>
        <w:rPr>
          <w:w w:val="98"/>
          <w:rtl/>
        </w:rPr>
        <w:t xml:space="preserve"> </w:t>
      </w:r>
      <w:r>
        <w:rPr>
          <w:rFonts w:ascii="Arial" w:hAnsi="Arial" w:cs="Arial" w:hint="cs"/>
          <w:w w:val="98"/>
          <w:rtl/>
        </w:rPr>
        <w:t>يحاسبون</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حسابا</w:t>
      </w:r>
      <w:r>
        <w:rPr>
          <w:w w:val="98"/>
          <w:rtl/>
        </w:rPr>
        <w:t xml:space="preserve"> </w:t>
      </w:r>
      <w:r>
        <w:rPr>
          <w:rFonts w:ascii="Arial" w:hAnsi="Arial" w:cs="Arial" w:hint="cs"/>
          <w:w w:val="98"/>
          <w:rtl/>
        </w:rPr>
        <w:t>عسيرا،</w:t>
      </w:r>
      <w:r>
        <w:rPr>
          <w:w w:val="98"/>
          <w:rtl/>
        </w:rPr>
        <w:t xml:space="preserve"> </w:t>
      </w:r>
      <w:r>
        <w:rPr>
          <w:rFonts w:ascii="Arial" w:hAnsi="Arial" w:cs="Arial" w:hint="cs"/>
          <w:w w:val="98"/>
          <w:rtl/>
        </w:rPr>
        <w:t>لأنًّهم</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شاكرين</w:t>
      </w:r>
      <w:r>
        <w:rPr>
          <w:w w:val="98"/>
          <w:rtl/>
        </w:rPr>
        <w:t xml:space="preserve"> </w:t>
      </w:r>
      <w:r>
        <w:rPr>
          <w:rFonts w:ascii="Arial" w:hAnsi="Arial" w:cs="Arial" w:hint="cs"/>
          <w:w w:val="98"/>
          <w:rtl/>
        </w:rPr>
        <w:t>ويتوصَّلون</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lastRenderedPageBreak/>
        <w:t>إلى</w:t>
      </w:r>
      <w:r>
        <w:rPr>
          <w:w w:val="98"/>
          <w:rtl/>
        </w:rPr>
        <w:t xml:space="preserve"> </w:t>
      </w:r>
      <w:r>
        <w:rPr>
          <w:rFonts w:ascii="Arial" w:hAnsi="Arial" w:cs="Arial" w:hint="cs"/>
          <w:w w:val="98"/>
          <w:rtl/>
        </w:rPr>
        <w:t>المعاصي</w:t>
      </w:r>
      <w:r>
        <w:rPr>
          <w:w w:val="98"/>
          <w:rtl/>
        </w:rPr>
        <w:t>.</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وَمَآ</w:t>
      </w:r>
      <w:r>
        <w:rPr>
          <w:rStyle w:val="bold"/>
          <w:w w:val="98"/>
          <w:rtl/>
        </w:rPr>
        <w:t xml:space="preserve"> </w:t>
      </w:r>
      <w:r>
        <w:rPr>
          <w:rStyle w:val="bold"/>
          <w:rFonts w:ascii="Arial" w:hAnsi="Arial" w:cs="Arial" w:hint="cs"/>
          <w:w w:val="98"/>
          <w:rtl/>
        </w:rPr>
        <w:t>أَنَاْ</w:t>
      </w:r>
      <w:r>
        <w:rPr>
          <w:rStyle w:val="bold"/>
          <w:w w:val="98"/>
          <w:rtl/>
        </w:rPr>
        <w:t xml:space="preserve"> </w:t>
      </w:r>
      <w:r>
        <w:rPr>
          <w:rStyle w:val="bold"/>
          <w:rFonts w:ascii="Arial" w:hAnsi="Arial" w:cs="Arial" w:hint="cs"/>
          <w:w w:val="98"/>
          <w:rtl/>
        </w:rPr>
        <w:t>عَلَيْكُم</w:t>
      </w:r>
      <w:r>
        <w:rPr>
          <w:rStyle w:val="bold"/>
          <w:w w:val="98"/>
          <w:rtl/>
        </w:rPr>
        <w:t xml:space="preserve"> </w:t>
      </w:r>
      <w:r>
        <w:rPr>
          <w:rStyle w:val="bold"/>
          <w:rFonts w:ascii="Arial" w:hAnsi="Arial" w:cs="Arial" w:hint="cs"/>
          <w:w w:val="98"/>
          <w:rtl/>
        </w:rPr>
        <w:t>بِحَفِيظٍ</w:t>
      </w:r>
      <w:r>
        <w:rPr>
          <w:w w:val="98"/>
          <w:rtl/>
        </w:rPr>
        <w:t> </w:t>
      </w:r>
      <w:r>
        <w:rPr>
          <w:rFonts w:ascii="Arial" w:hAnsi="Arial" w:cs="Arial" w:hint="cs"/>
          <w:w w:val="98"/>
          <w:rtl/>
        </w:rPr>
        <w:t>﴾</w:t>
      </w:r>
      <w:r>
        <w:rPr>
          <w:w w:val="98"/>
          <w:rtl/>
        </w:rPr>
        <w:t xml:space="preserve"> </w:t>
      </w:r>
      <w:r>
        <w:rPr>
          <w:rFonts w:ascii="Arial" w:hAnsi="Arial" w:cs="Arial" w:hint="cs"/>
          <w:w w:val="98"/>
          <w:rtl/>
        </w:rPr>
        <w:t>أحفظكم</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القبائح،</w:t>
      </w:r>
      <w:r>
        <w:rPr>
          <w:w w:val="98"/>
          <w:rtl/>
        </w:rPr>
        <w:t xml:space="preserve"> </w:t>
      </w:r>
      <w:r>
        <w:rPr>
          <w:rFonts w:ascii="Arial" w:hAnsi="Arial" w:cs="Arial" w:hint="cs"/>
          <w:w w:val="98"/>
          <w:rtl/>
        </w:rPr>
        <w:t>وهذا</w:t>
      </w:r>
      <w:r>
        <w:rPr>
          <w:w w:val="98"/>
          <w:rtl/>
        </w:rPr>
        <w:t xml:space="preserve"> </w:t>
      </w:r>
      <w:r>
        <w:rPr>
          <w:rFonts w:ascii="Arial" w:hAnsi="Arial" w:cs="Arial" w:hint="cs"/>
          <w:w w:val="98"/>
          <w:rtl/>
        </w:rPr>
        <w:t>أنسب</w:t>
      </w:r>
      <w:r>
        <w:rPr>
          <w:w w:val="98"/>
          <w:rtl/>
        </w:rPr>
        <w:t xml:space="preserve"> </w:t>
      </w:r>
      <w:r>
        <w:rPr>
          <w:rFonts w:ascii="Arial" w:hAnsi="Arial" w:cs="Arial" w:hint="cs"/>
          <w:w w:val="98"/>
          <w:rtl/>
        </w:rPr>
        <w:t>بما</w:t>
      </w:r>
      <w:r>
        <w:rPr>
          <w:w w:val="98"/>
          <w:rtl/>
        </w:rPr>
        <w:t xml:space="preserve"> </w:t>
      </w:r>
      <w:r>
        <w:rPr>
          <w:rFonts w:ascii="Arial" w:hAnsi="Arial" w:cs="Arial" w:hint="cs"/>
          <w:w w:val="98"/>
          <w:rtl/>
        </w:rPr>
        <w:t>سبق</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زجرهم</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المعاصي،</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أحفظ</w:t>
      </w:r>
      <w:r>
        <w:rPr>
          <w:w w:val="98"/>
          <w:rtl/>
        </w:rPr>
        <w:t xml:space="preserve"> </w:t>
      </w:r>
      <w:r>
        <w:rPr>
          <w:rFonts w:ascii="Arial" w:hAnsi="Arial" w:cs="Arial" w:hint="cs"/>
          <w:w w:val="98"/>
          <w:rtl/>
        </w:rPr>
        <w:t>عليكم</w:t>
      </w:r>
      <w:r>
        <w:rPr>
          <w:w w:val="98"/>
          <w:rtl/>
        </w:rPr>
        <w:t xml:space="preserve"> </w:t>
      </w:r>
      <w:r>
        <w:rPr>
          <w:rFonts w:ascii="Arial" w:hAnsi="Arial" w:cs="Arial" w:hint="cs"/>
          <w:w w:val="98"/>
          <w:rtl/>
        </w:rPr>
        <w:t>أعمالكم</w:t>
      </w:r>
      <w:r>
        <w:rPr>
          <w:w w:val="98"/>
          <w:rtl/>
        </w:rPr>
        <w:t xml:space="preserve"> </w:t>
      </w:r>
      <w:r>
        <w:rPr>
          <w:rFonts w:ascii="Arial" w:hAnsi="Arial" w:cs="Arial" w:hint="cs"/>
          <w:w w:val="98"/>
          <w:rtl/>
        </w:rPr>
        <w:t>لأجازيكم</w:t>
      </w:r>
      <w:r>
        <w:rPr>
          <w:w w:val="98"/>
          <w:rtl/>
        </w:rPr>
        <w:t xml:space="preserve"> </w:t>
      </w:r>
      <w:r>
        <w:rPr>
          <w:rFonts w:ascii="Arial" w:hAnsi="Arial" w:cs="Arial" w:hint="cs"/>
          <w:w w:val="98"/>
          <w:rtl/>
        </w:rPr>
        <w:t>بها،</w:t>
      </w:r>
      <w:r>
        <w:rPr>
          <w:w w:val="98"/>
          <w:rtl/>
        </w:rPr>
        <w:t xml:space="preserve"> </w:t>
      </w:r>
      <w:r>
        <w:rPr>
          <w:rFonts w:ascii="Arial" w:hAnsi="Arial" w:cs="Arial" w:hint="cs"/>
          <w:w w:val="98"/>
          <w:rtl/>
        </w:rPr>
        <w:t>وما</w:t>
      </w:r>
      <w:r>
        <w:rPr>
          <w:w w:val="98"/>
          <w:rtl/>
        </w:rPr>
        <w:t xml:space="preserve"> </w:t>
      </w:r>
      <w:r>
        <w:rPr>
          <w:rFonts w:ascii="Arial" w:hAnsi="Arial" w:cs="Arial" w:hint="cs"/>
          <w:w w:val="98"/>
          <w:rtl/>
        </w:rPr>
        <w:t>عليَّ</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البلاغ</w:t>
      </w:r>
      <w:r>
        <w:rPr>
          <w:w w:val="98"/>
          <w:rtl/>
        </w:rPr>
        <w:t xml:space="preserve"> </w:t>
      </w:r>
      <w:r>
        <w:rPr>
          <w:rFonts w:ascii="Arial" w:hAnsi="Arial" w:cs="Arial" w:hint="cs"/>
          <w:w w:val="98"/>
          <w:rtl/>
        </w:rPr>
        <w:t>وقد</w:t>
      </w:r>
      <w:r>
        <w:rPr>
          <w:w w:val="98"/>
          <w:rtl/>
        </w:rPr>
        <w:t xml:space="preserve"> </w:t>
      </w:r>
      <w:r>
        <w:rPr>
          <w:rFonts w:ascii="Arial" w:hAnsi="Arial" w:cs="Arial" w:hint="cs"/>
          <w:w w:val="98"/>
          <w:rtl/>
        </w:rPr>
        <w:t>بلَّغت،</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أحفظ</w:t>
      </w:r>
      <w:r>
        <w:rPr>
          <w:w w:val="98"/>
          <w:rtl/>
        </w:rPr>
        <w:t xml:space="preserve"> </w:t>
      </w:r>
      <w:r>
        <w:rPr>
          <w:rFonts w:ascii="Arial" w:hAnsi="Arial" w:cs="Arial" w:hint="cs"/>
          <w:w w:val="98"/>
          <w:rtl/>
        </w:rPr>
        <w:t>لكم</w:t>
      </w:r>
      <w:r>
        <w:rPr>
          <w:w w:val="98"/>
          <w:rtl/>
        </w:rPr>
        <w:t xml:space="preserve"> </w:t>
      </w:r>
      <w:r>
        <w:rPr>
          <w:rFonts w:ascii="Arial" w:hAnsi="Arial" w:cs="Arial" w:hint="cs"/>
          <w:w w:val="98"/>
          <w:rtl/>
        </w:rPr>
        <w:t>نعم</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لأنَّها</w:t>
      </w:r>
      <w:r>
        <w:rPr>
          <w:w w:val="98"/>
          <w:rtl/>
        </w:rPr>
        <w:t xml:space="preserve"> </w:t>
      </w:r>
      <w:r>
        <w:rPr>
          <w:rFonts w:ascii="Arial" w:hAnsi="Arial" w:cs="Arial" w:hint="cs"/>
          <w:w w:val="98"/>
          <w:rtl/>
        </w:rPr>
        <w:t>تزول</w:t>
      </w:r>
      <w:r>
        <w:rPr>
          <w:w w:val="98"/>
          <w:rtl/>
        </w:rPr>
        <w:t xml:space="preserve"> </w:t>
      </w:r>
      <w:r>
        <w:rPr>
          <w:rFonts w:ascii="Arial" w:hAnsi="Arial" w:cs="Arial" w:hint="cs"/>
          <w:w w:val="98"/>
          <w:rtl/>
        </w:rPr>
        <w:t>بالكفر</w:t>
      </w:r>
      <w:r>
        <w:rPr>
          <w:w w:val="98"/>
          <w:rtl/>
        </w:rPr>
        <w:t>.</w:t>
      </w:r>
    </w:p>
    <w:p w:rsidR="00797B90" w:rsidRDefault="00797B90">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قَالُواْ</w:t>
      </w:r>
      <w:r>
        <w:rPr>
          <w:w w:val="98"/>
          <w:rtl/>
        </w:rPr>
        <w:t> </w:t>
      </w:r>
      <w:r>
        <w:rPr>
          <w:rFonts w:ascii="Arial" w:hAnsi="Arial" w:cs="Arial" w:hint="cs"/>
          <w:w w:val="98"/>
          <w:rtl/>
        </w:rPr>
        <w:t>﴾</w:t>
      </w:r>
      <w:r>
        <w:rPr>
          <w:w w:val="98"/>
          <w:rtl/>
        </w:rPr>
        <w:t xml:space="preserve"> </w:t>
      </w:r>
      <w:r>
        <w:rPr>
          <w:rFonts w:ascii="Arial" w:hAnsi="Arial" w:cs="Arial" w:hint="cs"/>
          <w:w w:val="98"/>
          <w:rtl/>
        </w:rPr>
        <w:t>استهزاء</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وبصلاته</w:t>
      </w:r>
      <w:r>
        <w:rPr>
          <w:w w:val="98"/>
          <w:rtl/>
        </w:rPr>
        <w:t xml:space="preserve"> </w:t>
      </w:r>
      <w:r>
        <w:rPr>
          <w:rFonts w:ascii="Arial" w:hAnsi="Arial" w:cs="Arial" w:hint="cs"/>
          <w:w w:val="98"/>
          <w:rtl/>
        </w:rPr>
        <w:t>حين</w:t>
      </w:r>
      <w:r>
        <w:rPr>
          <w:w w:val="98"/>
          <w:rtl/>
        </w:rPr>
        <w:t xml:space="preserve"> </w:t>
      </w:r>
      <w:r>
        <w:rPr>
          <w:rFonts w:ascii="Arial" w:hAnsi="Arial" w:cs="Arial" w:hint="cs"/>
          <w:w w:val="98"/>
          <w:rtl/>
        </w:rPr>
        <w:t>دعاهم</w:t>
      </w:r>
      <w:r>
        <w:rPr>
          <w:w w:val="98"/>
          <w:rtl/>
        </w:rPr>
        <w:t xml:space="preserve"> </w:t>
      </w:r>
      <w:r>
        <w:rPr>
          <w:rFonts w:ascii="Arial" w:hAnsi="Arial" w:cs="Arial" w:hint="cs"/>
          <w:w w:val="98"/>
          <w:rtl/>
        </w:rPr>
        <w:t>للتوحيد،</w:t>
      </w:r>
      <w:r>
        <w:rPr>
          <w:w w:val="98"/>
          <w:rtl/>
        </w:rPr>
        <w:t xml:space="preserve"> </w:t>
      </w:r>
      <w:r>
        <w:rPr>
          <w:rFonts w:ascii="Arial" w:hAnsi="Arial" w:cs="Arial" w:hint="cs"/>
          <w:w w:val="98"/>
          <w:rtl/>
        </w:rPr>
        <w:t>وكان</w:t>
      </w:r>
      <w:r>
        <w:rPr>
          <w:w w:val="98"/>
          <w:rtl/>
        </w:rPr>
        <w:t xml:space="preserve"> </w:t>
      </w:r>
      <w:r>
        <w:rPr>
          <w:rFonts w:ascii="Arial" w:hAnsi="Arial" w:cs="Arial" w:hint="cs"/>
          <w:w w:val="98"/>
          <w:rtl/>
        </w:rPr>
        <w:t>كثير</w:t>
      </w:r>
      <w:r>
        <w:rPr>
          <w:w w:val="98"/>
          <w:rtl/>
        </w:rPr>
        <w:t xml:space="preserve"> </w:t>
      </w:r>
      <w:r>
        <w:rPr>
          <w:rFonts w:ascii="Arial" w:hAnsi="Arial" w:cs="Arial" w:hint="cs"/>
          <w:w w:val="98"/>
          <w:rtl/>
        </w:rPr>
        <w:t>الصلاة</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يَاشُعَيْبُ</w:t>
      </w:r>
      <w:r>
        <w:rPr>
          <w:rStyle w:val="bold"/>
          <w:w w:val="98"/>
          <w:rtl/>
        </w:rPr>
        <w:t xml:space="preserve"> </w:t>
      </w:r>
      <w:r>
        <w:rPr>
          <w:rStyle w:val="bold"/>
          <w:rFonts w:ascii="Arial" w:hAnsi="Arial" w:cs="Arial" w:hint="cs"/>
          <w:w w:val="98"/>
          <w:rtl/>
        </w:rPr>
        <w:t>أَصَلَوَاتُكَ</w:t>
      </w:r>
      <w:r>
        <w:rPr>
          <w:rStyle w:val="bold"/>
          <w:w w:val="98"/>
          <w:rtl/>
        </w:rPr>
        <w:t xml:space="preserve"> </w:t>
      </w:r>
      <w:r>
        <w:rPr>
          <w:rStyle w:val="bold"/>
          <w:rFonts w:ascii="Arial" w:hAnsi="Arial" w:cs="Arial" w:hint="cs"/>
          <w:w w:val="98"/>
          <w:rtl/>
        </w:rPr>
        <w:t>تَامُرُكَ</w:t>
      </w:r>
      <w:r>
        <w:rPr>
          <w:rStyle w:val="bold"/>
          <w:w w:val="98"/>
          <w:rtl/>
        </w:rPr>
        <w:t xml:space="preserve"> </w:t>
      </w:r>
      <w:r>
        <w:rPr>
          <w:rStyle w:val="bold"/>
          <w:rFonts w:ascii="Arial" w:hAnsi="Arial" w:cs="Arial" w:hint="cs"/>
          <w:w w:val="98"/>
          <w:rtl/>
        </w:rPr>
        <w:t>أَن</w:t>
      </w:r>
      <w:r>
        <w:rPr>
          <w:rStyle w:val="bold"/>
          <w:w w:val="98"/>
          <w:rtl/>
        </w:rPr>
        <w:t xml:space="preserve"> </w:t>
      </w:r>
      <w:r>
        <w:rPr>
          <w:rStyle w:val="bold"/>
          <w:rFonts w:ascii="Arial" w:hAnsi="Arial" w:cs="Arial" w:hint="cs"/>
          <w:w w:val="98"/>
          <w:rtl/>
        </w:rPr>
        <w:t>نَّتْرُكَ</w:t>
      </w:r>
      <w:r>
        <w:rPr>
          <w:rStyle w:val="bold"/>
          <w:w w:val="98"/>
          <w:rtl/>
        </w:rPr>
        <w:t xml:space="preserve"> </w:t>
      </w:r>
      <w:r>
        <w:rPr>
          <w:rStyle w:val="bold"/>
          <w:rFonts w:ascii="Arial" w:hAnsi="Arial" w:cs="Arial" w:hint="cs"/>
          <w:w w:val="98"/>
          <w:rtl/>
        </w:rPr>
        <w:t>مَا</w:t>
      </w:r>
      <w:r>
        <w:rPr>
          <w:rStyle w:val="bold"/>
          <w:w w:val="98"/>
          <w:rtl/>
        </w:rPr>
        <w:t xml:space="preserve"> </w:t>
      </w:r>
      <w:r>
        <w:rPr>
          <w:rStyle w:val="bold"/>
          <w:rFonts w:ascii="Arial" w:hAnsi="Arial" w:cs="Arial" w:hint="cs"/>
          <w:w w:val="98"/>
          <w:rtl/>
        </w:rPr>
        <w:t>يَعْبُدُ</w:t>
      </w:r>
      <w:r>
        <w:rPr>
          <w:rStyle w:val="bold"/>
          <w:w w:val="98"/>
          <w:rtl/>
        </w:rPr>
        <w:t xml:space="preserve"> </w:t>
      </w:r>
      <w:r>
        <w:rPr>
          <w:rStyle w:val="bold"/>
          <w:rFonts w:ascii="Arial" w:hAnsi="Arial" w:cs="Arial" w:hint="cs"/>
          <w:w w:val="98"/>
          <w:rtl/>
        </w:rPr>
        <w:t>ءَابَآؤُنَآ</w:t>
      </w:r>
      <w:r>
        <w:rPr>
          <w:w w:val="98"/>
          <w:rtl/>
        </w:rPr>
        <w:t> </w:t>
      </w:r>
      <w:r>
        <w:rPr>
          <w:rFonts w:ascii="Arial" w:hAnsi="Arial" w:cs="Arial" w:hint="cs"/>
          <w:w w:val="98"/>
          <w:rtl/>
        </w:rPr>
        <w:t>﴾</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الأصنام</w:t>
      </w:r>
      <w:r>
        <w:rPr>
          <w:w w:val="98"/>
          <w:rtl/>
        </w:rPr>
        <w:t xml:space="preserve">. </w:t>
      </w:r>
      <w:r>
        <w:rPr>
          <w:rFonts w:ascii="Arial" w:hAnsi="Arial" w:cs="Arial" w:hint="cs"/>
          <w:w w:val="98"/>
          <w:rtl/>
        </w:rPr>
        <w:t>الاستفهام</w:t>
      </w:r>
      <w:r>
        <w:rPr>
          <w:w w:val="98"/>
          <w:rtl/>
        </w:rPr>
        <w:t xml:space="preserve"> </w:t>
      </w:r>
      <w:r>
        <w:rPr>
          <w:rFonts w:ascii="Arial" w:hAnsi="Arial" w:cs="Arial" w:hint="cs"/>
          <w:w w:val="98"/>
          <w:rtl/>
        </w:rPr>
        <w:t>إنكار</w:t>
      </w:r>
      <w:r>
        <w:rPr>
          <w:w w:val="98"/>
          <w:rtl/>
        </w:rPr>
        <w:t xml:space="preserve"> </w:t>
      </w:r>
      <w:r>
        <w:rPr>
          <w:rFonts w:ascii="Arial" w:hAnsi="Arial" w:cs="Arial" w:hint="cs"/>
          <w:w w:val="98"/>
          <w:rtl/>
        </w:rPr>
        <w:t>للياقة</w:t>
      </w:r>
      <w:r>
        <w:rPr>
          <w:w w:val="98"/>
          <w:rtl/>
        </w:rPr>
        <w:t xml:space="preserve"> </w:t>
      </w:r>
      <w:r>
        <w:rPr>
          <w:rFonts w:ascii="Arial" w:hAnsi="Arial" w:cs="Arial" w:hint="cs"/>
          <w:w w:val="98"/>
          <w:rtl/>
        </w:rPr>
        <w:t>النهي</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عبادة</w:t>
      </w:r>
      <w:r>
        <w:rPr>
          <w:w w:val="98"/>
          <w:rtl/>
        </w:rPr>
        <w:t xml:space="preserve"> </w:t>
      </w:r>
      <w:r>
        <w:rPr>
          <w:rFonts w:ascii="Arial" w:hAnsi="Arial" w:cs="Arial" w:hint="cs"/>
          <w:w w:val="98"/>
          <w:rtl/>
        </w:rPr>
        <w:t>الأصنام،</w:t>
      </w:r>
      <w:r>
        <w:rPr>
          <w:w w:val="98"/>
          <w:rtl/>
        </w:rPr>
        <w:t xml:space="preserve"> </w:t>
      </w:r>
      <w:r>
        <w:rPr>
          <w:rFonts w:ascii="Arial" w:hAnsi="Arial" w:cs="Arial" w:hint="cs"/>
          <w:w w:val="98"/>
          <w:rtl/>
        </w:rPr>
        <w:t>وتوبيخ</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النهي</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عبادتها،</w:t>
      </w:r>
      <w:r>
        <w:rPr>
          <w:w w:val="98"/>
          <w:rtl/>
        </w:rPr>
        <w:t xml:space="preserve"> </w:t>
      </w:r>
      <w:r>
        <w:rPr>
          <w:rFonts w:ascii="Arial" w:hAnsi="Arial" w:cs="Arial" w:hint="cs"/>
          <w:w w:val="98"/>
          <w:rtl/>
        </w:rPr>
        <w:t>وإنكار</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يكون</w:t>
      </w:r>
      <w:r>
        <w:rPr>
          <w:w w:val="98"/>
          <w:rtl/>
        </w:rPr>
        <w:t xml:space="preserve"> </w:t>
      </w:r>
      <w:r>
        <w:rPr>
          <w:rFonts w:ascii="Arial" w:hAnsi="Arial" w:cs="Arial" w:hint="cs"/>
          <w:w w:val="98"/>
          <w:rtl/>
        </w:rPr>
        <w:t>العقل</w:t>
      </w:r>
      <w:r>
        <w:rPr>
          <w:w w:val="98"/>
          <w:rtl/>
        </w:rPr>
        <w:t xml:space="preserve"> </w:t>
      </w:r>
      <w:r>
        <w:rPr>
          <w:rFonts w:ascii="Arial" w:hAnsi="Arial" w:cs="Arial" w:hint="cs"/>
          <w:w w:val="98"/>
          <w:rtl/>
        </w:rPr>
        <w:t>ناهيا</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عبادة</w:t>
      </w:r>
      <w:r>
        <w:rPr>
          <w:w w:val="98"/>
          <w:rtl/>
        </w:rPr>
        <w:t xml:space="preserve"> </w:t>
      </w:r>
      <w:r>
        <w:rPr>
          <w:rFonts w:ascii="Arial" w:hAnsi="Arial" w:cs="Arial" w:hint="cs"/>
          <w:w w:val="98"/>
          <w:rtl/>
        </w:rPr>
        <w:t>الأصنام،</w:t>
      </w:r>
      <w:r>
        <w:rPr>
          <w:w w:val="98"/>
          <w:rtl/>
        </w:rPr>
        <w:t xml:space="preserve"> </w:t>
      </w:r>
      <w:r>
        <w:rPr>
          <w:rFonts w:ascii="Arial" w:hAnsi="Arial" w:cs="Arial" w:hint="cs"/>
          <w:w w:val="98"/>
          <w:rtl/>
        </w:rPr>
        <w:t>حتَّى</w:t>
      </w:r>
      <w:r>
        <w:rPr>
          <w:w w:val="98"/>
          <w:rtl/>
        </w:rPr>
        <w:t xml:space="preserve"> </w:t>
      </w:r>
      <w:r>
        <w:rPr>
          <w:rFonts w:ascii="Arial" w:hAnsi="Arial" w:cs="Arial" w:hint="cs"/>
          <w:w w:val="98"/>
          <w:rtl/>
        </w:rPr>
        <w:t>إِنَّهُ</w:t>
      </w:r>
      <w:r>
        <w:rPr>
          <w:w w:val="98"/>
          <w:rtl/>
        </w:rPr>
        <w:t xml:space="preserve"> </w:t>
      </w:r>
      <w:r>
        <w:rPr>
          <w:rFonts w:ascii="Arial" w:hAnsi="Arial" w:cs="Arial" w:hint="cs"/>
          <w:w w:val="98"/>
          <w:rtl/>
        </w:rPr>
        <w:t>إذا</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النهي</w:t>
      </w:r>
      <w:r>
        <w:rPr>
          <w:w w:val="98"/>
          <w:rtl/>
        </w:rPr>
        <w:t xml:space="preserve"> </w:t>
      </w:r>
      <w:r>
        <w:rPr>
          <w:rFonts w:ascii="Arial" w:hAnsi="Arial" w:cs="Arial" w:hint="cs"/>
          <w:w w:val="98"/>
          <w:rtl/>
        </w:rPr>
        <w:t>عنها</w:t>
      </w:r>
      <w:r>
        <w:rPr>
          <w:w w:val="98"/>
          <w:rtl/>
        </w:rPr>
        <w:t xml:space="preserve"> </w:t>
      </w:r>
      <w:r>
        <w:rPr>
          <w:rFonts w:ascii="Arial" w:hAnsi="Arial" w:cs="Arial" w:hint="cs"/>
          <w:w w:val="98"/>
          <w:rtl/>
        </w:rPr>
        <w:t>فما</w:t>
      </w:r>
      <w:r>
        <w:rPr>
          <w:w w:val="98"/>
          <w:rtl/>
        </w:rPr>
        <w:t xml:space="preserve"> </w:t>
      </w:r>
      <w:r>
        <w:rPr>
          <w:rFonts w:ascii="Arial" w:hAnsi="Arial" w:cs="Arial" w:hint="cs"/>
          <w:w w:val="98"/>
          <w:rtl/>
        </w:rPr>
        <w:t>صدر</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مناسبة</w:t>
      </w:r>
      <w:r>
        <w:rPr>
          <w:w w:val="98"/>
          <w:rtl/>
        </w:rPr>
        <w:t xml:space="preserve"> </w:t>
      </w:r>
      <w:r>
        <w:rPr>
          <w:rFonts w:ascii="Arial" w:hAnsi="Arial" w:cs="Arial" w:hint="cs"/>
          <w:w w:val="98"/>
          <w:rtl/>
        </w:rPr>
        <w:t>جنس</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ابْتدَعْتَ</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الصلاة</w:t>
      </w:r>
      <w:r>
        <w:rPr>
          <w:w w:val="98"/>
          <w:rtl/>
        </w:rPr>
        <w:t xml:space="preserve"> </w:t>
      </w:r>
      <w:r>
        <w:rPr>
          <w:rFonts w:ascii="Arial" w:hAnsi="Arial" w:cs="Arial" w:hint="cs"/>
          <w:w w:val="98"/>
          <w:rtl/>
        </w:rPr>
        <w:t>ونحوها،</w:t>
      </w:r>
      <w:r>
        <w:rPr>
          <w:w w:val="98"/>
          <w:rtl/>
        </w:rPr>
        <w:t xml:space="preserve"> </w:t>
      </w:r>
      <w:r>
        <w:rPr>
          <w:rFonts w:ascii="Arial" w:hAnsi="Arial" w:cs="Arial" w:hint="cs"/>
          <w:w w:val="98"/>
          <w:rtl/>
        </w:rPr>
        <w:t>وإنَّها</w:t>
      </w:r>
      <w:r>
        <w:rPr>
          <w:w w:val="98"/>
          <w:rtl/>
        </w:rPr>
        <w:t xml:space="preserve"> </w:t>
      </w:r>
      <w:r>
        <w:rPr>
          <w:rFonts w:ascii="Arial" w:hAnsi="Arial" w:cs="Arial" w:hint="cs"/>
          <w:w w:val="98"/>
          <w:rtl/>
        </w:rPr>
        <w:t>كفعل</w:t>
      </w:r>
      <w:r>
        <w:rPr>
          <w:w w:val="98"/>
          <w:rtl/>
        </w:rPr>
        <w:t xml:space="preserve"> </w:t>
      </w:r>
      <w:r>
        <w:rPr>
          <w:rFonts w:ascii="Arial" w:hAnsi="Arial" w:cs="Arial" w:hint="cs"/>
          <w:w w:val="98"/>
          <w:rtl/>
        </w:rPr>
        <w:t>المجانين</w:t>
      </w:r>
      <w:r>
        <w:rPr>
          <w:w w:val="98"/>
          <w:rtl/>
        </w:rPr>
        <w:t>.</w:t>
      </w:r>
    </w:p>
    <w:p w:rsidR="00797B90" w:rsidRDefault="00797B90">
      <w:pPr>
        <w:pStyle w:val="textquran"/>
        <w:rPr>
          <w:rtl/>
        </w:rPr>
      </w:pP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لَمَّا</w:t>
      </w:r>
      <w:r>
        <w:rPr>
          <w:rtl/>
        </w:rPr>
        <w:t xml:space="preserve"> </w:t>
      </w:r>
      <w:r>
        <w:rPr>
          <w:rFonts w:ascii="Arial" w:hAnsi="Arial" w:cs="Arial" w:hint="cs"/>
          <w:rtl/>
        </w:rPr>
        <w:t>كانت</w:t>
      </w:r>
      <w:r>
        <w:rPr>
          <w:rtl/>
        </w:rPr>
        <w:t xml:space="preserve"> </w:t>
      </w:r>
      <w:r>
        <w:rPr>
          <w:rFonts w:ascii="Arial" w:hAnsi="Arial" w:cs="Arial" w:hint="cs"/>
          <w:rtl/>
        </w:rPr>
        <w:t>صلاته</w:t>
      </w:r>
      <w:r>
        <w:rPr>
          <w:rtl/>
        </w:rPr>
        <w:t xml:space="preserve"> </w:t>
      </w:r>
      <w:r>
        <w:rPr>
          <w:rFonts w:ascii="Arial" w:hAnsi="Arial" w:cs="Arial" w:hint="cs"/>
          <w:rtl/>
        </w:rPr>
        <w:t>كثيرة</w:t>
      </w:r>
      <w:r>
        <w:rPr>
          <w:rtl/>
        </w:rPr>
        <w:t xml:space="preserve"> </w:t>
      </w:r>
      <w:r>
        <w:rPr>
          <w:rFonts w:ascii="Arial" w:hAnsi="Arial" w:cs="Arial" w:hint="cs"/>
          <w:rtl/>
        </w:rPr>
        <w:t>جمعوها</w:t>
      </w:r>
      <w:r>
        <w:rPr>
          <w:rtl/>
        </w:rPr>
        <w:t xml:space="preserve"> </w:t>
      </w:r>
      <w:r>
        <w:rPr>
          <w:rFonts w:ascii="Arial" w:hAnsi="Arial" w:cs="Arial" w:hint="cs"/>
          <w:rtl/>
        </w:rPr>
        <w:t>واقتصروا</w:t>
      </w:r>
      <w:r>
        <w:rPr>
          <w:rtl/>
        </w:rPr>
        <w:t xml:space="preserve"> </w:t>
      </w:r>
      <w:r>
        <w:rPr>
          <w:rFonts w:ascii="Arial" w:hAnsi="Arial" w:cs="Arial" w:hint="cs"/>
          <w:rtl/>
        </w:rPr>
        <w:t>عليها</w:t>
      </w:r>
      <w:r>
        <w:rPr>
          <w:rtl/>
        </w:rPr>
        <w:t xml:space="preserve"> </w:t>
      </w:r>
      <w:r>
        <w:rPr>
          <w:rFonts w:ascii="Arial" w:hAnsi="Arial" w:cs="Arial" w:hint="cs"/>
          <w:rtl/>
        </w:rPr>
        <w:t>ولم</w:t>
      </w:r>
      <w:r>
        <w:rPr>
          <w:rtl/>
        </w:rPr>
        <w:t xml:space="preserve"> </w:t>
      </w:r>
      <w:r>
        <w:rPr>
          <w:rFonts w:ascii="Arial" w:hAnsi="Arial" w:cs="Arial" w:hint="cs"/>
          <w:rtl/>
        </w:rPr>
        <w:t>يذكروا</w:t>
      </w:r>
      <w:r>
        <w:rPr>
          <w:rtl/>
        </w:rPr>
        <w:t xml:space="preserve"> </w:t>
      </w:r>
      <w:r>
        <w:rPr>
          <w:rFonts w:ascii="Arial" w:hAnsi="Arial" w:cs="Arial" w:hint="cs"/>
          <w:rtl/>
        </w:rPr>
        <w:t>غيرها</w:t>
      </w:r>
      <w:r>
        <w:rPr>
          <w:rtl/>
        </w:rPr>
        <w:t xml:space="preserve"> </w:t>
      </w:r>
      <w:r>
        <w:rPr>
          <w:rFonts w:ascii="Arial" w:hAnsi="Arial" w:cs="Arial" w:hint="cs"/>
          <w:rtl/>
        </w:rPr>
        <w:t>من</w:t>
      </w:r>
      <w:r>
        <w:rPr>
          <w:rtl/>
        </w:rPr>
        <w:t xml:space="preserve"> </w:t>
      </w:r>
      <w:r>
        <w:rPr>
          <w:rFonts w:ascii="Arial" w:hAnsi="Arial" w:cs="Arial" w:hint="cs"/>
          <w:rtl/>
        </w:rPr>
        <w:t>ديانته،</w:t>
      </w:r>
      <w:r>
        <w:rPr>
          <w:rtl/>
        </w:rPr>
        <w:t xml:space="preserve"> </w:t>
      </w:r>
      <w:r>
        <w:rPr>
          <w:rFonts w:ascii="Arial" w:hAnsi="Arial" w:cs="Arial" w:hint="cs"/>
          <w:rtl/>
        </w:rPr>
        <w:t>وكانت</w:t>
      </w:r>
      <w:r>
        <w:rPr>
          <w:rtl/>
        </w:rPr>
        <w:t xml:space="preserve"> </w:t>
      </w:r>
      <w:r>
        <w:rPr>
          <w:rFonts w:ascii="Arial" w:hAnsi="Arial" w:cs="Arial" w:hint="cs"/>
          <w:rtl/>
        </w:rPr>
        <w:t>ضحكة</w:t>
      </w:r>
      <w:r>
        <w:rPr>
          <w:rtl/>
        </w:rPr>
        <w:t xml:space="preserve"> </w:t>
      </w:r>
      <w:r>
        <w:rPr>
          <w:rFonts w:ascii="Arial" w:hAnsi="Arial" w:cs="Arial" w:hint="cs"/>
          <w:rtl/>
        </w:rPr>
        <w:t>لهم</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اقتصروا</w:t>
      </w:r>
      <w:r>
        <w:rPr>
          <w:rtl/>
        </w:rPr>
        <w:t xml:space="preserve"> </w:t>
      </w:r>
      <w:r>
        <w:rPr>
          <w:rFonts w:ascii="Arial" w:hAnsi="Arial" w:cs="Arial" w:hint="cs"/>
          <w:rtl/>
        </w:rPr>
        <w:t>عليها</w:t>
      </w:r>
      <w:r>
        <w:rPr>
          <w:rtl/>
        </w:rPr>
        <w:t xml:space="preserve"> </w:t>
      </w:r>
      <w:r>
        <w:rPr>
          <w:rFonts w:ascii="Arial" w:hAnsi="Arial" w:cs="Arial" w:hint="cs"/>
          <w:rtl/>
        </w:rPr>
        <w:t>لأنَّه</w:t>
      </w:r>
      <w:r>
        <w:rPr>
          <w:rtl/>
        </w:rPr>
        <w:t xml:space="preserve"> </w:t>
      </w:r>
      <w:r>
        <w:rPr>
          <w:rFonts w:ascii="Arial" w:hAnsi="Arial" w:cs="Arial" w:hint="cs"/>
          <w:rtl/>
        </w:rPr>
        <w:t>يقول</w:t>
      </w:r>
      <w:r>
        <w:rPr>
          <w:rtl/>
        </w:rPr>
        <w:t xml:space="preserve"> </w:t>
      </w:r>
      <w:r>
        <w:rPr>
          <w:rFonts w:ascii="Arial" w:hAnsi="Arial" w:cs="Arial" w:hint="cs"/>
          <w:rtl/>
        </w:rPr>
        <w:t>لهم</w:t>
      </w:r>
      <w:r>
        <w:rPr>
          <w:rtl/>
        </w:rPr>
        <w:t xml:space="preserve"> </w:t>
      </w:r>
      <w:r>
        <w:rPr>
          <w:rFonts w:ascii="Arial" w:hAnsi="Arial" w:cs="Arial" w:hint="cs"/>
          <w:rtl/>
        </w:rPr>
        <w:t>الصلاة</w:t>
      </w:r>
      <w:r>
        <w:rPr>
          <w:rtl/>
        </w:rPr>
        <w:t xml:space="preserve"> </w:t>
      </w:r>
      <w:r>
        <w:rPr>
          <w:rFonts w:ascii="Arial" w:hAnsi="Arial" w:cs="Arial" w:hint="cs"/>
          <w:rtl/>
        </w:rPr>
        <w:t>تأمر</w:t>
      </w:r>
      <w:r>
        <w:rPr>
          <w:rtl/>
        </w:rPr>
        <w:t xml:space="preserve"> </w:t>
      </w:r>
      <w:r>
        <w:rPr>
          <w:rFonts w:ascii="Arial" w:hAnsi="Arial" w:cs="Arial" w:hint="cs"/>
          <w:rtl/>
        </w:rPr>
        <w:t>بالمعروف</w:t>
      </w:r>
      <w:r>
        <w:rPr>
          <w:rtl/>
        </w:rPr>
        <w:t xml:space="preserve"> </w:t>
      </w:r>
      <w:r>
        <w:rPr>
          <w:rFonts w:ascii="Arial" w:hAnsi="Arial" w:cs="Arial" w:hint="cs"/>
          <w:rtl/>
        </w:rPr>
        <w:t>وتنهى</w:t>
      </w:r>
      <w:r>
        <w:rPr>
          <w:rtl/>
        </w:rPr>
        <w:t xml:space="preserve"> </w:t>
      </w:r>
      <w:r>
        <w:rPr>
          <w:rFonts w:ascii="Arial" w:hAnsi="Arial" w:cs="Arial" w:hint="cs"/>
          <w:rtl/>
        </w:rPr>
        <w:t>عن</w:t>
      </w:r>
      <w:r>
        <w:rPr>
          <w:rtl/>
        </w:rPr>
        <w:t xml:space="preserve"> </w:t>
      </w:r>
      <w:r>
        <w:rPr>
          <w:rFonts w:ascii="Arial" w:hAnsi="Arial" w:cs="Arial" w:hint="cs"/>
          <w:rtl/>
        </w:rPr>
        <w:t>الفحشاء</w:t>
      </w:r>
      <w:r>
        <w:rPr>
          <w:rtl/>
        </w:rPr>
        <w:t xml:space="preserve"> </w:t>
      </w:r>
      <w:r>
        <w:rPr>
          <w:rFonts w:ascii="Arial" w:hAnsi="Arial" w:cs="Arial" w:hint="cs"/>
          <w:rtl/>
        </w:rPr>
        <w:t>والمنكر،</w:t>
      </w:r>
      <w:r>
        <w:rPr>
          <w:rtl/>
        </w:rPr>
        <w:t xml:space="preserve"> </w:t>
      </w:r>
      <w:r>
        <w:rPr>
          <w:rFonts w:ascii="Arial" w:hAnsi="Arial" w:cs="Arial" w:hint="cs"/>
          <w:rtl/>
        </w:rPr>
        <w:t>وعن</w:t>
      </w:r>
      <w:r>
        <w:rPr>
          <w:rtl/>
        </w:rPr>
        <w:t xml:space="preserve"> </w:t>
      </w:r>
      <w:r>
        <w:rPr>
          <w:rFonts w:ascii="Arial" w:hAnsi="Arial" w:cs="Arial" w:hint="cs"/>
          <w:rtl/>
        </w:rPr>
        <w:t>الحسن</w:t>
      </w:r>
      <w:r>
        <w:rPr>
          <w:rtl/>
        </w:rPr>
        <w:t xml:space="preserve">: </w:t>
      </w:r>
      <w:r>
        <w:rPr>
          <w:rFonts w:ascii="Arial" w:hAnsi="Arial" w:cs="Arial" w:hint="cs"/>
          <w:rtl/>
        </w:rPr>
        <w:t>ما</w:t>
      </w:r>
      <w:r>
        <w:rPr>
          <w:rtl/>
        </w:rPr>
        <w:t xml:space="preserve"> </w:t>
      </w:r>
      <w:r>
        <w:rPr>
          <w:rFonts w:ascii="Arial" w:hAnsi="Arial" w:cs="Arial" w:hint="cs"/>
          <w:rtl/>
        </w:rPr>
        <w:t>بعث</w:t>
      </w:r>
      <w:r>
        <w:rPr>
          <w:rtl/>
        </w:rPr>
        <w:t xml:space="preserve"> </w:t>
      </w:r>
      <w:r>
        <w:rPr>
          <w:rFonts w:ascii="Arial" w:hAnsi="Arial" w:cs="Arial" w:hint="cs"/>
          <w:rtl/>
        </w:rPr>
        <w:t>الله</w:t>
      </w:r>
      <w:r>
        <w:rPr>
          <w:rtl/>
        </w:rPr>
        <w:t xml:space="preserve"> </w:t>
      </w:r>
      <w:r>
        <w:rPr>
          <w:rFonts w:ascii="Arial" w:hAnsi="Arial" w:cs="Arial" w:hint="cs"/>
          <w:rtl/>
        </w:rPr>
        <w:t>نبيئا</w:t>
      </w:r>
      <w:r>
        <w:rPr>
          <w:rtl/>
        </w:rPr>
        <w:t xml:space="preserve"> </w:t>
      </w:r>
      <w:r>
        <w:rPr>
          <w:rFonts w:ascii="Arial" w:hAnsi="Arial" w:cs="Arial" w:hint="cs"/>
          <w:rtl/>
        </w:rPr>
        <w:t>إلَّا</w:t>
      </w:r>
      <w:r>
        <w:rPr>
          <w:rtl/>
        </w:rPr>
        <w:t xml:space="preserve"> </w:t>
      </w:r>
      <w:r>
        <w:rPr>
          <w:rFonts w:ascii="Arial" w:hAnsi="Arial" w:cs="Arial" w:hint="cs"/>
          <w:rtl/>
        </w:rPr>
        <w:t>فرض</w:t>
      </w:r>
      <w:r>
        <w:rPr>
          <w:rtl/>
        </w:rPr>
        <w:t xml:space="preserve"> </w:t>
      </w:r>
      <w:r>
        <w:rPr>
          <w:rFonts w:ascii="Arial" w:hAnsi="Arial" w:cs="Arial" w:hint="cs"/>
          <w:rtl/>
        </w:rPr>
        <w:t>عليه</w:t>
      </w:r>
      <w:r>
        <w:rPr>
          <w:rtl/>
        </w:rPr>
        <w:t xml:space="preserve"> </w:t>
      </w:r>
      <w:r>
        <w:rPr>
          <w:rFonts w:ascii="Arial" w:hAnsi="Arial" w:cs="Arial" w:hint="cs"/>
          <w:rtl/>
        </w:rPr>
        <w:t>الصلاة</w:t>
      </w:r>
      <w:r>
        <w:rPr>
          <w:rtl/>
        </w:rPr>
        <w:t xml:space="preserve"> </w:t>
      </w:r>
      <w:r>
        <w:rPr>
          <w:rFonts w:ascii="Arial" w:hAnsi="Arial" w:cs="Arial" w:hint="cs"/>
          <w:rtl/>
        </w:rPr>
        <w:t>والزكاة</w:t>
      </w:r>
      <w:r>
        <w:rPr>
          <w:rtl/>
        </w:rPr>
        <w:t xml:space="preserve">. </w:t>
      </w:r>
      <w:r>
        <w:rPr>
          <w:rFonts w:ascii="Arial" w:hAnsi="Arial" w:cs="Arial" w:hint="cs"/>
          <w:rtl/>
        </w:rPr>
        <w:t>وفسَّر</w:t>
      </w:r>
      <w:r>
        <w:rPr>
          <w:rtl/>
        </w:rPr>
        <w:t xml:space="preserve"> </w:t>
      </w:r>
      <w:r>
        <w:rPr>
          <w:rFonts w:ascii="Arial" w:hAnsi="Arial" w:cs="Arial" w:hint="cs"/>
          <w:rtl/>
        </w:rPr>
        <w:t>الأعمش</w:t>
      </w:r>
      <w:r>
        <w:rPr>
          <w:rtl/>
        </w:rPr>
        <w:t xml:space="preserve"> </w:t>
      </w:r>
      <w:r>
        <w:rPr>
          <w:rFonts w:ascii="Arial" w:hAnsi="Arial" w:cs="Arial" w:hint="cs"/>
          <w:rtl/>
        </w:rPr>
        <w:t>الصلاة</w:t>
      </w:r>
      <w:r>
        <w:rPr>
          <w:rtl/>
        </w:rPr>
        <w:t xml:space="preserve"> </w:t>
      </w:r>
      <w:r>
        <w:rPr>
          <w:rFonts w:ascii="Arial" w:hAnsi="Arial" w:cs="Arial" w:hint="cs"/>
          <w:rtl/>
        </w:rPr>
        <w:t>بالقراءة</w:t>
      </w:r>
      <w:r>
        <w:rPr>
          <w:rtl/>
        </w:rPr>
        <w:t xml:space="preserve">. </w:t>
      </w:r>
      <w:r>
        <w:rPr>
          <w:rFonts w:ascii="Arial" w:hAnsi="Arial" w:cs="Arial" w:hint="cs"/>
          <w:rtl/>
        </w:rPr>
        <w:t>وفسَّرها</w:t>
      </w:r>
      <w:r>
        <w:rPr>
          <w:rtl/>
        </w:rPr>
        <w:t xml:space="preserve"> </w:t>
      </w:r>
      <w:r>
        <w:rPr>
          <w:rFonts w:ascii="Arial" w:hAnsi="Arial" w:cs="Arial" w:hint="cs"/>
          <w:rtl/>
        </w:rPr>
        <w:t>بعض</w:t>
      </w:r>
      <w:r>
        <w:rPr>
          <w:rtl/>
        </w:rPr>
        <w:t xml:space="preserve"> </w:t>
      </w:r>
      <w:r>
        <w:rPr>
          <w:rFonts w:ascii="Arial" w:hAnsi="Arial" w:cs="Arial" w:hint="cs"/>
          <w:rtl/>
        </w:rPr>
        <w:t>بالدعاء،</w:t>
      </w:r>
      <w:r>
        <w:rPr>
          <w:rtl/>
        </w:rPr>
        <w:t xml:space="preserve"> </w:t>
      </w:r>
      <w:r>
        <w:rPr>
          <w:rFonts w:ascii="Arial" w:hAnsi="Arial" w:cs="Arial" w:hint="cs"/>
          <w:rtl/>
        </w:rPr>
        <w:t>وهو</w:t>
      </w:r>
      <w:r>
        <w:rPr>
          <w:rtl/>
        </w:rPr>
        <w:t xml:space="preserve"> </w:t>
      </w:r>
      <w:r>
        <w:rPr>
          <w:rFonts w:ascii="Arial" w:hAnsi="Arial" w:cs="Arial" w:hint="cs"/>
          <w:rtl/>
        </w:rPr>
        <w:t>أصل</w:t>
      </w:r>
      <w:r>
        <w:rPr>
          <w:rtl/>
        </w:rPr>
        <w:t xml:space="preserve"> </w:t>
      </w:r>
      <w:r>
        <w:rPr>
          <w:rFonts w:ascii="Arial" w:hAnsi="Arial" w:cs="Arial" w:hint="cs"/>
          <w:rtl/>
        </w:rPr>
        <w:t>معناها</w:t>
      </w:r>
      <w:r>
        <w:rPr>
          <w:rtl/>
        </w:rPr>
        <w:t xml:space="preserve"> </w:t>
      </w:r>
      <w:r>
        <w:rPr>
          <w:rFonts w:ascii="Arial" w:hAnsi="Arial" w:cs="Arial" w:hint="cs"/>
          <w:rtl/>
        </w:rPr>
        <w:t>في</w:t>
      </w:r>
      <w:r>
        <w:rPr>
          <w:rtl/>
        </w:rPr>
        <w:t xml:space="preserve"> </w:t>
      </w:r>
      <w:r>
        <w:rPr>
          <w:rFonts w:ascii="Arial" w:hAnsi="Arial" w:cs="Arial" w:hint="cs"/>
          <w:rtl/>
        </w:rPr>
        <w:t>اللغة،</w:t>
      </w:r>
      <w:r>
        <w:rPr>
          <w:rtl/>
        </w:rPr>
        <w:t xml:space="preserve"> </w:t>
      </w:r>
      <w:r>
        <w:rPr>
          <w:rFonts w:ascii="Arial" w:hAnsi="Arial" w:cs="Arial" w:hint="cs"/>
          <w:rtl/>
        </w:rPr>
        <w:t>وبعض</w:t>
      </w:r>
      <w:r>
        <w:rPr>
          <w:rtl/>
        </w:rPr>
        <w:t xml:space="preserve"> </w:t>
      </w:r>
      <w:r>
        <w:rPr>
          <w:rFonts w:ascii="Arial" w:hAnsi="Arial" w:cs="Arial" w:hint="cs"/>
          <w:rtl/>
        </w:rPr>
        <w:t>بالدين،</w:t>
      </w:r>
      <w:r>
        <w:rPr>
          <w:rtl/>
        </w:rPr>
        <w:t xml:space="preserve"> </w:t>
      </w:r>
      <w:r>
        <w:rPr>
          <w:rFonts w:ascii="Arial" w:hAnsi="Arial" w:cs="Arial" w:hint="cs"/>
          <w:rtl/>
        </w:rPr>
        <w:t>ولا</w:t>
      </w:r>
      <w:r>
        <w:rPr>
          <w:rtl/>
        </w:rPr>
        <w:t xml:space="preserve"> </w:t>
      </w:r>
      <w:r>
        <w:rPr>
          <w:rFonts w:ascii="Arial" w:hAnsi="Arial" w:cs="Arial" w:hint="cs"/>
          <w:rtl/>
        </w:rPr>
        <w:t>جمع</w:t>
      </w:r>
      <w:r>
        <w:rPr>
          <w:rtl/>
        </w:rPr>
        <w:t xml:space="preserve"> </w:t>
      </w:r>
      <w:r>
        <w:rPr>
          <w:rFonts w:ascii="Arial" w:hAnsi="Arial" w:cs="Arial" w:hint="cs"/>
          <w:rtl/>
        </w:rPr>
        <w:t>كثرة</w:t>
      </w:r>
      <w:r>
        <w:rPr>
          <w:rtl/>
        </w:rPr>
        <w:t xml:space="preserve"> </w:t>
      </w:r>
      <w:r>
        <w:rPr>
          <w:rFonts w:ascii="Arial" w:hAnsi="Arial" w:cs="Arial" w:hint="cs"/>
          <w:rtl/>
        </w:rPr>
        <w:t>لها،</w:t>
      </w:r>
      <w:r>
        <w:rPr>
          <w:rtl/>
        </w:rPr>
        <w:t xml:space="preserve"> </w:t>
      </w:r>
      <w:r>
        <w:rPr>
          <w:rFonts w:ascii="Arial" w:hAnsi="Arial" w:cs="Arial" w:hint="cs"/>
          <w:rtl/>
        </w:rPr>
        <w:t>فالمراد</w:t>
      </w:r>
      <w:r>
        <w:rPr>
          <w:rtl/>
        </w:rPr>
        <w:t xml:space="preserve"> </w:t>
      </w:r>
      <w:r>
        <w:rPr>
          <w:rFonts w:ascii="Arial" w:hAnsi="Arial" w:cs="Arial" w:hint="cs"/>
          <w:rtl/>
        </w:rPr>
        <w:t>بجمع</w:t>
      </w:r>
      <w:r>
        <w:rPr>
          <w:rtl/>
        </w:rPr>
        <w:t xml:space="preserve"> </w:t>
      </w:r>
      <w:r>
        <w:rPr>
          <w:rFonts w:ascii="Arial" w:hAnsi="Arial" w:cs="Arial" w:hint="cs"/>
          <w:rtl/>
        </w:rPr>
        <w:t>القِلَّة</w:t>
      </w:r>
      <w:r>
        <w:rPr>
          <w:rtl/>
        </w:rPr>
        <w:t xml:space="preserve"> </w:t>
      </w:r>
      <w:r>
        <w:rPr>
          <w:rFonts w:ascii="Arial" w:hAnsi="Arial" w:cs="Arial" w:hint="cs"/>
          <w:rtl/>
        </w:rPr>
        <w:t>ـ</w:t>
      </w:r>
      <w:r>
        <w:rPr>
          <w:rtl/>
        </w:rPr>
        <w:t xml:space="preserve"> </w:t>
      </w:r>
      <w:r>
        <w:rPr>
          <w:rFonts w:ascii="Arial" w:hAnsi="Arial" w:cs="Arial" w:hint="cs"/>
          <w:rtl/>
        </w:rPr>
        <w:t>وهو</w:t>
      </w:r>
      <w:r>
        <w:rPr>
          <w:rtl/>
        </w:rPr>
        <w:t xml:space="preserve"> </w:t>
      </w:r>
      <w:r>
        <w:rPr>
          <w:rFonts w:ascii="Arial" w:hAnsi="Arial" w:cs="Arial" w:hint="cs"/>
          <w:rtl/>
        </w:rPr>
        <w:t>جمع</w:t>
      </w:r>
      <w:r>
        <w:rPr>
          <w:rtl/>
        </w:rPr>
        <w:t xml:space="preserve"> </w:t>
      </w:r>
      <w:r>
        <w:rPr>
          <w:rFonts w:ascii="Arial" w:hAnsi="Arial" w:cs="Arial" w:hint="cs"/>
          <w:rtl/>
        </w:rPr>
        <w:t>المؤنَّث</w:t>
      </w:r>
      <w:r>
        <w:rPr>
          <w:rtl/>
        </w:rPr>
        <w:t xml:space="preserve"> </w:t>
      </w:r>
      <w:r>
        <w:rPr>
          <w:rFonts w:ascii="Arial" w:hAnsi="Arial" w:cs="Arial" w:hint="cs"/>
          <w:rtl/>
        </w:rPr>
        <w:t>السالم</w:t>
      </w:r>
      <w:r>
        <w:rPr>
          <w:rtl/>
        </w:rPr>
        <w:t xml:space="preserve"> </w:t>
      </w:r>
      <w:r>
        <w:rPr>
          <w:rFonts w:ascii="Arial" w:hAnsi="Arial" w:cs="Arial" w:hint="cs"/>
          <w:rtl/>
        </w:rPr>
        <w:t>ـ</w:t>
      </w:r>
      <w:r>
        <w:rPr>
          <w:rtl/>
        </w:rPr>
        <w:t xml:space="preserve"> </w:t>
      </w:r>
      <w:r>
        <w:rPr>
          <w:rFonts w:ascii="Arial" w:hAnsi="Arial" w:cs="Arial" w:hint="cs"/>
          <w:rtl/>
        </w:rPr>
        <w:t>معنى</w:t>
      </w:r>
      <w:r>
        <w:rPr>
          <w:rtl/>
        </w:rPr>
        <w:t xml:space="preserve"> </w:t>
      </w:r>
      <w:r>
        <w:rPr>
          <w:rFonts w:ascii="Arial" w:hAnsi="Arial" w:cs="Arial" w:hint="cs"/>
          <w:rtl/>
        </w:rPr>
        <w:t>الكثرة</w:t>
      </w:r>
      <w:r>
        <w:rPr>
          <w:rtl/>
        </w:rPr>
        <w:t>.</w:t>
      </w:r>
    </w:p>
    <w:p w:rsidR="00797B90" w:rsidRDefault="00797B90">
      <w:pPr>
        <w:pStyle w:val="textquran"/>
        <w:rPr>
          <w:rtl/>
        </w:rPr>
      </w:pPr>
      <w:r>
        <w:rPr>
          <w:rFonts w:ascii="Arial" w:hAnsi="Arial" w:cs="Arial" w:hint="cs"/>
          <w:rtl/>
        </w:rPr>
        <w:t>قال</w:t>
      </w:r>
      <w:r>
        <w:rPr>
          <w:rtl/>
        </w:rPr>
        <w:t xml:space="preserve"> </w:t>
      </w:r>
      <w:r>
        <w:rPr>
          <w:rFonts w:ascii="Arial" w:hAnsi="Arial" w:cs="Arial" w:hint="cs"/>
          <w:rtl/>
        </w:rPr>
        <w:t>الأحنف</w:t>
      </w:r>
      <w:r>
        <w:rPr>
          <w:rFonts w:ascii="Calibri" w:cs="Calibri" w:hint="cs"/>
          <w:rtl/>
        </w:rPr>
        <w:t> </w:t>
      </w:r>
      <w:r>
        <w:rPr>
          <w:rFonts w:ascii="Arial" w:hAnsi="Arial" w:cs="Arial" w:hint="cs"/>
          <w:rtl/>
        </w:rPr>
        <w:t>بن</w:t>
      </w:r>
      <w:r>
        <w:rPr>
          <w:rtl/>
        </w:rPr>
        <w:t xml:space="preserve"> </w:t>
      </w:r>
      <w:r>
        <w:rPr>
          <w:rFonts w:ascii="Arial" w:hAnsi="Arial" w:cs="Arial" w:hint="cs"/>
          <w:rtl/>
        </w:rPr>
        <w:t>قيس</w:t>
      </w:r>
      <w:r>
        <w:rPr>
          <w:rFonts w:ascii="Calibri" w:cs="Calibri" w:hint="cs"/>
          <w:rtl/>
        </w:rPr>
        <w:t> </w:t>
      </w:r>
      <w:r>
        <w:rPr>
          <w:rStyle w:val="rahimahoallah"/>
          <w:rFonts w:cs="Times New Roman"/>
          <w:rtl/>
        </w:rPr>
        <w:t>5</w:t>
      </w:r>
      <w:r>
        <w:rPr>
          <w:rtl/>
        </w:rPr>
        <w:t xml:space="preserve"> : </w:t>
      </w:r>
      <w:r>
        <w:rPr>
          <w:rFonts w:ascii="Arial" w:hAnsi="Arial" w:cs="Arial" w:hint="cs"/>
          <w:rtl/>
        </w:rPr>
        <w:t>كان</w:t>
      </w:r>
      <w:r>
        <w:rPr>
          <w:rtl/>
        </w:rPr>
        <w:t xml:space="preserve"> </w:t>
      </w:r>
      <w:r>
        <w:rPr>
          <w:rFonts w:ascii="Arial" w:hAnsi="Arial" w:cs="Arial" w:hint="cs"/>
          <w:rtl/>
        </w:rPr>
        <w:t>أكثر</w:t>
      </w:r>
      <w:r>
        <w:rPr>
          <w:rtl/>
        </w:rPr>
        <w:t xml:space="preserve"> </w:t>
      </w:r>
      <w:r>
        <w:rPr>
          <w:rFonts w:ascii="Arial" w:hAnsi="Arial" w:cs="Arial" w:hint="cs"/>
          <w:rtl/>
        </w:rPr>
        <w:t>الأنبياء</w:t>
      </w:r>
      <w:r>
        <w:rPr>
          <w:rtl/>
        </w:rPr>
        <w:t xml:space="preserve"> </w:t>
      </w:r>
      <w:r>
        <w:rPr>
          <w:rFonts w:ascii="Arial" w:hAnsi="Arial" w:cs="Arial" w:hint="cs"/>
          <w:rtl/>
        </w:rPr>
        <w:t>صلاة،</w:t>
      </w:r>
      <w:r>
        <w:rPr>
          <w:rtl/>
        </w:rPr>
        <w:t xml:space="preserve"> </w:t>
      </w:r>
      <w:r>
        <w:rPr>
          <w:rFonts w:ascii="Arial" w:hAnsi="Arial" w:cs="Arial" w:hint="cs"/>
          <w:rtl/>
        </w:rPr>
        <w:t>وكانوا</w:t>
      </w:r>
      <w:r>
        <w:rPr>
          <w:rtl/>
        </w:rPr>
        <w:t xml:space="preserve"> </w:t>
      </w:r>
      <w:r>
        <w:rPr>
          <w:rFonts w:ascii="Arial" w:hAnsi="Arial" w:cs="Arial" w:hint="cs"/>
          <w:rtl/>
        </w:rPr>
        <w:t>إذا</w:t>
      </w:r>
      <w:r>
        <w:rPr>
          <w:rtl/>
        </w:rPr>
        <w:t xml:space="preserve"> </w:t>
      </w:r>
      <w:r>
        <w:rPr>
          <w:rFonts w:ascii="Arial" w:hAnsi="Arial" w:cs="Arial" w:hint="cs"/>
          <w:rtl/>
        </w:rPr>
        <w:t>رأوه</w:t>
      </w:r>
      <w:r>
        <w:rPr>
          <w:rtl/>
        </w:rPr>
        <w:t xml:space="preserve"> </w:t>
      </w:r>
      <w:r>
        <w:rPr>
          <w:rFonts w:ascii="Arial" w:hAnsi="Arial" w:cs="Arial" w:hint="cs"/>
          <w:rtl/>
        </w:rPr>
        <w:t>يصلِّي</w:t>
      </w:r>
      <w:r>
        <w:rPr>
          <w:rtl/>
        </w:rPr>
        <w:t xml:space="preserve"> </w:t>
      </w:r>
      <w:r>
        <w:rPr>
          <w:rFonts w:ascii="Arial" w:hAnsi="Arial" w:cs="Arial" w:hint="cs"/>
          <w:rtl/>
        </w:rPr>
        <w:t>يتغامزون</w:t>
      </w:r>
      <w:r>
        <w:rPr>
          <w:rtl/>
        </w:rPr>
        <w:t xml:space="preserve"> </w:t>
      </w:r>
      <w:r>
        <w:rPr>
          <w:rFonts w:ascii="Arial" w:hAnsi="Arial" w:cs="Arial" w:hint="cs"/>
          <w:rtl/>
        </w:rPr>
        <w:t>ويتضاحكون</w:t>
      </w:r>
      <w:r>
        <w:rPr>
          <w:rtl/>
        </w:rPr>
        <w:t xml:space="preserve">. </w:t>
      </w:r>
      <w:r>
        <w:rPr>
          <w:rFonts w:ascii="Arial" w:hAnsi="Arial" w:cs="Arial" w:hint="cs"/>
          <w:rtl/>
        </w:rPr>
        <w:t>والترك</w:t>
      </w:r>
      <w:r>
        <w:rPr>
          <w:rtl/>
        </w:rPr>
        <w:t xml:space="preserve"> </w:t>
      </w:r>
      <w:r>
        <w:rPr>
          <w:rFonts w:ascii="Arial" w:hAnsi="Arial" w:cs="Arial" w:hint="cs"/>
          <w:rtl/>
        </w:rPr>
        <w:t>فعل</w:t>
      </w:r>
      <w:r>
        <w:rPr>
          <w:rtl/>
        </w:rPr>
        <w:t xml:space="preserve"> </w:t>
      </w:r>
      <w:r>
        <w:rPr>
          <w:rFonts w:ascii="Arial" w:hAnsi="Arial" w:cs="Arial" w:hint="cs"/>
          <w:rtl/>
        </w:rPr>
        <w:t>الكُفَّار،</w:t>
      </w:r>
      <w:r>
        <w:rPr>
          <w:rtl/>
        </w:rPr>
        <w:t xml:space="preserve"> </w:t>
      </w:r>
      <w:r>
        <w:rPr>
          <w:rFonts w:ascii="Arial" w:hAnsi="Arial" w:cs="Arial" w:hint="cs"/>
          <w:rtl/>
        </w:rPr>
        <w:t>والرجل</w:t>
      </w:r>
      <w:r>
        <w:rPr>
          <w:rtl/>
        </w:rPr>
        <w:t xml:space="preserve"> </w:t>
      </w:r>
      <w:r>
        <w:rPr>
          <w:rFonts w:ascii="Arial" w:hAnsi="Arial" w:cs="Arial" w:hint="cs"/>
          <w:rtl/>
        </w:rPr>
        <w:t>لا</w:t>
      </w:r>
      <w:r>
        <w:rPr>
          <w:rtl/>
        </w:rPr>
        <w:t xml:space="preserve"> </w:t>
      </w:r>
      <w:r>
        <w:rPr>
          <w:rFonts w:ascii="Arial" w:hAnsi="Arial" w:cs="Arial" w:hint="cs"/>
          <w:rtl/>
        </w:rPr>
        <w:t>يؤمر</w:t>
      </w:r>
      <w:r>
        <w:rPr>
          <w:rtl/>
        </w:rPr>
        <w:t xml:space="preserve"> </w:t>
      </w:r>
      <w:r>
        <w:rPr>
          <w:rFonts w:ascii="Arial" w:hAnsi="Arial" w:cs="Arial" w:hint="cs"/>
          <w:rtl/>
        </w:rPr>
        <w:t>بفعل</w:t>
      </w:r>
      <w:r>
        <w:rPr>
          <w:rtl/>
        </w:rPr>
        <w:t xml:space="preserve"> </w:t>
      </w:r>
      <w:r>
        <w:rPr>
          <w:rFonts w:ascii="Arial" w:hAnsi="Arial" w:cs="Arial" w:hint="cs"/>
          <w:rtl/>
        </w:rPr>
        <w:t>غيره،</w:t>
      </w:r>
      <w:r>
        <w:rPr>
          <w:rtl/>
        </w:rPr>
        <w:t xml:space="preserve"> </w:t>
      </w:r>
      <w:r>
        <w:rPr>
          <w:rFonts w:ascii="Arial" w:hAnsi="Arial" w:cs="Arial" w:hint="cs"/>
          <w:rtl/>
        </w:rPr>
        <w:t>فشعيب</w:t>
      </w:r>
      <w:r>
        <w:rPr>
          <w:rtl/>
        </w:rPr>
        <w:t xml:space="preserve"> </w:t>
      </w:r>
      <w:r>
        <w:rPr>
          <w:rFonts w:ascii="Arial" w:hAnsi="Arial" w:cs="Arial" w:hint="cs"/>
          <w:rtl/>
        </w:rPr>
        <w:t>لا</w:t>
      </w:r>
      <w:r>
        <w:rPr>
          <w:rtl/>
        </w:rPr>
        <w:t xml:space="preserve"> </w:t>
      </w:r>
      <w:r>
        <w:rPr>
          <w:rFonts w:ascii="Arial" w:hAnsi="Arial" w:cs="Arial" w:hint="cs"/>
          <w:rtl/>
        </w:rPr>
        <w:t>يؤمر</w:t>
      </w:r>
      <w:r>
        <w:rPr>
          <w:rtl/>
        </w:rPr>
        <w:t xml:space="preserve"> </w:t>
      </w:r>
      <w:r>
        <w:rPr>
          <w:rFonts w:ascii="Arial" w:hAnsi="Arial" w:cs="Arial" w:hint="cs"/>
          <w:rtl/>
        </w:rPr>
        <w:t>أن</w:t>
      </w:r>
      <w:r>
        <w:rPr>
          <w:rtl/>
        </w:rPr>
        <w:t xml:space="preserve"> </w:t>
      </w:r>
      <w:r>
        <w:rPr>
          <w:rFonts w:ascii="Arial" w:hAnsi="Arial" w:cs="Arial" w:hint="cs"/>
          <w:rtl/>
        </w:rPr>
        <w:t>يتركوا</w:t>
      </w:r>
      <w:r>
        <w:rPr>
          <w:rtl/>
        </w:rPr>
        <w:t xml:space="preserve"> </w:t>
      </w:r>
      <w:r>
        <w:rPr>
          <w:rFonts w:ascii="Arial" w:hAnsi="Arial" w:cs="Arial" w:hint="cs"/>
          <w:rtl/>
        </w:rPr>
        <w:t>عبادة</w:t>
      </w:r>
      <w:r>
        <w:rPr>
          <w:rtl/>
        </w:rPr>
        <w:t xml:space="preserve"> </w:t>
      </w:r>
      <w:r>
        <w:rPr>
          <w:rFonts w:ascii="Arial" w:hAnsi="Arial" w:cs="Arial" w:hint="cs"/>
          <w:rtl/>
        </w:rPr>
        <w:t>الأصنام،</w:t>
      </w:r>
      <w:r>
        <w:rPr>
          <w:rtl/>
        </w:rPr>
        <w:t xml:space="preserve"> </w:t>
      </w:r>
      <w:r>
        <w:rPr>
          <w:rFonts w:ascii="Arial" w:hAnsi="Arial" w:cs="Arial" w:hint="cs"/>
          <w:rtl/>
        </w:rPr>
        <w:t>فيقدَّر</w:t>
      </w:r>
      <w:r>
        <w:rPr>
          <w:rtl/>
        </w:rPr>
        <w:t xml:space="preserve"> </w:t>
      </w:r>
      <w:r>
        <w:rPr>
          <w:rFonts w:ascii="Arial" w:hAnsi="Arial" w:cs="Arial" w:hint="cs"/>
          <w:rtl/>
        </w:rPr>
        <w:t>مضاف</w:t>
      </w:r>
      <w:r>
        <w:rPr>
          <w:rtl/>
        </w:rPr>
        <w:t xml:space="preserve"> </w:t>
      </w:r>
      <w:r>
        <w:rPr>
          <w:rFonts w:ascii="Arial" w:hAnsi="Arial" w:cs="Arial" w:hint="cs"/>
          <w:rtl/>
        </w:rPr>
        <w:t>أي</w:t>
      </w:r>
      <w:r>
        <w:rPr>
          <w:rtl/>
        </w:rPr>
        <w:t xml:space="preserve"> </w:t>
      </w:r>
      <w:r>
        <w:rPr>
          <w:rFonts w:ascii="Arial" w:hAnsi="Arial" w:cs="Arial" w:hint="cs"/>
          <w:rtl/>
        </w:rPr>
        <w:t>تأمرك</w:t>
      </w:r>
      <w:r>
        <w:rPr>
          <w:rtl/>
        </w:rPr>
        <w:t xml:space="preserve"> </w:t>
      </w:r>
      <w:r>
        <w:rPr>
          <w:rFonts w:ascii="Arial" w:hAnsi="Arial" w:cs="Arial" w:hint="cs"/>
          <w:rtl/>
        </w:rPr>
        <w:t>بتكليفك</w:t>
      </w:r>
      <w:r>
        <w:rPr>
          <w:rtl/>
        </w:rPr>
        <w:t xml:space="preserve"> </w:t>
      </w:r>
      <w:r>
        <w:rPr>
          <w:rFonts w:ascii="Arial" w:hAnsi="Arial" w:cs="Arial" w:hint="cs"/>
          <w:rtl/>
        </w:rPr>
        <w:t>إيَّانا</w:t>
      </w:r>
      <w:r>
        <w:rPr>
          <w:rtl/>
        </w:rPr>
        <w:t xml:space="preserve"> </w:t>
      </w:r>
      <w:r>
        <w:rPr>
          <w:rFonts w:ascii="Arial" w:hAnsi="Arial" w:cs="Arial" w:hint="cs"/>
          <w:rtl/>
        </w:rPr>
        <w:t>أن</w:t>
      </w:r>
      <w:r>
        <w:rPr>
          <w:rtl/>
        </w:rPr>
        <w:t xml:space="preserve"> </w:t>
      </w:r>
      <w:r>
        <w:rPr>
          <w:rFonts w:ascii="Arial" w:hAnsi="Arial" w:cs="Arial" w:hint="cs"/>
          <w:rtl/>
        </w:rPr>
        <w:t>نترك،</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تأمرك</w:t>
      </w:r>
      <w:r>
        <w:rPr>
          <w:rtl/>
        </w:rPr>
        <w:t xml:space="preserve"> </w:t>
      </w:r>
      <w:r>
        <w:rPr>
          <w:rFonts w:ascii="Arial" w:hAnsi="Arial" w:cs="Arial" w:hint="cs"/>
          <w:rtl/>
        </w:rPr>
        <w:t>بأن</w:t>
      </w:r>
      <w:r>
        <w:rPr>
          <w:rtl/>
        </w:rPr>
        <w:t xml:space="preserve"> </w:t>
      </w:r>
      <w:r>
        <w:rPr>
          <w:rFonts w:ascii="Arial" w:hAnsi="Arial" w:cs="Arial" w:hint="cs"/>
          <w:rtl/>
        </w:rPr>
        <w:t>تأمرنا</w:t>
      </w:r>
      <w:r>
        <w:rPr>
          <w:rtl/>
        </w:rPr>
        <w:t xml:space="preserve"> </w:t>
      </w:r>
      <w:r>
        <w:rPr>
          <w:rFonts w:ascii="Arial" w:hAnsi="Arial" w:cs="Arial" w:hint="cs"/>
          <w:rtl/>
        </w:rPr>
        <w:t>بأن</w:t>
      </w:r>
      <w:r>
        <w:rPr>
          <w:rtl/>
        </w:rPr>
        <w:t xml:space="preserve"> </w:t>
      </w:r>
      <w:r>
        <w:rPr>
          <w:rFonts w:ascii="Arial" w:hAnsi="Arial" w:cs="Arial" w:hint="cs"/>
          <w:rtl/>
        </w:rPr>
        <w:t>نترك،</w:t>
      </w:r>
      <w:r>
        <w:rPr>
          <w:rtl/>
        </w:rPr>
        <w:t xml:space="preserve"> </w:t>
      </w:r>
      <w:r>
        <w:rPr>
          <w:rFonts w:ascii="Arial" w:hAnsi="Arial" w:cs="Arial" w:hint="cs"/>
          <w:rtl/>
        </w:rPr>
        <w:t>وكأنَّه</w:t>
      </w:r>
      <w:r>
        <w:rPr>
          <w:rtl/>
        </w:rPr>
        <w:t xml:space="preserve"> </w:t>
      </w:r>
      <w:r>
        <w:rPr>
          <w:rFonts w:ascii="Arial" w:hAnsi="Arial" w:cs="Arial" w:hint="cs"/>
          <w:rtl/>
        </w:rPr>
        <w:t>قالوا</w:t>
      </w:r>
      <w:r>
        <w:rPr>
          <w:rtl/>
        </w:rPr>
        <w:t xml:space="preserve">: </w:t>
      </w:r>
      <w:r>
        <w:rPr>
          <w:rFonts w:ascii="Arial" w:hAnsi="Arial" w:cs="Arial" w:hint="cs"/>
          <w:rtl/>
        </w:rPr>
        <w:t>أوسواس</w:t>
      </w:r>
      <w:r>
        <w:rPr>
          <w:rtl/>
        </w:rPr>
        <w:t xml:space="preserve"> </w:t>
      </w:r>
      <w:r>
        <w:rPr>
          <w:rFonts w:ascii="Arial" w:hAnsi="Arial" w:cs="Arial" w:hint="cs"/>
          <w:rtl/>
        </w:rPr>
        <w:t>صلواتك</w:t>
      </w:r>
      <w:r>
        <w:rPr>
          <w:rtl/>
        </w:rPr>
        <w:t xml:space="preserve"> </w:t>
      </w:r>
      <w:r>
        <w:rPr>
          <w:rFonts w:ascii="Arial" w:hAnsi="Arial" w:cs="Arial" w:hint="cs"/>
          <w:rtl/>
        </w:rPr>
        <w:t>تأمرك؟</w:t>
      </w:r>
      <w:r>
        <w:rPr>
          <w:rtl/>
        </w:rPr>
        <w:t xml:space="preserve"> </w:t>
      </w:r>
      <w:r>
        <w:rPr>
          <w:rFonts w:ascii="Arial" w:hAnsi="Arial" w:cs="Arial" w:hint="cs"/>
          <w:rtl/>
        </w:rPr>
        <w:t>أي</w:t>
      </w:r>
      <w:r>
        <w:rPr>
          <w:rtl/>
        </w:rPr>
        <w:t xml:space="preserve"> </w:t>
      </w:r>
      <w:r>
        <w:rPr>
          <w:rFonts w:ascii="Arial" w:hAnsi="Arial" w:cs="Arial" w:hint="cs"/>
          <w:rtl/>
        </w:rPr>
        <w:t>ما</w:t>
      </w:r>
      <w:r>
        <w:rPr>
          <w:rtl/>
        </w:rPr>
        <w:t xml:space="preserve"> </w:t>
      </w:r>
      <w:r>
        <w:rPr>
          <w:rFonts w:ascii="Arial" w:hAnsi="Arial" w:cs="Arial" w:hint="cs"/>
          <w:rtl/>
        </w:rPr>
        <w:t>تولَّد</w:t>
      </w:r>
      <w:r>
        <w:rPr>
          <w:rtl/>
        </w:rPr>
        <w:t xml:space="preserve"> </w:t>
      </w:r>
      <w:r>
        <w:rPr>
          <w:rFonts w:ascii="Arial" w:hAnsi="Arial" w:cs="Arial" w:hint="cs"/>
          <w:rtl/>
        </w:rPr>
        <w:t>من</w:t>
      </w:r>
      <w:r>
        <w:rPr>
          <w:rtl/>
        </w:rPr>
        <w:t xml:space="preserve"> </w:t>
      </w:r>
      <w:r>
        <w:rPr>
          <w:rFonts w:ascii="Arial" w:hAnsi="Arial" w:cs="Arial" w:hint="cs"/>
          <w:rtl/>
        </w:rPr>
        <w:t>الوساوس</w:t>
      </w:r>
      <w:r>
        <w:rPr>
          <w:rtl/>
        </w:rPr>
        <w:t xml:space="preserve"> </w:t>
      </w:r>
      <w:r>
        <w:rPr>
          <w:rFonts w:ascii="Arial" w:hAnsi="Arial" w:cs="Arial" w:hint="cs"/>
          <w:rtl/>
        </w:rPr>
        <w:t>منها،</w:t>
      </w:r>
      <w:r>
        <w:rPr>
          <w:rtl/>
        </w:rPr>
        <w:t xml:space="preserve"> </w:t>
      </w:r>
      <w:r>
        <w:rPr>
          <w:rFonts w:ascii="Arial" w:hAnsi="Arial" w:cs="Arial" w:hint="cs"/>
          <w:rtl/>
        </w:rPr>
        <w:t>وقيل</w:t>
      </w:r>
      <w:r>
        <w:rPr>
          <w:rtl/>
        </w:rPr>
        <w:t xml:space="preserve">: </w:t>
      </w:r>
      <w:r>
        <w:rPr>
          <w:rFonts w:ascii="Arial" w:hAnsi="Arial" w:cs="Arial" w:hint="cs"/>
          <w:rtl/>
        </w:rPr>
        <w:t>لا</w:t>
      </w:r>
      <w:r>
        <w:rPr>
          <w:rtl/>
        </w:rPr>
        <w:t xml:space="preserve"> </w:t>
      </w:r>
      <w:r>
        <w:rPr>
          <w:rFonts w:ascii="Arial" w:hAnsi="Arial" w:cs="Arial" w:hint="cs"/>
          <w:rtl/>
        </w:rPr>
        <w:t>حذف،</w:t>
      </w:r>
      <w:r>
        <w:rPr>
          <w:rtl/>
        </w:rPr>
        <w:t xml:space="preserve"> </w:t>
      </w:r>
      <w:r>
        <w:rPr>
          <w:rFonts w:ascii="Arial" w:hAnsi="Arial" w:cs="Arial" w:hint="cs"/>
          <w:rtl/>
        </w:rPr>
        <w:t>والمعنى</w:t>
      </w:r>
      <w:r>
        <w:rPr>
          <w:rtl/>
        </w:rPr>
        <w:t xml:space="preserve">: </w:t>
      </w:r>
      <w:r>
        <w:rPr>
          <w:rFonts w:ascii="Arial" w:hAnsi="Arial" w:cs="Arial" w:hint="cs"/>
          <w:rtl/>
        </w:rPr>
        <w:t>أصلواتك</w:t>
      </w:r>
      <w:r>
        <w:rPr>
          <w:rtl/>
        </w:rPr>
        <w:t xml:space="preserve"> </w:t>
      </w:r>
      <w:r>
        <w:rPr>
          <w:rFonts w:ascii="Arial" w:hAnsi="Arial" w:cs="Arial" w:hint="cs"/>
          <w:rtl/>
        </w:rPr>
        <w:t>تأمرك</w:t>
      </w:r>
      <w:r>
        <w:rPr>
          <w:rtl/>
        </w:rPr>
        <w:t xml:space="preserve"> </w:t>
      </w:r>
      <w:r>
        <w:rPr>
          <w:rFonts w:ascii="Arial" w:hAnsi="Arial" w:cs="Arial" w:hint="cs"/>
          <w:rtl/>
        </w:rPr>
        <w:t>بما</w:t>
      </w:r>
      <w:r>
        <w:rPr>
          <w:rtl/>
        </w:rPr>
        <w:t xml:space="preserve"> </w:t>
      </w:r>
      <w:r>
        <w:rPr>
          <w:rFonts w:ascii="Arial" w:hAnsi="Arial" w:cs="Arial" w:hint="cs"/>
          <w:rtl/>
        </w:rPr>
        <w:t>ليس</w:t>
      </w:r>
      <w:r>
        <w:rPr>
          <w:rtl/>
        </w:rPr>
        <w:t xml:space="preserve"> </w:t>
      </w:r>
      <w:r>
        <w:rPr>
          <w:rFonts w:ascii="Arial" w:hAnsi="Arial" w:cs="Arial" w:hint="cs"/>
          <w:rtl/>
        </w:rPr>
        <w:t>في</w:t>
      </w:r>
      <w:r>
        <w:rPr>
          <w:rtl/>
        </w:rPr>
        <w:t xml:space="preserve"> </w:t>
      </w:r>
      <w:r>
        <w:rPr>
          <w:rFonts w:ascii="Arial" w:hAnsi="Arial" w:cs="Arial" w:hint="cs"/>
          <w:rtl/>
        </w:rPr>
        <w:t>وسعك</w:t>
      </w:r>
      <w:r>
        <w:rPr>
          <w:rtl/>
        </w:rPr>
        <w:t xml:space="preserve"> </w:t>
      </w:r>
      <w:r>
        <w:rPr>
          <w:rFonts w:ascii="Arial" w:hAnsi="Arial" w:cs="Arial" w:hint="cs"/>
          <w:rtl/>
        </w:rPr>
        <w:t>من</w:t>
      </w:r>
      <w:r>
        <w:rPr>
          <w:rtl/>
        </w:rPr>
        <w:t xml:space="preserve"> </w:t>
      </w:r>
      <w:r>
        <w:rPr>
          <w:rFonts w:ascii="Arial" w:hAnsi="Arial" w:cs="Arial" w:hint="cs"/>
          <w:rtl/>
        </w:rPr>
        <w:t>فعل</w:t>
      </w:r>
      <w:r>
        <w:rPr>
          <w:rtl/>
        </w:rPr>
        <w:t xml:space="preserve"> </w:t>
      </w:r>
      <w:r>
        <w:rPr>
          <w:rFonts w:ascii="Arial" w:hAnsi="Arial" w:cs="Arial" w:hint="cs"/>
          <w:rtl/>
        </w:rPr>
        <w:t>غيرك؟</w:t>
      </w:r>
      <w:r>
        <w:rPr>
          <w:rtl/>
        </w:rPr>
        <w:t xml:space="preserve"> </w:t>
      </w:r>
      <w:r>
        <w:rPr>
          <w:rFonts w:ascii="Arial" w:hAnsi="Arial" w:cs="Arial" w:hint="cs"/>
          <w:rtl/>
        </w:rPr>
        <w:t>قالوا</w:t>
      </w:r>
      <w:r>
        <w:rPr>
          <w:rtl/>
        </w:rPr>
        <w:t xml:space="preserve"> </w:t>
      </w:r>
      <w:r>
        <w:rPr>
          <w:rFonts w:ascii="Arial" w:hAnsi="Arial" w:cs="Arial" w:hint="cs"/>
          <w:rtl/>
        </w:rPr>
        <w:t>ذلك</w:t>
      </w:r>
      <w:r>
        <w:rPr>
          <w:rtl/>
        </w:rPr>
        <w:t xml:space="preserve"> </w:t>
      </w:r>
      <w:r>
        <w:rPr>
          <w:rFonts w:ascii="Arial" w:hAnsi="Arial" w:cs="Arial" w:hint="cs"/>
          <w:rtl/>
        </w:rPr>
        <w:t>تعريضا</w:t>
      </w:r>
      <w:r>
        <w:rPr>
          <w:rtl/>
        </w:rPr>
        <w:t xml:space="preserve"> </w:t>
      </w:r>
      <w:r>
        <w:rPr>
          <w:rFonts w:ascii="Arial" w:hAnsi="Arial" w:cs="Arial" w:hint="cs"/>
          <w:rtl/>
        </w:rPr>
        <w:t>بركَّة</w:t>
      </w:r>
      <w:r>
        <w:rPr>
          <w:rtl/>
        </w:rPr>
        <w:t xml:space="preserve"> </w:t>
      </w:r>
      <w:r>
        <w:rPr>
          <w:rFonts w:ascii="Arial" w:hAnsi="Arial" w:cs="Arial" w:hint="cs"/>
          <w:rtl/>
        </w:rPr>
        <w:t>الرأي</w:t>
      </w:r>
      <w:r>
        <w:rPr>
          <w:rtl/>
        </w:rPr>
        <w:t xml:space="preserve"> </w:t>
      </w:r>
      <w:r>
        <w:rPr>
          <w:rFonts w:ascii="Arial" w:hAnsi="Arial" w:cs="Arial" w:hint="cs"/>
          <w:rtl/>
        </w:rPr>
        <w:t>حاشاه</w:t>
      </w:r>
      <w:r>
        <w:rPr>
          <w:rtl/>
        </w:rPr>
        <w:t xml:space="preserve">. </w:t>
      </w:r>
      <w:r>
        <w:rPr>
          <w:rFonts w:ascii="Arial" w:hAnsi="Arial" w:cs="Arial" w:hint="cs"/>
          <w:rtl/>
        </w:rPr>
        <w:t>ودخول</w:t>
      </w:r>
      <w:r>
        <w:rPr>
          <w:rtl/>
        </w:rPr>
        <w:t xml:space="preserve"> </w:t>
      </w:r>
      <w:r>
        <w:rPr>
          <w:rFonts w:ascii="Arial" w:hAnsi="Arial" w:cs="Arial" w:hint="cs"/>
          <w:rtl/>
        </w:rPr>
        <w:t>الهمزة</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صَلَوَاتُكَ</w:t>
      </w:r>
      <w:r>
        <w:rPr>
          <w:rFonts w:ascii="Calibri" w:cs="Calibri" w:hint="cs"/>
          <w:rtl/>
        </w:rPr>
        <w:t>»</w:t>
      </w:r>
      <w:r>
        <w:rPr>
          <w:rtl/>
        </w:rPr>
        <w:t xml:space="preserve"> </w:t>
      </w:r>
      <w:r>
        <w:rPr>
          <w:rFonts w:ascii="Arial" w:hAnsi="Arial" w:cs="Arial" w:hint="cs"/>
          <w:rtl/>
        </w:rPr>
        <w:t>لا</w:t>
      </w:r>
      <w:r>
        <w:rPr>
          <w:rtl/>
        </w:rPr>
        <w:t xml:space="preserve"> </w:t>
      </w:r>
      <w:r>
        <w:rPr>
          <w:rFonts w:ascii="Arial" w:hAnsi="Arial" w:cs="Arial" w:hint="cs"/>
          <w:rtl/>
        </w:rPr>
        <w:t>يأباه،</w:t>
      </w:r>
      <w:r>
        <w:rPr>
          <w:rtl/>
        </w:rPr>
        <w:t xml:space="preserve"> </w:t>
      </w:r>
      <w:r>
        <w:rPr>
          <w:rFonts w:ascii="Arial" w:hAnsi="Arial" w:cs="Arial" w:hint="cs"/>
          <w:rtl/>
        </w:rPr>
        <w:t>لأنَّ</w:t>
      </w:r>
      <w:r>
        <w:rPr>
          <w:rtl/>
        </w:rPr>
        <w:t xml:space="preserve"> </w:t>
      </w:r>
      <w:r>
        <w:rPr>
          <w:rFonts w:ascii="Arial" w:hAnsi="Arial" w:cs="Arial" w:hint="cs"/>
          <w:rtl/>
        </w:rPr>
        <w:t>المعنى</w:t>
      </w:r>
      <w:r>
        <w:rPr>
          <w:rtl/>
        </w:rPr>
        <w:t xml:space="preserve">: </w:t>
      </w:r>
      <w:r>
        <w:rPr>
          <w:rFonts w:ascii="Arial" w:hAnsi="Arial" w:cs="Arial" w:hint="cs"/>
          <w:rtl/>
        </w:rPr>
        <w:t>أصلواتك</w:t>
      </w:r>
      <w:r>
        <w:rPr>
          <w:rtl/>
        </w:rPr>
        <w:t xml:space="preserve"> </w:t>
      </w:r>
      <w:r>
        <w:rPr>
          <w:rFonts w:ascii="Arial" w:hAnsi="Arial" w:cs="Arial" w:hint="cs"/>
          <w:rtl/>
        </w:rPr>
        <w:t>التي</w:t>
      </w:r>
      <w:r>
        <w:rPr>
          <w:rtl/>
        </w:rPr>
        <w:t xml:space="preserve"> </w:t>
      </w:r>
      <w:r>
        <w:rPr>
          <w:rFonts w:ascii="Arial" w:hAnsi="Arial" w:cs="Arial" w:hint="cs"/>
          <w:rtl/>
        </w:rPr>
        <w:t>أعتنيت</w:t>
      </w:r>
      <w:r>
        <w:rPr>
          <w:rtl/>
        </w:rPr>
        <w:t xml:space="preserve"> </w:t>
      </w:r>
      <w:r>
        <w:rPr>
          <w:rFonts w:ascii="Arial" w:hAnsi="Arial" w:cs="Arial" w:hint="cs"/>
          <w:rtl/>
        </w:rPr>
        <w:t>بها</w:t>
      </w:r>
      <w:r>
        <w:rPr>
          <w:rtl/>
        </w:rPr>
        <w:t xml:space="preserve"> </w:t>
      </w:r>
      <w:r>
        <w:rPr>
          <w:rFonts w:ascii="Arial" w:hAnsi="Arial" w:cs="Arial" w:hint="cs"/>
          <w:rtl/>
        </w:rPr>
        <w:t>تأمرك</w:t>
      </w:r>
      <w:r>
        <w:rPr>
          <w:rtl/>
        </w:rPr>
        <w:t xml:space="preserve"> </w:t>
      </w:r>
      <w:r>
        <w:rPr>
          <w:rFonts w:ascii="Arial" w:hAnsi="Arial" w:cs="Arial" w:hint="cs"/>
          <w:rtl/>
        </w:rPr>
        <w:t>بما</w:t>
      </w:r>
      <w:r>
        <w:rPr>
          <w:rtl/>
        </w:rPr>
        <w:t xml:space="preserve"> </w:t>
      </w:r>
      <w:r>
        <w:rPr>
          <w:rFonts w:ascii="Arial" w:hAnsi="Arial" w:cs="Arial" w:hint="cs"/>
          <w:rtl/>
        </w:rPr>
        <w:t>لا</w:t>
      </w:r>
      <w:r>
        <w:rPr>
          <w:rtl/>
        </w:rPr>
        <w:t xml:space="preserve"> </w:t>
      </w:r>
      <w:r>
        <w:rPr>
          <w:rFonts w:ascii="Arial" w:hAnsi="Arial" w:cs="Arial" w:hint="cs"/>
          <w:rtl/>
        </w:rPr>
        <w:t>يتصوَّر،</w:t>
      </w:r>
      <w:r>
        <w:rPr>
          <w:rtl/>
        </w:rPr>
        <w:t xml:space="preserve"> </w:t>
      </w:r>
      <w:r>
        <w:rPr>
          <w:rFonts w:ascii="Arial" w:hAnsi="Arial" w:cs="Arial" w:hint="cs"/>
          <w:rtl/>
        </w:rPr>
        <w:t>ويزرَأُ</w:t>
      </w:r>
      <w:r>
        <w:rPr>
          <w:rtl/>
        </w:rPr>
        <w:t xml:space="preserve"> </w:t>
      </w:r>
      <w:r>
        <w:rPr>
          <w:rFonts w:ascii="Arial" w:hAnsi="Arial" w:cs="Arial" w:hint="cs"/>
          <w:rtl/>
        </w:rPr>
        <w:t>بك؟</w:t>
      </w:r>
      <w:r>
        <w:rPr>
          <w:rtl/>
        </w:rPr>
        <w:t xml:space="preserve">. </w:t>
      </w:r>
      <w:r>
        <w:rPr>
          <w:rFonts w:ascii="Arial" w:hAnsi="Arial" w:cs="Arial" w:hint="cs"/>
          <w:rtl/>
        </w:rPr>
        <w:t>والمضارع</w:t>
      </w:r>
      <w:r>
        <w:rPr>
          <w:rtl/>
        </w:rPr>
        <w:t xml:space="preserve"> </w:t>
      </w:r>
      <w:r>
        <w:rPr>
          <w:rFonts w:ascii="Arial" w:hAnsi="Arial" w:cs="Arial" w:hint="cs"/>
          <w:rtl/>
        </w:rPr>
        <w:t>للتجدُّد</w:t>
      </w:r>
      <w:r>
        <w:rPr>
          <w:rtl/>
        </w:rPr>
        <w:t xml:space="preserve"> </w:t>
      </w:r>
      <w:r>
        <w:rPr>
          <w:rFonts w:ascii="Arial" w:hAnsi="Arial" w:cs="Arial" w:hint="cs"/>
          <w:rtl/>
        </w:rPr>
        <w:t>بتجدُّد</w:t>
      </w:r>
      <w:r>
        <w:rPr>
          <w:rtl/>
        </w:rPr>
        <w:t xml:space="preserve"> </w:t>
      </w:r>
      <w:r>
        <w:rPr>
          <w:rFonts w:ascii="Arial" w:hAnsi="Arial" w:cs="Arial" w:hint="cs"/>
          <w:rtl/>
        </w:rPr>
        <w:t>الصلوات،</w:t>
      </w:r>
      <w:r>
        <w:rPr>
          <w:rtl/>
        </w:rPr>
        <w:t xml:space="preserve"> </w:t>
      </w: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بالصلوات</w:t>
      </w:r>
      <w:r>
        <w:rPr>
          <w:rtl/>
        </w:rPr>
        <w:t xml:space="preserve"> </w:t>
      </w:r>
      <w:r>
        <w:rPr>
          <w:rFonts w:ascii="Arial" w:hAnsi="Arial" w:cs="Arial" w:hint="cs"/>
          <w:rtl/>
        </w:rPr>
        <w:t>الدين</w:t>
      </w:r>
      <w:r>
        <w:rPr>
          <w:rtl/>
        </w:rPr>
        <w:t xml:space="preserve"> </w:t>
      </w:r>
      <w:r>
        <w:rPr>
          <w:rFonts w:ascii="Arial" w:hAnsi="Arial" w:cs="Arial" w:hint="cs"/>
          <w:rtl/>
        </w:rPr>
        <w:t>لأنَّها</w:t>
      </w:r>
      <w:r>
        <w:rPr>
          <w:rtl/>
        </w:rPr>
        <w:t xml:space="preserve"> </w:t>
      </w:r>
      <w:r>
        <w:rPr>
          <w:rFonts w:ascii="Arial" w:hAnsi="Arial" w:cs="Arial" w:hint="cs"/>
          <w:rtl/>
        </w:rPr>
        <w:t>من</w:t>
      </w:r>
      <w:r>
        <w:rPr>
          <w:rtl/>
        </w:rPr>
        <w:t xml:space="preserve"> </w:t>
      </w:r>
      <w:r>
        <w:rPr>
          <w:rFonts w:ascii="Arial" w:hAnsi="Arial" w:cs="Arial" w:hint="cs"/>
          <w:rtl/>
        </w:rPr>
        <w:t>أعظم</w:t>
      </w:r>
      <w:r>
        <w:rPr>
          <w:rtl/>
        </w:rPr>
        <w:t xml:space="preserve"> </w:t>
      </w:r>
      <w:r>
        <w:rPr>
          <w:rFonts w:ascii="Arial" w:hAnsi="Arial" w:cs="Arial" w:hint="cs"/>
          <w:rtl/>
        </w:rPr>
        <w:t>شعائر</w:t>
      </w:r>
      <w:r>
        <w:rPr>
          <w:rtl/>
        </w:rPr>
        <w:t xml:space="preserve"> </w:t>
      </w:r>
      <w:r>
        <w:rPr>
          <w:rFonts w:ascii="Arial" w:hAnsi="Arial" w:cs="Arial" w:hint="cs"/>
          <w:rtl/>
        </w:rPr>
        <w:t>الدين</w:t>
      </w:r>
      <w:r>
        <w:rPr>
          <w:rtl/>
        </w:rPr>
        <w:t>.</w:t>
      </w:r>
    </w:p>
    <w:p w:rsidR="00797B90" w:rsidRDefault="00797B90">
      <w:pPr>
        <w:pStyle w:val="textquran"/>
        <w:rPr>
          <w:rtl/>
        </w:rPr>
      </w:pPr>
      <w:r>
        <w:rPr>
          <w:rFonts w:ascii="Arial" w:hAnsi="Arial" w:cs="Arial" w:hint="cs"/>
          <w:rtl/>
        </w:rPr>
        <w:t>﴿</w:t>
      </w:r>
      <w:r>
        <w:rPr>
          <w:rFonts w:ascii="Calibri" w:cs="Calibri" w:hint="cs"/>
          <w:rtl/>
        </w:rPr>
        <w:t> </w:t>
      </w:r>
      <w:r>
        <w:rPr>
          <w:rStyle w:val="bold"/>
          <w:rFonts w:ascii="Arial" w:hAnsi="Arial" w:cs="Arial" w:hint="cs"/>
          <w:rtl/>
        </w:rPr>
        <w:t>أَوَ</w:t>
      </w:r>
      <w:r>
        <w:rPr>
          <w:rStyle w:val="bold"/>
          <w:rtl/>
        </w:rPr>
        <w:t xml:space="preserve"> </w:t>
      </w:r>
      <w:r>
        <w:rPr>
          <w:rStyle w:val="bold"/>
          <w:rFonts w:ascii="Arial" w:hAnsi="Arial" w:cs="Arial" w:hint="cs"/>
          <w:rtl/>
        </w:rPr>
        <w:t>اَن</w:t>
      </w:r>
      <w:r>
        <w:rPr>
          <w:rStyle w:val="bold"/>
          <w:rtl/>
        </w:rPr>
        <w:t xml:space="preserve"> </w:t>
      </w:r>
      <w:r>
        <w:rPr>
          <w:rStyle w:val="bold"/>
          <w:rFonts w:ascii="Arial" w:hAnsi="Arial" w:cs="Arial" w:hint="cs"/>
          <w:rtl/>
        </w:rPr>
        <w:t>نَّفْعَلَ</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أَمْوَالِنَا</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نَشَآءُ</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التطفيف</w:t>
      </w:r>
      <w:r>
        <w:rPr>
          <w:rtl/>
        </w:rPr>
        <w:t xml:space="preserve"> </w:t>
      </w:r>
      <w:r>
        <w:rPr>
          <w:rFonts w:ascii="Arial" w:hAnsi="Arial" w:cs="Arial" w:hint="cs"/>
          <w:rtl/>
        </w:rPr>
        <w:t>والبخس</w:t>
      </w:r>
      <w:r>
        <w:rPr>
          <w:rtl/>
        </w:rPr>
        <w:t xml:space="preserve"> </w:t>
      </w:r>
      <w:r>
        <w:rPr>
          <w:rFonts w:ascii="Arial" w:hAnsi="Arial" w:cs="Arial" w:hint="cs"/>
          <w:rtl/>
        </w:rPr>
        <w:t>وقطع</w:t>
      </w:r>
      <w:r>
        <w:rPr>
          <w:rtl/>
        </w:rPr>
        <w:t xml:space="preserve"> </w:t>
      </w:r>
      <w:r>
        <w:rPr>
          <w:rFonts w:ascii="Arial" w:hAnsi="Arial" w:cs="Arial" w:hint="cs"/>
          <w:rtl/>
        </w:rPr>
        <w:t>الدنانير</w:t>
      </w:r>
      <w:r>
        <w:rPr>
          <w:rtl/>
        </w:rPr>
        <w:t xml:space="preserve"> </w:t>
      </w:r>
      <w:r>
        <w:rPr>
          <w:rFonts w:ascii="Arial" w:hAnsi="Arial" w:cs="Arial" w:hint="cs"/>
          <w:rtl/>
        </w:rPr>
        <w:t>والدراهم</w:t>
      </w:r>
      <w:r>
        <w:rPr>
          <w:rtl/>
        </w:rPr>
        <w:t xml:space="preserve"> </w:t>
      </w:r>
      <w:r>
        <w:rPr>
          <w:rFonts w:ascii="Arial" w:hAnsi="Arial" w:cs="Arial" w:hint="cs"/>
          <w:rtl/>
        </w:rPr>
        <w:t>عَمَّا</w:t>
      </w:r>
      <w:r>
        <w:rPr>
          <w:rtl/>
        </w:rPr>
        <w:t xml:space="preserve"> </w:t>
      </w:r>
      <w:r>
        <w:rPr>
          <w:rFonts w:ascii="Arial" w:hAnsi="Arial" w:cs="Arial" w:hint="cs"/>
          <w:rtl/>
        </w:rPr>
        <w:t>اعتيدت،</w:t>
      </w:r>
      <w:r>
        <w:rPr>
          <w:rtl/>
        </w:rPr>
        <w:t xml:space="preserve"> </w:t>
      </w:r>
      <w:r>
        <w:rPr>
          <w:rFonts w:ascii="Arial" w:hAnsi="Arial" w:cs="Arial" w:hint="cs"/>
          <w:rtl/>
        </w:rPr>
        <w:t>على</w:t>
      </w:r>
      <w:r>
        <w:rPr>
          <w:rtl/>
        </w:rPr>
        <w:t xml:space="preserve"> </w:t>
      </w:r>
      <w:r>
        <w:rPr>
          <w:rFonts w:ascii="Arial" w:hAnsi="Arial" w:cs="Arial" w:hint="cs"/>
          <w:rtl/>
        </w:rPr>
        <w:t>أنَّهم</w:t>
      </w:r>
      <w:r>
        <w:rPr>
          <w:rtl/>
        </w:rPr>
        <w:t xml:space="preserve"> </w:t>
      </w:r>
      <w:r>
        <w:rPr>
          <w:rFonts w:ascii="Arial" w:hAnsi="Arial" w:cs="Arial" w:hint="cs"/>
          <w:rtl/>
        </w:rPr>
        <w:t>فعلوا</w:t>
      </w:r>
      <w:r>
        <w:rPr>
          <w:rtl/>
        </w:rPr>
        <w:t xml:space="preserve"> </w:t>
      </w:r>
      <w:r>
        <w:rPr>
          <w:rFonts w:ascii="Arial" w:hAnsi="Arial" w:cs="Arial" w:hint="cs"/>
          <w:rtl/>
        </w:rPr>
        <w:t>ونهاهم</w:t>
      </w:r>
      <w:r>
        <w:rPr>
          <w:rtl/>
        </w:rPr>
        <w:t xml:space="preserve"> </w:t>
      </w:r>
      <w:r>
        <w:rPr>
          <w:rFonts w:ascii="Arial" w:hAnsi="Arial" w:cs="Arial" w:hint="cs"/>
          <w:rtl/>
        </w:rPr>
        <w:t>عنه،</w:t>
      </w:r>
      <w:r>
        <w:rPr>
          <w:rtl/>
        </w:rPr>
        <w:t xml:space="preserve"> </w:t>
      </w:r>
      <w:r>
        <w:rPr>
          <w:rFonts w:ascii="Arial" w:hAnsi="Arial" w:cs="Arial" w:hint="cs"/>
          <w:rtl/>
        </w:rPr>
        <w:t>والقطع</w:t>
      </w:r>
      <w:r>
        <w:rPr>
          <w:rtl/>
        </w:rPr>
        <w:t xml:space="preserve"> </w:t>
      </w:r>
      <w:r>
        <w:rPr>
          <w:rFonts w:ascii="Arial" w:hAnsi="Arial" w:cs="Arial" w:hint="cs"/>
          <w:rtl/>
        </w:rPr>
        <w:t>بالمقراض</w:t>
      </w:r>
      <w:r>
        <w:rPr>
          <w:rtl/>
        </w:rPr>
        <w:t xml:space="preserve"> </w:t>
      </w:r>
      <w:r>
        <w:rPr>
          <w:rFonts w:ascii="Arial" w:hAnsi="Arial" w:cs="Arial" w:hint="cs"/>
          <w:rtl/>
        </w:rPr>
        <w:t>ونحوه</w:t>
      </w:r>
      <w:r>
        <w:rPr>
          <w:color w:val="00C100"/>
          <w:vertAlign w:val="superscript"/>
          <w:rtl/>
        </w:rPr>
        <w:footnoteReference w:id="1"/>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النقص</w:t>
      </w:r>
      <w:r>
        <w:rPr>
          <w:rtl/>
        </w:rPr>
        <w:t xml:space="preserve"> </w:t>
      </w:r>
      <w:r>
        <w:rPr>
          <w:rFonts w:ascii="Arial" w:hAnsi="Arial" w:cs="Arial" w:hint="cs"/>
          <w:rtl/>
        </w:rPr>
        <w:t>في</w:t>
      </w:r>
      <w:r>
        <w:rPr>
          <w:rtl/>
        </w:rPr>
        <w:t xml:space="preserve"> </w:t>
      </w:r>
      <w:r>
        <w:rPr>
          <w:rFonts w:ascii="Arial" w:hAnsi="Arial" w:cs="Arial" w:hint="cs"/>
          <w:rtl/>
        </w:rPr>
        <w:t>الغالب</w:t>
      </w:r>
      <w:r>
        <w:rPr>
          <w:rtl/>
        </w:rPr>
        <w:t xml:space="preserve">. </w:t>
      </w:r>
      <w:r>
        <w:rPr>
          <w:rFonts w:ascii="Arial" w:hAnsi="Arial" w:cs="Arial" w:hint="cs"/>
          <w:rtl/>
        </w:rPr>
        <w:t>و</w:t>
      </w:r>
      <w:r>
        <w:rPr>
          <w:rFonts w:ascii="Calibri" w:cs="Calibri" w:hint="cs"/>
          <w:rtl/>
        </w:rPr>
        <w:t>«</w:t>
      </w:r>
      <w:r>
        <w:rPr>
          <w:rFonts w:ascii="Arial" w:hAnsi="Arial" w:cs="Arial" w:hint="cs"/>
          <w:rtl/>
        </w:rPr>
        <w:t>أو</w:t>
      </w:r>
      <w:r>
        <w:rPr>
          <w:rFonts w:ascii="Calibri" w:cs="Calibri" w:hint="cs"/>
          <w:rtl/>
        </w:rPr>
        <w:t>»</w:t>
      </w:r>
      <w:r>
        <w:rPr>
          <w:rtl/>
        </w:rPr>
        <w:t xml:space="preserve"> </w:t>
      </w:r>
      <w:r>
        <w:rPr>
          <w:rFonts w:ascii="Arial" w:hAnsi="Arial" w:cs="Arial" w:hint="cs"/>
          <w:rtl/>
        </w:rPr>
        <w:t>للتنويع،</w:t>
      </w:r>
      <w:r>
        <w:rPr>
          <w:rtl/>
        </w:rPr>
        <w:t xml:space="preserve"> </w:t>
      </w:r>
      <w:r>
        <w:rPr>
          <w:rFonts w:ascii="Arial" w:hAnsi="Arial" w:cs="Arial" w:hint="cs"/>
          <w:rtl/>
        </w:rPr>
        <w:t>والعطف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ما</w:t>
      </w:r>
      <w:r>
        <w:rPr>
          <w:rFonts w:ascii="Calibri" w:cs="Calibri" w:hint="cs"/>
          <w:rtl/>
        </w:rPr>
        <w:t>»</w:t>
      </w:r>
      <w:r>
        <w:rPr>
          <w:rFonts w:ascii="Arial" w:hAnsi="Arial" w:cs="Arial" w:hint="cs"/>
          <w:rtl/>
        </w:rPr>
        <w:t>،</w:t>
      </w:r>
      <w:r>
        <w:rPr>
          <w:rtl/>
        </w:rPr>
        <w:t xml:space="preserve"> </w:t>
      </w:r>
      <w:r>
        <w:rPr>
          <w:rFonts w:ascii="Arial" w:hAnsi="Arial" w:cs="Arial" w:hint="cs"/>
          <w:rtl/>
        </w:rPr>
        <w:t>فيدخل</w:t>
      </w:r>
      <w:r>
        <w:rPr>
          <w:rtl/>
        </w:rPr>
        <w:t xml:space="preserve"> </w:t>
      </w:r>
      <w:r>
        <w:rPr>
          <w:rFonts w:ascii="Arial" w:hAnsi="Arial" w:cs="Arial" w:hint="cs"/>
          <w:rtl/>
        </w:rPr>
        <w:t>في</w:t>
      </w:r>
      <w:r>
        <w:rPr>
          <w:rtl/>
        </w:rPr>
        <w:t xml:space="preserve"> </w:t>
      </w:r>
      <w:r>
        <w:rPr>
          <w:rFonts w:ascii="Arial" w:hAnsi="Arial" w:cs="Arial" w:hint="cs"/>
          <w:rtl/>
        </w:rPr>
        <w:t>حيِّز</w:t>
      </w:r>
      <w:r>
        <w:rPr>
          <w:rtl/>
        </w:rPr>
        <w:t xml:space="preserve"> </w:t>
      </w:r>
      <w:r>
        <w:rPr>
          <w:rFonts w:ascii="Arial" w:hAnsi="Arial" w:cs="Arial" w:hint="cs"/>
          <w:rtl/>
        </w:rPr>
        <w:t>الترك،</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وأن</w:t>
      </w:r>
      <w:r>
        <w:rPr>
          <w:rtl/>
        </w:rPr>
        <w:t xml:space="preserve"> </w:t>
      </w:r>
      <w:r>
        <w:rPr>
          <w:rFonts w:ascii="Arial" w:hAnsi="Arial" w:cs="Arial" w:hint="cs"/>
          <w:rtl/>
        </w:rPr>
        <w:t>نترك</w:t>
      </w:r>
      <w:r>
        <w:rPr>
          <w:rtl/>
        </w:rPr>
        <w:t xml:space="preserve"> </w:t>
      </w:r>
      <w:r>
        <w:rPr>
          <w:rFonts w:ascii="Arial" w:hAnsi="Arial" w:cs="Arial" w:hint="cs"/>
          <w:rtl/>
        </w:rPr>
        <w:t>فعل</w:t>
      </w:r>
      <w:r>
        <w:rPr>
          <w:rtl/>
        </w:rPr>
        <w:t xml:space="preserve"> </w:t>
      </w:r>
      <w:r>
        <w:rPr>
          <w:rFonts w:ascii="Arial" w:hAnsi="Arial" w:cs="Arial" w:hint="cs"/>
          <w:rtl/>
        </w:rPr>
        <w:t>ما</w:t>
      </w:r>
      <w:r>
        <w:rPr>
          <w:rtl/>
        </w:rPr>
        <w:t xml:space="preserve"> </w:t>
      </w:r>
      <w:r>
        <w:rPr>
          <w:rFonts w:ascii="Arial" w:hAnsi="Arial" w:cs="Arial" w:hint="cs"/>
          <w:rtl/>
        </w:rPr>
        <w:t>نشاء</w:t>
      </w:r>
      <w:r>
        <w:rPr>
          <w:rtl/>
        </w:rPr>
        <w:t xml:space="preserve"> </w:t>
      </w:r>
      <w:r>
        <w:rPr>
          <w:rFonts w:ascii="Arial" w:hAnsi="Arial" w:cs="Arial" w:hint="cs"/>
          <w:rtl/>
        </w:rPr>
        <w:t>في</w:t>
      </w:r>
      <w:r>
        <w:rPr>
          <w:rtl/>
        </w:rPr>
        <w:t xml:space="preserve"> </w:t>
      </w:r>
      <w:r>
        <w:rPr>
          <w:rFonts w:ascii="Arial" w:hAnsi="Arial" w:cs="Arial" w:hint="cs"/>
          <w:rtl/>
        </w:rPr>
        <w:t>أموالنا،</w:t>
      </w:r>
      <w:r>
        <w:rPr>
          <w:rtl/>
        </w:rPr>
        <w:t xml:space="preserve"> </w:t>
      </w:r>
      <w:r>
        <w:rPr>
          <w:rFonts w:ascii="Arial" w:hAnsi="Arial" w:cs="Arial" w:hint="cs"/>
          <w:rtl/>
        </w:rPr>
        <w:t>ولو</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أَن</w:t>
      </w:r>
      <w:r>
        <w:rPr>
          <w:rtl/>
        </w:rPr>
        <w:t xml:space="preserve"> </w:t>
      </w:r>
      <w:r>
        <w:rPr>
          <w:rFonts w:ascii="Arial" w:hAnsi="Arial" w:cs="Arial" w:hint="cs"/>
          <w:rtl/>
        </w:rPr>
        <w:t>نَّتْرُكَ</w:t>
      </w:r>
      <w:r>
        <w:rPr>
          <w:rFonts w:ascii="Calibri" w:cs="Calibri" w:hint="cs"/>
          <w:rtl/>
        </w:rPr>
        <w:t>»</w:t>
      </w:r>
      <w:r>
        <w:rPr>
          <w:rtl/>
        </w:rPr>
        <w:t xml:space="preserve"> </w:t>
      </w:r>
      <w:r>
        <w:rPr>
          <w:rFonts w:ascii="Arial" w:hAnsi="Arial" w:cs="Arial" w:hint="cs"/>
          <w:rtl/>
        </w:rPr>
        <w:t>لكان</w:t>
      </w:r>
      <w:r>
        <w:rPr>
          <w:rtl/>
        </w:rPr>
        <w:t xml:space="preserve"> </w:t>
      </w:r>
      <w:r>
        <w:rPr>
          <w:rFonts w:ascii="Arial" w:hAnsi="Arial" w:cs="Arial" w:hint="cs"/>
          <w:rtl/>
        </w:rPr>
        <w:t>المعنى</w:t>
      </w:r>
      <w:r>
        <w:rPr>
          <w:rtl/>
        </w:rPr>
        <w:t xml:space="preserve">: </w:t>
      </w:r>
      <w:r>
        <w:rPr>
          <w:rFonts w:ascii="Arial" w:hAnsi="Arial" w:cs="Arial" w:hint="cs"/>
          <w:rtl/>
        </w:rPr>
        <w:t>تأمرك</w:t>
      </w:r>
      <w:r>
        <w:rPr>
          <w:rtl/>
        </w:rPr>
        <w:t xml:space="preserve"> </w:t>
      </w:r>
      <w:r>
        <w:rPr>
          <w:rFonts w:ascii="Arial" w:hAnsi="Arial" w:cs="Arial" w:hint="cs"/>
          <w:rtl/>
        </w:rPr>
        <w:t>أن</w:t>
      </w:r>
      <w:r>
        <w:rPr>
          <w:rtl/>
        </w:rPr>
        <w:t xml:space="preserve"> </w:t>
      </w:r>
      <w:r>
        <w:rPr>
          <w:rFonts w:ascii="Arial" w:hAnsi="Arial" w:cs="Arial" w:hint="cs"/>
          <w:rtl/>
        </w:rPr>
        <w:t>نفعل</w:t>
      </w:r>
      <w:r>
        <w:rPr>
          <w:rtl/>
        </w:rPr>
        <w:t xml:space="preserve"> </w:t>
      </w:r>
      <w:r>
        <w:rPr>
          <w:rFonts w:ascii="Arial" w:hAnsi="Arial" w:cs="Arial" w:hint="cs"/>
          <w:rtl/>
        </w:rPr>
        <w:t>في</w:t>
      </w:r>
      <w:r>
        <w:rPr>
          <w:rtl/>
        </w:rPr>
        <w:t xml:space="preserve"> </w:t>
      </w:r>
      <w:r>
        <w:rPr>
          <w:rFonts w:ascii="Arial" w:hAnsi="Arial" w:cs="Arial" w:hint="cs"/>
          <w:rtl/>
        </w:rPr>
        <w:t>أموالنا</w:t>
      </w:r>
      <w:r>
        <w:rPr>
          <w:rtl/>
        </w:rPr>
        <w:t xml:space="preserve"> </w:t>
      </w:r>
      <w:r>
        <w:rPr>
          <w:rFonts w:ascii="Arial" w:hAnsi="Arial" w:cs="Arial" w:hint="cs"/>
          <w:rtl/>
        </w:rPr>
        <w:t>ما</w:t>
      </w:r>
      <w:r>
        <w:rPr>
          <w:rtl/>
        </w:rPr>
        <w:t xml:space="preserve"> </w:t>
      </w:r>
      <w:r>
        <w:rPr>
          <w:rFonts w:ascii="Arial" w:hAnsi="Arial" w:cs="Arial" w:hint="cs"/>
          <w:rtl/>
        </w:rPr>
        <w:t>نشاء،</w:t>
      </w:r>
      <w:r>
        <w:rPr>
          <w:rtl/>
        </w:rPr>
        <w:t xml:space="preserve"> </w:t>
      </w:r>
      <w:r>
        <w:rPr>
          <w:rFonts w:ascii="Arial" w:hAnsi="Arial" w:cs="Arial" w:hint="cs"/>
          <w:rtl/>
        </w:rPr>
        <w:t>وهو</w:t>
      </w:r>
      <w:r>
        <w:rPr>
          <w:rtl/>
        </w:rPr>
        <w:t xml:space="preserve"> </w:t>
      </w:r>
      <w:r>
        <w:rPr>
          <w:rFonts w:ascii="Arial" w:hAnsi="Arial" w:cs="Arial" w:hint="cs"/>
          <w:rtl/>
        </w:rPr>
        <w:t>فاسد</w:t>
      </w:r>
      <w:r>
        <w:rPr>
          <w:rtl/>
        </w:rPr>
        <w:t xml:space="preserve"> </w:t>
      </w:r>
      <w:r>
        <w:rPr>
          <w:rFonts w:ascii="Arial" w:hAnsi="Arial" w:cs="Arial" w:hint="cs"/>
          <w:rtl/>
        </w:rPr>
        <w:t>لأنَّه</w:t>
      </w:r>
      <w:r>
        <w:rPr>
          <w:rtl/>
        </w:rPr>
        <w:t xml:space="preserve"> </w:t>
      </w:r>
      <w:r>
        <w:rPr>
          <w:rFonts w:ascii="Arial" w:hAnsi="Arial" w:cs="Arial" w:hint="cs"/>
          <w:rtl/>
        </w:rPr>
        <w:t>لا</w:t>
      </w:r>
      <w:r>
        <w:rPr>
          <w:rtl/>
        </w:rPr>
        <w:t xml:space="preserve"> </w:t>
      </w:r>
      <w:r>
        <w:rPr>
          <w:rFonts w:ascii="Arial" w:hAnsi="Arial" w:cs="Arial" w:hint="cs"/>
          <w:rtl/>
        </w:rPr>
        <w:t>يأمرهم</w:t>
      </w:r>
      <w:r>
        <w:rPr>
          <w:rtl/>
        </w:rPr>
        <w:t xml:space="preserve"> </w:t>
      </w:r>
      <w:r>
        <w:rPr>
          <w:rFonts w:ascii="Arial" w:hAnsi="Arial" w:cs="Arial" w:hint="cs"/>
          <w:rtl/>
        </w:rPr>
        <w:t>أن</w:t>
      </w:r>
      <w:r>
        <w:rPr>
          <w:rtl/>
        </w:rPr>
        <w:t xml:space="preserve"> </w:t>
      </w:r>
      <w:r>
        <w:rPr>
          <w:rFonts w:ascii="Arial" w:hAnsi="Arial" w:cs="Arial" w:hint="cs"/>
          <w:rtl/>
        </w:rPr>
        <w:t>يفعلوا</w:t>
      </w:r>
      <w:r>
        <w:rPr>
          <w:rtl/>
        </w:rPr>
        <w:t xml:space="preserve"> </w:t>
      </w:r>
      <w:r>
        <w:rPr>
          <w:rFonts w:ascii="Arial" w:hAnsi="Arial" w:cs="Arial" w:hint="cs"/>
          <w:rtl/>
        </w:rPr>
        <w:t>في</w:t>
      </w:r>
      <w:r>
        <w:rPr>
          <w:rtl/>
        </w:rPr>
        <w:t xml:space="preserve"> </w:t>
      </w:r>
      <w:r>
        <w:rPr>
          <w:rFonts w:ascii="Arial" w:hAnsi="Arial" w:cs="Arial" w:hint="cs"/>
          <w:rtl/>
        </w:rPr>
        <w:t>أموالهم</w:t>
      </w:r>
      <w:r>
        <w:rPr>
          <w:rtl/>
        </w:rPr>
        <w:t xml:space="preserve"> </w:t>
      </w:r>
      <w:r>
        <w:rPr>
          <w:rFonts w:ascii="Arial" w:hAnsi="Arial" w:cs="Arial" w:hint="cs"/>
          <w:rtl/>
        </w:rPr>
        <w:t>ما</w:t>
      </w:r>
      <w:r>
        <w:rPr>
          <w:rtl/>
        </w:rPr>
        <w:t xml:space="preserve"> </w:t>
      </w:r>
      <w:r>
        <w:rPr>
          <w:rFonts w:ascii="Arial" w:hAnsi="Arial" w:cs="Arial" w:hint="cs"/>
          <w:rtl/>
        </w:rPr>
        <w:t>يشاؤون</w:t>
      </w:r>
      <w:r>
        <w:rPr>
          <w:rtl/>
        </w:rPr>
        <w:t xml:space="preserve"> </w:t>
      </w:r>
      <w:r>
        <w:rPr>
          <w:rFonts w:ascii="Arial" w:hAnsi="Arial" w:cs="Arial" w:hint="cs"/>
          <w:rtl/>
        </w:rPr>
        <w:t>مِمَّا</w:t>
      </w:r>
      <w:r>
        <w:rPr>
          <w:rtl/>
        </w:rPr>
        <w:t xml:space="preserve"> </w:t>
      </w:r>
      <w:r>
        <w:rPr>
          <w:rFonts w:ascii="Arial" w:hAnsi="Arial" w:cs="Arial" w:hint="cs"/>
          <w:rtl/>
        </w:rPr>
        <w:t>لا</w:t>
      </w:r>
      <w:r>
        <w:rPr>
          <w:rtl/>
        </w:rPr>
        <w:t xml:space="preserve"> </w:t>
      </w:r>
      <w:r>
        <w:rPr>
          <w:rFonts w:ascii="Arial" w:hAnsi="Arial" w:cs="Arial" w:hint="cs"/>
          <w:rtl/>
        </w:rPr>
        <w:t>يجوز،</w:t>
      </w:r>
      <w:r>
        <w:rPr>
          <w:rtl/>
        </w:rPr>
        <w:t xml:space="preserve"> </w:t>
      </w:r>
      <w:r>
        <w:rPr>
          <w:rFonts w:ascii="Arial" w:hAnsi="Arial" w:cs="Arial" w:hint="cs"/>
          <w:rtl/>
        </w:rPr>
        <w:t>أي</w:t>
      </w:r>
      <w:r>
        <w:rPr>
          <w:rtl/>
        </w:rPr>
        <w:t xml:space="preserve"> </w:t>
      </w:r>
      <w:r>
        <w:rPr>
          <w:rFonts w:ascii="Arial" w:hAnsi="Arial" w:cs="Arial" w:hint="cs"/>
          <w:rtl/>
        </w:rPr>
        <w:t>لا</w:t>
      </w:r>
      <w:r>
        <w:rPr>
          <w:rtl/>
        </w:rPr>
        <w:t xml:space="preserve"> </w:t>
      </w:r>
      <w:r>
        <w:rPr>
          <w:rFonts w:ascii="Arial" w:hAnsi="Arial" w:cs="Arial" w:hint="cs"/>
          <w:rtl/>
        </w:rPr>
        <w:t>يليق</w:t>
      </w:r>
      <w:r>
        <w:rPr>
          <w:rtl/>
        </w:rPr>
        <w:t xml:space="preserve"> </w:t>
      </w:r>
      <w:r>
        <w:rPr>
          <w:rFonts w:ascii="Arial" w:hAnsi="Arial" w:cs="Arial" w:hint="cs"/>
          <w:rtl/>
        </w:rPr>
        <w:t>أن</w:t>
      </w:r>
      <w:r>
        <w:rPr>
          <w:rtl/>
        </w:rPr>
        <w:t xml:space="preserve"> </w:t>
      </w:r>
      <w:r>
        <w:rPr>
          <w:rFonts w:ascii="Arial" w:hAnsi="Arial" w:cs="Arial" w:hint="cs"/>
          <w:rtl/>
        </w:rPr>
        <w:t>تنهانا</w:t>
      </w:r>
      <w:r>
        <w:rPr>
          <w:rtl/>
        </w:rPr>
        <w:t xml:space="preserve"> </w:t>
      </w:r>
      <w:r>
        <w:rPr>
          <w:rFonts w:ascii="Arial" w:hAnsi="Arial" w:cs="Arial" w:hint="cs"/>
          <w:rtl/>
        </w:rPr>
        <w:t>عن</w:t>
      </w:r>
      <w:r>
        <w:rPr>
          <w:rtl/>
        </w:rPr>
        <w:t xml:space="preserve"> </w:t>
      </w:r>
      <w:r>
        <w:rPr>
          <w:rFonts w:ascii="Arial" w:hAnsi="Arial" w:cs="Arial" w:hint="cs"/>
          <w:rtl/>
        </w:rPr>
        <w:t>واحد</w:t>
      </w:r>
      <w:r>
        <w:rPr>
          <w:rtl/>
        </w:rPr>
        <w:t xml:space="preserve"> </w:t>
      </w:r>
      <w:r>
        <w:rPr>
          <w:rFonts w:ascii="Arial" w:hAnsi="Arial" w:cs="Arial" w:hint="cs"/>
          <w:rtl/>
        </w:rPr>
        <w:t>من</w:t>
      </w:r>
      <w:r>
        <w:rPr>
          <w:rtl/>
        </w:rPr>
        <w:t xml:space="preserve"> </w:t>
      </w:r>
      <w:r>
        <w:rPr>
          <w:rFonts w:ascii="Arial" w:hAnsi="Arial" w:cs="Arial" w:hint="cs"/>
          <w:rtl/>
        </w:rPr>
        <w:t>عبادة</w:t>
      </w:r>
      <w:r>
        <w:rPr>
          <w:rtl/>
        </w:rPr>
        <w:t xml:space="preserve"> </w:t>
      </w:r>
      <w:r>
        <w:rPr>
          <w:rFonts w:ascii="Arial" w:hAnsi="Arial" w:cs="Arial" w:hint="cs"/>
          <w:rtl/>
        </w:rPr>
        <w:t>الأصنام،</w:t>
      </w:r>
      <w:r>
        <w:rPr>
          <w:rtl/>
        </w:rPr>
        <w:t xml:space="preserve"> </w:t>
      </w:r>
      <w:r>
        <w:rPr>
          <w:rFonts w:ascii="Arial" w:hAnsi="Arial" w:cs="Arial" w:hint="cs"/>
          <w:rtl/>
        </w:rPr>
        <w:t>وفعل</w:t>
      </w:r>
      <w:r>
        <w:rPr>
          <w:rtl/>
        </w:rPr>
        <w:t xml:space="preserve"> </w:t>
      </w:r>
      <w:r>
        <w:rPr>
          <w:rFonts w:ascii="Arial" w:hAnsi="Arial" w:cs="Arial" w:hint="cs"/>
          <w:rtl/>
        </w:rPr>
        <w:t>ما</w:t>
      </w:r>
      <w:r>
        <w:rPr>
          <w:rtl/>
        </w:rPr>
        <w:t xml:space="preserve"> </w:t>
      </w:r>
      <w:r>
        <w:rPr>
          <w:rFonts w:ascii="Arial" w:hAnsi="Arial" w:cs="Arial" w:hint="cs"/>
          <w:rtl/>
        </w:rPr>
        <w:t>نشاء</w:t>
      </w:r>
      <w:r>
        <w:rPr>
          <w:rtl/>
        </w:rPr>
        <w:t xml:space="preserve"> </w:t>
      </w:r>
      <w:r>
        <w:rPr>
          <w:rFonts w:ascii="Arial" w:hAnsi="Arial" w:cs="Arial" w:hint="cs"/>
          <w:rtl/>
        </w:rPr>
        <w:t>في</w:t>
      </w:r>
      <w:r>
        <w:rPr>
          <w:rtl/>
        </w:rPr>
        <w:t xml:space="preserve"> </w:t>
      </w:r>
      <w:r>
        <w:rPr>
          <w:rFonts w:ascii="Arial" w:hAnsi="Arial" w:cs="Arial" w:hint="cs"/>
          <w:rtl/>
        </w:rPr>
        <w:t>أموالنا،</w:t>
      </w:r>
      <w:r>
        <w:rPr>
          <w:rtl/>
        </w:rPr>
        <w:t xml:space="preserve"> </w:t>
      </w:r>
      <w:r>
        <w:rPr>
          <w:rFonts w:ascii="Arial" w:hAnsi="Arial" w:cs="Arial" w:hint="cs"/>
          <w:rtl/>
        </w:rPr>
        <w:t>فكيف</w:t>
      </w:r>
      <w:r>
        <w:rPr>
          <w:rtl/>
        </w:rPr>
        <w:t xml:space="preserve"> </w:t>
      </w:r>
      <w:r>
        <w:rPr>
          <w:rFonts w:ascii="Arial" w:hAnsi="Arial" w:cs="Arial" w:hint="cs"/>
          <w:rtl/>
        </w:rPr>
        <w:t>تنهانا</w:t>
      </w:r>
      <w:r>
        <w:rPr>
          <w:rtl/>
        </w:rPr>
        <w:t xml:space="preserve"> </w:t>
      </w:r>
      <w:r>
        <w:rPr>
          <w:rFonts w:ascii="Arial" w:hAnsi="Arial" w:cs="Arial" w:hint="cs"/>
          <w:rtl/>
        </w:rPr>
        <w:t>عنهما</w:t>
      </w:r>
      <w:r>
        <w:rPr>
          <w:rtl/>
        </w:rPr>
        <w:t xml:space="preserve"> </w:t>
      </w:r>
      <w:r>
        <w:rPr>
          <w:rFonts w:ascii="Arial" w:hAnsi="Arial" w:cs="Arial" w:hint="cs"/>
          <w:rtl/>
        </w:rPr>
        <w:t>جميعا</w:t>
      </w:r>
      <w:r>
        <w:rPr>
          <w:rtl/>
        </w:rPr>
        <w:t xml:space="preserve"> </w:t>
      </w:r>
      <w:r>
        <w:rPr>
          <w:rFonts w:ascii="Arial" w:hAnsi="Arial" w:cs="Arial" w:hint="cs"/>
          <w:rtl/>
        </w:rPr>
        <w:t>فهي</w:t>
      </w:r>
      <w:r>
        <w:rPr>
          <w:rtl/>
        </w:rPr>
        <w:t xml:space="preserve"> </w:t>
      </w:r>
      <w:r>
        <w:rPr>
          <w:rFonts w:ascii="Arial" w:hAnsi="Arial" w:cs="Arial" w:hint="cs"/>
          <w:rtl/>
        </w:rPr>
        <w:t>لمنع</w:t>
      </w:r>
      <w:r>
        <w:rPr>
          <w:rtl/>
        </w:rPr>
        <w:t xml:space="preserve"> </w:t>
      </w:r>
      <w:r>
        <w:rPr>
          <w:rFonts w:ascii="Arial" w:hAnsi="Arial" w:cs="Arial" w:hint="cs"/>
          <w:rtl/>
        </w:rPr>
        <w:t>الخلوِّ،</w:t>
      </w:r>
      <w:r>
        <w:rPr>
          <w:rtl/>
        </w:rPr>
        <w:t xml:space="preserve"> </w:t>
      </w:r>
      <w:r>
        <w:rPr>
          <w:rFonts w:ascii="Arial" w:hAnsi="Arial" w:cs="Arial" w:hint="cs"/>
          <w:rtl/>
        </w:rPr>
        <w:t>أو</w:t>
      </w:r>
      <w:r>
        <w:rPr>
          <w:rtl/>
        </w:rPr>
        <w:t xml:space="preserve"> </w:t>
      </w:r>
      <w:r>
        <w:rPr>
          <w:rFonts w:ascii="Arial" w:hAnsi="Arial" w:cs="Arial" w:hint="cs"/>
          <w:rtl/>
        </w:rPr>
        <w:t>بمعنى</w:t>
      </w:r>
      <w:r>
        <w:rPr>
          <w:rtl/>
        </w:rPr>
        <w:t xml:space="preserve"> </w:t>
      </w:r>
      <w:r>
        <w:rPr>
          <w:rFonts w:ascii="Arial" w:hAnsi="Arial" w:cs="Arial" w:hint="cs"/>
          <w:rtl/>
        </w:rPr>
        <w:t>الواو</w:t>
      </w:r>
      <w:r>
        <w:rPr>
          <w:rtl/>
        </w:rPr>
        <w:t>.</w:t>
      </w:r>
    </w:p>
    <w:p w:rsidR="00797B90" w:rsidRDefault="00797B90">
      <w:pPr>
        <w:pStyle w:val="textquran"/>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اِنَّكَ</w:t>
      </w:r>
      <w:r>
        <w:rPr>
          <w:rStyle w:val="bold"/>
          <w:w w:val="97"/>
          <w:rtl/>
        </w:rPr>
        <w:t xml:space="preserve"> </w:t>
      </w:r>
      <w:r>
        <w:rPr>
          <w:rStyle w:val="bold"/>
          <w:rFonts w:ascii="Arial" w:hAnsi="Arial" w:cs="Arial" w:hint="cs"/>
          <w:w w:val="97"/>
          <w:rtl/>
        </w:rPr>
        <w:t>لأَنتَ</w:t>
      </w:r>
      <w:r>
        <w:rPr>
          <w:rStyle w:val="bold"/>
          <w:w w:val="97"/>
          <w:rtl/>
        </w:rPr>
        <w:t xml:space="preserve"> </w:t>
      </w:r>
      <w:r>
        <w:rPr>
          <w:rStyle w:val="bold"/>
          <w:rFonts w:ascii="Arial" w:hAnsi="Arial" w:cs="Arial" w:hint="cs"/>
          <w:w w:val="97"/>
          <w:rtl/>
        </w:rPr>
        <w:t>الْحَلِيمُ</w:t>
      </w:r>
      <w:r>
        <w:rPr>
          <w:rStyle w:val="bold"/>
          <w:w w:val="97"/>
          <w:rtl/>
        </w:rPr>
        <w:t xml:space="preserve"> </w:t>
      </w:r>
      <w:r>
        <w:rPr>
          <w:rStyle w:val="bold"/>
          <w:rFonts w:ascii="Arial" w:hAnsi="Arial" w:cs="Arial" w:hint="cs"/>
          <w:w w:val="97"/>
          <w:rtl/>
        </w:rPr>
        <w:t>الرَّشِيدُ</w:t>
      </w:r>
      <w:r>
        <w:rPr>
          <w:w w:val="97"/>
          <w:rtl/>
        </w:rPr>
        <w:t> </w:t>
      </w:r>
      <w:r>
        <w:rPr>
          <w:rFonts w:ascii="Arial" w:hAnsi="Arial" w:cs="Arial" w:hint="cs"/>
          <w:w w:val="97"/>
          <w:rtl/>
        </w:rPr>
        <w:t>﴾</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سائر</w:t>
      </w:r>
      <w:r>
        <w:rPr>
          <w:w w:val="97"/>
          <w:rtl/>
        </w:rPr>
        <w:t xml:space="preserve"> </w:t>
      </w:r>
      <w:r>
        <w:rPr>
          <w:rFonts w:ascii="Arial" w:hAnsi="Arial" w:cs="Arial" w:hint="cs"/>
          <w:w w:val="97"/>
          <w:rtl/>
        </w:rPr>
        <w:t>أحوالك</w:t>
      </w:r>
      <w:r>
        <w:rPr>
          <w:w w:val="97"/>
          <w:rtl/>
        </w:rPr>
        <w:t xml:space="preserve"> </w:t>
      </w:r>
      <w:r>
        <w:rPr>
          <w:rFonts w:ascii="Arial" w:hAnsi="Arial" w:cs="Arial" w:hint="cs"/>
          <w:w w:val="97"/>
          <w:rtl/>
        </w:rPr>
        <w:t>فاستحضر</w:t>
      </w:r>
      <w:r>
        <w:rPr>
          <w:w w:val="97"/>
          <w:rtl/>
        </w:rPr>
        <w:t xml:space="preserve"> </w:t>
      </w:r>
      <w:r>
        <w:rPr>
          <w:rFonts w:ascii="Arial" w:hAnsi="Arial" w:cs="Arial" w:hint="cs"/>
          <w:w w:val="97"/>
          <w:rtl/>
        </w:rPr>
        <w:t>عقلك</w:t>
      </w:r>
      <w:r>
        <w:rPr>
          <w:w w:val="97"/>
          <w:rtl/>
        </w:rPr>
        <w:t xml:space="preserve"> </w:t>
      </w:r>
      <w:r>
        <w:rPr>
          <w:rFonts w:ascii="Arial" w:hAnsi="Arial" w:cs="Arial" w:hint="cs"/>
          <w:w w:val="97"/>
          <w:rtl/>
        </w:rPr>
        <w:t>تجد</w:t>
      </w:r>
      <w:r>
        <w:rPr>
          <w:w w:val="97"/>
          <w:rtl/>
        </w:rPr>
        <w:t xml:space="preserve"> </w:t>
      </w:r>
      <w:r>
        <w:rPr>
          <w:rFonts w:ascii="Arial" w:hAnsi="Arial" w:cs="Arial" w:hint="cs"/>
          <w:w w:val="97"/>
          <w:rtl/>
        </w:rPr>
        <w:t>نهيك</w:t>
      </w:r>
      <w:r>
        <w:rPr>
          <w:w w:val="97"/>
          <w:rtl/>
        </w:rPr>
        <w:t xml:space="preserve"> </w:t>
      </w:r>
      <w:r>
        <w:rPr>
          <w:rFonts w:ascii="Arial" w:hAnsi="Arial" w:cs="Arial" w:hint="cs"/>
          <w:w w:val="97"/>
          <w:rtl/>
        </w:rPr>
        <w:t>لنا</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غير</w:t>
      </w:r>
      <w:r>
        <w:rPr>
          <w:w w:val="97"/>
          <w:rtl/>
        </w:rPr>
        <w:t xml:space="preserve"> </w:t>
      </w:r>
      <w:r>
        <w:rPr>
          <w:rFonts w:ascii="Arial" w:hAnsi="Arial" w:cs="Arial" w:hint="cs"/>
          <w:w w:val="97"/>
          <w:rtl/>
        </w:rPr>
        <w:t>لائق،</w:t>
      </w:r>
      <w:r>
        <w:rPr>
          <w:w w:val="97"/>
          <w:rtl/>
        </w:rPr>
        <w:t xml:space="preserve"> </w:t>
      </w:r>
      <w:r>
        <w:rPr>
          <w:rFonts w:ascii="Arial" w:hAnsi="Arial" w:cs="Arial" w:hint="cs"/>
          <w:w w:val="97"/>
          <w:rtl/>
        </w:rPr>
        <w:t>وسامحنا</w:t>
      </w:r>
      <w:r>
        <w:rPr>
          <w:w w:val="97"/>
          <w:rtl/>
        </w:rPr>
        <w:t xml:space="preserve"> </w:t>
      </w:r>
      <w:r>
        <w:rPr>
          <w:rFonts w:ascii="Arial" w:hAnsi="Arial" w:cs="Arial" w:hint="cs"/>
          <w:w w:val="97"/>
          <w:rtl/>
        </w:rPr>
        <w:t>فيما</w:t>
      </w:r>
      <w:r>
        <w:rPr>
          <w:w w:val="97"/>
          <w:rtl/>
        </w:rPr>
        <w:t xml:space="preserve"> </w:t>
      </w:r>
      <w:r>
        <w:rPr>
          <w:rFonts w:ascii="Arial" w:hAnsi="Arial" w:cs="Arial" w:hint="cs"/>
          <w:w w:val="97"/>
          <w:rtl/>
        </w:rPr>
        <w:t>نفعل</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عبادة</w:t>
      </w:r>
      <w:r>
        <w:rPr>
          <w:w w:val="97"/>
          <w:rtl/>
        </w:rPr>
        <w:t xml:space="preserve"> </w:t>
      </w:r>
      <w:r>
        <w:rPr>
          <w:rFonts w:ascii="Arial" w:hAnsi="Arial" w:cs="Arial" w:hint="cs"/>
          <w:w w:val="97"/>
          <w:rtl/>
        </w:rPr>
        <w:t>الأصنام،</w:t>
      </w:r>
      <w:r>
        <w:rPr>
          <w:w w:val="97"/>
          <w:rtl/>
        </w:rPr>
        <w:t xml:space="preserve"> </w:t>
      </w:r>
      <w:r>
        <w:rPr>
          <w:rFonts w:ascii="Arial" w:hAnsi="Arial" w:cs="Arial" w:hint="cs"/>
          <w:w w:val="97"/>
          <w:rtl/>
        </w:rPr>
        <w:t>وفعل</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نشاء</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أموالنا،</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يشقُّ</w:t>
      </w:r>
      <w:r>
        <w:rPr>
          <w:w w:val="97"/>
          <w:rtl/>
        </w:rPr>
        <w:t xml:space="preserve"> </w:t>
      </w:r>
      <w:r>
        <w:rPr>
          <w:rFonts w:ascii="Arial" w:hAnsi="Arial" w:cs="Arial" w:hint="cs"/>
          <w:w w:val="97"/>
          <w:rtl/>
        </w:rPr>
        <w:t>عليك</w:t>
      </w:r>
      <w:r>
        <w:rPr>
          <w:w w:val="97"/>
          <w:rtl/>
        </w:rPr>
        <w:t xml:space="preserve"> </w:t>
      </w:r>
      <w:r>
        <w:rPr>
          <w:rFonts w:ascii="Arial" w:hAnsi="Arial" w:cs="Arial" w:hint="cs"/>
          <w:w w:val="97"/>
          <w:rtl/>
        </w:rPr>
        <w:t>لأنَّك</w:t>
      </w:r>
      <w:r>
        <w:rPr>
          <w:w w:val="97"/>
          <w:rtl/>
        </w:rPr>
        <w:t xml:space="preserve"> </w:t>
      </w:r>
      <w:r>
        <w:rPr>
          <w:rFonts w:ascii="Arial" w:hAnsi="Arial" w:cs="Arial" w:hint="cs"/>
          <w:w w:val="97"/>
          <w:rtl/>
        </w:rPr>
        <w:t>صبور،</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إنَّك</w:t>
      </w:r>
      <w:r>
        <w:rPr>
          <w:w w:val="97"/>
          <w:rtl/>
        </w:rPr>
        <w:t xml:space="preserve"> </w:t>
      </w:r>
      <w:r>
        <w:rPr>
          <w:rFonts w:ascii="Arial" w:hAnsi="Arial" w:cs="Arial" w:hint="cs"/>
          <w:w w:val="97"/>
          <w:rtl/>
        </w:rPr>
        <w:t>لأنت</w:t>
      </w:r>
      <w:r>
        <w:rPr>
          <w:w w:val="97"/>
          <w:rtl/>
        </w:rPr>
        <w:t xml:space="preserve"> </w:t>
      </w:r>
      <w:r>
        <w:rPr>
          <w:rFonts w:ascii="Arial" w:hAnsi="Arial" w:cs="Arial" w:hint="cs"/>
          <w:w w:val="97"/>
          <w:rtl/>
        </w:rPr>
        <w:t>الحليم</w:t>
      </w:r>
      <w:r>
        <w:rPr>
          <w:w w:val="97"/>
          <w:rtl/>
        </w:rPr>
        <w:t xml:space="preserve"> </w:t>
      </w:r>
      <w:r>
        <w:rPr>
          <w:rFonts w:ascii="Arial" w:hAnsi="Arial" w:cs="Arial" w:hint="cs"/>
          <w:w w:val="97"/>
          <w:rtl/>
        </w:rPr>
        <w:t>الرشيد</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زعمك</w:t>
      </w:r>
      <w:r>
        <w:rPr>
          <w:w w:val="97"/>
          <w:rtl/>
        </w:rPr>
        <w:t>.</w:t>
      </w:r>
    </w:p>
    <w:p w:rsidR="00797B90" w:rsidRDefault="00797B90">
      <w:pPr>
        <w:pStyle w:val="textquran"/>
        <w:rPr>
          <w:rtl/>
        </w:rPr>
      </w:pPr>
      <w:r>
        <w:rPr>
          <w:rFonts w:ascii="Arial" w:hAnsi="Arial" w:cs="Arial" w:hint="cs"/>
          <w:rtl/>
        </w:rPr>
        <w:t>أو</w:t>
      </w:r>
      <w:r>
        <w:rPr>
          <w:rtl/>
        </w:rPr>
        <w:t xml:space="preserve"> </w:t>
      </w:r>
      <w:r>
        <w:rPr>
          <w:rFonts w:ascii="Arial" w:hAnsi="Arial" w:cs="Arial" w:hint="cs"/>
          <w:rtl/>
        </w:rPr>
        <w:t>قالوا</w:t>
      </w:r>
      <w:r>
        <w:rPr>
          <w:rtl/>
        </w:rPr>
        <w:t xml:space="preserve"> </w:t>
      </w:r>
      <w:r>
        <w:rPr>
          <w:rFonts w:ascii="Arial" w:hAnsi="Arial" w:cs="Arial" w:hint="cs"/>
          <w:rtl/>
        </w:rPr>
        <w:t>ذلك</w:t>
      </w:r>
      <w:r>
        <w:rPr>
          <w:rtl/>
        </w:rPr>
        <w:t xml:space="preserve"> </w:t>
      </w:r>
      <w:r>
        <w:rPr>
          <w:rFonts w:ascii="Arial" w:hAnsi="Arial" w:cs="Arial" w:hint="cs"/>
          <w:rtl/>
        </w:rPr>
        <w:t>استهزاء</w:t>
      </w:r>
      <w:r>
        <w:rPr>
          <w:rtl/>
        </w:rPr>
        <w:t xml:space="preserve"> </w:t>
      </w:r>
      <w:r>
        <w:rPr>
          <w:rFonts w:ascii="Arial" w:hAnsi="Arial" w:cs="Arial" w:hint="cs"/>
          <w:rtl/>
        </w:rPr>
        <w:t>وسخرية،</w:t>
      </w:r>
      <w:r>
        <w:rPr>
          <w:rtl/>
        </w:rPr>
        <w:t xml:space="preserve"> </w:t>
      </w:r>
      <w:r>
        <w:rPr>
          <w:rFonts w:ascii="Arial" w:hAnsi="Arial" w:cs="Arial" w:hint="cs"/>
          <w:rtl/>
        </w:rPr>
        <w:t>أو</w:t>
      </w:r>
      <w:r>
        <w:rPr>
          <w:rtl/>
        </w:rPr>
        <w:t xml:space="preserve"> </w:t>
      </w:r>
      <w:r>
        <w:rPr>
          <w:rFonts w:ascii="Arial" w:hAnsi="Arial" w:cs="Arial" w:hint="cs"/>
          <w:rtl/>
        </w:rPr>
        <w:t>استعملوا</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ضدِّه،</w:t>
      </w:r>
      <w:r>
        <w:rPr>
          <w:rtl/>
        </w:rPr>
        <w:t xml:space="preserve"> </w:t>
      </w:r>
      <w:r>
        <w:rPr>
          <w:rFonts w:ascii="Arial" w:hAnsi="Arial" w:cs="Arial" w:hint="cs"/>
          <w:rtl/>
        </w:rPr>
        <w:t>كما</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أنَّهم</w:t>
      </w:r>
      <w:r>
        <w:rPr>
          <w:rtl/>
        </w:rPr>
        <w:t xml:space="preserve"> </w:t>
      </w:r>
      <w:r>
        <w:rPr>
          <w:rFonts w:ascii="Arial" w:hAnsi="Arial" w:cs="Arial" w:hint="cs"/>
          <w:rtl/>
        </w:rPr>
        <w:t>أرادوا</w:t>
      </w:r>
      <w:r>
        <w:rPr>
          <w:rtl/>
        </w:rPr>
        <w:t xml:space="preserve">: </w:t>
      </w:r>
      <w:r>
        <w:rPr>
          <w:rFonts w:ascii="Arial" w:hAnsi="Arial" w:cs="Arial" w:hint="cs"/>
          <w:rtl/>
        </w:rPr>
        <w:t>السفيه</w:t>
      </w:r>
      <w:r>
        <w:rPr>
          <w:rtl/>
        </w:rPr>
        <w:t xml:space="preserve"> </w:t>
      </w:r>
      <w:r>
        <w:rPr>
          <w:rFonts w:ascii="Arial" w:hAnsi="Arial" w:cs="Arial" w:hint="cs"/>
          <w:rtl/>
        </w:rPr>
        <w:t>الغاوي،</w:t>
      </w:r>
      <w:r>
        <w:rPr>
          <w:rtl/>
        </w:rPr>
        <w:t xml:space="preserve"> </w:t>
      </w:r>
      <w:r>
        <w:rPr>
          <w:rFonts w:ascii="Arial" w:hAnsi="Arial" w:cs="Arial" w:hint="cs"/>
          <w:rtl/>
        </w:rPr>
        <w:t>استعمالا</w:t>
      </w:r>
      <w:r>
        <w:rPr>
          <w:rtl/>
        </w:rPr>
        <w:t xml:space="preserve"> </w:t>
      </w:r>
      <w:r>
        <w:rPr>
          <w:rFonts w:ascii="Arial" w:hAnsi="Arial" w:cs="Arial" w:hint="cs"/>
          <w:rtl/>
        </w:rPr>
        <w:t>للشيء</w:t>
      </w:r>
      <w:r>
        <w:rPr>
          <w:rtl/>
        </w:rPr>
        <w:t xml:space="preserve"> </w:t>
      </w:r>
      <w:r>
        <w:rPr>
          <w:rFonts w:ascii="Arial" w:hAnsi="Arial" w:cs="Arial" w:hint="cs"/>
          <w:rtl/>
        </w:rPr>
        <w:t>في</w:t>
      </w:r>
      <w:r>
        <w:rPr>
          <w:rtl/>
        </w:rPr>
        <w:t xml:space="preserve"> </w:t>
      </w:r>
      <w:r>
        <w:rPr>
          <w:rFonts w:ascii="Arial" w:hAnsi="Arial" w:cs="Arial" w:hint="cs"/>
          <w:rtl/>
        </w:rPr>
        <w:t>ضدِّه،</w:t>
      </w:r>
      <w:r>
        <w:rPr>
          <w:rtl/>
        </w:rPr>
        <w:t xml:space="preserve"> </w:t>
      </w:r>
      <w:r>
        <w:rPr>
          <w:rFonts w:ascii="Arial" w:hAnsi="Arial" w:cs="Arial" w:hint="cs"/>
          <w:rtl/>
        </w:rPr>
        <w:t>كقولهم</w:t>
      </w:r>
      <w:r>
        <w:rPr>
          <w:rtl/>
        </w:rPr>
        <w:t xml:space="preserve"> </w:t>
      </w:r>
      <w:r>
        <w:rPr>
          <w:rFonts w:ascii="Arial" w:hAnsi="Arial" w:cs="Arial" w:hint="cs"/>
          <w:rtl/>
        </w:rPr>
        <w:t>للَّديغ</w:t>
      </w:r>
      <w:r>
        <w:rPr>
          <w:rtl/>
        </w:rPr>
        <w:t xml:space="preserve">: </w:t>
      </w:r>
      <w:r>
        <w:rPr>
          <w:rFonts w:ascii="Arial" w:hAnsi="Arial" w:cs="Arial" w:hint="cs"/>
          <w:rtl/>
        </w:rPr>
        <w:t>سليم</w:t>
      </w:r>
      <w:r>
        <w:rPr>
          <w:rtl/>
        </w:rPr>
        <w:t xml:space="preserve"> </w:t>
      </w:r>
      <w:r>
        <w:rPr>
          <w:rFonts w:ascii="Arial" w:hAnsi="Arial" w:cs="Arial" w:hint="cs"/>
          <w:rtl/>
        </w:rPr>
        <w:t>تفاؤلا</w:t>
      </w:r>
      <w:r>
        <w:rPr>
          <w:rtl/>
        </w:rPr>
        <w:t xml:space="preserve"> </w:t>
      </w:r>
      <w:r>
        <w:rPr>
          <w:rFonts w:ascii="Arial" w:hAnsi="Arial" w:cs="Arial" w:hint="cs"/>
          <w:rtl/>
        </w:rPr>
        <w:t>بالسلامة،</w:t>
      </w:r>
      <w:r>
        <w:rPr>
          <w:rtl/>
        </w:rPr>
        <w:t xml:space="preserve"> </w:t>
      </w:r>
      <w:r>
        <w:rPr>
          <w:rFonts w:ascii="Arial" w:hAnsi="Arial" w:cs="Arial" w:hint="cs"/>
          <w:rtl/>
        </w:rPr>
        <w:t>وقولهم</w:t>
      </w:r>
      <w:r>
        <w:rPr>
          <w:rtl/>
        </w:rPr>
        <w:t xml:space="preserve"> </w:t>
      </w:r>
      <w:r>
        <w:rPr>
          <w:rFonts w:ascii="Arial" w:hAnsi="Arial" w:cs="Arial" w:hint="cs"/>
          <w:rtl/>
        </w:rPr>
        <w:t>للفلاة</w:t>
      </w:r>
      <w:r>
        <w:rPr>
          <w:rtl/>
        </w:rPr>
        <w:t xml:space="preserve">: </w:t>
      </w:r>
      <w:r>
        <w:rPr>
          <w:rFonts w:ascii="Arial" w:hAnsi="Arial" w:cs="Arial" w:hint="cs"/>
          <w:rtl/>
        </w:rPr>
        <w:t>مفازة</w:t>
      </w:r>
      <w:r>
        <w:rPr>
          <w:rtl/>
        </w:rPr>
        <w:t xml:space="preserve"> </w:t>
      </w:r>
      <w:r>
        <w:rPr>
          <w:rFonts w:ascii="Arial" w:hAnsi="Arial" w:cs="Arial" w:hint="cs"/>
          <w:rtl/>
        </w:rPr>
        <w:t>تفاؤلا</w:t>
      </w:r>
      <w:r>
        <w:rPr>
          <w:rtl/>
        </w:rPr>
        <w:t xml:space="preserve"> </w:t>
      </w:r>
      <w:r>
        <w:rPr>
          <w:rFonts w:ascii="Arial" w:hAnsi="Arial" w:cs="Arial" w:hint="cs"/>
          <w:rtl/>
        </w:rPr>
        <w:t>بالفوز</w:t>
      </w:r>
      <w:r>
        <w:rPr>
          <w:rtl/>
        </w:rPr>
        <w:t xml:space="preserve"> </w:t>
      </w:r>
      <w:r>
        <w:rPr>
          <w:rFonts w:ascii="Arial" w:hAnsi="Arial" w:cs="Arial" w:hint="cs"/>
          <w:rtl/>
        </w:rPr>
        <w:t>بالنجاة،</w:t>
      </w:r>
      <w:r>
        <w:rPr>
          <w:rtl/>
        </w:rPr>
        <w:t xml:space="preserve"> </w:t>
      </w:r>
      <w:r>
        <w:rPr>
          <w:rFonts w:ascii="Arial" w:hAnsi="Arial" w:cs="Arial" w:hint="cs"/>
          <w:rtl/>
        </w:rPr>
        <w:t>وكتسميتهم</w:t>
      </w:r>
      <w:r>
        <w:rPr>
          <w:rtl/>
        </w:rPr>
        <w:t xml:space="preserve"> </w:t>
      </w:r>
      <w:r>
        <w:rPr>
          <w:rFonts w:ascii="Arial" w:hAnsi="Arial" w:cs="Arial" w:hint="cs"/>
          <w:rtl/>
        </w:rPr>
        <w:t>الذهاب</w:t>
      </w:r>
      <w:r>
        <w:rPr>
          <w:rtl/>
        </w:rPr>
        <w:t xml:space="preserve"> </w:t>
      </w:r>
      <w:r>
        <w:rPr>
          <w:rFonts w:ascii="Arial" w:hAnsi="Arial" w:cs="Arial" w:hint="cs"/>
          <w:rtl/>
        </w:rPr>
        <w:t>بالرجوع</w:t>
      </w:r>
      <w:r>
        <w:rPr>
          <w:rtl/>
        </w:rPr>
        <w:t xml:space="preserve"> </w:t>
      </w:r>
      <w:r>
        <w:rPr>
          <w:rFonts w:ascii="Arial" w:hAnsi="Arial" w:cs="Arial" w:hint="cs"/>
          <w:rtl/>
        </w:rPr>
        <w:t>إذْ</w:t>
      </w:r>
      <w:r>
        <w:rPr>
          <w:rtl/>
        </w:rPr>
        <w:t xml:space="preserve"> </w:t>
      </w:r>
      <w:r>
        <w:rPr>
          <w:rFonts w:ascii="Arial" w:hAnsi="Arial" w:cs="Arial" w:hint="cs"/>
          <w:rtl/>
        </w:rPr>
        <w:t>سمَّوْا</w:t>
      </w:r>
      <w:r>
        <w:rPr>
          <w:rtl/>
        </w:rPr>
        <w:t xml:space="preserve"> </w:t>
      </w:r>
      <w:r>
        <w:rPr>
          <w:rFonts w:ascii="Arial" w:hAnsi="Arial" w:cs="Arial" w:hint="cs"/>
          <w:rtl/>
        </w:rPr>
        <w:t>المسافرين</w:t>
      </w:r>
      <w:r>
        <w:rPr>
          <w:rtl/>
        </w:rPr>
        <w:t xml:space="preserve"> </w:t>
      </w:r>
      <w:r>
        <w:rPr>
          <w:rFonts w:ascii="Arial" w:hAnsi="Arial" w:cs="Arial" w:hint="cs"/>
          <w:rtl/>
        </w:rPr>
        <w:t>مع</w:t>
      </w:r>
      <w:r>
        <w:rPr>
          <w:rtl/>
        </w:rPr>
        <w:t xml:space="preserve"> </w:t>
      </w:r>
      <w:r>
        <w:rPr>
          <w:rFonts w:ascii="Arial" w:hAnsi="Arial" w:cs="Arial" w:hint="cs"/>
          <w:rtl/>
        </w:rPr>
        <w:t>دوابهم</w:t>
      </w:r>
      <w:r>
        <w:rPr>
          <w:rtl/>
        </w:rPr>
        <w:t xml:space="preserve"> </w:t>
      </w:r>
      <w:r>
        <w:rPr>
          <w:rFonts w:ascii="Arial" w:hAnsi="Arial" w:cs="Arial" w:hint="cs"/>
          <w:rtl/>
        </w:rPr>
        <w:t>قافلة،</w:t>
      </w:r>
      <w:r>
        <w:rPr>
          <w:rtl/>
        </w:rPr>
        <w:t xml:space="preserve"> </w:t>
      </w:r>
      <w:r>
        <w:rPr>
          <w:rFonts w:ascii="Arial" w:hAnsi="Arial" w:cs="Arial" w:hint="cs"/>
          <w:rtl/>
        </w:rPr>
        <w:t>وإنَّما</w:t>
      </w:r>
      <w:r>
        <w:rPr>
          <w:rtl/>
        </w:rPr>
        <w:t xml:space="preserve"> </w:t>
      </w:r>
      <w:r>
        <w:rPr>
          <w:rFonts w:ascii="Arial" w:hAnsi="Arial" w:cs="Arial" w:hint="cs"/>
          <w:rtl/>
        </w:rPr>
        <w:t>هم</w:t>
      </w:r>
      <w:r>
        <w:rPr>
          <w:rtl/>
        </w:rPr>
        <w:t xml:space="preserve"> </w:t>
      </w:r>
      <w:r>
        <w:rPr>
          <w:rFonts w:ascii="Arial" w:hAnsi="Arial" w:cs="Arial" w:hint="cs"/>
          <w:rtl/>
        </w:rPr>
        <w:t>قافلة</w:t>
      </w:r>
      <w:r>
        <w:rPr>
          <w:rtl/>
        </w:rPr>
        <w:t xml:space="preserve"> </w:t>
      </w:r>
      <w:r>
        <w:rPr>
          <w:rFonts w:ascii="Arial" w:hAnsi="Arial" w:cs="Arial" w:hint="cs"/>
          <w:rtl/>
        </w:rPr>
        <w:t>إذا</w:t>
      </w:r>
      <w:r>
        <w:rPr>
          <w:rtl/>
        </w:rPr>
        <w:t xml:space="preserve"> </w:t>
      </w:r>
      <w:r>
        <w:rPr>
          <w:rFonts w:ascii="Arial" w:hAnsi="Arial" w:cs="Arial" w:hint="cs"/>
          <w:rtl/>
        </w:rPr>
        <w:t>رجعوا</w:t>
      </w:r>
      <w:r>
        <w:rPr>
          <w:rtl/>
        </w:rPr>
        <w:t>.</w:t>
      </w:r>
    </w:p>
    <w:p w:rsidR="00797B90" w:rsidRDefault="00797B90">
      <w:pPr>
        <w:pStyle w:val="textquran"/>
        <w:rPr>
          <w:rtl/>
        </w:rPr>
      </w:pP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يَاقَوْمِ</w:t>
      </w:r>
      <w:r>
        <w:rPr>
          <w:rStyle w:val="bold"/>
          <w:rtl/>
        </w:rPr>
        <w:t xml:space="preserve"> </w:t>
      </w:r>
      <w:r>
        <w:rPr>
          <w:rStyle w:val="bold"/>
          <w:rFonts w:ascii="Arial" w:hAnsi="Arial" w:cs="Arial" w:hint="cs"/>
          <w:rtl/>
        </w:rPr>
        <w:t>أَرَآيْتُمُ</w:t>
      </w:r>
      <w:r>
        <w:rPr>
          <w:rStyle w:val="wawsmall"/>
          <w:rFonts w:ascii="Arial" w:hAnsi="Arial" w:cs="Arial" w:hint="cs"/>
          <w:w w:val="105"/>
          <w:rtl/>
        </w:rPr>
        <w:t>وۤ</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كُنتُ</w:t>
      </w:r>
      <w:r>
        <w:rPr>
          <w:rStyle w:val="bold"/>
          <w:rtl/>
        </w:rPr>
        <w:t xml:space="preserve"> </w:t>
      </w:r>
      <w:r>
        <w:rPr>
          <w:rStyle w:val="bold"/>
          <w:rFonts w:ascii="Arial" w:hAnsi="Arial" w:cs="Arial" w:hint="cs"/>
          <w:rtl/>
        </w:rPr>
        <w:t>عَلَى</w:t>
      </w:r>
      <w:r>
        <w:rPr>
          <w:rFonts w:ascii="Arial" w:hAnsi="Arial" w:cs="Arial" w:hint="cs"/>
          <w:b/>
          <w:bCs/>
          <w:rtl/>
        </w:rPr>
        <w:t>ٰ</w:t>
      </w:r>
      <w:r>
        <w:rPr>
          <w:rStyle w:val="bold"/>
          <w:rtl/>
        </w:rPr>
        <w:t xml:space="preserve"> </w:t>
      </w:r>
      <w:r>
        <w:rPr>
          <w:rStyle w:val="bold"/>
          <w:rFonts w:ascii="Arial" w:hAnsi="Arial" w:cs="Arial" w:hint="cs"/>
          <w:rtl/>
        </w:rPr>
        <w:t>بَيِّنَةٍ</w:t>
      </w:r>
      <w:r>
        <w:rPr>
          <w:rtl/>
        </w:rPr>
        <w:t> </w:t>
      </w:r>
      <w:r>
        <w:rPr>
          <w:rFonts w:ascii="Arial" w:hAnsi="Arial" w:cs="Arial" w:hint="cs"/>
          <w:rtl/>
        </w:rPr>
        <w:t>﴾</w:t>
      </w:r>
      <w:r>
        <w:rPr>
          <w:rtl/>
        </w:rPr>
        <w:t xml:space="preserve"> </w:t>
      </w:r>
      <w:r>
        <w:rPr>
          <w:rFonts w:ascii="Arial" w:hAnsi="Arial" w:cs="Arial" w:hint="cs"/>
          <w:rtl/>
        </w:rPr>
        <w:t>علم</w:t>
      </w:r>
      <w:r>
        <w:rPr>
          <w:rtl/>
        </w:rPr>
        <w:t xml:space="preserve"> </w:t>
      </w:r>
      <w:r>
        <w:rPr>
          <w:rFonts w:ascii="Arial" w:hAnsi="Arial" w:cs="Arial" w:hint="cs"/>
          <w:rtl/>
        </w:rPr>
        <w:t>وحجَّة</w:t>
      </w:r>
      <w:r>
        <w:rPr>
          <w:rtl/>
        </w:rPr>
        <w:t xml:space="preserve"> </w:t>
      </w:r>
      <w:r>
        <w:rPr>
          <w:rFonts w:ascii="Arial" w:hAnsi="Arial" w:cs="Arial" w:hint="cs"/>
          <w:rtl/>
        </w:rPr>
        <w:t>ونبوءة</w:t>
      </w:r>
      <w:r>
        <w:rPr>
          <w:rtl/>
        </w:rPr>
        <w:t xml:space="preserve"> </w:t>
      </w:r>
      <w:r>
        <w:rPr>
          <w:rFonts w:ascii="Arial" w:hAnsi="Arial" w:cs="Arial" w:hint="cs"/>
          <w:rtl/>
        </w:rPr>
        <w:t>ورسالة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رَّبِّي</w:t>
      </w:r>
      <w:r>
        <w:rPr>
          <w:rStyle w:val="bold"/>
          <w:rtl/>
        </w:rPr>
        <w:t xml:space="preserve"> </w:t>
      </w:r>
      <w:r>
        <w:rPr>
          <w:rStyle w:val="bold"/>
          <w:rFonts w:ascii="Arial" w:hAnsi="Arial" w:cs="Arial" w:hint="cs"/>
          <w:rtl/>
        </w:rPr>
        <w:t>وَرَزَقَنِي</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ربِّي</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مِنْهُ</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ربِّي</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رِزْقًا</w:t>
      </w:r>
      <w:r>
        <w:rPr>
          <w:rStyle w:val="bold"/>
          <w:rtl/>
        </w:rPr>
        <w:t xml:space="preserve"> </w:t>
      </w:r>
      <w:r>
        <w:rPr>
          <w:rStyle w:val="bold"/>
          <w:rFonts w:ascii="Arial" w:hAnsi="Arial" w:cs="Arial" w:hint="cs"/>
          <w:rtl/>
        </w:rPr>
        <w:t>حَسَنًا</w:t>
      </w:r>
      <w:r>
        <w:rPr>
          <w:rtl/>
        </w:rPr>
        <w:t> </w:t>
      </w:r>
      <w:r>
        <w:rPr>
          <w:rFonts w:ascii="Arial" w:hAnsi="Arial" w:cs="Arial" w:hint="cs"/>
          <w:rtl/>
        </w:rPr>
        <w:t>﴾</w:t>
      </w:r>
      <w:r>
        <w:rPr>
          <w:rtl/>
        </w:rPr>
        <w:t xml:space="preserve"> </w:t>
      </w:r>
      <w:r>
        <w:rPr>
          <w:rFonts w:ascii="Arial" w:hAnsi="Arial" w:cs="Arial" w:hint="cs"/>
          <w:rtl/>
        </w:rPr>
        <w:t>حلالا</w:t>
      </w:r>
      <w:r>
        <w:rPr>
          <w:rtl/>
        </w:rPr>
        <w:t xml:space="preserve"> </w:t>
      </w:r>
      <w:r>
        <w:rPr>
          <w:rFonts w:ascii="Arial" w:hAnsi="Arial" w:cs="Arial" w:hint="cs"/>
          <w:rtl/>
        </w:rPr>
        <w:t>غير</w:t>
      </w:r>
      <w:r>
        <w:rPr>
          <w:rtl/>
        </w:rPr>
        <w:t xml:space="preserve"> </w:t>
      </w:r>
      <w:r>
        <w:rPr>
          <w:rFonts w:ascii="Arial" w:hAnsi="Arial" w:cs="Arial" w:hint="cs"/>
          <w:rtl/>
        </w:rPr>
        <w:t>حرام</w:t>
      </w:r>
      <w:r>
        <w:rPr>
          <w:rtl/>
        </w:rPr>
        <w:t xml:space="preserve"> </w:t>
      </w:r>
      <w:r>
        <w:rPr>
          <w:rFonts w:ascii="Arial" w:hAnsi="Arial" w:cs="Arial" w:hint="cs"/>
          <w:rtl/>
        </w:rPr>
        <w:t>كما</w:t>
      </w:r>
      <w:r>
        <w:rPr>
          <w:rtl/>
        </w:rPr>
        <w:t xml:space="preserve"> </w:t>
      </w:r>
      <w:r>
        <w:rPr>
          <w:rFonts w:ascii="Arial" w:hAnsi="Arial" w:cs="Arial" w:hint="cs"/>
          <w:rtl/>
        </w:rPr>
        <w:t>تأخذونه</w:t>
      </w:r>
      <w:r>
        <w:rPr>
          <w:rtl/>
        </w:rPr>
        <w:t xml:space="preserve"> </w:t>
      </w:r>
      <w:r>
        <w:rPr>
          <w:rFonts w:ascii="Arial" w:hAnsi="Arial" w:cs="Arial" w:hint="cs"/>
          <w:rtl/>
        </w:rPr>
        <w:t>بالتطفيف</w:t>
      </w:r>
      <w:r>
        <w:rPr>
          <w:rtl/>
        </w:rPr>
        <w:t xml:space="preserve"> </w:t>
      </w:r>
      <w:r>
        <w:rPr>
          <w:rFonts w:ascii="Arial" w:hAnsi="Arial" w:cs="Arial" w:hint="cs"/>
          <w:rtl/>
        </w:rPr>
        <w:t>والبخس،</w:t>
      </w:r>
      <w:r>
        <w:rPr>
          <w:rtl/>
        </w:rPr>
        <w:t xml:space="preserve"> </w:t>
      </w:r>
      <w:r>
        <w:rPr>
          <w:rFonts w:ascii="Arial" w:hAnsi="Arial" w:cs="Arial" w:hint="cs"/>
          <w:rtl/>
        </w:rPr>
        <w:t>أفأشوب</w:t>
      </w:r>
      <w:r>
        <w:rPr>
          <w:rtl/>
        </w:rPr>
        <w:t xml:space="preserve"> </w:t>
      </w:r>
      <w:r>
        <w:rPr>
          <w:rFonts w:ascii="Arial" w:hAnsi="Arial" w:cs="Arial" w:hint="cs"/>
          <w:rtl/>
        </w:rPr>
        <w:t>الحلال</w:t>
      </w:r>
      <w:r>
        <w:rPr>
          <w:rtl/>
        </w:rPr>
        <w:t xml:space="preserve"> </w:t>
      </w:r>
      <w:r>
        <w:rPr>
          <w:rFonts w:ascii="Arial" w:hAnsi="Arial" w:cs="Arial" w:hint="cs"/>
          <w:rtl/>
        </w:rPr>
        <w:t>الذي</w:t>
      </w:r>
      <w:r>
        <w:rPr>
          <w:rtl/>
        </w:rPr>
        <w:t xml:space="preserve"> </w:t>
      </w:r>
      <w:r>
        <w:rPr>
          <w:rFonts w:ascii="Arial" w:hAnsi="Arial" w:cs="Arial" w:hint="cs"/>
          <w:rtl/>
        </w:rPr>
        <w:t>رزقني</w:t>
      </w:r>
      <w:r>
        <w:rPr>
          <w:rtl/>
        </w:rPr>
        <w:t xml:space="preserve"> </w:t>
      </w:r>
      <w:r>
        <w:rPr>
          <w:rFonts w:ascii="Arial" w:hAnsi="Arial" w:cs="Arial" w:hint="cs"/>
          <w:rtl/>
        </w:rPr>
        <w:t>بالحرام؟</w:t>
      </w:r>
      <w:r>
        <w:rPr>
          <w:rtl/>
        </w:rPr>
        <w:t xml:space="preserve"> </w:t>
      </w:r>
      <w:r>
        <w:rPr>
          <w:rFonts w:ascii="Arial" w:hAnsi="Arial" w:cs="Arial" w:hint="cs"/>
          <w:rtl/>
        </w:rPr>
        <w:t>وأكفر</w:t>
      </w:r>
      <w:r>
        <w:rPr>
          <w:rtl/>
        </w:rPr>
        <w:t xml:space="preserve"> </w:t>
      </w:r>
      <w:r>
        <w:rPr>
          <w:rFonts w:ascii="Arial" w:hAnsi="Arial" w:cs="Arial" w:hint="cs"/>
          <w:rtl/>
        </w:rPr>
        <w:t>نعمته؟</w:t>
      </w:r>
      <w:r>
        <w:rPr>
          <w:rtl/>
        </w:rPr>
        <w:t xml:space="preserve">! </w:t>
      </w:r>
      <w:r>
        <w:rPr>
          <w:rFonts w:ascii="Arial" w:hAnsi="Arial" w:cs="Arial" w:hint="cs"/>
          <w:rtl/>
        </w:rPr>
        <w:t>العقل</w:t>
      </w:r>
      <w:r>
        <w:rPr>
          <w:rtl/>
        </w:rPr>
        <w:t xml:space="preserve"> </w:t>
      </w:r>
      <w:r>
        <w:rPr>
          <w:rFonts w:ascii="Arial" w:hAnsi="Arial" w:cs="Arial" w:hint="cs"/>
          <w:rtl/>
        </w:rPr>
        <w:t>الرشيد</w:t>
      </w:r>
      <w:r>
        <w:rPr>
          <w:rtl/>
        </w:rPr>
        <w:t xml:space="preserve"> </w:t>
      </w:r>
      <w:r>
        <w:rPr>
          <w:rFonts w:ascii="Arial" w:hAnsi="Arial" w:cs="Arial" w:hint="cs"/>
          <w:rtl/>
        </w:rPr>
        <w:t>لا</w:t>
      </w:r>
      <w:r>
        <w:rPr>
          <w:rtl/>
        </w:rPr>
        <w:t xml:space="preserve"> </w:t>
      </w:r>
      <w:r>
        <w:rPr>
          <w:rFonts w:ascii="Arial" w:hAnsi="Arial" w:cs="Arial" w:hint="cs"/>
          <w:rtl/>
        </w:rPr>
        <w:t>يقبل</w:t>
      </w:r>
      <w:r>
        <w:rPr>
          <w:rtl/>
        </w:rPr>
        <w:t xml:space="preserve"> </w:t>
      </w:r>
      <w:r>
        <w:rPr>
          <w:rFonts w:ascii="Arial" w:hAnsi="Arial" w:cs="Arial" w:hint="cs"/>
          <w:rtl/>
        </w:rPr>
        <w:t>ذلك،</w:t>
      </w:r>
      <w:r>
        <w:rPr>
          <w:rtl/>
        </w:rPr>
        <w:t xml:space="preserve"> </w:t>
      </w:r>
      <w:r>
        <w:rPr>
          <w:rFonts w:ascii="Arial" w:hAnsi="Arial" w:cs="Arial" w:hint="cs"/>
          <w:rtl/>
        </w:rPr>
        <w:t>وكيف</w:t>
      </w:r>
      <w:r>
        <w:rPr>
          <w:rtl/>
        </w:rPr>
        <w:t xml:space="preserve"> </w:t>
      </w:r>
      <w:r>
        <w:rPr>
          <w:rFonts w:ascii="Arial" w:hAnsi="Arial" w:cs="Arial" w:hint="cs"/>
          <w:rtl/>
        </w:rPr>
        <w:t>أقابل</w:t>
      </w:r>
      <w:r>
        <w:rPr>
          <w:rtl/>
        </w:rPr>
        <w:t xml:space="preserve"> </w:t>
      </w:r>
      <w:r>
        <w:rPr>
          <w:rFonts w:ascii="Arial" w:hAnsi="Arial" w:cs="Arial" w:hint="cs"/>
          <w:rtl/>
        </w:rPr>
        <w:t>النبوءة</w:t>
      </w:r>
      <w:r>
        <w:rPr>
          <w:rtl/>
        </w:rPr>
        <w:t xml:space="preserve"> </w:t>
      </w:r>
      <w:r>
        <w:rPr>
          <w:rFonts w:ascii="Arial" w:hAnsi="Arial" w:cs="Arial" w:hint="cs"/>
          <w:rtl/>
        </w:rPr>
        <w:t>والعلم</w:t>
      </w:r>
      <w:r>
        <w:rPr>
          <w:rtl/>
        </w:rPr>
        <w:t xml:space="preserve"> </w:t>
      </w:r>
      <w:r>
        <w:rPr>
          <w:rFonts w:ascii="Arial" w:hAnsi="Arial" w:cs="Arial" w:hint="cs"/>
          <w:rtl/>
        </w:rPr>
        <w:t>والرسالة</w:t>
      </w:r>
      <w:r>
        <w:rPr>
          <w:rtl/>
        </w:rPr>
        <w:t xml:space="preserve"> </w:t>
      </w:r>
      <w:r>
        <w:rPr>
          <w:rFonts w:ascii="Arial" w:hAnsi="Arial" w:cs="Arial" w:hint="cs"/>
          <w:rtl/>
        </w:rPr>
        <w:t>بما</w:t>
      </w:r>
      <w:r>
        <w:rPr>
          <w:rtl/>
        </w:rPr>
        <w:t xml:space="preserve"> </w:t>
      </w:r>
      <w:r>
        <w:rPr>
          <w:rFonts w:ascii="Arial" w:hAnsi="Arial" w:cs="Arial" w:hint="cs"/>
          <w:rtl/>
        </w:rPr>
        <w:t>يناقضهنَّ</w:t>
      </w:r>
      <w:r>
        <w:rPr>
          <w:rtl/>
        </w:rPr>
        <w:t xml:space="preserve"> </w:t>
      </w:r>
      <w:r>
        <w:rPr>
          <w:rFonts w:ascii="Arial" w:hAnsi="Arial" w:cs="Arial" w:hint="cs"/>
          <w:rtl/>
        </w:rPr>
        <w:t>وأخون؟</w:t>
      </w:r>
      <w:r>
        <w:rPr>
          <w:rtl/>
        </w:rPr>
        <w:t xml:space="preserve"> </w:t>
      </w:r>
      <w:r>
        <w:rPr>
          <w:rFonts w:ascii="Arial" w:hAnsi="Arial" w:cs="Arial" w:hint="cs"/>
          <w:rtl/>
        </w:rPr>
        <w:t>كيف</w:t>
      </w:r>
      <w:r>
        <w:rPr>
          <w:rtl/>
        </w:rPr>
        <w:t xml:space="preserve"> </w:t>
      </w:r>
      <w:r>
        <w:rPr>
          <w:rFonts w:ascii="Arial" w:hAnsi="Arial" w:cs="Arial" w:hint="cs"/>
          <w:rtl/>
        </w:rPr>
        <w:t>يليق</w:t>
      </w:r>
      <w:r>
        <w:rPr>
          <w:rtl/>
        </w:rPr>
        <w:t xml:space="preserve"> </w:t>
      </w:r>
      <w:r>
        <w:rPr>
          <w:rFonts w:ascii="Arial" w:hAnsi="Arial" w:cs="Arial" w:hint="cs"/>
          <w:rtl/>
        </w:rPr>
        <w:t>بالحليم</w:t>
      </w:r>
      <w:r>
        <w:rPr>
          <w:rtl/>
        </w:rPr>
        <w:t xml:space="preserve"> </w:t>
      </w:r>
      <w:r>
        <w:rPr>
          <w:rFonts w:ascii="Arial" w:hAnsi="Arial" w:cs="Arial" w:hint="cs"/>
          <w:rtl/>
        </w:rPr>
        <w:t>الرشيد</w:t>
      </w:r>
      <w:r>
        <w:rPr>
          <w:rtl/>
        </w:rPr>
        <w:t xml:space="preserve"> </w:t>
      </w:r>
      <w:r>
        <w:rPr>
          <w:rFonts w:ascii="Arial" w:hAnsi="Arial" w:cs="Arial" w:hint="cs"/>
          <w:rtl/>
        </w:rPr>
        <w:t>أن</w:t>
      </w:r>
      <w:r>
        <w:rPr>
          <w:rtl/>
        </w:rPr>
        <w:t xml:space="preserve"> </w:t>
      </w:r>
      <w:r>
        <w:rPr>
          <w:rFonts w:ascii="Arial" w:hAnsi="Arial" w:cs="Arial" w:hint="cs"/>
          <w:rtl/>
        </w:rPr>
        <w:t>يخالف</w:t>
      </w:r>
      <w:r>
        <w:rPr>
          <w:rtl/>
        </w:rPr>
        <w:t xml:space="preserve"> </w:t>
      </w:r>
      <w:r>
        <w:rPr>
          <w:rFonts w:ascii="Arial" w:hAnsi="Arial" w:cs="Arial" w:hint="cs"/>
          <w:rtl/>
        </w:rPr>
        <w:t>أمر</w:t>
      </w:r>
      <w:r>
        <w:rPr>
          <w:rtl/>
        </w:rPr>
        <w:t xml:space="preserve"> </w:t>
      </w:r>
      <w:r>
        <w:rPr>
          <w:rFonts w:ascii="Arial" w:hAnsi="Arial" w:cs="Arial" w:hint="cs"/>
          <w:rtl/>
        </w:rPr>
        <w:t>ربِّه</w:t>
      </w:r>
      <w:r>
        <w:rPr>
          <w:rtl/>
        </w:rPr>
        <w:t xml:space="preserve"> </w:t>
      </w:r>
      <w:r>
        <w:rPr>
          <w:rFonts w:ascii="Arial" w:hAnsi="Arial" w:cs="Arial" w:hint="cs"/>
          <w:rtl/>
        </w:rPr>
        <w:t>ونهيه؟</w:t>
      </w:r>
      <w:r>
        <w:rPr>
          <w:rtl/>
        </w:rPr>
        <w:t>.</w:t>
      </w:r>
    </w:p>
    <w:p w:rsidR="00797B90" w:rsidRDefault="00797B90">
      <w:pPr>
        <w:pStyle w:val="textquran"/>
        <w:rPr>
          <w:rtl/>
        </w:rPr>
      </w:pPr>
      <w:r>
        <w:rPr>
          <w:rFonts w:ascii="Arial" w:hAnsi="Arial" w:cs="Arial" w:hint="cs"/>
          <w:rtl/>
        </w:rPr>
        <w:t>واحترز</w:t>
      </w:r>
      <w:r>
        <w:rPr>
          <w:rtl/>
        </w:rPr>
        <w:t xml:space="preserve"> </w:t>
      </w:r>
      <w:r>
        <w:rPr>
          <w:rFonts w:ascii="Arial" w:hAnsi="Arial" w:cs="Arial" w:hint="cs"/>
          <w:rtl/>
        </w:rPr>
        <w:t>بالحسن</w:t>
      </w:r>
      <w:r>
        <w:rPr>
          <w:rtl/>
        </w:rPr>
        <w:t xml:space="preserve"> </w:t>
      </w:r>
      <w:r>
        <w:rPr>
          <w:rFonts w:ascii="Arial" w:hAnsi="Arial" w:cs="Arial" w:hint="cs"/>
          <w:rtl/>
        </w:rPr>
        <w:t>عن</w:t>
      </w:r>
      <w:r>
        <w:rPr>
          <w:rtl/>
        </w:rPr>
        <w:t xml:space="preserve"> </w:t>
      </w:r>
      <w:r>
        <w:rPr>
          <w:rFonts w:ascii="Arial" w:hAnsi="Arial" w:cs="Arial" w:hint="cs"/>
          <w:rtl/>
        </w:rPr>
        <w:t>القبيح</w:t>
      </w:r>
      <w:r>
        <w:rPr>
          <w:rtl/>
        </w:rPr>
        <w:t xml:space="preserve"> </w:t>
      </w:r>
      <w:r>
        <w:rPr>
          <w:rFonts w:ascii="Arial" w:hAnsi="Arial" w:cs="Arial" w:hint="cs"/>
          <w:rtl/>
        </w:rPr>
        <w:t>وهو</w:t>
      </w:r>
      <w:r>
        <w:rPr>
          <w:rtl/>
        </w:rPr>
        <w:t xml:space="preserve"> </w:t>
      </w:r>
      <w:r>
        <w:rPr>
          <w:rFonts w:ascii="Arial" w:hAnsi="Arial" w:cs="Arial" w:hint="cs"/>
          <w:rtl/>
        </w:rPr>
        <w:t>الحرام،</w:t>
      </w:r>
      <w:r>
        <w:rPr>
          <w:rtl/>
        </w:rPr>
        <w:t xml:space="preserve"> </w:t>
      </w:r>
      <w:r>
        <w:rPr>
          <w:rFonts w:ascii="Arial" w:hAnsi="Arial" w:cs="Arial" w:hint="cs"/>
          <w:rtl/>
        </w:rPr>
        <w:t>فإنَّ</w:t>
      </w:r>
      <w:r>
        <w:rPr>
          <w:rtl/>
        </w:rPr>
        <w:t xml:space="preserve"> </w:t>
      </w:r>
      <w:r>
        <w:rPr>
          <w:rFonts w:ascii="Arial" w:hAnsi="Arial" w:cs="Arial" w:hint="cs"/>
          <w:rtl/>
        </w:rPr>
        <w:t>الحرام</w:t>
      </w:r>
      <w:r>
        <w:rPr>
          <w:rtl/>
        </w:rPr>
        <w:t xml:space="preserve"> </w:t>
      </w:r>
      <w:r>
        <w:rPr>
          <w:rFonts w:ascii="Arial" w:hAnsi="Arial" w:cs="Arial" w:hint="cs"/>
          <w:rtl/>
        </w:rPr>
        <w:t>قبيح</w:t>
      </w:r>
      <w:r>
        <w:rPr>
          <w:rtl/>
        </w:rPr>
        <w:t xml:space="preserve"> </w:t>
      </w:r>
      <w:r>
        <w:rPr>
          <w:rFonts w:ascii="Arial" w:hAnsi="Arial" w:cs="Arial" w:hint="cs"/>
          <w:rtl/>
        </w:rPr>
        <w:t>فمن</w:t>
      </w:r>
      <w:r>
        <w:rPr>
          <w:rtl/>
        </w:rPr>
        <w:t xml:space="preserve"> </w:t>
      </w:r>
      <w:r>
        <w:rPr>
          <w:rFonts w:ascii="Arial" w:hAnsi="Arial" w:cs="Arial" w:hint="cs"/>
          <w:rtl/>
        </w:rPr>
        <w:t>أكله</w:t>
      </w:r>
      <w:r>
        <w:rPr>
          <w:rtl/>
        </w:rPr>
        <w:t xml:space="preserve"> </w:t>
      </w:r>
      <w:r>
        <w:rPr>
          <w:rFonts w:ascii="Arial" w:hAnsi="Arial" w:cs="Arial" w:hint="cs"/>
          <w:rtl/>
        </w:rPr>
        <w:t>فقد</w:t>
      </w:r>
      <w:r>
        <w:rPr>
          <w:rtl/>
        </w:rPr>
        <w:t xml:space="preserve"> </w:t>
      </w:r>
      <w:r>
        <w:rPr>
          <w:rFonts w:ascii="Arial" w:hAnsi="Arial" w:cs="Arial" w:hint="cs"/>
          <w:rtl/>
        </w:rPr>
        <w:t>أكل</w:t>
      </w:r>
      <w:r>
        <w:rPr>
          <w:rtl/>
        </w:rPr>
        <w:t xml:space="preserve"> </w:t>
      </w:r>
      <w:r>
        <w:rPr>
          <w:rFonts w:ascii="Arial" w:hAnsi="Arial" w:cs="Arial" w:hint="cs"/>
          <w:rtl/>
        </w:rPr>
        <w:t>رزقه،</w:t>
      </w:r>
      <w:r>
        <w:rPr>
          <w:rtl/>
        </w:rPr>
        <w:t xml:space="preserve"> </w:t>
      </w:r>
      <w:r>
        <w:rPr>
          <w:rFonts w:ascii="Arial" w:hAnsi="Arial" w:cs="Arial" w:hint="cs"/>
          <w:rtl/>
        </w:rPr>
        <w:t>ويعاقب</w:t>
      </w:r>
      <w:r>
        <w:rPr>
          <w:rtl/>
        </w:rPr>
        <w:t xml:space="preserve"> </w:t>
      </w:r>
      <w:r>
        <w:rPr>
          <w:rFonts w:ascii="Arial" w:hAnsi="Arial" w:cs="Arial" w:hint="cs"/>
          <w:rtl/>
        </w:rPr>
        <w:t>عليه</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مِمَّا</w:t>
      </w:r>
      <w:r>
        <w:rPr>
          <w:rtl/>
        </w:rPr>
        <w:t xml:space="preserve"> </w:t>
      </w:r>
      <w:r>
        <w:rPr>
          <w:rFonts w:ascii="Arial" w:hAnsi="Arial" w:cs="Arial" w:hint="cs"/>
          <w:rtl/>
        </w:rPr>
        <w:t>يعرف</w:t>
      </w:r>
      <w:r>
        <w:rPr>
          <w:rtl/>
        </w:rPr>
        <w:t xml:space="preserve"> </w:t>
      </w:r>
      <w:r>
        <w:rPr>
          <w:rFonts w:ascii="Arial" w:hAnsi="Arial" w:cs="Arial" w:hint="cs"/>
          <w:rtl/>
        </w:rPr>
        <w:t>بالعلم</w:t>
      </w:r>
      <w:r>
        <w:rPr>
          <w:rtl/>
        </w:rPr>
        <w:t xml:space="preserve">. </w:t>
      </w:r>
      <w:r>
        <w:rPr>
          <w:rFonts w:ascii="Arial" w:hAnsi="Arial" w:cs="Arial" w:hint="cs"/>
          <w:rtl/>
        </w:rPr>
        <w:t>وشمل</w:t>
      </w:r>
      <w:r>
        <w:rPr>
          <w:rtl/>
        </w:rPr>
        <w:t xml:space="preserve"> </w:t>
      </w:r>
      <w:r>
        <w:rPr>
          <w:rFonts w:ascii="Arial" w:hAnsi="Arial" w:cs="Arial" w:hint="cs"/>
          <w:rtl/>
        </w:rPr>
        <w:t>الرزق</w:t>
      </w:r>
      <w:r>
        <w:rPr>
          <w:rtl/>
        </w:rPr>
        <w:t xml:space="preserve"> </w:t>
      </w:r>
      <w:r>
        <w:rPr>
          <w:rFonts w:ascii="Arial" w:hAnsi="Arial" w:cs="Arial" w:hint="cs"/>
          <w:rtl/>
        </w:rPr>
        <w:t>الحسن</w:t>
      </w:r>
      <w:r>
        <w:rPr>
          <w:rtl/>
        </w:rPr>
        <w:t xml:space="preserve"> </w:t>
      </w:r>
      <w:r>
        <w:rPr>
          <w:rFonts w:ascii="Arial" w:hAnsi="Arial" w:cs="Arial" w:hint="cs"/>
          <w:rtl/>
        </w:rPr>
        <w:t>ما</w:t>
      </w:r>
      <w:r>
        <w:rPr>
          <w:rtl/>
        </w:rPr>
        <w:t xml:space="preserve"> </w:t>
      </w:r>
      <w:r>
        <w:rPr>
          <w:rFonts w:ascii="Arial" w:hAnsi="Arial" w:cs="Arial" w:hint="cs"/>
          <w:rtl/>
        </w:rPr>
        <w:t>بالكسب</w:t>
      </w:r>
      <w:r>
        <w:rPr>
          <w:rtl/>
        </w:rPr>
        <w:t xml:space="preserve"> </w:t>
      </w:r>
      <w:r>
        <w:rPr>
          <w:rFonts w:ascii="Arial" w:hAnsi="Arial" w:cs="Arial" w:hint="cs"/>
          <w:rtl/>
        </w:rPr>
        <w:t>السهل</w:t>
      </w:r>
      <w:r>
        <w:rPr>
          <w:rtl/>
        </w:rPr>
        <w:t xml:space="preserve"> </w:t>
      </w:r>
      <w:r>
        <w:rPr>
          <w:rFonts w:ascii="Arial" w:hAnsi="Arial" w:cs="Arial" w:hint="cs"/>
          <w:rtl/>
        </w:rPr>
        <w:t>وما</w:t>
      </w:r>
      <w:r>
        <w:rPr>
          <w:rtl/>
        </w:rPr>
        <w:t xml:space="preserve"> </w:t>
      </w:r>
      <w:r>
        <w:rPr>
          <w:rFonts w:ascii="Arial" w:hAnsi="Arial" w:cs="Arial" w:hint="cs"/>
          <w:rtl/>
        </w:rPr>
        <w:t>بالكسب</w:t>
      </w:r>
      <w:r>
        <w:rPr>
          <w:rtl/>
        </w:rPr>
        <w:t xml:space="preserve"> </w:t>
      </w:r>
      <w:r>
        <w:rPr>
          <w:rFonts w:ascii="Arial" w:hAnsi="Arial" w:cs="Arial" w:hint="cs"/>
          <w:rtl/>
        </w:rPr>
        <w:t>الكدِّ</w:t>
      </w:r>
      <w:r>
        <w:rPr>
          <w:rtl/>
        </w:rPr>
        <w:t xml:space="preserve"> </w:t>
      </w:r>
      <w:r>
        <w:rPr>
          <w:rFonts w:ascii="Arial" w:hAnsi="Arial" w:cs="Arial" w:hint="cs"/>
          <w:rtl/>
        </w:rPr>
        <w:t>وما</w:t>
      </w:r>
      <w:r>
        <w:rPr>
          <w:rtl/>
        </w:rPr>
        <w:t xml:space="preserve"> </w:t>
      </w:r>
      <w:r>
        <w:rPr>
          <w:rFonts w:ascii="Arial" w:hAnsi="Arial" w:cs="Arial" w:hint="cs"/>
          <w:rtl/>
        </w:rPr>
        <w:t>بلا</w:t>
      </w:r>
      <w:r>
        <w:rPr>
          <w:rtl/>
        </w:rPr>
        <w:t xml:space="preserve"> </w:t>
      </w:r>
      <w:r>
        <w:rPr>
          <w:rFonts w:ascii="Arial" w:hAnsi="Arial" w:cs="Arial" w:hint="cs"/>
          <w:rtl/>
        </w:rPr>
        <w:t>كسب؛</w:t>
      </w:r>
      <w:r>
        <w:rPr>
          <w:rtl/>
        </w:rPr>
        <w:t xml:space="preserve"> </w:t>
      </w:r>
      <w:r>
        <w:rPr>
          <w:rFonts w:ascii="Arial" w:hAnsi="Arial" w:cs="Arial" w:hint="cs"/>
          <w:rtl/>
        </w:rPr>
        <w:t>وفسَّر</w:t>
      </w:r>
      <w:r>
        <w:rPr>
          <w:rtl/>
        </w:rPr>
        <w:t xml:space="preserve"> </w:t>
      </w:r>
      <w:r>
        <w:rPr>
          <w:rFonts w:ascii="Arial" w:hAnsi="Arial" w:cs="Arial" w:hint="cs"/>
          <w:rtl/>
        </w:rPr>
        <w:t>بعضهم</w:t>
      </w:r>
      <w:r>
        <w:rPr>
          <w:rtl/>
        </w:rPr>
        <w:t xml:space="preserve"> </w:t>
      </w:r>
      <w:r>
        <w:rPr>
          <w:rFonts w:ascii="Arial" w:hAnsi="Arial" w:cs="Arial" w:hint="cs"/>
          <w:rtl/>
        </w:rPr>
        <w:t>الرزق</w:t>
      </w:r>
      <w:r>
        <w:rPr>
          <w:rtl/>
        </w:rPr>
        <w:t xml:space="preserve"> </w:t>
      </w:r>
      <w:r>
        <w:rPr>
          <w:rFonts w:ascii="Arial" w:hAnsi="Arial" w:cs="Arial" w:hint="cs"/>
          <w:rtl/>
        </w:rPr>
        <w:t>الحسن</w:t>
      </w:r>
      <w:r>
        <w:rPr>
          <w:rtl/>
        </w:rPr>
        <w:t xml:space="preserve"> </w:t>
      </w:r>
      <w:r>
        <w:rPr>
          <w:rFonts w:ascii="Arial" w:hAnsi="Arial" w:cs="Arial" w:hint="cs"/>
          <w:rtl/>
        </w:rPr>
        <w:t>بما</w:t>
      </w:r>
      <w:r>
        <w:rPr>
          <w:rtl/>
        </w:rPr>
        <w:t xml:space="preserve"> </w:t>
      </w:r>
      <w:r>
        <w:rPr>
          <w:rFonts w:ascii="Arial" w:hAnsi="Arial" w:cs="Arial" w:hint="cs"/>
          <w:rtl/>
        </w:rPr>
        <w:t>لا</w:t>
      </w:r>
      <w:r>
        <w:rPr>
          <w:rtl/>
        </w:rPr>
        <w:t xml:space="preserve"> </w:t>
      </w:r>
      <w:r>
        <w:rPr>
          <w:rFonts w:ascii="Arial" w:hAnsi="Arial" w:cs="Arial" w:hint="cs"/>
          <w:rtl/>
        </w:rPr>
        <w:t>كدَّ</w:t>
      </w:r>
      <w:r>
        <w:rPr>
          <w:rtl/>
        </w:rPr>
        <w:t xml:space="preserve"> </w:t>
      </w:r>
      <w:r>
        <w:rPr>
          <w:rFonts w:ascii="Arial" w:hAnsi="Arial" w:cs="Arial" w:hint="cs"/>
          <w:rtl/>
        </w:rPr>
        <w:t>فيه،</w:t>
      </w:r>
      <w:r>
        <w:rPr>
          <w:rtl/>
        </w:rPr>
        <w:t xml:space="preserve"> </w:t>
      </w:r>
      <w:r>
        <w:rPr>
          <w:rFonts w:ascii="Arial" w:hAnsi="Arial" w:cs="Arial" w:hint="cs"/>
          <w:rtl/>
        </w:rPr>
        <w:t>وبعضٌ</w:t>
      </w:r>
      <w:r>
        <w:rPr>
          <w:rtl/>
        </w:rPr>
        <w:t xml:space="preserve"> </w:t>
      </w:r>
      <w:r>
        <w:rPr>
          <w:rFonts w:ascii="Arial" w:hAnsi="Arial" w:cs="Arial" w:hint="cs"/>
          <w:rtl/>
        </w:rPr>
        <w:t>بالنبوءة</w:t>
      </w:r>
      <w:r>
        <w:rPr>
          <w:rtl/>
        </w:rPr>
        <w:t xml:space="preserve"> </w:t>
      </w:r>
      <w:r>
        <w:rPr>
          <w:rFonts w:ascii="Arial" w:hAnsi="Arial" w:cs="Arial" w:hint="cs"/>
          <w:rtl/>
        </w:rPr>
        <w:t>والحكمة،</w:t>
      </w:r>
      <w:r>
        <w:rPr>
          <w:rtl/>
        </w:rPr>
        <w:t xml:space="preserve"> </w:t>
      </w:r>
      <w:r>
        <w:rPr>
          <w:rFonts w:ascii="Arial" w:hAnsi="Arial" w:cs="Arial" w:hint="cs"/>
          <w:rtl/>
        </w:rPr>
        <w:t>لأنَّهما</w:t>
      </w:r>
      <w:r>
        <w:rPr>
          <w:rtl/>
        </w:rPr>
        <w:t xml:space="preserve"> </w:t>
      </w:r>
      <w:r>
        <w:rPr>
          <w:rFonts w:ascii="Arial" w:hAnsi="Arial" w:cs="Arial" w:hint="cs"/>
          <w:rtl/>
        </w:rPr>
        <w:t>سبب</w:t>
      </w:r>
      <w:r>
        <w:rPr>
          <w:rtl/>
        </w:rPr>
        <w:t xml:space="preserve"> </w:t>
      </w:r>
      <w:r>
        <w:rPr>
          <w:rFonts w:ascii="Arial" w:hAnsi="Arial" w:cs="Arial" w:hint="cs"/>
          <w:rtl/>
        </w:rPr>
        <w:t>تعاطي</w:t>
      </w:r>
      <w:r>
        <w:rPr>
          <w:rtl/>
        </w:rPr>
        <w:t xml:space="preserve"> </w:t>
      </w:r>
      <w:r>
        <w:rPr>
          <w:rFonts w:ascii="Arial" w:hAnsi="Arial" w:cs="Arial" w:hint="cs"/>
          <w:rtl/>
        </w:rPr>
        <w:t>الحلال</w:t>
      </w:r>
      <w:r>
        <w:rPr>
          <w:rtl/>
        </w:rPr>
        <w:t xml:space="preserve"> </w:t>
      </w:r>
      <w:r>
        <w:rPr>
          <w:rFonts w:ascii="Arial" w:hAnsi="Arial" w:cs="Arial" w:hint="cs"/>
          <w:rtl/>
        </w:rPr>
        <w:t>خاصَّة،</w:t>
      </w:r>
      <w:r>
        <w:rPr>
          <w:rtl/>
        </w:rPr>
        <w:t xml:space="preserve"> </w:t>
      </w:r>
      <w:r>
        <w:rPr>
          <w:rFonts w:ascii="Arial" w:hAnsi="Arial" w:cs="Arial" w:hint="cs"/>
          <w:rtl/>
        </w:rPr>
        <w:t>وسبب</w:t>
      </w:r>
      <w:r>
        <w:rPr>
          <w:rtl/>
        </w:rPr>
        <w:t xml:space="preserve"> </w:t>
      </w:r>
      <w:r>
        <w:rPr>
          <w:rFonts w:ascii="Arial" w:hAnsi="Arial" w:cs="Arial" w:hint="cs"/>
          <w:rtl/>
        </w:rPr>
        <w:t>العيشة</w:t>
      </w:r>
      <w:r>
        <w:rPr>
          <w:rtl/>
        </w:rPr>
        <w:t xml:space="preserve"> </w:t>
      </w:r>
      <w:r>
        <w:rPr>
          <w:rFonts w:ascii="Arial" w:hAnsi="Arial" w:cs="Arial" w:hint="cs"/>
          <w:rtl/>
        </w:rPr>
        <w:t>الدائمة</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فيكون</w:t>
      </w:r>
      <w:r>
        <w:rPr>
          <w:rtl/>
        </w:rPr>
        <w:t xml:space="preserve"> </w:t>
      </w:r>
      <w:r>
        <w:rPr>
          <w:rFonts w:ascii="Arial" w:hAnsi="Arial" w:cs="Arial" w:hint="cs"/>
          <w:rtl/>
        </w:rPr>
        <w:t>ردًّا</w:t>
      </w:r>
      <w:r>
        <w:rPr>
          <w:rtl/>
        </w:rPr>
        <w:t xml:space="preserve"> </w:t>
      </w:r>
      <w:r>
        <w:rPr>
          <w:rFonts w:ascii="Arial" w:hAnsi="Arial" w:cs="Arial" w:hint="cs"/>
          <w:rtl/>
        </w:rPr>
        <w:t>على</w:t>
      </w:r>
      <w:r>
        <w:rPr>
          <w:rtl/>
        </w:rPr>
        <w:t xml:space="preserve"> </w:t>
      </w:r>
      <w:r>
        <w:rPr>
          <w:rFonts w:ascii="Arial" w:hAnsi="Arial" w:cs="Arial" w:hint="cs"/>
          <w:rtl/>
        </w:rPr>
        <w:t>قولهم</w:t>
      </w:r>
      <w:r>
        <w:rPr>
          <w:rtl/>
        </w:rPr>
        <w:t xml:space="preserve">: </w:t>
      </w:r>
      <w:r>
        <w:rPr>
          <w:rFonts w:ascii="Arial" w:hAnsi="Arial" w:cs="Arial" w:hint="cs"/>
          <w:rtl/>
        </w:rPr>
        <w:t>تعاطيت</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نفع</w:t>
      </w:r>
      <w:r>
        <w:rPr>
          <w:rtl/>
        </w:rPr>
        <w:t xml:space="preserve"> </w:t>
      </w:r>
      <w:r>
        <w:rPr>
          <w:rFonts w:ascii="Arial" w:hAnsi="Arial" w:cs="Arial" w:hint="cs"/>
          <w:rtl/>
        </w:rPr>
        <w:t>فيه</w:t>
      </w:r>
      <w:r>
        <w:rPr>
          <w:rtl/>
        </w:rPr>
        <w:t>.</w:t>
      </w:r>
    </w:p>
    <w:p w:rsidR="00797B90" w:rsidRDefault="00797B90">
      <w:pPr>
        <w:pStyle w:val="textquran"/>
        <w:spacing w:before="179"/>
        <w:rPr>
          <w:rtl/>
        </w:rPr>
      </w:pPr>
      <w:r>
        <w:rPr>
          <w:rFonts w:ascii="Arial" w:hAnsi="Arial" w:cs="Arial" w:hint="cs"/>
          <w:rtl/>
        </w:rPr>
        <w:t>﴿</w:t>
      </w:r>
      <w:r>
        <w:rPr>
          <w:rFonts w:ascii="Calibri" w:cs="Calibri" w:hint="cs"/>
          <w:rtl/>
        </w:rPr>
        <w:t> </w:t>
      </w:r>
      <w:r>
        <w:rPr>
          <w:rStyle w:val="bold"/>
          <w:rFonts w:ascii="Arial" w:hAnsi="Arial" w:cs="Arial" w:hint="cs"/>
          <w:rtl/>
        </w:rPr>
        <w:t>وَمَآ</w:t>
      </w:r>
      <w:r>
        <w:rPr>
          <w:rStyle w:val="bold"/>
          <w:rtl/>
        </w:rPr>
        <w:t xml:space="preserve"> </w:t>
      </w:r>
      <w:r>
        <w:rPr>
          <w:rStyle w:val="bold"/>
          <w:rFonts w:ascii="Arial" w:hAnsi="Arial" w:cs="Arial" w:hint="cs"/>
          <w:rtl/>
        </w:rPr>
        <w:t>أُرِيدُ</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اخَالِفَكُمُ</w:t>
      </w:r>
      <w:r>
        <w:rPr>
          <w:rStyle w:val="wawsmall"/>
          <w:rFonts w:ascii="Arial" w:hAnsi="Arial" w:cs="Arial" w:hint="cs"/>
          <w:w w:val="105"/>
          <w:rtl/>
        </w:rPr>
        <w:t>وۤ</w:t>
      </w:r>
      <w:r>
        <w:rPr>
          <w:rStyle w:val="bold"/>
          <w:rtl/>
        </w:rPr>
        <w:t xml:space="preserve"> </w:t>
      </w:r>
      <w:r>
        <w:rPr>
          <w:rStyle w:val="bold"/>
          <w:rFonts w:ascii="Arial" w:hAnsi="Arial" w:cs="Arial" w:hint="cs"/>
          <w:rtl/>
        </w:rPr>
        <w:t>إِلَى</w:t>
      </w:r>
      <w:r>
        <w:rPr>
          <w:rFonts w:ascii="Arial" w:hAnsi="Arial" w:cs="Arial" w:hint="cs"/>
          <w:b/>
          <w:bCs/>
          <w:rtl/>
        </w:rPr>
        <w:t>ٰ</w:t>
      </w:r>
      <w:r>
        <w:rPr>
          <w:rStyle w:val="bold"/>
          <w:rtl/>
        </w:rPr>
        <w:t xml:space="preserve"> </w:t>
      </w:r>
      <w:r>
        <w:rPr>
          <w:rStyle w:val="bold"/>
          <w:rFonts w:ascii="Arial" w:hAnsi="Arial" w:cs="Arial" w:hint="cs"/>
          <w:rtl/>
        </w:rPr>
        <w:t>مَآ</w:t>
      </w:r>
      <w:r>
        <w:rPr>
          <w:rStyle w:val="bold"/>
          <w:rtl/>
        </w:rPr>
        <w:t xml:space="preserve"> </w:t>
      </w:r>
      <w:r>
        <w:rPr>
          <w:rStyle w:val="bold"/>
          <w:rFonts w:ascii="Arial" w:hAnsi="Arial" w:cs="Arial" w:hint="cs"/>
          <w:rtl/>
        </w:rPr>
        <w:t>أَنْهَاكُمْ</w:t>
      </w:r>
      <w:r>
        <w:rPr>
          <w:rStyle w:val="bold"/>
          <w:rtl/>
        </w:rPr>
        <w:t xml:space="preserve"> </w:t>
      </w:r>
      <w:r>
        <w:rPr>
          <w:rStyle w:val="bold"/>
          <w:rFonts w:ascii="Arial" w:hAnsi="Arial" w:cs="Arial" w:hint="cs"/>
          <w:rtl/>
        </w:rPr>
        <w:t>عَنْهُ</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أفعل</w:t>
      </w:r>
      <w:r>
        <w:rPr>
          <w:rtl/>
        </w:rPr>
        <w:t xml:space="preserve"> </w:t>
      </w:r>
      <w:r>
        <w:rPr>
          <w:rFonts w:ascii="Arial" w:hAnsi="Arial" w:cs="Arial" w:hint="cs"/>
          <w:rtl/>
        </w:rPr>
        <w:t>ما</w:t>
      </w:r>
      <w:r>
        <w:rPr>
          <w:rtl/>
        </w:rPr>
        <w:t xml:space="preserve"> </w:t>
      </w:r>
      <w:r>
        <w:rPr>
          <w:rFonts w:ascii="Arial" w:hAnsi="Arial" w:cs="Arial" w:hint="cs"/>
          <w:rtl/>
        </w:rPr>
        <w:t>أنهاكم</w:t>
      </w:r>
      <w:r>
        <w:rPr>
          <w:rtl/>
        </w:rPr>
        <w:t xml:space="preserve"> </w:t>
      </w:r>
      <w:r>
        <w:rPr>
          <w:rFonts w:ascii="Arial" w:hAnsi="Arial" w:cs="Arial" w:hint="cs"/>
          <w:rtl/>
        </w:rPr>
        <w:t>عنه</w:t>
      </w:r>
      <w:r>
        <w:rPr>
          <w:rtl/>
        </w:rPr>
        <w:t xml:space="preserve"> </w:t>
      </w:r>
      <w:r>
        <w:rPr>
          <w:rFonts w:ascii="Arial" w:hAnsi="Arial" w:cs="Arial" w:hint="cs"/>
          <w:rtl/>
        </w:rPr>
        <w:t>فأكون</w:t>
      </w:r>
      <w:r>
        <w:rPr>
          <w:rtl/>
        </w:rPr>
        <w:t xml:space="preserve"> </w:t>
      </w:r>
      <w:r>
        <w:rPr>
          <w:rFonts w:ascii="Arial" w:hAnsi="Arial" w:cs="Arial" w:hint="cs"/>
          <w:rtl/>
        </w:rPr>
        <w:t>أنهاكم</w:t>
      </w:r>
      <w:r>
        <w:rPr>
          <w:rtl/>
        </w:rPr>
        <w:t xml:space="preserve"> </w:t>
      </w:r>
      <w:r>
        <w:rPr>
          <w:rFonts w:ascii="Arial" w:hAnsi="Arial" w:cs="Arial" w:hint="cs"/>
          <w:rtl/>
        </w:rPr>
        <w:t>عنه</w:t>
      </w:r>
      <w:r>
        <w:rPr>
          <w:rtl/>
        </w:rPr>
        <w:t xml:space="preserve"> </w:t>
      </w:r>
      <w:r>
        <w:rPr>
          <w:rFonts w:ascii="Arial" w:hAnsi="Arial" w:cs="Arial" w:hint="cs"/>
          <w:rtl/>
        </w:rPr>
        <w:t>ليتخلَّص</w:t>
      </w:r>
      <w:r>
        <w:rPr>
          <w:rtl/>
        </w:rPr>
        <w:t xml:space="preserve"> </w:t>
      </w:r>
      <w:r>
        <w:rPr>
          <w:rFonts w:ascii="Arial" w:hAnsi="Arial" w:cs="Arial" w:hint="cs"/>
          <w:rtl/>
        </w:rPr>
        <w:t>لي</w:t>
      </w:r>
      <w:r>
        <w:rPr>
          <w:rtl/>
        </w:rPr>
        <w:t xml:space="preserve"> </w:t>
      </w:r>
      <w:r>
        <w:rPr>
          <w:rFonts w:ascii="Arial" w:hAnsi="Arial" w:cs="Arial" w:hint="cs"/>
          <w:rtl/>
        </w:rPr>
        <w:t>ولا</w:t>
      </w:r>
      <w:r>
        <w:rPr>
          <w:rtl/>
        </w:rPr>
        <w:t xml:space="preserve"> </w:t>
      </w:r>
      <w:r>
        <w:rPr>
          <w:rFonts w:ascii="Arial" w:hAnsi="Arial" w:cs="Arial" w:hint="cs"/>
          <w:rtl/>
        </w:rPr>
        <w:t>تشاركوني</w:t>
      </w:r>
      <w:r>
        <w:rPr>
          <w:rtl/>
        </w:rPr>
        <w:t xml:space="preserve"> </w:t>
      </w:r>
      <w:r>
        <w:rPr>
          <w:rFonts w:ascii="Arial" w:hAnsi="Arial" w:cs="Arial" w:hint="cs"/>
          <w:rtl/>
        </w:rPr>
        <w:t>فيه،</w:t>
      </w:r>
      <w:r>
        <w:rPr>
          <w:rtl/>
        </w:rPr>
        <w:t xml:space="preserve"> </w:t>
      </w:r>
      <w:r>
        <w:rPr>
          <w:rFonts w:ascii="Arial" w:hAnsi="Arial" w:cs="Arial" w:hint="cs"/>
          <w:rtl/>
        </w:rPr>
        <w:t>وأكون</w:t>
      </w:r>
      <w:r>
        <w:rPr>
          <w:rtl/>
        </w:rPr>
        <w:t xml:space="preserve"> </w:t>
      </w:r>
      <w:r>
        <w:rPr>
          <w:rFonts w:ascii="Arial" w:hAnsi="Arial" w:cs="Arial" w:hint="cs"/>
          <w:rtl/>
        </w:rPr>
        <w:t>قد</w:t>
      </w:r>
      <w:r>
        <w:rPr>
          <w:rtl/>
        </w:rPr>
        <w:t xml:space="preserve"> </w:t>
      </w:r>
      <w:r>
        <w:rPr>
          <w:rFonts w:ascii="Arial" w:hAnsi="Arial" w:cs="Arial" w:hint="cs"/>
          <w:rtl/>
        </w:rPr>
        <w:t>ذهبت</w:t>
      </w:r>
      <w:r>
        <w:rPr>
          <w:rtl/>
        </w:rPr>
        <w:t xml:space="preserve"> </w:t>
      </w:r>
      <w:r>
        <w:rPr>
          <w:rFonts w:ascii="Arial" w:hAnsi="Arial" w:cs="Arial" w:hint="cs"/>
          <w:rtl/>
        </w:rPr>
        <w:t>إليه</w:t>
      </w:r>
      <w:r>
        <w:rPr>
          <w:rtl/>
        </w:rPr>
        <w:t xml:space="preserve"> </w:t>
      </w:r>
      <w:r>
        <w:rPr>
          <w:rFonts w:ascii="Arial" w:hAnsi="Arial" w:cs="Arial" w:hint="cs"/>
          <w:rtl/>
        </w:rPr>
        <w:t>خلفكم،</w:t>
      </w:r>
      <w:r>
        <w:rPr>
          <w:rtl/>
        </w:rPr>
        <w:t xml:space="preserve"> </w:t>
      </w:r>
      <w:r>
        <w:rPr>
          <w:rFonts w:ascii="Arial" w:hAnsi="Arial" w:cs="Arial" w:hint="cs"/>
          <w:rtl/>
        </w:rPr>
        <w:t>أي</w:t>
      </w:r>
      <w:r>
        <w:rPr>
          <w:rtl/>
        </w:rPr>
        <w:t xml:space="preserve"> </w:t>
      </w:r>
      <w:r>
        <w:rPr>
          <w:rFonts w:ascii="Arial" w:hAnsi="Arial" w:cs="Arial" w:hint="cs"/>
          <w:rtl/>
        </w:rPr>
        <w:t>بعد</w:t>
      </w:r>
      <w:r>
        <w:rPr>
          <w:rtl/>
        </w:rPr>
        <w:t xml:space="preserve"> </w:t>
      </w:r>
      <w:r>
        <w:rPr>
          <w:rFonts w:ascii="Arial" w:hAnsi="Arial" w:cs="Arial" w:hint="cs"/>
          <w:rtl/>
        </w:rPr>
        <w:t>إعراضكم</w:t>
      </w:r>
      <w:r>
        <w:rPr>
          <w:rtl/>
        </w:rPr>
        <w:t xml:space="preserve"> </w:t>
      </w:r>
      <w:r>
        <w:rPr>
          <w:rFonts w:ascii="Arial" w:hAnsi="Arial" w:cs="Arial" w:hint="cs"/>
          <w:rtl/>
        </w:rPr>
        <w:t>عنه،</w:t>
      </w:r>
      <w:r>
        <w:rPr>
          <w:rtl/>
        </w:rPr>
        <w:t xml:space="preserve"> </w:t>
      </w:r>
      <w:r>
        <w:rPr>
          <w:rFonts w:ascii="Arial" w:hAnsi="Arial" w:cs="Arial" w:hint="cs"/>
          <w:rtl/>
        </w:rPr>
        <w:t>وأخلفكم</w:t>
      </w:r>
      <w:r>
        <w:rPr>
          <w:rtl/>
        </w:rPr>
        <w:t xml:space="preserve"> </w:t>
      </w:r>
      <w:r>
        <w:rPr>
          <w:rFonts w:ascii="Arial" w:hAnsi="Arial" w:cs="Arial" w:hint="cs"/>
          <w:rtl/>
        </w:rPr>
        <w:t>فيه،</w:t>
      </w:r>
      <w:r>
        <w:rPr>
          <w:rtl/>
        </w:rPr>
        <w:t xml:space="preserve"> </w:t>
      </w:r>
      <w:r>
        <w:rPr>
          <w:rFonts w:ascii="Arial" w:hAnsi="Arial" w:cs="Arial" w:hint="cs"/>
          <w:rtl/>
        </w:rPr>
        <w:t>فهو</w:t>
      </w:r>
      <w:r>
        <w:rPr>
          <w:rtl/>
        </w:rPr>
        <w:t xml:space="preserve"> </w:t>
      </w:r>
      <w:r>
        <w:rPr>
          <w:rFonts w:ascii="Arial" w:hAnsi="Arial" w:cs="Arial" w:hint="cs"/>
          <w:rtl/>
        </w:rPr>
        <w:t>رباعيٌّ</w:t>
      </w:r>
      <w:r>
        <w:rPr>
          <w:rtl/>
        </w:rPr>
        <w:t xml:space="preserve"> </w:t>
      </w:r>
      <w:r>
        <w:rPr>
          <w:rFonts w:ascii="Arial" w:hAnsi="Arial" w:cs="Arial" w:hint="cs"/>
          <w:rtl/>
        </w:rPr>
        <w:t>في</w:t>
      </w:r>
      <w:r>
        <w:rPr>
          <w:rtl/>
        </w:rPr>
        <w:t xml:space="preserve"> </w:t>
      </w:r>
      <w:r>
        <w:rPr>
          <w:rFonts w:ascii="Arial" w:hAnsi="Arial" w:cs="Arial" w:hint="cs"/>
          <w:rtl/>
        </w:rPr>
        <w:t>معنى</w:t>
      </w:r>
      <w:r>
        <w:rPr>
          <w:rtl/>
        </w:rPr>
        <w:t xml:space="preserve"> </w:t>
      </w:r>
      <w:r>
        <w:rPr>
          <w:rFonts w:ascii="Arial" w:hAnsi="Arial" w:cs="Arial" w:hint="cs"/>
          <w:rtl/>
        </w:rPr>
        <w:t>الثلاثي</w:t>
      </w:r>
      <w:r>
        <w:rPr>
          <w:rtl/>
        </w:rPr>
        <w:t>.</w:t>
      </w:r>
    </w:p>
    <w:p w:rsidR="00797B90" w:rsidRDefault="00797B90">
      <w:pPr>
        <w:pStyle w:val="textquran"/>
        <w:spacing w:before="179"/>
        <w:rPr>
          <w:rtl/>
        </w:rPr>
      </w:pPr>
      <w:r>
        <w:rPr>
          <w:rFonts w:ascii="Arial" w:hAnsi="Arial" w:cs="Arial" w:hint="cs"/>
          <w:rtl/>
        </w:rPr>
        <w:t>وحاصله</w:t>
      </w:r>
      <w:r>
        <w:rPr>
          <w:rtl/>
        </w:rPr>
        <w:t xml:space="preserve">: </w:t>
      </w:r>
      <w:r>
        <w:rPr>
          <w:rFonts w:ascii="Arial" w:hAnsi="Arial" w:cs="Arial" w:hint="cs"/>
          <w:rtl/>
        </w:rPr>
        <w:t>ما</w:t>
      </w:r>
      <w:r>
        <w:rPr>
          <w:rtl/>
        </w:rPr>
        <w:t xml:space="preserve"> </w:t>
      </w:r>
      <w:r>
        <w:rPr>
          <w:rFonts w:ascii="Arial" w:hAnsi="Arial" w:cs="Arial" w:hint="cs"/>
          <w:rtl/>
        </w:rPr>
        <w:t>أريد</w:t>
      </w:r>
      <w:r>
        <w:rPr>
          <w:rtl/>
        </w:rPr>
        <w:t xml:space="preserve"> </w:t>
      </w:r>
      <w:r>
        <w:rPr>
          <w:rFonts w:ascii="Arial" w:hAnsi="Arial" w:cs="Arial" w:hint="cs"/>
          <w:rtl/>
        </w:rPr>
        <w:t>أن</w:t>
      </w:r>
      <w:r>
        <w:rPr>
          <w:rtl/>
        </w:rPr>
        <w:t xml:space="preserve"> </w:t>
      </w:r>
      <w:r>
        <w:rPr>
          <w:rFonts w:ascii="Arial" w:hAnsi="Arial" w:cs="Arial" w:hint="cs"/>
          <w:rtl/>
        </w:rPr>
        <w:t>أكون</w:t>
      </w:r>
      <w:r>
        <w:rPr>
          <w:rtl/>
        </w:rPr>
        <w:t xml:space="preserve"> </w:t>
      </w:r>
      <w:r>
        <w:rPr>
          <w:rFonts w:ascii="Arial" w:hAnsi="Arial" w:cs="Arial" w:hint="cs"/>
          <w:rtl/>
        </w:rPr>
        <w:t>خلفا</w:t>
      </w:r>
      <w:r>
        <w:rPr>
          <w:rtl/>
        </w:rPr>
        <w:t xml:space="preserve"> </w:t>
      </w:r>
      <w:r>
        <w:rPr>
          <w:rFonts w:ascii="Arial" w:hAnsi="Arial" w:cs="Arial" w:hint="cs"/>
          <w:rtl/>
        </w:rPr>
        <w:t>منكم</w:t>
      </w:r>
      <w:r>
        <w:rPr>
          <w:rtl/>
        </w:rPr>
        <w:t xml:space="preserve"> </w:t>
      </w:r>
      <w:r>
        <w:rPr>
          <w:rFonts w:ascii="Arial" w:hAnsi="Arial" w:cs="Arial" w:hint="cs"/>
          <w:rtl/>
        </w:rPr>
        <w:t>فيما</w:t>
      </w:r>
      <w:r>
        <w:rPr>
          <w:rtl/>
        </w:rPr>
        <w:t xml:space="preserve"> </w:t>
      </w:r>
      <w:r>
        <w:rPr>
          <w:rFonts w:ascii="Arial" w:hAnsi="Arial" w:cs="Arial" w:hint="cs"/>
          <w:rtl/>
        </w:rPr>
        <w:t>أنهاكم</w:t>
      </w:r>
      <w:r>
        <w:rPr>
          <w:rtl/>
        </w:rPr>
        <w:t xml:space="preserve"> </w:t>
      </w:r>
      <w:r>
        <w:rPr>
          <w:rFonts w:ascii="Arial" w:hAnsi="Arial" w:cs="Arial" w:hint="cs"/>
          <w:rtl/>
        </w:rPr>
        <w:t>عنه</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المخالفة</w:t>
      </w:r>
      <w:r>
        <w:rPr>
          <w:rtl/>
        </w:rPr>
        <w:t xml:space="preserve"> </w:t>
      </w:r>
      <w:r>
        <w:rPr>
          <w:rFonts w:ascii="Arial" w:hAnsi="Arial" w:cs="Arial" w:hint="cs"/>
          <w:rtl/>
        </w:rPr>
        <w:t>ضدُّ</w:t>
      </w:r>
      <w:r>
        <w:rPr>
          <w:rtl/>
        </w:rPr>
        <w:t xml:space="preserve"> </w:t>
      </w:r>
      <w:r>
        <w:rPr>
          <w:rFonts w:ascii="Arial" w:hAnsi="Arial" w:cs="Arial" w:hint="cs"/>
          <w:rtl/>
        </w:rPr>
        <w:t>الموافقة،</w:t>
      </w:r>
      <w:r>
        <w:rPr>
          <w:rtl/>
        </w:rPr>
        <w:t xml:space="preserve"> </w:t>
      </w:r>
      <w:r>
        <w:rPr>
          <w:rFonts w:ascii="Arial" w:hAnsi="Arial" w:cs="Arial" w:hint="cs"/>
          <w:rtl/>
        </w:rPr>
        <w:t>وإذا</w:t>
      </w:r>
      <w:r>
        <w:rPr>
          <w:rtl/>
        </w:rPr>
        <w:t xml:space="preserve"> </w:t>
      </w:r>
      <w:r>
        <w:rPr>
          <w:rFonts w:ascii="Arial" w:hAnsi="Arial" w:cs="Arial" w:hint="cs"/>
          <w:rtl/>
        </w:rPr>
        <w:t>فعلت</w:t>
      </w:r>
      <w:r>
        <w:rPr>
          <w:rtl/>
        </w:rPr>
        <w:t xml:space="preserve"> </w:t>
      </w:r>
      <w:r>
        <w:rPr>
          <w:rFonts w:ascii="Arial" w:hAnsi="Arial" w:cs="Arial" w:hint="cs"/>
          <w:rtl/>
        </w:rPr>
        <w:t>ما</w:t>
      </w:r>
      <w:r>
        <w:rPr>
          <w:rtl/>
        </w:rPr>
        <w:t xml:space="preserve"> </w:t>
      </w:r>
      <w:r>
        <w:rPr>
          <w:rFonts w:ascii="Arial" w:hAnsi="Arial" w:cs="Arial" w:hint="cs"/>
          <w:rtl/>
        </w:rPr>
        <w:t>تَوَلىَّ</w:t>
      </w:r>
      <w:r>
        <w:rPr>
          <w:rtl/>
        </w:rPr>
        <w:t xml:space="preserve"> </w:t>
      </w:r>
      <w:r>
        <w:rPr>
          <w:rFonts w:ascii="Arial" w:hAnsi="Arial" w:cs="Arial" w:hint="cs"/>
          <w:rtl/>
        </w:rPr>
        <w:t>عنه</w:t>
      </w:r>
      <w:r>
        <w:rPr>
          <w:rtl/>
        </w:rPr>
        <w:t xml:space="preserve"> </w:t>
      </w:r>
      <w:r>
        <w:rPr>
          <w:rFonts w:ascii="Arial" w:hAnsi="Arial" w:cs="Arial" w:hint="cs"/>
          <w:rtl/>
        </w:rPr>
        <w:t>قيل</w:t>
      </w:r>
      <w:r>
        <w:rPr>
          <w:rtl/>
        </w:rPr>
        <w:t xml:space="preserve">: </w:t>
      </w:r>
      <w:r>
        <w:rPr>
          <w:rFonts w:ascii="Arial" w:hAnsi="Arial" w:cs="Arial" w:hint="cs"/>
          <w:rtl/>
        </w:rPr>
        <w:t>خالفته</w:t>
      </w:r>
      <w:r>
        <w:rPr>
          <w:rtl/>
        </w:rPr>
        <w:t xml:space="preserve"> </w:t>
      </w:r>
      <w:r>
        <w:rPr>
          <w:rFonts w:ascii="Arial" w:hAnsi="Arial" w:cs="Arial" w:hint="cs"/>
          <w:rtl/>
        </w:rPr>
        <w:t>إليه</w:t>
      </w:r>
      <w:r>
        <w:rPr>
          <w:rtl/>
        </w:rPr>
        <w:t xml:space="preserve">. </w:t>
      </w:r>
      <w:r>
        <w:rPr>
          <w:rFonts w:ascii="Arial" w:hAnsi="Arial" w:cs="Arial" w:hint="cs"/>
          <w:rtl/>
        </w:rPr>
        <w:t>وعدِّي</w:t>
      </w:r>
      <w:r>
        <w:rPr>
          <w:rtl/>
        </w:rPr>
        <w:t xml:space="preserve"> </w:t>
      </w:r>
      <w:r>
        <w:rPr>
          <w:rFonts w:ascii="Arial" w:hAnsi="Arial" w:cs="Arial" w:hint="cs"/>
          <w:rtl/>
        </w:rPr>
        <w:t>بـ</w:t>
      </w:r>
      <w:r>
        <w:rPr>
          <w:rFonts w:ascii="Calibri" w:cs="Calibri" w:hint="cs"/>
          <w:rtl/>
        </w:rPr>
        <w:t> «</w:t>
      </w:r>
      <w:r>
        <w:rPr>
          <w:rFonts w:ascii="Arial" w:hAnsi="Arial" w:cs="Arial" w:hint="cs"/>
          <w:rtl/>
        </w:rPr>
        <w:t>إِلىَ</w:t>
      </w:r>
      <w:r>
        <w:rPr>
          <w:rFonts w:ascii="Calibri" w:cs="Calibri" w:hint="cs"/>
          <w:rtl/>
        </w:rPr>
        <w:t>»</w:t>
      </w:r>
      <w:r>
        <w:rPr>
          <w:rtl/>
        </w:rPr>
        <w:t xml:space="preserve"> </w:t>
      </w:r>
      <w:r>
        <w:rPr>
          <w:rFonts w:ascii="Arial" w:hAnsi="Arial" w:cs="Arial" w:hint="cs"/>
          <w:rtl/>
        </w:rPr>
        <w:t>لتضمُّنه</w:t>
      </w:r>
      <w:r>
        <w:rPr>
          <w:rtl/>
        </w:rPr>
        <w:t xml:space="preserve"> </w:t>
      </w:r>
      <w:r>
        <w:rPr>
          <w:rFonts w:ascii="Arial" w:hAnsi="Arial" w:cs="Arial" w:hint="cs"/>
          <w:rtl/>
        </w:rPr>
        <w:t>معنى</w:t>
      </w:r>
      <w:r>
        <w:rPr>
          <w:rtl/>
        </w:rPr>
        <w:t xml:space="preserve"> </w:t>
      </w:r>
      <w:r>
        <w:rPr>
          <w:rFonts w:ascii="Arial" w:hAnsi="Arial" w:cs="Arial" w:hint="cs"/>
          <w:rtl/>
        </w:rPr>
        <w:t>الميل</w:t>
      </w:r>
      <w:r>
        <w:rPr>
          <w:rtl/>
        </w:rPr>
        <w:t xml:space="preserve"> </w:t>
      </w:r>
      <w:r>
        <w:rPr>
          <w:rFonts w:ascii="Arial" w:hAnsi="Arial" w:cs="Arial" w:hint="cs"/>
          <w:rtl/>
        </w:rPr>
        <w:t>والسبق،</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ما</w:t>
      </w:r>
      <w:r>
        <w:rPr>
          <w:rtl/>
        </w:rPr>
        <w:t xml:space="preserve"> </w:t>
      </w:r>
      <w:r>
        <w:rPr>
          <w:rFonts w:ascii="Arial" w:hAnsi="Arial" w:cs="Arial" w:hint="cs"/>
          <w:rtl/>
        </w:rPr>
        <w:t>أريد</w:t>
      </w:r>
      <w:r>
        <w:rPr>
          <w:rtl/>
        </w:rPr>
        <w:t xml:space="preserve"> </w:t>
      </w:r>
      <w:r>
        <w:rPr>
          <w:rFonts w:ascii="Arial" w:hAnsi="Arial" w:cs="Arial" w:hint="cs"/>
          <w:rtl/>
        </w:rPr>
        <w:t>أن</w:t>
      </w:r>
      <w:r>
        <w:rPr>
          <w:rtl/>
        </w:rPr>
        <w:t xml:space="preserve"> </w:t>
      </w:r>
      <w:r>
        <w:rPr>
          <w:rFonts w:ascii="Arial" w:hAnsi="Arial" w:cs="Arial" w:hint="cs"/>
          <w:rtl/>
        </w:rPr>
        <w:t>أخالفكم</w:t>
      </w:r>
      <w:r>
        <w:rPr>
          <w:rtl/>
        </w:rPr>
        <w:t xml:space="preserve"> </w:t>
      </w:r>
      <w:r>
        <w:rPr>
          <w:rFonts w:ascii="Arial" w:hAnsi="Arial" w:cs="Arial" w:hint="cs"/>
          <w:rtl/>
        </w:rPr>
        <w:t>مائلا</w:t>
      </w:r>
      <w:r>
        <w:rPr>
          <w:rtl/>
        </w:rPr>
        <w:t xml:space="preserve"> </w:t>
      </w:r>
      <w:r>
        <w:rPr>
          <w:rFonts w:ascii="Arial" w:hAnsi="Arial" w:cs="Arial" w:hint="cs"/>
          <w:rtl/>
        </w:rPr>
        <w:t>إلى</w:t>
      </w:r>
      <w:r>
        <w:rPr>
          <w:rtl/>
        </w:rPr>
        <w:t xml:space="preserve"> </w:t>
      </w:r>
      <w:r>
        <w:rPr>
          <w:rFonts w:ascii="Arial" w:hAnsi="Arial" w:cs="Arial" w:hint="cs"/>
          <w:rtl/>
        </w:rPr>
        <w:t>ما</w:t>
      </w:r>
      <w:r>
        <w:rPr>
          <w:rtl/>
        </w:rPr>
        <w:t xml:space="preserve"> </w:t>
      </w:r>
      <w:r>
        <w:rPr>
          <w:rFonts w:ascii="Arial" w:hAnsi="Arial" w:cs="Arial" w:hint="cs"/>
          <w:rtl/>
        </w:rPr>
        <w:t>أنهاكم</w:t>
      </w:r>
      <w:r>
        <w:rPr>
          <w:rtl/>
        </w:rPr>
        <w:t xml:space="preserve"> </w:t>
      </w:r>
      <w:r>
        <w:rPr>
          <w:rFonts w:ascii="Arial" w:hAnsi="Arial" w:cs="Arial" w:hint="cs"/>
          <w:rtl/>
        </w:rPr>
        <w:t>عنه،</w:t>
      </w:r>
      <w:r>
        <w:rPr>
          <w:rtl/>
        </w:rPr>
        <w:t xml:space="preserve"> </w:t>
      </w:r>
      <w:r>
        <w:rPr>
          <w:rFonts w:ascii="Arial" w:hAnsi="Arial" w:cs="Arial" w:hint="cs"/>
          <w:rtl/>
        </w:rPr>
        <w:t>كما</w:t>
      </w:r>
      <w:r>
        <w:rPr>
          <w:rtl/>
        </w:rPr>
        <w:t xml:space="preserve"> </w:t>
      </w:r>
      <w:r>
        <w:rPr>
          <w:rFonts w:ascii="Arial" w:hAnsi="Arial" w:cs="Arial" w:hint="cs"/>
          <w:rtl/>
        </w:rPr>
        <w:t>قدَّره</w:t>
      </w:r>
      <w:r>
        <w:rPr>
          <w:rtl/>
        </w:rPr>
        <w:t xml:space="preserve"> </w:t>
      </w:r>
      <w:r>
        <w:rPr>
          <w:rFonts w:ascii="Arial" w:hAnsi="Arial" w:cs="Arial" w:hint="cs"/>
          <w:rtl/>
        </w:rPr>
        <w:t>بعض</w:t>
      </w:r>
      <w:r>
        <w:rPr>
          <w:rtl/>
        </w:rPr>
        <w:t xml:space="preserve">. </w:t>
      </w:r>
      <w:r>
        <w:rPr>
          <w:rFonts w:ascii="Arial" w:hAnsi="Arial" w:cs="Arial" w:hint="cs"/>
          <w:rtl/>
        </w:rPr>
        <w:t>وإذا</w:t>
      </w:r>
      <w:r>
        <w:rPr>
          <w:rtl/>
        </w:rPr>
        <w:t xml:space="preserve"> </w:t>
      </w:r>
      <w:r>
        <w:rPr>
          <w:rFonts w:ascii="Arial" w:hAnsi="Arial" w:cs="Arial" w:hint="cs"/>
          <w:rtl/>
        </w:rPr>
        <w:t>تركته</w:t>
      </w:r>
      <w:r>
        <w:rPr>
          <w:rtl/>
        </w:rPr>
        <w:t xml:space="preserve"> </w:t>
      </w:r>
      <w:r>
        <w:rPr>
          <w:rFonts w:ascii="Arial" w:hAnsi="Arial" w:cs="Arial" w:hint="cs"/>
          <w:rtl/>
        </w:rPr>
        <w:t>وهو</w:t>
      </w:r>
      <w:r>
        <w:rPr>
          <w:rtl/>
        </w:rPr>
        <w:t xml:space="preserve"> </w:t>
      </w:r>
      <w:r>
        <w:rPr>
          <w:rFonts w:ascii="Arial" w:hAnsi="Arial" w:cs="Arial" w:hint="cs"/>
          <w:rtl/>
        </w:rPr>
        <w:t>قاصد</w:t>
      </w:r>
      <w:r>
        <w:rPr>
          <w:rtl/>
        </w:rPr>
        <w:t xml:space="preserve"> </w:t>
      </w:r>
      <w:r>
        <w:rPr>
          <w:rFonts w:ascii="Arial" w:hAnsi="Arial" w:cs="Arial" w:hint="cs"/>
          <w:rtl/>
        </w:rPr>
        <w:t>إليه</w:t>
      </w:r>
      <w:r>
        <w:rPr>
          <w:rtl/>
        </w:rPr>
        <w:t xml:space="preserve"> </w:t>
      </w:r>
      <w:r>
        <w:rPr>
          <w:rFonts w:ascii="Arial" w:hAnsi="Arial" w:cs="Arial" w:hint="cs"/>
          <w:rtl/>
        </w:rPr>
        <w:t>قيل</w:t>
      </w:r>
      <w:r>
        <w:rPr>
          <w:rtl/>
        </w:rPr>
        <w:t xml:space="preserve">: </w:t>
      </w:r>
      <w:r>
        <w:rPr>
          <w:rFonts w:ascii="Arial" w:hAnsi="Arial" w:cs="Arial" w:hint="cs"/>
          <w:rtl/>
        </w:rPr>
        <w:t>خالفته</w:t>
      </w:r>
      <w:r>
        <w:rPr>
          <w:rtl/>
        </w:rPr>
        <w:t xml:space="preserve"> </w:t>
      </w:r>
      <w:r>
        <w:rPr>
          <w:rFonts w:ascii="Arial" w:hAnsi="Arial" w:cs="Arial" w:hint="cs"/>
          <w:rtl/>
        </w:rPr>
        <w:t>فيه</w:t>
      </w:r>
      <w:r>
        <w:rPr>
          <w:rtl/>
        </w:rPr>
        <w:t>.</w:t>
      </w:r>
    </w:p>
    <w:p w:rsidR="00797B90" w:rsidRDefault="00797B90">
      <w:pPr>
        <w:pStyle w:val="textquran"/>
        <w:spacing w:before="179"/>
        <w:rPr>
          <w:w w:val="104"/>
          <w:rtl/>
        </w:rPr>
      </w:pPr>
      <w:r>
        <w:rPr>
          <w:rFonts w:ascii="Arial" w:hAnsi="Arial" w:cs="Arial" w:hint="cs"/>
          <w:w w:val="104"/>
          <w:rtl/>
        </w:rPr>
        <w:t>﴿</w:t>
      </w:r>
      <w:r>
        <w:rPr>
          <w:rFonts w:ascii="Calibri" w:cs="Calibri" w:hint="cs"/>
          <w:w w:val="104"/>
          <w:rtl/>
        </w:rPr>
        <w:t> </w:t>
      </w:r>
      <w:r>
        <w:rPr>
          <w:rStyle w:val="bold"/>
          <w:rFonts w:ascii="Arial" w:hAnsi="Arial" w:cs="Arial" w:hint="cs"/>
          <w:w w:val="104"/>
          <w:rtl/>
        </w:rPr>
        <w:t>إِنُ</w:t>
      </w:r>
      <w:r>
        <w:rPr>
          <w:rStyle w:val="bold"/>
          <w:w w:val="104"/>
          <w:rtl/>
        </w:rPr>
        <w:t xml:space="preserve"> </w:t>
      </w:r>
      <w:r>
        <w:rPr>
          <w:rStyle w:val="bold"/>
          <w:rFonts w:ascii="Arial" w:hAnsi="Arial" w:cs="Arial" w:hint="cs"/>
          <w:w w:val="104"/>
          <w:rtl/>
        </w:rPr>
        <w:t>ارِيدُ</w:t>
      </w:r>
      <w:r>
        <w:rPr>
          <w:rStyle w:val="bold"/>
          <w:w w:val="104"/>
          <w:rtl/>
        </w:rPr>
        <w:t xml:space="preserve"> </w:t>
      </w:r>
      <w:r>
        <w:rPr>
          <w:rStyle w:val="bold"/>
          <w:rFonts w:ascii="Arial" w:hAnsi="Arial" w:cs="Arial" w:hint="cs"/>
          <w:w w:val="104"/>
          <w:rtl/>
        </w:rPr>
        <w:t>إِلَّا</w:t>
      </w:r>
      <w:r>
        <w:rPr>
          <w:rStyle w:val="bold"/>
          <w:w w:val="104"/>
          <w:rtl/>
        </w:rPr>
        <w:t xml:space="preserve"> </w:t>
      </w:r>
      <w:r>
        <w:rPr>
          <w:rStyle w:val="bold"/>
          <w:rFonts w:ascii="Arial" w:hAnsi="Arial" w:cs="Arial" w:hint="cs"/>
          <w:w w:val="104"/>
          <w:rtl/>
        </w:rPr>
        <w:t>الاِصْلَاحَ</w:t>
      </w:r>
      <w:r>
        <w:rPr>
          <w:w w:val="104"/>
          <w:rtl/>
        </w:rPr>
        <w:t> </w:t>
      </w:r>
      <w:r>
        <w:rPr>
          <w:rFonts w:ascii="Arial" w:hAnsi="Arial" w:cs="Arial" w:hint="cs"/>
          <w:w w:val="104"/>
          <w:rtl/>
        </w:rPr>
        <w:t>﴾</w:t>
      </w:r>
      <w:r>
        <w:rPr>
          <w:w w:val="104"/>
          <w:rtl/>
        </w:rPr>
        <w:t xml:space="preserve"> </w:t>
      </w:r>
      <w:r>
        <w:rPr>
          <w:rFonts w:ascii="Arial" w:hAnsi="Arial" w:cs="Arial" w:hint="cs"/>
          <w:w w:val="104"/>
          <w:rtl/>
        </w:rPr>
        <w:t>ما</w:t>
      </w:r>
      <w:r>
        <w:rPr>
          <w:w w:val="104"/>
          <w:rtl/>
        </w:rPr>
        <w:t xml:space="preserve"> </w:t>
      </w:r>
      <w:r>
        <w:rPr>
          <w:rFonts w:ascii="Arial" w:hAnsi="Arial" w:cs="Arial" w:hint="cs"/>
          <w:w w:val="104"/>
          <w:rtl/>
        </w:rPr>
        <w:t>أريد</w:t>
      </w:r>
      <w:r>
        <w:rPr>
          <w:w w:val="104"/>
          <w:rtl/>
        </w:rPr>
        <w:t xml:space="preserve"> </w:t>
      </w:r>
      <w:r>
        <w:rPr>
          <w:rFonts w:ascii="Arial" w:hAnsi="Arial" w:cs="Arial" w:hint="cs"/>
          <w:w w:val="104"/>
          <w:rtl/>
        </w:rPr>
        <w:t>بأمري</w:t>
      </w:r>
      <w:r>
        <w:rPr>
          <w:w w:val="104"/>
          <w:rtl/>
        </w:rPr>
        <w:t xml:space="preserve"> </w:t>
      </w:r>
      <w:r>
        <w:rPr>
          <w:rFonts w:ascii="Arial" w:hAnsi="Arial" w:cs="Arial" w:hint="cs"/>
          <w:w w:val="104"/>
          <w:rtl/>
        </w:rPr>
        <w:t>لكم</w:t>
      </w:r>
      <w:r>
        <w:rPr>
          <w:w w:val="104"/>
          <w:rtl/>
        </w:rPr>
        <w:t xml:space="preserve"> </w:t>
      </w:r>
      <w:r>
        <w:rPr>
          <w:rFonts w:ascii="Arial" w:hAnsi="Arial" w:cs="Arial" w:hint="cs"/>
          <w:w w:val="104"/>
          <w:rtl/>
        </w:rPr>
        <w:t>ونهيي</w:t>
      </w:r>
      <w:r>
        <w:rPr>
          <w:w w:val="104"/>
          <w:rtl/>
        </w:rPr>
        <w:t xml:space="preserve"> </w:t>
      </w:r>
      <w:r>
        <w:rPr>
          <w:rFonts w:ascii="Arial" w:hAnsi="Arial" w:cs="Arial" w:hint="cs"/>
          <w:w w:val="104"/>
          <w:rtl/>
        </w:rPr>
        <w:t>لكم</w:t>
      </w:r>
      <w:r>
        <w:rPr>
          <w:w w:val="104"/>
          <w:rtl/>
        </w:rPr>
        <w:t xml:space="preserve"> </w:t>
      </w:r>
      <w:r>
        <w:rPr>
          <w:rFonts w:ascii="Arial" w:hAnsi="Arial" w:cs="Arial" w:hint="cs"/>
          <w:w w:val="104"/>
          <w:rtl/>
        </w:rPr>
        <w:t>إلَّا</w:t>
      </w:r>
      <w:r>
        <w:rPr>
          <w:w w:val="104"/>
          <w:rtl/>
        </w:rPr>
        <w:t xml:space="preserve"> </w:t>
      </w:r>
      <w:r>
        <w:rPr>
          <w:rFonts w:ascii="Arial" w:hAnsi="Arial" w:cs="Arial" w:hint="cs"/>
          <w:w w:val="104"/>
          <w:rtl/>
        </w:rPr>
        <w:t>إصلاح</w:t>
      </w:r>
      <w:r>
        <w:rPr>
          <w:w w:val="104"/>
          <w:rtl/>
        </w:rPr>
        <w:t xml:space="preserve"> </w:t>
      </w:r>
      <w:r>
        <w:rPr>
          <w:rFonts w:ascii="Arial" w:hAnsi="Arial" w:cs="Arial" w:hint="cs"/>
          <w:w w:val="104"/>
          <w:rtl/>
        </w:rPr>
        <w:t>حالكم</w:t>
      </w:r>
      <w:r>
        <w:rPr>
          <w:w w:val="104"/>
          <w:rtl/>
        </w:rPr>
        <w:t xml:space="preserve"> </w:t>
      </w:r>
      <w:r>
        <w:rPr>
          <w:rFonts w:ascii="Arial" w:hAnsi="Arial" w:cs="Arial" w:hint="cs"/>
          <w:w w:val="104"/>
          <w:rtl/>
        </w:rPr>
        <w:t>بدين</w:t>
      </w:r>
      <w:r>
        <w:rPr>
          <w:w w:val="104"/>
          <w:rtl/>
        </w:rPr>
        <w:t xml:space="preserve"> </w:t>
      </w:r>
      <w:r>
        <w:rPr>
          <w:rFonts w:ascii="Arial" w:hAnsi="Arial" w:cs="Arial" w:hint="cs"/>
          <w:w w:val="104"/>
          <w:rtl/>
        </w:rPr>
        <w:t>الله</w:t>
      </w:r>
      <w:r>
        <w:rPr>
          <w:w w:val="104"/>
          <w:rtl/>
        </w:rPr>
        <w:t xml:space="preserve"> </w:t>
      </w:r>
      <w:r>
        <w:rPr>
          <w:rFonts w:ascii="Arial" w:hAnsi="Arial" w:cs="Arial" w:hint="cs"/>
          <w:w w:val="104"/>
          <w:rtl/>
        </w:rPr>
        <w:t>والنصح</w:t>
      </w:r>
      <w:r>
        <w:rPr>
          <w:w w:val="104"/>
          <w:rtl/>
        </w:rPr>
        <w:t xml:space="preserve"> </w:t>
      </w:r>
      <w:r>
        <w:rPr>
          <w:rFonts w:ascii="Arial" w:hAnsi="Arial" w:cs="Arial" w:hint="cs"/>
          <w:w w:val="104"/>
          <w:rtl/>
        </w:rPr>
        <w:t>والوعظ</w:t>
      </w:r>
      <w:r>
        <w:rPr>
          <w:rStyle w:val="bold"/>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مَا</w:t>
      </w:r>
      <w:r>
        <w:rPr>
          <w:rStyle w:val="bold"/>
          <w:w w:val="104"/>
          <w:rtl/>
        </w:rPr>
        <w:t xml:space="preserve"> </w:t>
      </w:r>
      <w:r>
        <w:rPr>
          <w:rStyle w:val="bold"/>
          <w:rFonts w:ascii="Arial" w:hAnsi="Arial" w:cs="Arial" w:hint="cs"/>
          <w:w w:val="104"/>
          <w:rtl/>
        </w:rPr>
        <w:t>اسْتَطَعْتُ</w:t>
      </w:r>
      <w:r>
        <w:rPr>
          <w:w w:val="104"/>
          <w:rtl/>
        </w:rPr>
        <w:t> </w:t>
      </w:r>
      <w:r>
        <w:rPr>
          <w:rFonts w:ascii="Arial" w:hAnsi="Arial" w:cs="Arial" w:hint="cs"/>
          <w:w w:val="104"/>
          <w:rtl/>
        </w:rPr>
        <w:t>﴾</w:t>
      </w:r>
      <w:r>
        <w:rPr>
          <w:w w:val="104"/>
          <w:rtl/>
        </w:rPr>
        <w:t xml:space="preserve"> </w:t>
      </w:r>
      <w:r>
        <w:rPr>
          <w:rFonts w:ascii="Arial" w:hAnsi="Arial" w:cs="Arial" w:hint="cs"/>
          <w:w w:val="104"/>
          <w:rtl/>
        </w:rPr>
        <w:t>ما</w:t>
      </w:r>
      <w:r>
        <w:rPr>
          <w:w w:val="104"/>
          <w:rtl/>
        </w:rPr>
        <w:t xml:space="preserve"> </w:t>
      </w:r>
      <w:r>
        <w:rPr>
          <w:rFonts w:ascii="Arial" w:hAnsi="Arial" w:cs="Arial" w:hint="cs"/>
          <w:w w:val="104"/>
          <w:rtl/>
        </w:rPr>
        <w:t>دمت</w:t>
      </w:r>
      <w:r>
        <w:rPr>
          <w:w w:val="104"/>
          <w:rtl/>
        </w:rPr>
        <w:t xml:space="preserve"> </w:t>
      </w:r>
      <w:r>
        <w:rPr>
          <w:rFonts w:ascii="Arial" w:hAnsi="Arial" w:cs="Arial" w:hint="cs"/>
          <w:w w:val="104"/>
          <w:rtl/>
        </w:rPr>
        <w:t>أستطيع</w:t>
      </w:r>
      <w:r>
        <w:rPr>
          <w:w w:val="104"/>
          <w:rtl/>
        </w:rPr>
        <w:t xml:space="preserve"> </w:t>
      </w:r>
      <w:r>
        <w:rPr>
          <w:rFonts w:ascii="Arial" w:hAnsi="Arial" w:cs="Arial" w:hint="cs"/>
          <w:w w:val="104"/>
          <w:rtl/>
        </w:rPr>
        <w:t>إصلاحكم،</w:t>
      </w:r>
      <w:r>
        <w:rPr>
          <w:w w:val="104"/>
          <w:rtl/>
        </w:rPr>
        <w:t xml:space="preserve"> </w:t>
      </w:r>
      <w:r>
        <w:rPr>
          <w:rFonts w:ascii="Arial" w:hAnsi="Arial" w:cs="Arial" w:hint="cs"/>
          <w:w w:val="104"/>
          <w:rtl/>
        </w:rPr>
        <w:t>فلو</w:t>
      </w:r>
      <w:r>
        <w:rPr>
          <w:w w:val="104"/>
          <w:rtl/>
        </w:rPr>
        <w:t xml:space="preserve"> </w:t>
      </w:r>
      <w:r>
        <w:rPr>
          <w:rFonts w:ascii="Arial" w:hAnsi="Arial" w:cs="Arial" w:hint="cs"/>
          <w:w w:val="104"/>
          <w:rtl/>
        </w:rPr>
        <w:t>وجدت</w:t>
      </w:r>
      <w:r>
        <w:rPr>
          <w:w w:val="104"/>
          <w:rtl/>
        </w:rPr>
        <w:t xml:space="preserve"> </w:t>
      </w:r>
      <w:r>
        <w:rPr>
          <w:rFonts w:ascii="Arial" w:hAnsi="Arial" w:cs="Arial" w:hint="cs"/>
          <w:w w:val="104"/>
          <w:rtl/>
        </w:rPr>
        <w:t>ما</w:t>
      </w:r>
      <w:r>
        <w:rPr>
          <w:w w:val="104"/>
          <w:rtl/>
        </w:rPr>
        <w:t xml:space="preserve"> </w:t>
      </w:r>
      <w:r>
        <w:rPr>
          <w:rFonts w:ascii="Arial" w:hAnsi="Arial" w:cs="Arial" w:hint="cs"/>
          <w:w w:val="104"/>
          <w:rtl/>
        </w:rPr>
        <w:t>أنتم</w:t>
      </w:r>
      <w:r>
        <w:rPr>
          <w:w w:val="104"/>
          <w:rtl/>
        </w:rPr>
        <w:t xml:space="preserve"> </w:t>
      </w:r>
      <w:r>
        <w:rPr>
          <w:rFonts w:ascii="Arial" w:hAnsi="Arial" w:cs="Arial" w:hint="cs"/>
          <w:w w:val="104"/>
          <w:rtl/>
        </w:rPr>
        <w:t>عليه</w:t>
      </w:r>
      <w:r>
        <w:rPr>
          <w:w w:val="104"/>
          <w:rtl/>
        </w:rPr>
        <w:t xml:space="preserve"> </w:t>
      </w:r>
      <w:r>
        <w:rPr>
          <w:rFonts w:ascii="Arial" w:hAnsi="Arial" w:cs="Arial" w:hint="cs"/>
          <w:w w:val="104"/>
          <w:rtl/>
        </w:rPr>
        <w:t>صلاحا</w:t>
      </w:r>
      <w:r>
        <w:rPr>
          <w:w w:val="104"/>
          <w:rtl/>
        </w:rPr>
        <w:t xml:space="preserve"> </w:t>
      </w:r>
      <w:r>
        <w:rPr>
          <w:rFonts w:ascii="Arial" w:hAnsi="Arial" w:cs="Arial" w:hint="cs"/>
          <w:w w:val="104"/>
          <w:rtl/>
        </w:rPr>
        <w:t>لكم</w:t>
      </w:r>
      <w:r>
        <w:rPr>
          <w:w w:val="104"/>
          <w:rtl/>
        </w:rPr>
        <w:t xml:space="preserve"> </w:t>
      </w:r>
      <w:r>
        <w:rPr>
          <w:rFonts w:ascii="Arial" w:hAnsi="Arial" w:cs="Arial" w:hint="cs"/>
          <w:w w:val="104"/>
          <w:rtl/>
        </w:rPr>
        <w:t>لم</w:t>
      </w:r>
      <w:r>
        <w:rPr>
          <w:w w:val="104"/>
          <w:rtl/>
        </w:rPr>
        <w:t xml:space="preserve"> </w:t>
      </w:r>
      <w:r>
        <w:rPr>
          <w:rFonts w:ascii="Arial" w:hAnsi="Arial" w:cs="Arial" w:hint="cs"/>
          <w:w w:val="104"/>
          <w:rtl/>
        </w:rPr>
        <w:t>أنهكم</w:t>
      </w:r>
      <w:r>
        <w:rPr>
          <w:w w:val="104"/>
          <w:rtl/>
        </w:rPr>
        <w:t xml:space="preserve"> </w:t>
      </w:r>
      <w:r>
        <w:rPr>
          <w:rFonts w:ascii="Arial" w:hAnsi="Arial" w:cs="Arial" w:hint="cs"/>
          <w:w w:val="104"/>
          <w:rtl/>
        </w:rPr>
        <w:t>عنه</w:t>
      </w:r>
      <w:r>
        <w:rPr>
          <w:w w:val="104"/>
          <w:rtl/>
        </w:rPr>
        <w:t xml:space="preserve"> </w:t>
      </w:r>
      <w:r>
        <w:rPr>
          <w:rFonts w:ascii="Arial" w:hAnsi="Arial" w:cs="Arial" w:hint="cs"/>
          <w:w w:val="104"/>
          <w:rtl/>
        </w:rPr>
        <w:t>ولم</w:t>
      </w:r>
      <w:r>
        <w:rPr>
          <w:w w:val="104"/>
          <w:rtl/>
        </w:rPr>
        <w:t xml:space="preserve"> </w:t>
      </w:r>
      <w:r>
        <w:rPr>
          <w:rFonts w:ascii="Arial" w:hAnsi="Arial" w:cs="Arial" w:hint="cs"/>
          <w:w w:val="104"/>
          <w:rtl/>
        </w:rPr>
        <w:t>أتخلَّف</w:t>
      </w:r>
      <w:r>
        <w:rPr>
          <w:w w:val="104"/>
          <w:rtl/>
        </w:rPr>
        <w:t xml:space="preserve"> </w:t>
      </w:r>
      <w:r>
        <w:rPr>
          <w:rFonts w:ascii="Arial" w:hAnsi="Arial" w:cs="Arial" w:hint="cs"/>
          <w:w w:val="104"/>
          <w:rtl/>
        </w:rPr>
        <w:t>عنه</w:t>
      </w:r>
      <w:r>
        <w:rPr>
          <w:w w:val="104"/>
          <w:rtl/>
        </w:rPr>
        <w:t>.</w:t>
      </w:r>
    </w:p>
    <w:p w:rsidR="00797B90" w:rsidRDefault="00797B90">
      <w:pPr>
        <w:pStyle w:val="textquran"/>
        <w:spacing w:before="179"/>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اسما</w:t>
      </w:r>
      <w:r>
        <w:rPr>
          <w:rtl/>
        </w:rPr>
        <w:t xml:space="preserve"> </w:t>
      </w:r>
      <w:r>
        <w:rPr>
          <w:rFonts w:ascii="Arial" w:hAnsi="Arial" w:cs="Arial" w:hint="cs"/>
          <w:rtl/>
        </w:rPr>
        <w:t>بدلا</w:t>
      </w:r>
      <w:r>
        <w:rPr>
          <w:rtl/>
        </w:rPr>
        <w:t xml:space="preserve"> </w:t>
      </w:r>
      <w:r>
        <w:rPr>
          <w:rFonts w:ascii="Arial" w:hAnsi="Arial" w:cs="Arial" w:hint="cs"/>
          <w:rtl/>
        </w:rPr>
        <w:t>من</w:t>
      </w:r>
      <w:r>
        <w:rPr>
          <w:rtl/>
        </w:rPr>
        <w:t xml:space="preserve"> </w:t>
      </w:r>
      <w:r>
        <w:rPr>
          <w:rFonts w:ascii="Arial" w:hAnsi="Arial" w:cs="Arial" w:hint="cs"/>
          <w:rtl/>
        </w:rPr>
        <w:t>الإصلاح</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إلَّا</w:t>
      </w:r>
      <w:r>
        <w:rPr>
          <w:rtl/>
        </w:rPr>
        <w:t xml:space="preserve"> </w:t>
      </w:r>
      <w:r>
        <w:rPr>
          <w:rFonts w:ascii="Arial" w:hAnsi="Arial" w:cs="Arial" w:hint="cs"/>
          <w:rtl/>
        </w:rPr>
        <w:t>المقدار</w:t>
      </w:r>
      <w:r>
        <w:rPr>
          <w:rtl/>
        </w:rPr>
        <w:t xml:space="preserve"> </w:t>
      </w:r>
      <w:r>
        <w:rPr>
          <w:rFonts w:ascii="Arial" w:hAnsi="Arial" w:cs="Arial" w:hint="cs"/>
          <w:rtl/>
        </w:rPr>
        <w:t>الذي</w:t>
      </w:r>
      <w:r>
        <w:rPr>
          <w:rtl/>
        </w:rPr>
        <w:t xml:space="preserve"> </w:t>
      </w:r>
      <w:r>
        <w:rPr>
          <w:rFonts w:ascii="Arial" w:hAnsi="Arial" w:cs="Arial" w:hint="cs"/>
          <w:rtl/>
        </w:rPr>
        <w:t>أستطيعه،</w:t>
      </w:r>
      <w:r>
        <w:rPr>
          <w:rtl/>
        </w:rPr>
        <w:t xml:space="preserve"> </w:t>
      </w:r>
      <w:r>
        <w:rPr>
          <w:rFonts w:ascii="Arial" w:hAnsi="Arial" w:cs="Arial" w:hint="cs"/>
          <w:rtl/>
        </w:rPr>
        <w:t>فهو</w:t>
      </w:r>
      <w:r>
        <w:rPr>
          <w:rtl/>
        </w:rPr>
        <w:t xml:space="preserve"> </w:t>
      </w:r>
      <w:r>
        <w:rPr>
          <w:rFonts w:ascii="Arial" w:hAnsi="Arial" w:cs="Arial" w:hint="cs"/>
          <w:rtl/>
        </w:rPr>
        <w:t>بدل</w:t>
      </w:r>
      <w:r>
        <w:rPr>
          <w:rtl/>
        </w:rPr>
        <w:t xml:space="preserve"> </w:t>
      </w:r>
      <w:r>
        <w:rPr>
          <w:rFonts w:ascii="Arial" w:hAnsi="Arial" w:cs="Arial" w:hint="cs"/>
          <w:rtl/>
        </w:rPr>
        <w:t>كُلٍّ</w:t>
      </w:r>
      <w:r>
        <w:rPr>
          <w:rtl/>
        </w:rPr>
        <w:t xml:space="preserve"> </w:t>
      </w:r>
      <w:r>
        <w:rPr>
          <w:rFonts w:ascii="Arial" w:hAnsi="Arial" w:cs="Arial" w:hint="cs"/>
          <w:rtl/>
        </w:rPr>
        <w:t>بأن</w:t>
      </w:r>
      <w:r>
        <w:rPr>
          <w:rtl/>
        </w:rPr>
        <w:t xml:space="preserve"> </w:t>
      </w:r>
      <w:r>
        <w:rPr>
          <w:rFonts w:ascii="Arial" w:hAnsi="Arial" w:cs="Arial" w:hint="cs"/>
          <w:rtl/>
        </w:rPr>
        <w:t>يراد</w:t>
      </w:r>
      <w:r>
        <w:rPr>
          <w:rtl/>
        </w:rPr>
        <w:t xml:space="preserve"> </w:t>
      </w:r>
      <w:r>
        <w:rPr>
          <w:rFonts w:ascii="Arial" w:hAnsi="Arial" w:cs="Arial" w:hint="cs"/>
          <w:rtl/>
        </w:rPr>
        <w:t>به</w:t>
      </w:r>
      <w:r>
        <w:rPr>
          <w:rtl/>
        </w:rPr>
        <w:t xml:space="preserve"> </w:t>
      </w:r>
      <w:r>
        <w:rPr>
          <w:rFonts w:ascii="Arial" w:hAnsi="Arial" w:cs="Arial" w:hint="cs"/>
          <w:rtl/>
        </w:rPr>
        <w:t>الإصلاح</w:t>
      </w:r>
      <w:r>
        <w:rPr>
          <w:rtl/>
        </w:rPr>
        <w:t xml:space="preserve"> </w:t>
      </w:r>
      <w:r>
        <w:rPr>
          <w:rFonts w:ascii="Arial" w:hAnsi="Arial" w:cs="Arial" w:hint="cs"/>
          <w:rtl/>
        </w:rPr>
        <w:t>المذكور،</w:t>
      </w:r>
      <w:r>
        <w:rPr>
          <w:rtl/>
        </w:rPr>
        <w:t xml:space="preserve"> </w:t>
      </w:r>
      <w:r>
        <w:rPr>
          <w:rFonts w:ascii="Arial" w:hAnsi="Arial" w:cs="Arial" w:hint="cs"/>
          <w:rtl/>
        </w:rPr>
        <w:t>لأنَّه</w:t>
      </w:r>
      <w:r>
        <w:rPr>
          <w:rtl/>
        </w:rPr>
        <w:t xml:space="preserve"> </w:t>
      </w:r>
      <w:r>
        <w:rPr>
          <w:rFonts w:ascii="Arial" w:hAnsi="Arial" w:cs="Arial" w:hint="cs"/>
          <w:rtl/>
        </w:rPr>
        <w:t>لا</w:t>
      </w:r>
      <w:r>
        <w:rPr>
          <w:rtl/>
        </w:rPr>
        <w:t xml:space="preserve"> </w:t>
      </w:r>
      <w:r>
        <w:rPr>
          <w:rFonts w:ascii="Arial" w:hAnsi="Arial" w:cs="Arial" w:hint="cs"/>
          <w:rtl/>
        </w:rPr>
        <w:t>يوجد</w:t>
      </w:r>
      <w:r>
        <w:rPr>
          <w:rtl/>
        </w:rPr>
        <w:t xml:space="preserve"> </w:t>
      </w:r>
      <w:r>
        <w:rPr>
          <w:rFonts w:ascii="Arial" w:hAnsi="Arial" w:cs="Arial" w:hint="cs"/>
          <w:rtl/>
        </w:rPr>
        <w:t>إلَّا</w:t>
      </w:r>
      <w:r>
        <w:rPr>
          <w:rtl/>
        </w:rPr>
        <w:t xml:space="preserve"> </w:t>
      </w:r>
      <w:r>
        <w:rPr>
          <w:rFonts w:ascii="Arial" w:hAnsi="Arial" w:cs="Arial" w:hint="cs"/>
          <w:rtl/>
        </w:rPr>
        <w:t>ما</w:t>
      </w:r>
      <w:r>
        <w:rPr>
          <w:rtl/>
        </w:rPr>
        <w:t xml:space="preserve"> </w:t>
      </w:r>
      <w:r>
        <w:rPr>
          <w:rFonts w:ascii="Arial" w:hAnsi="Arial" w:cs="Arial" w:hint="cs"/>
          <w:rtl/>
        </w:rPr>
        <w:t>أطيق،</w:t>
      </w:r>
      <w:r>
        <w:rPr>
          <w:rtl/>
        </w:rPr>
        <w:t xml:space="preserve"> </w:t>
      </w:r>
      <w:r>
        <w:rPr>
          <w:rFonts w:ascii="Arial" w:hAnsi="Arial" w:cs="Arial" w:hint="cs"/>
          <w:rtl/>
        </w:rPr>
        <w:t>أو</w:t>
      </w:r>
      <w:r>
        <w:rPr>
          <w:rtl/>
        </w:rPr>
        <w:t xml:space="preserve"> </w:t>
      </w:r>
      <w:r>
        <w:rPr>
          <w:rFonts w:ascii="Arial" w:hAnsi="Arial" w:cs="Arial" w:hint="cs"/>
          <w:rtl/>
        </w:rPr>
        <w:t>الإصلاح</w:t>
      </w:r>
      <w:r>
        <w:rPr>
          <w:rtl/>
        </w:rPr>
        <w:t xml:space="preserve"> </w:t>
      </w:r>
      <w:r>
        <w:rPr>
          <w:rFonts w:ascii="Arial" w:hAnsi="Arial" w:cs="Arial" w:hint="cs"/>
          <w:rtl/>
        </w:rPr>
        <w:t>إصلاح</w:t>
      </w:r>
      <w:r>
        <w:rPr>
          <w:rtl/>
        </w:rPr>
        <w:t xml:space="preserve"> </w:t>
      </w:r>
      <w:r>
        <w:rPr>
          <w:rFonts w:ascii="Arial" w:hAnsi="Arial" w:cs="Arial" w:hint="cs"/>
          <w:rtl/>
        </w:rPr>
        <w:t>ما</w:t>
      </w:r>
      <w:r>
        <w:rPr>
          <w:rtl/>
        </w:rPr>
        <w:t xml:space="preserve"> </w:t>
      </w:r>
      <w:r>
        <w:rPr>
          <w:rFonts w:ascii="Arial" w:hAnsi="Arial" w:cs="Arial" w:hint="cs"/>
          <w:rtl/>
        </w:rPr>
        <w:t>استطعته</w:t>
      </w:r>
      <w:r>
        <w:rPr>
          <w:rtl/>
        </w:rPr>
        <w:t xml:space="preserve"> </w:t>
      </w:r>
      <w:r>
        <w:rPr>
          <w:rFonts w:ascii="Arial" w:hAnsi="Arial" w:cs="Arial" w:hint="cs"/>
          <w:rtl/>
        </w:rPr>
        <w:t>من</w:t>
      </w:r>
      <w:r>
        <w:rPr>
          <w:rtl/>
        </w:rPr>
        <w:t xml:space="preserve"> </w:t>
      </w:r>
      <w:r>
        <w:rPr>
          <w:rFonts w:ascii="Arial" w:hAnsi="Arial" w:cs="Arial" w:hint="cs"/>
          <w:rtl/>
        </w:rPr>
        <w:t>الإصلاح،</w:t>
      </w:r>
      <w:r>
        <w:rPr>
          <w:rtl/>
        </w:rPr>
        <w:t xml:space="preserve"> </w:t>
      </w:r>
      <w:r>
        <w:rPr>
          <w:rFonts w:ascii="Arial" w:hAnsi="Arial" w:cs="Arial" w:hint="cs"/>
          <w:rtl/>
        </w:rPr>
        <w:t>فهو</w:t>
      </w:r>
      <w:r>
        <w:rPr>
          <w:rtl/>
        </w:rPr>
        <w:t xml:space="preserve"> </w:t>
      </w:r>
      <w:r>
        <w:rPr>
          <w:rFonts w:ascii="Arial" w:hAnsi="Arial" w:cs="Arial" w:hint="cs"/>
          <w:rtl/>
        </w:rPr>
        <w:t>بدل</w:t>
      </w:r>
      <w:r>
        <w:rPr>
          <w:rtl/>
        </w:rPr>
        <w:t xml:space="preserve"> </w:t>
      </w:r>
      <w:r>
        <w:rPr>
          <w:rFonts w:ascii="Arial" w:hAnsi="Arial" w:cs="Arial" w:hint="cs"/>
          <w:rtl/>
        </w:rPr>
        <w:t>بعض</w:t>
      </w:r>
      <w:r>
        <w:rPr>
          <w:rtl/>
        </w:rPr>
        <w:t xml:space="preserve"> </w:t>
      </w:r>
      <w:r>
        <w:rPr>
          <w:rFonts w:ascii="Arial" w:hAnsi="Arial" w:cs="Arial" w:hint="cs"/>
          <w:rtl/>
        </w:rPr>
        <w:t>باعتبار</w:t>
      </w:r>
      <w:r>
        <w:rPr>
          <w:rtl/>
        </w:rPr>
        <w:t xml:space="preserve"> </w:t>
      </w:r>
      <w:r>
        <w:rPr>
          <w:rFonts w:ascii="Arial" w:hAnsi="Arial" w:cs="Arial" w:hint="cs"/>
          <w:rtl/>
        </w:rPr>
        <w:t>أنَّ</w:t>
      </w:r>
      <w:r>
        <w:rPr>
          <w:rtl/>
        </w:rPr>
        <w:t xml:space="preserve"> </w:t>
      </w:r>
      <w:r>
        <w:rPr>
          <w:rFonts w:ascii="Arial" w:hAnsi="Arial" w:cs="Arial" w:hint="cs"/>
          <w:rtl/>
        </w:rPr>
        <w:t>مطلق</w:t>
      </w:r>
      <w:r>
        <w:rPr>
          <w:rtl/>
        </w:rPr>
        <w:t xml:space="preserve"> </w:t>
      </w:r>
      <w:r>
        <w:rPr>
          <w:rFonts w:ascii="Arial" w:hAnsi="Arial" w:cs="Arial" w:hint="cs"/>
          <w:rtl/>
        </w:rPr>
        <w:t>الإصلاح</w:t>
      </w:r>
      <w:r>
        <w:rPr>
          <w:rtl/>
        </w:rPr>
        <w:t xml:space="preserve"> </w:t>
      </w:r>
      <w:r>
        <w:rPr>
          <w:rFonts w:ascii="Arial" w:hAnsi="Arial" w:cs="Arial" w:hint="cs"/>
          <w:rtl/>
        </w:rPr>
        <w:t>بحسب</w:t>
      </w:r>
      <w:r>
        <w:rPr>
          <w:rtl/>
        </w:rPr>
        <w:t xml:space="preserve"> </w:t>
      </w:r>
      <w:r>
        <w:rPr>
          <w:rFonts w:ascii="Arial" w:hAnsi="Arial" w:cs="Arial" w:hint="cs"/>
          <w:rtl/>
        </w:rPr>
        <w:t>مفهومه</w:t>
      </w:r>
      <w:r>
        <w:rPr>
          <w:rtl/>
        </w:rPr>
        <w:t xml:space="preserve"> </w:t>
      </w:r>
      <w:r>
        <w:rPr>
          <w:rFonts w:ascii="Arial" w:hAnsi="Arial" w:cs="Arial" w:hint="cs"/>
          <w:rtl/>
        </w:rPr>
        <w:t>أعمُّ</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المقدار،</w:t>
      </w:r>
      <w:r>
        <w:rPr>
          <w:rtl/>
        </w:rPr>
        <w:t xml:space="preserve"> </w:t>
      </w:r>
      <w:r>
        <w:rPr>
          <w:rFonts w:ascii="Arial" w:hAnsi="Arial" w:cs="Arial" w:hint="cs"/>
          <w:rtl/>
        </w:rPr>
        <w:t>ولا</w:t>
      </w:r>
      <w:r>
        <w:rPr>
          <w:rtl/>
        </w:rPr>
        <w:t xml:space="preserve"> </w:t>
      </w:r>
      <w:r>
        <w:rPr>
          <w:rFonts w:ascii="Arial" w:hAnsi="Arial" w:cs="Arial" w:hint="cs"/>
          <w:rtl/>
        </w:rPr>
        <w:t>يصحُّ</w:t>
      </w:r>
      <w:r>
        <w:rPr>
          <w:rtl/>
        </w:rPr>
        <w:t xml:space="preserve"> </w:t>
      </w:r>
      <w:r>
        <w:rPr>
          <w:rFonts w:ascii="Arial" w:hAnsi="Arial" w:cs="Arial" w:hint="cs"/>
          <w:rtl/>
        </w:rPr>
        <w:t>هنا</w:t>
      </w:r>
      <w:r>
        <w:rPr>
          <w:rtl/>
        </w:rPr>
        <w:t xml:space="preserve"> </w:t>
      </w:r>
      <w:r>
        <w:rPr>
          <w:rFonts w:ascii="Arial" w:hAnsi="Arial" w:cs="Arial" w:hint="cs"/>
          <w:rtl/>
        </w:rPr>
        <w:t>بدل</w:t>
      </w:r>
      <w:r>
        <w:rPr>
          <w:rtl/>
        </w:rPr>
        <w:t xml:space="preserve"> </w:t>
      </w:r>
      <w:r>
        <w:rPr>
          <w:rFonts w:ascii="Arial" w:hAnsi="Arial" w:cs="Arial" w:hint="cs"/>
          <w:rtl/>
        </w:rPr>
        <w:t>الاشتمال</w:t>
      </w:r>
      <w:r>
        <w:rPr>
          <w:rtl/>
        </w:rPr>
        <w:t xml:space="preserve"> </w:t>
      </w:r>
      <w:r>
        <w:rPr>
          <w:rFonts w:ascii="Arial" w:hAnsi="Arial" w:cs="Arial" w:hint="cs"/>
          <w:rtl/>
        </w:rPr>
        <w:t>فلا</w:t>
      </w:r>
      <w:r>
        <w:rPr>
          <w:rtl/>
        </w:rPr>
        <w:t xml:space="preserve"> </w:t>
      </w:r>
      <w:r>
        <w:rPr>
          <w:rFonts w:ascii="Arial" w:hAnsi="Arial" w:cs="Arial" w:hint="cs"/>
          <w:rtl/>
        </w:rPr>
        <w:t>تهم</w:t>
      </w:r>
      <w:r>
        <w:rPr>
          <w:rtl/>
        </w:rPr>
        <w:t>.</w:t>
      </w:r>
    </w:p>
    <w:p w:rsidR="00797B90" w:rsidRDefault="00797B90">
      <w:pPr>
        <w:pStyle w:val="textquran"/>
        <w:spacing w:before="179"/>
        <w:rPr>
          <w:rtl/>
        </w:rPr>
      </w:pPr>
      <w:r>
        <w:rPr>
          <w:rtl/>
        </w:rPr>
        <w:t>[</w:t>
      </w:r>
      <w:r>
        <w:rPr>
          <w:rFonts w:ascii="Arial" w:hAnsi="Arial" w:cs="Arial" w:hint="cs"/>
          <w:rtl/>
        </w:rPr>
        <w:t>قلت</w:t>
      </w:r>
      <w:r>
        <w:rPr>
          <w:rtl/>
        </w:rPr>
        <w:t xml:space="preserve">:] </w:t>
      </w:r>
      <w:r>
        <w:rPr>
          <w:rFonts w:ascii="Arial" w:hAnsi="Arial" w:cs="Arial" w:hint="cs"/>
          <w:rtl/>
        </w:rPr>
        <w:t>يجب</w:t>
      </w:r>
      <w:r>
        <w:rPr>
          <w:rtl/>
        </w:rPr>
        <w:t xml:space="preserve"> </w:t>
      </w:r>
      <w:r>
        <w:rPr>
          <w:rFonts w:ascii="Arial" w:hAnsi="Arial" w:cs="Arial" w:hint="cs"/>
          <w:rtl/>
        </w:rPr>
        <w:t>على</w:t>
      </w:r>
      <w:r>
        <w:rPr>
          <w:rtl/>
        </w:rPr>
        <w:t xml:space="preserve"> </w:t>
      </w:r>
      <w:r>
        <w:rPr>
          <w:rFonts w:ascii="Arial" w:hAnsi="Arial" w:cs="Arial" w:hint="cs"/>
          <w:rtl/>
        </w:rPr>
        <w:t>العاقل</w:t>
      </w:r>
      <w:r>
        <w:rPr>
          <w:rtl/>
        </w:rPr>
        <w:t xml:space="preserve"> </w:t>
      </w:r>
      <w:r>
        <w:rPr>
          <w:rFonts w:ascii="Arial" w:hAnsi="Arial" w:cs="Arial" w:hint="cs"/>
          <w:rtl/>
        </w:rPr>
        <w:t>أن</w:t>
      </w:r>
      <w:r>
        <w:rPr>
          <w:rtl/>
        </w:rPr>
        <w:t xml:space="preserve"> </w:t>
      </w:r>
      <w:r>
        <w:rPr>
          <w:rFonts w:ascii="Arial" w:hAnsi="Arial" w:cs="Arial" w:hint="cs"/>
          <w:rtl/>
        </w:rPr>
        <w:t>يراعي</w:t>
      </w:r>
      <w:r>
        <w:rPr>
          <w:rtl/>
        </w:rPr>
        <w:t xml:space="preserve"> </w:t>
      </w:r>
      <w:r>
        <w:rPr>
          <w:rFonts w:ascii="Arial" w:hAnsi="Arial" w:cs="Arial" w:hint="cs"/>
          <w:rtl/>
        </w:rPr>
        <w:t>من</w:t>
      </w:r>
      <w:r>
        <w:rPr>
          <w:rtl/>
        </w:rPr>
        <w:t xml:space="preserve"> </w:t>
      </w:r>
      <w:r>
        <w:rPr>
          <w:rFonts w:ascii="Arial" w:hAnsi="Arial" w:cs="Arial" w:hint="cs"/>
          <w:rtl/>
        </w:rPr>
        <w:t>الدين</w:t>
      </w:r>
      <w:r>
        <w:rPr>
          <w:rtl/>
        </w:rPr>
        <w:t xml:space="preserve"> </w:t>
      </w:r>
      <w:r>
        <w:rPr>
          <w:rFonts w:ascii="Arial" w:hAnsi="Arial" w:cs="Arial" w:hint="cs"/>
          <w:rtl/>
        </w:rPr>
        <w:t>الأهمَّ</w:t>
      </w:r>
      <w:r>
        <w:rPr>
          <w:rtl/>
        </w:rPr>
        <w:t xml:space="preserve"> </w:t>
      </w:r>
      <w:r>
        <w:rPr>
          <w:rFonts w:ascii="Arial" w:hAnsi="Arial" w:cs="Arial" w:hint="cs"/>
          <w:rtl/>
        </w:rPr>
        <w:t>فالأهمَّ</w:t>
      </w:r>
      <w:r>
        <w:rPr>
          <w:rtl/>
        </w:rPr>
        <w:t xml:space="preserve"> </w:t>
      </w:r>
      <w:r>
        <w:rPr>
          <w:rFonts w:ascii="Arial" w:hAnsi="Arial" w:cs="Arial" w:hint="cs"/>
          <w:rtl/>
        </w:rPr>
        <w:t>مِمَّا</w:t>
      </w:r>
      <w:r>
        <w:rPr>
          <w:rtl/>
        </w:rPr>
        <w:t xml:space="preserve"> </w:t>
      </w:r>
      <w:r>
        <w:rPr>
          <w:rFonts w:ascii="Arial" w:hAnsi="Arial" w:cs="Arial" w:hint="cs"/>
          <w:rtl/>
        </w:rPr>
        <w:t>هو</w:t>
      </w:r>
      <w:r>
        <w:rPr>
          <w:rtl/>
        </w:rPr>
        <w:t xml:space="preserve"> </w:t>
      </w:r>
      <w:r>
        <w:rPr>
          <w:rFonts w:ascii="Arial" w:hAnsi="Arial" w:cs="Arial" w:hint="cs"/>
          <w:rtl/>
        </w:rPr>
        <w:t>حقُّ</w:t>
      </w:r>
      <w:r>
        <w:rPr>
          <w:rtl/>
        </w:rPr>
        <w:t xml:space="preserve"> </w:t>
      </w:r>
      <w:r>
        <w:rPr>
          <w:rFonts w:ascii="Arial" w:hAnsi="Arial" w:cs="Arial" w:hint="cs"/>
          <w:rtl/>
        </w:rPr>
        <w:t>الله</w:t>
      </w:r>
      <w:r>
        <w:rPr>
          <w:rtl/>
        </w:rPr>
        <w:t xml:space="preserve"> </w:t>
      </w:r>
      <w:r>
        <w:rPr>
          <w:rFonts w:ascii="Arial" w:hAnsi="Arial" w:cs="Arial" w:hint="cs"/>
          <w:rtl/>
        </w:rPr>
        <w:t>وحقُّ</w:t>
      </w:r>
      <w:r>
        <w:rPr>
          <w:rtl/>
        </w:rPr>
        <w:t xml:space="preserve"> </w:t>
      </w:r>
      <w:r>
        <w:rPr>
          <w:rFonts w:ascii="Arial" w:hAnsi="Arial" w:cs="Arial" w:hint="cs"/>
          <w:rtl/>
        </w:rPr>
        <w:t>النفس</w:t>
      </w:r>
      <w:r>
        <w:rPr>
          <w:rtl/>
        </w:rPr>
        <w:t xml:space="preserve"> </w:t>
      </w:r>
      <w:r>
        <w:rPr>
          <w:rFonts w:ascii="Arial" w:hAnsi="Arial" w:cs="Arial" w:hint="cs"/>
          <w:rtl/>
        </w:rPr>
        <w:t>وحقُّ</w:t>
      </w:r>
      <w:r>
        <w:rPr>
          <w:rtl/>
        </w:rPr>
        <w:t xml:space="preserve"> </w:t>
      </w:r>
      <w:r>
        <w:rPr>
          <w:rFonts w:ascii="Arial" w:hAnsi="Arial" w:cs="Arial" w:hint="cs"/>
          <w:rtl/>
        </w:rPr>
        <w:t>الناس،</w:t>
      </w:r>
      <w:r>
        <w:rPr>
          <w:rtl/>
        </w:rPr>
        <w:t xml:space="preserve"> </w:t>
      </w:r>
      <w:r>
        <w:rPr>
          <w:rFonts w:ascii="Arial" w:hAnsi="Arial" w:cs="Arial" w:hint="cs"/>
          <w:rtl/>
        </w:rPr>
        <w:t>كما</w:t>
      </w:r>
      <w:r>
        <w:rPr>
          <w:rtl/>
        </w:rPr>
        <w:t xml:space="preserve"> </w:t>
      </w:r>
      <w:r>
        <w:rPr>
          <w:rFonts w:ascii="Arial" w:hAnsi="Arial" w:cs="Arial" w:hint="cs"/>
          <w:rtl/>
        </w:rPr>
        <w:t>فعل</w:t>
      </w:r>
      <w:r>
        <w:rPr>
          <w:rtl/>
        </w:rPr>
        <w:t xml:space="preserve"> </w:t>
      </w:r>
      <w:r>
        <w:rPr>
          <w:rFonts w:ascii="Arial" w:hAnsi="Arial" w:cs="Arial" w:hint="cs"/>
          <w:rtl/>
        </w:rPr>
        <w:t>شعيب</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يَا</w:t>
      </w:r>
      <w:r>
        <w:rPr>
          <w:rtl/>
        </w:rPr>
        <w:t xml:space="preserve"> </w:t>
      </w:r>
      <w:r>
        <w:rPr>
          <w:rFonts w:ascii="Arial" w:hAnsi="Arial" w:cs="Arial" w:hint="cs"/>
          <w:rtl/>
        </w:rPr>
        <w:t>قَوْمِ</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حقِّ</w:t>
      </w:r>
      <w:r>
        <w:rPr>
          <w:rtl/>
        </w:rPr>
        <w:t xml:space="preserve"> </w:t>
      </w:r>
      <w:r>
        <w:rPr>
          <w:rFonts w:ascii="Arial" w:hAnsi="Arial" w:cs="Arial" w:hint="cs"/>
          <w:rtl/>
        </w:rPr>
        <w:t>الله،</w:t>
      </w:r>
      <w:r>
        <w:rPr>
          <w:rtl/>
        </w:rPr>
        <w:t xml:space="preserve"> </w:t>
      </w:r>
      <w:r>
        <w:rPr>
          <w:rFonts w:ascii="Arial" w:hAnsi="Arial" w:cs="Arial" w:hint="cs"/>
          <w:rtl/>
        </w:rPr>
        <w:t>فإنَّ</w:t>
      </w:r>
      <w:r>
        <w:rPr>
          <w:rtl/>
        </w:rPr>
        <w:t xml:space="preserve"> </w:t>
      </w:r>
      <w:r>
        <w:rPr>
          <w:rFonts w:ascii="Arial" w:hAnsi="Arial" w:cs="Arial" w:hint="cs"/>
          <w:rtl/>
        </w:rPr>
        <w:t>المراد</w:t>
      </w:r>
      <w:r>
        <w:rPr>
          <w:rtl/>
        </w:rPr>
        <w:t xml:space="preserve">: </w:t>
      </w:r>
      <w:r>
        <w:rPr>
          <w:rFonts w:ascii="Arial" w:hAnsi="Arial" w:cs="Arial" w:hint="cs"/>
          <w:rtl/>
        </w:rPr>
        <w:t>كيف</w:t>
      </w:r>
      <w:r>
        <w:rPr>
          <w:rtl/>
        </w:rPr>
        <w:t xml:space="preserve"> </w:t>
      </w:r>
      <w:r>
        <w:rPr>
          <w:rFonts w:ascii="Arial" w:hAnsi="Arial" w:cs="Arial" w:hint="cs"/>
          <w:rtl/>
        </w:rPr>
        <w:t>أشوب</w:t>
      </w:r>
      <w:r>
        <w:rPr>
          <w:rtl/>
        </w:rPr>
        <w:t xml:space="preserve"> </w:t>
      </w:r>
      <w:r>
        <w:rPr>
          <w:rFonts w:ascii="Arial" w:hAnsi="Arial" w:cs="Arial" w:hint="cs"/>
          <w:rtl/>
        </w:rPr>
        <w:t>الحلال</w:t>
      </w:r>
      <w:r>
        <w:rPr>
          <w:rtl/>
        </w:rPr>
        <w:t xml:space="preserve"> </w:t>
      </w:r>
      <w:r>
        <w:rPr>
          <w:rFonts w:ascii="Arial" w:hAnsi="Arial" w:cs="Arial" w:hint="cs"/>
          <w:rtl/>
        </w:rPr>
        <w:t>بالحرام،</w:t>
      </w:r>
      <w:r>
        <w:rPr>
          <w:rtl/>
        </w:rPr>
        <w:t xml:space="preserve"> </w:t>
      </w:r>
      <w:r>
        <w:rPr>
          <w:rFonts w:ascii="Arial" w:hAnsi="Arial" w:cs="Arial" w:hint="cs"/>
          <w:rtl/>
        </w:rPr>
        <w:t>وأكفر</w:t>
      </w:r>
      <w:r>
        <w:rPr>
          <w:rtl/>
        </w:rPr>
        <w:t xml:space="preserve"> </w:t>
      </w:r>
      <w:r>
        <w:rPr>
          <w:rFonts w:ascii="Arial" w:hAnsi="Arial" w:cs="Arial" w:hint="cs"/>
          <w:rtl/>
        </w:rPr>
        <w:t>النعمة</w:t>
      </w:r>
      <w:r>
        <w:rPr>
          <w:rtl/>
        </w:rPr>
        <w:t xml:space="preserve">. </w:t>
      </w:r>
      <w:r>
        <w:rPr>
          <w:rFonts w:ascii="Arial" w:hAnsi="Arial" w:cs="Arial" w:hint="cs"/>
          <w:rtl/>
        </w:rPr>
        <w:t>وقدَّم</w:t>
      </w:r>
      <w:r>
        <w:rPr>
          <w:rtl/>
        </w:rPr>
        <w:t xml:space="preserve"> </w:t>
      </w:r>
      <w:r>
        <w:rPr>
          <w:rFonts w:ascii="Arial" w:hAnsi="Arial" w:cs="Arial" w:hint="cs"/>
          <w:rtl/>
        </w:rPr>
        <w:t>التوحيد</w:t>
      </w:r>
      <w:r>
        <w:rPr>
          <w:rtl/>
        </w:rPr>
        <w:t xml:space="preserve"> </w:t>
      </w:r>
      <w:r>
        <w:rPr>
          <w:rFonts w:ascii="Arial" w:hAnsi="Arial" w:cs="Arial" w:hint="cs"/>
          <w:rtl/>
        </w:rPr>
        <w:t>وهو</w:t>
      </w:r>
      <w:r>
        <w:rPr>
          <w:rtl/>
        </w:rPr>
        <w:t xml:space="preserve"> </w:t>
      </w:r>
      <w:r>
        <w:rPr>
          <w:rFonts w:ascii="Arial" w:hAnsi="Arial" w:cs="Arial" w:hint="cs"/>
          <w:rtl/>
        </w:rPr>
        <w:t>أهمُّ</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وَمَآ</w:t>
      </w:r>
      <w:r>
        <w:rPr>
          <w:rtl/>
        </w:rPr>
        <w:t xml:space="preserve"> </w:t>
      </w:r>
      <w:r>
        <w:rPr>
          <w:rFonts w:ascii="Arial" w:hAnsi="Arial" w:cs="Arial" w:hint="cs"/>
          <w:rtl/>
        </w:rPr>
        <w:t>أُرِيدُ</w:t>
      </w:r>
      <w:r>
        <w:rPr>
          <w:rtl/>
        </w:rPr>
        <w:t xml:space="preserve"> </w:t>
      </w:r>
      <w:r>
        <w:rPr>
          <w:rFonts w:ascii="Arial" w:hAnsi="Arial" w:cs="Arial" w:hint="cs"/>
          <w:rtl/>
        </w:rPr>
        <w:t>أَنُ</w:t>
      </w:r>
      <w:r>
        <w:rPr>
          <w:rtl/>
        </w:rPr>
        <w:t xml:space="preserve"> </w:t>
      </w:r>
      <w:r>
        <w:rPr>
          <w:rFonts w:ascii="Arial" w:hAnsi="Arial" w:cs="Arial" w:hint="cs"/>
          <w:rtl/>
        </w:rPr>
        <w:t>اخَالِفَكُم</w:t>
      </w:r>
      <w:r>
        <w:rPr>
          <w:rFonts w:ascii="Calibri" w:cs="Calibri" w:hint="cs"/>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حقِّ</w:t>
      </w:r>
      <w:r>
        <w:rPr>
          <w:rtl/>
        </w:rPr>
        <w:t xml:space="preserve"> </w:t>
      </w:r>
      <w:r>
        <w:rPr>
          <w:rFonts w:ascii="Arial" w:hAnsi="Arial" w:cs="Arial" w:hint="cs"/>
          <w:rtl/>
        </w:rPr>
        <w:t>نفسه</w:t>
      </w:r>
      <w:r>
        <w:rPr>
          <w:rtl/>
        </w:rPr>
        <w:t xml:space="preserve"> </w:t>
      </w:r>
      <w:r>
        <w:rPr>
          <w:rFonts w:ascii="Arial" w:hAnsi="Arial" w:cs="Arial" w:hint="cs"/>
          <w:rtl/>
        </w:rPr>
        <w:t>يصونها</w:t>
      </w:r>
      <w:r>
        <w:rPr>
          <w:rtl/>
        </w:rPr>
        <w:t xml:space="preserve"> </w:t>
      </w:r>
      <w:r>
        <w:rPr>
          <w:rFonts w:ascii="Arial" w:hAnsi="Arial" w:cs="Arial" w:hint="cs"/>
          <w:rtl/>
        </w:rPr>
        <w:t>عمَّا</w:t>
      </w:r>
      <w:r>
        <w:rPr>
          <w:rtl/>
        </w:rPr>
        <w:t xml:space="preserve"> </w:t>
      </w:r>
      <w:r>
        <w:rPr>
          <w:rFonts w:ascii="Arial" w:hAnsi="Arial" w:cs="Arial" w:hint="cs"/>
          <w:rtl/>
        </w:rPr>
        <w:t>يعيبها</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اِنُ</w:t>
      </w:r>
      <w:r>
        <w:rPr>
          <w:rtl/>
        </w:rPr>
        <w:t xml:space="preserve"> </w:t>
      </w:r>
      <w:r>
        <w:rPr>
          <w:rFonts w:ascii="Arial" w:hAnsi="Arial" w:cs="Arial" w:hint="cs"/>
          <w:rtl/>
        </w:rPr>
        <w:t>ارِيدُ</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حقِّهم</w:t>
      </w:r>
      <w:r>
        <w:rPr>
          <w:rtl/>
        </w:rPr>
        <w:t>.</w:t>
      </w:r>
    </w:p>
    <w:p w:rsidR="00797B90" w:rsidRDefault="00797B90">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تَوْفِيقِيَ</w:t>
      </w:r>
      <w:r>
        <w:rPr>
          <w:rtl/>
        </w:rPr>
        <w:t> </w:t>
      </w:r>
      <w:r>
        <w:rPr>
          <w:rFonts w:ascii="Arial" w:hAnsi="Arial" w:cs="Arial" w:hint="cs"/>
          <w:rtl/>
        </w:rPr>
        <w:t>﴾</w:t>
      </w:r>
      <w:r>
        <w:rPr>
          <w:rtl/>
        </w:rPr>
        <w:t xml:space="preserve"> </w:t>
      </w:r>
      <w:r>
        <w:rPr>
          <w:rFonts w:ascii="Arial" w:hAnsi="Arial" w:cs="Arial" w:hint="cs"/>
          <w:rtl/>
        </w:rPr>
        <w:t>ما</w:t>
      </w:r>
      <w:r>
        <w:rPr>
          <w:rtl/>
        </w:rPr>
        <w:t xml:space="preserve"> </w:t>
      </w:r>
      <w:r>
        <w:rPr>
          <w:rFonts w:ascii="Arial" w:hAnsi="Arial" w:cs="Arial" w:hint="cs"/>
          <w:rtl/>
        </w:rPr>
        <w:t>جنس</w:t>
      </w:r>
      <w:r>
        <w:rPr>
          <w:rtl/>
        </w:rPr>
        <w:t xml:space="preserve"> </w:t>
      </w:r>
      <w:r>
        <w:rPr>
          <w:rFonts w:ascii="Arial" w:hAnsi="Arial" w:cs="Arial" w:hint="cs"/>
          <w:rtl/>
        </w:rPr>
        <w:t>توفيقي</w:t>
      </w:r>
      <w:r>
        <w:rPr>
          <w:rtl/>
        </w:rPr>
        <w:t xml:space="preserve"> </w:t>
      </w:r>
      <w:r>
        <w:rPr>
          <w:rFonts w:ascii="Arial" w:hAnsi="Arial" w:cs="Arial" w:hint="cs"/>
          <w:rtl/>
        </w:rPr>
        <w:t>في</w:t>
      </w:r>
      <w:r>
        <w:rPr>
          <w:rtl/>
        </w:rPr>
        <w:t xml:space="preserve"> </w:t>
      </w:r>
      <w:r>
        <w:rPr>
          <w:rFonts w:ascii="Arial" w:hAnsi="Arial" w:cs="Arial" w:hint="cs"/>
          <w:rtl/>
        </w:rPr>
        <w:t>إصلاحكم</w:t>
      </w:r>
      <w:r>
        <w:rPr>
          <w:rtl/>
        </w:rPr>
        <w:t xml:space="preserve"> </w:t>
      </w:r>
      <w:r>
        <w:rPr>
          <w:rFonts w:ascii="Arial" w:hAnsi="Arial" w:cs="Arial" w:hint="cs"/>
          <w:rtl/>
        </w:rPr>
        <w:t>وفي</w:t>
      </w:r>
      <w:r>
        <w:rPr>
          <w:rtl/>
        </w:rPr>
        <w:t xml:space="preserve"> </w:t>
      </w:r>
      <w:r>
        <w:rPr>
          <w:rFonts w:ascii="Arial" w:hAnsi="Arial" w:cs="Arial" w:hint="cs"/>
          <w:rtl/>
        </w:rPr>
        <w:t>كلِّ</w:t>
      </w:r>
      <w:r>
        <w:rPr>
          <w:rtl/>
        </w:rPr>
        <w:t xml:space="preserve"> </w:t>
      </w:r>
      <w:r>
        <w:rPr>
          <w:rFonts w:ascii="Arial" w:hAnsi="Arial" w:cs="Arial" w:hint="cs"/>
          <w:rtl/>
        </w:rPr>
        <w:t>ما</w:t>
      </w:r>
      <w:r>
        <w:rPr>
          <w:rtl/>
        </w:rPr>
        <w:t xml:space="preserve"> </w:t>
      </w:r>
      <w:r>
        <w:rPr>
          <w:rFonts w:ascii="Arial" w:hAnsi="Arial" w:cs="Arial" w:hint="cs"/>
          <w:rtl/>
        </w:rPr>
        <w:t>آتي</w:t>
      </w:r>
      <w:r>
        <w:rPr>
          <w:rtl/>
        </w:rPr>
        <w:t xml:space="preserve"> </w:t>
      </w:r>
      <w:r>
        <w:rPr>
          <w:rFonts w:ascii="Arial" w:hAnsi="Arial" w:cs="Arial" w:hint="cs"/>
          <w:rtl/>
        </w:rPr>
        <w:t>وما</w:t>
      </w:r>
      <w:r>
        <w:rPr>
          <w:rtl/>
        </w:rPr>
        <w:t xml:space="preserve"> </w:t>
      </w:r>
      <w:r>
        <w:rPr>
          <w:rFonts w:ascii="Arial" w:hAnsi="Arial" w:cs="Arial" w:hint="cs"/>
          <w:rtl/>
        </w:rPr>
        <w:t>أذر،</w:t>
      </w:r>
      <w:r>
        <w:rPr>
          <w:rtl/>
        </w:rPr>
        <w:t xml:space="preserve"> </w:t>
      </w:r>
      <w:r>
        <w:rPr>
          <w:rFonts w:ascii="Arial" w:hAnsi="Arial" w:cs="Arial" w:hint="cs"/>
          <w:rtl/>
        </w:rPr>
        <w:t>أي</w:t>
      </w:r>
      <w:r>
        <w:rPr>
          <w:rtl/>
        </w:rPr>
        <w:t xml:space="preserve"> </w:t>
      </w:r>
      <w:r>
        <w:rPr>
          <w:rFonts w:ascii="Arial" w:hAnsi="Arial" w:cs="Arial" w:hint="cs"/>
          <w:rtl/>
        </w:rPr>
        <w:t>لا</w:t>
      </w:r>
      <w:r>
        <w:rPr>
          <w:rtl/>
        </w:rPr>
        <w:t xml:space="preserve"> </w:t>
      </w:r>
      <w:r>
        <w:rPr>
          <w:rFonts w:ascii="Arial" w:hAnsi="Arial" w:cs="Arial" w:hint="cs"/>
          <w:rtl/>
        </w:rPr>
        <w:t>فرد</w:t>
      </w:r>
      <w:r>
        <w:rPr>
          <w:rtl/>
        </w:rPr>
        <w:t xml:space="preserve"> </w:t>
      </w:r>
      <w:r>
        <w:rPr>
          <w:rFonts w:ascii="Arial" w:hAnsi="Arial" w:cs="Arial" w:hint="cs"/>
          <w:rtl/>
        </w:rPr>
        <w:t>من</w:t>
      </w:r>
      <w:r>
        <w:rPr>
          <w:rtl/>
        </w:rPr>
        <w:t xml:space="preserve"> </w:t>
      </w:r>
      <w:r>
        <w:rPr>
          <w:rFonts w:ascii="Arial" w:hAnsi="Arial" w:cs="Arial" w:hint="cs"/>
          <w:rtl/>
        </w:rPr>
        <w:t>أفراد</w:t>
      </w:r>
      <w:r>
        <w:rPr>
          <w:rtl/>
        </w:rPr>
        <w:t xml:space="preserve"> </w:t>
      </w:r>
      <w:r>
        <w:rPr>
          <w:rFonts w:ascii="Arial" w:hAnsi="Arial" w:cs="Arial" w:hint="cs"/>
          <w:rtl/>
        </w:rPr>
        <w:t>توفيقي،</w:t>
      </w:r>
      <w:r>
        <w:rPr>
          <w:rtl/>
        </w:rPr>
        <w:t xml:space="preserve"> </w:t>
      </w:r>
      <w:r>
        <w:rPr>
          <w:rFonts w:ascii="Arial" w:hAnsi="Arial" w:cs="Arial" w:hint="cs"/>
          <w:rtl/>
        </w:rPr>
        <w:t>والمصدر</w:t>
      </w:r>
      <w:r>
        <w:rPr>
          <w:rtl/>
        </w:rPr>
        <w:t xml:space="preserve"> </w:t>
      </w:r>
      <w:r>
        <w:rPr>
          <w:rFonts w:ascii="Arial" w:hAnsi="Arial" w:cs="Arial" w:hint="cs"/>
          <w:rtl/>
        </w:rPr>
        <w:t>المضاف</w:t>
      </w:r>
      <w:r>
        <w:rPr>
          <w:rtl/>
        </w:rPr>
        <w:t xml:space="preserve"> </w:t>
      </w:r>
      <w:r>
        <w:rPr>
          <w:rFonts w:ascii="Arial" w:hAnsi="Arial" w:cs="Arial" w:hint="cs"/>
          <w:rtl/>
        </w:rPr>
        <w:t>من</w:t>
      </w:r>
      <w:r>
        <w:rPr>
          <w:rtl/>
        </w:rPr>
        <w:t xml:space="preserve"> </w:t>
      </w:r>
      <w:r>
        <w:rPr>
          <w:rFonts w:ascii="Arial" w:hAnsi="Arial" w:cs="Arial" w:hint="cs"/>
          <w:rtl/>
        </w:rPr>
        <w:t>صيغ</w:t>
      </w:r>
      <w:r>
        <w:rPr>
          <w:rtl/>
        </w:rPr>
        <w:t xml:space="preserve"> </w:t>
      </w:r>
      <w:r>
        <w:rPr>
          <w:rFonts w:ascii="Arial" w:hAnsi="Arial" w:cs="Arial" w:hint="cs"/>
          <w:rtl/>
        </w:rPr>
        <w:t>العموم،</w:t>
      </w:r>
      <w:r>
        <w:rPr>
          <w:rtl/>
        </w:rPr>
        <w:t xml:space="preserve"> </w:t>
      </w:r>
      <w:r>
        <w:rPr>
          <w:rFonts w:ascii="Arial" w:hAnsi="Arial" w:cs="Arial" w:hint="cs"/>
          <w:rtl/>
        </w:rPr>
        <w:t>فهو</w:t>
      </w:r>
      <w:r>
        <w:rPr>
          <w:rtl/>
        </w:rPr>
        <w:t xml:space="preserve"> </w:t>
      </w:r>
      <w:r>
        <w:rPr>
          <w:rFonts w:ascii="Arial" w:hAnsi="Arial" w:cs="Arial" w:hint="cs"/>
          <w:rtl/>
        </w:rPr>
        <w:t>عامٌّ</w:t>
      </w:r>
      <w:r>
        <w:rPr>
          <w:rtl/>
        </w:rPr>
        <w:t xml:space="preserve"> </w:t>
      </w:r>
      <w:r>
        <w:rPr>
          <w:rFonts w:ascii="Arial" w:hAnsi="Arial" w:cs="Arial" w:hint="cs"/>
          <w:rtl/>
        </w:rPr>
        <w:t>إلَّا</w:t>
      </w:r>
      <w:r>
        <w:rPr>
          <w:rtl/>
        </w:rPr>
        <w:t xml:space="preserve"> </w:t>
      </w:r>
      <w:r>
        <w:rPr>
          <w:rFonts w:ascii="Arial" w:hAnsi="Arial" w:cs="Arial" w:hint="cs"/>
          <w:rtl/>
        </w:rPr>
        <w:t>لدليل،</w:t>
      </w:r>
      <w:r>
        <w:rPr>
          <w:rtl/>
        </w:rPr>
        <w:t xml:space="preserve"> </w:t>
      </w:r>
      <w:r>
        <w:rPr>
          <w:rFonts w:ascii="Arial" w:hAnsi="Arial" w:cs="Arial" w:hint="cs"/>
          <w:rtl/>
        </w:rPr>
        <w:t>مصدر</w:t>
      </w:r>
      <w:r>
        <w:rPr>
          <w:rtl/>
        </w:rPr>
        <w:t xml:space="preserve"> </w:t>
      </w:r>
      <w:r>
        <w:rPr>
          <w:rFonts w:ascii="Arial" w:hAnsi="Arial" w:cs="Arial" w:hint="cs"/>
          <w:rtl/>
        </w:rPr>
        <w:t>من</w:t>
      </w:r>
      <w:r>
        <w:rPr>
          <w:rtl/>
        </w:rPr>
        <w:t xml:space="preserve"> </w:t>
      </w:r>
      <w:r>
        <w:rPr>
          <w:rFonts w:ascii="Arial" w:hAnsi="Arial" w:cs="Arial" w:hint="cs"/>
          <w:rtl/>
        </w:rPr>
        <w:t>المبني</w:t>
      </w:r>
      <w:r>
        <w:rPr>
          <w:rtl/>
        </w:rPr>
        <w:t xml:space="preserve"> </w:t>
      </w:r>
      <w:r>
        <w:rPr>
          <w:rFonts w:ascii="Arial" w:hAnsi="Arial" w:cs="Arial" w:hint="cs"/>
          <w:rtl/>
        </w:rPr>
        <w:t>للمفعول،</w:t>
      </w:r>
      <w:r>
        <w:rPr>
          <w:rtl/>
        </w:rPr>
        <w:t xml:space="preserve"> </w:t>
      </w:r>
      <w:r>
        <w:rPr>
          <w:rFonts w:ascii="Arial" w:hAnsi="Arial" w:cs="Arial" w:hint="cs"/>
          <w:rtl/>
        </w:rPr>
        <w:t>أي</w:t>
      </w:r>
      <w:r>
        <w:rPr>
          <w:rtl/>
        </w:rPr>
        <w:t xml:space="preserve"> </w:t>
      </w:r>
      <w:r>
        <w:rPr>
          <w:rFonts w:ascii="Arial" w:hAnsi="Arial" w:cs="Arial" w:hint="cs"/>
          <w:rtl/>
        </w:rPr>
        <w:t>ما</w:t>
      </w:r>
      <w:r>
        <w:rPr>
          <w:rtl/>
        </w:rPr>
        <w:t xml:space="preserve"> </w:t>
      </w:r>
      <w:r>
        <w:rPr>
          <w:rFonts w:ascii="Arial" w:hAnsi="Arial" w:cs="Arial" w:hint="cs"/>
          <w:rtl/>
        </w:rPr>
        <w:t>كوني</w:t>
      </w:r>
      <w:r>
        <w:rPr>
          <w:rtl/>
        </w:rPr>
        <w:t xml:space="preserve"> </w:t>
      </w:r>
      <w:r>
        <w:rPr>
          <w:rFonts w:ascii="Arial" w:hAnsi="Arial" w:cs="Arial" w:hint="cs"/>
          <w:rtl/>
        </w:rPr>
        <w:t>موفَّقا</w:t>
      </w:r>
      <w:r>
        <w:rPr>
          <w:rtl/>
        </w:rPr>
        <w:t xml:space="preserve"> </w:t>
      </w:r>
      <w:r>
        <w:rPr>
          <w:rFonts w:ascii="Arial" w:hAnsi="Arial" w:cs="Arial" w:hint="cs"/>
          <w:rtl/>
        </w:rPr>
        <w:t>إلى</w:t>
      </w:r>
      <w:r>
        <w:rPr>
          <w:rtl/>
        </w:rPr>
        <w:t xml:space="preserve"> </w:t>
      </w:r>
      <w:r>
        <w:rPr>
          <w:rFonts w:ascii="Arial" w:hAnsi="Arial" w:cs="Arial" w:hint="cs"/>
          <w:rtl/>
        </w:rPr>
        <w:t>الإصلاح</w:t>
      </w:r>
      <w:r>
        <w:rPr>
          <w:rtl/>
        </w:rPr>
        <w:t xml:space="preserve"> </w:t>
      </w:r>
      <w:r>
        <w:rPr>
          <w:rFonts w:ascii="Arial" w:hAnsi="Arial" w:cs="Arial" w:hint="cs"/>
          <w:rtl/>
        </w:rPr>
        <w:t>المذكور</w:t>
      </w:r>
      <w:r>
        <w:rPr>
          <w:rtl/>
        </w:rPr>
        <w:t xml:space="preserve"> </w:t>
      </w:r>
      <w:r>
        <w:rPr>
          <w:rFonts w:ascii="Arial" w:hAnsi="Arial" w:cs="Arial" w:hint="cs"/>
          <w:rtl/>
        </w:rPr>
        <w:t>وإصابة</w:t>
      </w:r>
      <w:r>
        <w:rPr>
          <w:rtl/>
        </w:rPr>
        <w:t xml:space="preserve"> </w:t>
      </w:r>
      <w:r>
        <w:rPr>
          <w:rFonts w:ascii="Arial" w:hAnsi="Arial" w:cs="Arial" w:hint="cs"/>
          <w:rtl/>
        </w:rPr>
        <w:t>الحقِّ،</w:t>
      </w:r>
      <w:r>
        <w:rPr>
          <w:rtl/>
        </w:rPr>
        <w:t xml:space="preserve"> </w:t>
      </w:r>
      <w:r>
        <w:rPr>
          <w:rFonts w:ascii="Arial" w:hAnsi="Arial" w:cs="Arial" w:hint="cs"/>
          <w:rtl/>
        </w:rPr>
        <w:t>وطاعة</w:t>
      </w:r>
      <w:r>
        <w:rPr>
          <w:rtl/>
        </w:rPr>
        <w:t xml:space="preserve"> </w:t>
      </w:r>
      <w:r>
        <w:rPr>
          <w:rFonts w:ascii="Arial" w:hAnsi="Arial" w:cs="Arial" w:hint="cs"/>
          <w:rtl/>
        </w:rPr>
        <w:t>الله،</w:t>
      </w:r>
      <w:r>
        <w:rPr>
          <w:rtl/>
        </w:rPr>
        <w:t xml:space="preserve"> </w:t>
      </w:r>
      <w:r>
        <w:rPr>
          <w:rFonts w:ascii="Arial" w:hAnsi="Arial" w:cs="Arial" w:hint="cs"/>
          <w:rtl/>
        </w:rPr>
        <w:t>وترك</w:t>
      </w:r>
      <w:r>
        <w:rPr>
          <w:rtl/>
        </w:rPr>
        <w:t xml:space="preserve"> </w:t>
      </w:r>
      <w:r>
        <w:rPr>
          <w:rFonts w:ascii="Arial" w:hAnsi="Arial" w:cs="Arial" w:hint="cs"/>
          <w:rtl/>
        </w:rPr>
        <w:t>المعاصي</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إِلَّا</w:t>
      </w:r>
      <w:r>
        <w:rPr>
          <w:rStyle w:val="bold"/>
          <w:rtl/>
        </w:rPr>
        <w:t xml:space="preserve"> </w:t>
      </w:r>
      <w:r>
        <w:rPr>
          <w:rStyle w:val="bold"/>
          <w:rFonts w:ascii="Arial" w:hAnsi="Arial" w:cs="Arial" w:hint="cs"/>
          <w:rtl/>
        </w:rPr>
        <w:t>بِاللهِ</w:t>
      </w:r>
      <w:r>
        <w:rPr>
          <w:rtl/>
        </w:rPr>
        <w:t> </w:t>
      </w:r>
      <w:r>
        <w:rPr>
          <w:rFonts w:ascii="Arial" w:hAnsi="Arial" w:cs="Arial" w:hint="cs"/>
          <w:rtl/>
        </w:rPr>
        <w:t>﴾</w:t>
      </w:r>
      <w:r>
        <w:rPr>
          <w:rStyle w:val="bold"/>
          <w:rtl/>
        </w:rPr>
        <w:t xml:space="preserve"> </w:t>
      </w:r>
      <w:r>
        <w:rPr>
          <w:rFonts w:ascii="Arial" w:hAnsi="Arial" w:cs="Arial" w:hint="cs"/>
          <w:rtl/>
        </w:rPr>
        <w:t>إِلَّا</w:t>
      </w:r>
      <w:r>
        <w:rPr>
          <w:rtl/>
        </w:rPr>
        <w:t xml:space="preserve"> </w:t>
      </w:r>
      <w:r>
        <w:rPr>
          <w:rFonts w:ascii="Arial" w:hAnsi="Arial" w:cs="Arial" w:hint="cs"/>
          <w:rtl/>
        </w:rPr>
        <w:t>بهداية</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والتوفيق</w:t>
      </w:r>
      <w:r>
        <w:rPr>
          <w:rtl/>
        </w:rPr>
        <w:t xml:space="preserve"> </w:t>
      </w:r>
      <w:r>
        <w:rPr>
          <w:rFonts w:ascii="Arial" w:hAnsi="Arial" w:cs="Arial" w:hint="cs"/>
          <w:rtl/>
        </w:rPr>
        <w:t>فعل</w:t>
      </w:r>
      <w:r>
        <w:rPr>
          <w:rtl/>
        </w:rPr>
        <w:t xml:space="preserve"> </w:t>
      </w:r>
      <w:r>
        <w:rPr>
          <w:rFonts w:ascii="Arial" w:hAnsi="Arial" w:cs="Arial" w:hint="cs"/>
          <w:rtl/>
        </w:rPr>
        <w:t>لله</w:t>
      </w:r>
      <w:r>
        <w:rPr>
          <w:rtl/>
        </w:rPr>
        <w:t xml:space="preserve"> </w:t>
      </w:r>
      <w:r>
        <w:rPr>
          <w:rFonts w:ascii="Arial" w:hAnsi="Arial" w:cs="Arial" w:hint="cs"/>
          <w:rtl/>
        </w:rPr>
        <w:t>تعالى،</w:t>
      </w:r>
      <w:r>
        <w:rPr>
          <w:rtl/>
        </w:rPr>
        <w:t xml:space="preserve"> </w:t>
      </w:r>
      <w:r>
        <w:rPr>
          <w:rFonts w:ascii="Arial" w:hAnsi="Arial" w:cs="Arial" w:hint="cs"/>
          <w:rtl/>
        </w:rPr>
        <w:t>والباء</w:t>
      </w:r>
      <w:r>
        <w:rPr>
          <w:rtl/>
        </w:rPr>
        <w:t xml:space="preserve"> </w:t>
      </w:r>
      <w:r>
        <w:rPr>
          <w:rFonts w:ascii="Arial" w:hAnsi="Arial" w:cs="Arial" w:hint="cs"/>
          <w:rtl/>
        </w:rPr>
        <w:t>لا</w:t>
      </w:r>
      <w:r>
        <w:rPr>
          <w:rtl/>
        </w:rPr>
        <w:t xml:space="preserve"> </w:t>
      </w:r>
      <w:r>
        <w:rPr>
          <w:rFonts w:ascii="Arial" w:hAnsi="Arial" w:cs="Arial" w:hint="cs"/>
          <w:rtl/>
        </w:rPr>
        <w:t>تدخل</w:t>
      </w:r>
      <w:r>
        <w:rPr>
          <w:rtl/>
        </w:rPr>
        <w:t xml:space="preserve"> </w:t>
      </w:r>
      <w:r>
        <w:rPr>
          <w:rFonts w:ascii="Arial" w:hAnsi="Arial" w:cs="Arial" w:hint="cs"/>
          <w:rtl/>
        </w:rPr>
        <w:t>على</w:t>
      </w:r>
      <w:r>
        <w:rPr>
          <w:rtl/>
        </w:rPr>
        <w:t xml:space="preserve"> </w:t>
      </w:r>
      <w:r>
        <w:rPr>
          <w:rFonts w:ascii="Arial" w:hAnsi="Arial" w:cs="Arial" w:hint="cs"/>
          <w:rtl/>
        </w:rPr>
        <w:t>الفاعل،</w:t>
      </w:r>
      <w:r>
        <w:rPr>
          <w:rtl/>
        </w:rPr>
        <w:t xml:space="preserve"> </w:t>
      </w:r>
      <w:r>
        <w:rPr>
          <w:rFonts w:ascii="Arial" w:hAnsi="Arial" w:cs="Arial" w:hint="cs"/>
          <w:rtl/>
        </w:rPr>
        <w:t>وإذا</w:t>
      </w:r>
      <w:r>
        <w:rPr>
          <w:rtl/>
        </w:rPr>
        <w:t xml:space="preserve"> </w:t>
      </w:r>
      <w:r>
        <w:rPr>
          <w:rFonts w:ascii="Arial" w:hAnsi="Arial" w:cs="Arial" w:hint="cs"/>
          <w:rtl/>
        </w:rPr>
        <w:t>أكرمك</w:t>
      </w:r>
      <w:r>
        <w:rPr>
          <w:rtl/>
        </w:rPr>
        <w:t xml:space="preserve"> </w:t>
      </w:r>
      <w:r>
        <w:rPr>
          <w:rFonts w:ascii="Arial" w:hAnsi="Arial" w:cs="Arial" w:hint="cs"/>
          <w:rtl/>
        </w:rPr>
        <w:t>زيد</w:t>
      </w:r>
      <w:r>
        <w:rPr>
          <w:rtl/>
        </w:rPr>
        <w:t xml:space="preserve"> </w:t>
      </w:r>
      <w:r>
        <w:rPr>
          <w:rFonts w:ascii="Arial" w:hAnsi="Arial" w:cs="Arial" w:hint="cs"/>
          <w:rtl/>
        </w:rPr>
        <w:t>لم</w:t>
      </w:r>
      <w:r>
        <w:rPr>
          <w:rtl/>
        </w:rPr>
        <w:t xml:space="preserve"> </w:t>
      </w:r>
      <w:r>
        <w:rPr>
          <w:rFonts w:ascii="Arial" w:hAnsi="Arial" w:cs="Arial" w:hint="cs"/>
          <w:rtl/>
        </w:rPr>
        <w:t>تقل</w:t>
      </w:r>
      <w:r>
        <w:rPr>
          <w:rtl/>
        </w:rPr>
        <w:t xml:space="preserve"> </w:t>
      </w:r>
      <w:r>
        <w:rPr>
          <w:rFonts w:ascii="Arial" w:hAnsi="Arial" w:cs="Arial" w:hint="cs"/>
          <w:rtl/>
        </w:rPr>
        <w:t>إكرامي</w:t>
      </w:r>
      <w:r>
        <w:rPr>
          <w:rtl/>
        </w:rPr>
        <w:t xml:space="preserve"> </w:t>
      </w:r>
      <w:r>
        <w:rPr>
          <w:rFonts w:ascii="Arial" w:hAnsi="Arial" w:cs="Arial" w:hint="cs"/>
          <w:rtl/>
        </w:rPr>
        <w:t>بزيد</w:t>
      </w:r>
      <w:r>
        <w:rPr>
          <w:rtl/>
        </w:rPr>
        <w:t xml:space="preserve"> </w:t>
      </w:r>
      <w:r>
        <w:rPr>
          <w:rFonts w:ascii="Arial" w:hAnsi="Arial" w:cs="Arial" w:hint="cs"/>
          <w:rtl/>
        </w:rPr>
        <w:t>بل</w:t>
      </w:r>
      <w:r>
        <w:rPr>
          <w:rtl/>
        </w:rPr>
        <w:t xml:space="preserve"> </w:t>
      </w:r>
      <w:r>
        <w:rPr>
          <w:rFonts w:ascii="Arial" w:hAnsi="Arial" w:cs="Arial" w:hint="cs"/>
          <w:rtl/>
        </w:rPr>
        <w:t>من</w:t>
      </w:r>
      <w:r>
        <w:rPr>
          <w:rtl/>
        </w:rPr>
        <w:t xml:space="preserve"> </w:t>
      </w:r>
      <w:r>
        <w:rPr>
          <w:rFonts w:ascii="Arial" w:hAnsi="Arial" w:cs="Arial" w:hint="cs"/>
          <w:rtl/>
        </w:rPr>
        <w:t>زيد،</w:t>
      </w:r>
      <w:r>
        <w:rPr>
          <w:rtl/>
        </w:rPr>
        <w:t xml:space="preserve"> </w:t>
      </w:r>
      <w:r>
        <w:rPr>
          <w:rFonts w:ascii="Arial" w:hAnsi="Arial" w:cs="Arial" w:hint="cs"/>
          <w:rtl/>
        </w:rPr>
        <w:t>فيقدَّر</w:t>
      </w:r>
      <w:r>
        <w:rPr>
          <w:rtl/>
        </w:rPr>
        <w:t xml:space="preserve"> </w:t>
      </w:r>
      <w:r>
        <w:rPr>
          <w:rFonts w:ascii="Arial" w:hAnsi="Arial" w:cs="Arial" w:hint="cs"/>
          <w:rtl/>
        </w:rPr>
        <w:t>مضافٌ</w:t>
      </w:r>
      <w:r>
        <w:rPr>
          <w:rtl/>
        </w:rPr>
        <w:t xml:space="preserve"> </w:t>
      </w:r>
      <w:r>
        <w:rPr>
          <w:rFonts w:ascii="Arial" w:hAnsi="Arial" w:cs="Arial" w:hint="cs"/>
          <w:rtl/>
        </w:rPr>
        <w:t>خروجا</w:t>
      </w:r>
      <w:r>
        <w:rPr>
          <w:rtl/>
        </w:rPr>
        <w:t xml:space="preserve"> </w:t>
      </w:r>
      <w:r>
        <w:rPr>
          <w:rFonts w:ascii="Arial" w:hAnsi="Arial" w:cs="Arial" w:hint="cs"/>
          <w:rtl/>
        </w:rPr>
        <w:t>عن</w:t>
      </w:r>
      <w:r>
        <w:rPr>
          <w:rtl/>
        </w:rPr>
        <w:t xml:space="preserve"> </w:t>
      </w:r>
      <w:r>
        <w:rPr>
          <w:rFonts w:ascii="Arial" w:hAnsi="Arial" w:cs="Arial" w:hint="cs"/>
          <w:rtl/>
        </w:rPr>
        <w:t>ذلك،</w:t>
      </w:r>
      <w:r>
        <w:rPr>
          <w:rtl/>
        </w:rPr>
        <w:t xml:space="preserve"> </w:t>
      </w:r>
      <w:r>
        <w:rPr>
          <w:rFonts w:ascii="Arial" w:hAnsi="Arial" w:cs="Arial" w:hint="cs"/>
          <w:rtl/>
        </w:rPr>
        <w:t>أي</w:t>
      </w:r>
      <w:r>
        <w:rPr>
          <w:rtl/>
        </w:rPr>
        <w:t xml:space="preserve"> </w:t>
      </w:r>
      <w:r>
        <w:rPr>
          <w:rFonts w:ascii="Arial" w:hAnsi="Arial" w:cs="Arial" w:hint="cs"/>
          <w:rtl/>
        </w:rPr>
        <w:t>إلَّا</w:t>
      </w:r>
      <w:r>
        <w:rPr>
          <w:rtl/>
        </w:rPr>
        <w:t xml:space="preserve"> </w:t>
      </w:r>
      <w:r>
        <w:rPr>
          <w:rFonts w:ascii="Arial" w:hAnsi="Arial" w:cs="Arial" w:hint="cs"/>
          <w:rtl/>
        </w:rPr>
        <w:t>بتأييد</w:t>
      </w:r>
      <w:r>
        <w:rPr>
          <w:rtl/>
        </w:rPr>
        <w:t xml:space="preserve"> </w:t>
      </w:r>
      <w:r>
        <w:rPr>
          <w:rFonts w:ascii="Arial" w:hAnsi="Arial" w:cs="Arial" w:hint="cs"/>
          <w:rtl/>
        </w:rPr>
        <w:t>الله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عَلَيْهِ</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على</w:t>
      </w:r>
      <w:r>
        <w:rPr>
          <w:rtl/>
        </w:rPr>
        <w:t xml:space="preserve"> </w:t>
      </w:r>
      <w:r>
        <w:rPr>
          <w:rFonts w:ascii="Arial" w:hAnsi="Arial" w:cs="Arial" w:hint="cs"/>
          <w:rtl/>
        </w:rPr>
        <w:t>غيره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تَوَكَّلْتُ</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جميع</w:t>
      </w:r>
      <w:r>
        <w:rPr>
          <w:rtl/>
        </w:rPr>
        <w:t xml:space="preserve"> </w:t>
      </w:r>
      <w:r>
        <w:rPr>
          <w:rFonts w:ascii="Arial" w:hAnsi="Arial" w:cs="Arial" w:hint="cs"/>
          <w:rtl/>
        </w:rPr>
        <w:t>أموري،</w:t>
      </w:r>
      <w:r>
        <w:rPr>
          <w:rtl/>
        </w:rPr>
        <w:t xml:space="preserve"> </w:t>
      </w:r>
      <w:r>
        <w:rPr>
          <w:rFonts w:ascii="Arial" w:hAnsi="Arial" w:cs="Arial" w:hint="cs"/>
          <w:rtl/>
        </w:rPr>
        <w:t>ومنها</w:t>
      </w:r>
      <w:r>
        <w:rPr>
          <w:rtl/>
        </w:rPr>
        <w:t xml:space="preserve"> </w:t>
      </w:r>
      <w:r>
        <w:rPr>
          <w:rFonts w:ascii="Arial" w:hAnsi="Arial" w:cs="Arial" w:hint="cs"/>
          <w:rtl/>
        </w:rPr>
        <w:t>أمركم</w:t>
      </w:r>
      <w:r>
        <w:rPr>
          <w:rtl/>
        </w:rPr>
        <w:t xml:space="preserve"> </w:t>
      </w:r>
      <w:r>
        <w:rPr>
          <w:rFonts w:ascii="Arial" w:hAnsi="Arial" w:cs="Arial" w:hint="cs"/>
          <w:rtl/>
        </w:rPr>
        <w:t>فإنَّه</w:t>
      </w:r>
      <w:r>
        <w:rPr>
          <w:rtl/>
        </w:rPr>
        <w:t xml:space="preserve"> </w:t>
      </w:r>
      <w:r>
        <w:rPr>
          <w:rFonts w:ascii="Arial" w:hAnsi="Arial" w:cs="Arial" w:hint="cs"/>
          <w:rtl/>
        </w:rPr>
        <w:t>القادر</w:t>
      </w:r>
      <w:r>
        <w:rPr>
          <w:rtl/>
        </w:rPr>
        <w:t xml:space="preserve"> </w:t>
      </w:r>
      <w:r>
        <w:rPr>
          <w:rFonts w:ascii="Arial" w:hAnsi="Arial" w:cs="Arial" w:hint="cs"/>
          <w:rtl/>
        </w:rPr>
        <w:t>عليها</w:t>
      </w:r>
      <w:r>
        <w:rPr>
          <w:rtl/>
        </w:rPr>
        <w:t xml:space="preserve"> </w:t>
      </w:r>
      <w:r>
        <w:rPr>
          <w:rFonts w:ascii="Arial" w:hAnsi="Arial" w:cs="Arial" w:hint="cs"/>
          <w:rtl/>
        </w:rPr>
        <w:t>وعلى</w:t>
      </w:r>
      <w:r>
        <w:rPr>
          <w:rtl/>
        </w:rPr>
        <w:t xml:space="preserve"> </w:t>
      </w:r>
      <w:r>
        <w:rPr>
          <w:rFonts w:ascii="Arial" w:hAnsi="Arial" w:cs="Arial" w:hint="cs"/>
          <w:rtl/>
        </w:rPr>
        <w:t>غيرها،</w:t>
      </w:r>
      <w:r>
        <w:rPr>
          <w:rtl/>
        </w:rPr>
        <w:t xml:space="preserve"> </w:t>
      </w:r>
      <w:r>
        <w:rPr>
          <w:rFonts w:ascii="Arial" w:hAnsi="Arial" w:cs="Arial" w:hint="cs"/>
          <w:rtl/>
        </w:rPr>
        <w:t>وهذا</w:t>
      </w:r>
      <w:r>
        <w:rPr>
          <w:rtl/>
        </w:rPr>
        <w:t xml:space="preserve"> </w:t>
      </w:r>
      <w:r>
        <w:rPr>
          <w:rFonts w:ascii="Arial" w:hAnsi="Arial" w:cs="Arial" w:hint="cs"/>
          <w:rtl/>
        </w:rPr>
        <w:t>متضمِّنٌ</w:t>
      </w:r>
      <w:r>
        <w:rPr>
          <w:rtl/>
        </w:rPr>
        <w:t xml:space="preserve"> </w:t>
      </w:r>
      <w:r>
        <w:rPr>
          <w:rFonts w:ascii="Arial" w:hAnsi="Arial" w:cs="Arial" w:hint="cs"/>
          <w:rtl/>
        </w:rPr>
        <w:t>للتوحيد</w:t>
      </w:r>
      <w:r>
        <w:rPr>
          <w:rtl/>
        </w:rPr>
        <w:t xml:space="preserve"> </w:t>
      </w:r>
      <w:r>
        <w:rPr>
          <w:rFonts w:ascii="Arial" w:hAnsi="Arial" w:cs="Arial" w:hint="cs"/>
          <w:rtl/>
        </w:rPr>
        <w:t>إذ</w:t>
      </w:r>
      <w:r>
        <w:rPr>
          <w:rtl/>
        </w:rPr>
        <w:t xml:space="preserve"> </w:t>
      </w:r>
      <w:r>
        <w:rPr>
          <w:rFonts w:ascii="Arial" w:hAnsi="Arial" w:cs="Arial" w:hint="cs"/>
          <w:rtl/>
        </w:rPr>
        <w:t>جعل</w:t>
      </w:r>
      <w:r>
        <w:rPr>
          <w:rtl/>
        </w:rPr>
        <w:t xml:space="preserve"> </w:t>
      </w:r>
      <w:r>
        <w:rPr>
          <w:rFonts w:ascii="Arial" w:hAnsi="Arial" w:cs="Arial" w:hint="cs"/>
          <w:rtl/>
        </w:rPr>
        <w:t>غير</w:t>
      </w:r>
      <w:r>
        <w:rPr>
          <w:rtl/>
        </w:rPr>
        <w:t xml:space="preserve"> </w:t>
      </w:r>
      <w:r>
        <w:rPr>
          <w:rFonts w:ascii="Arial" w:hAnsi="Arial" w:cs="Arial" w:hint="cs"/>
          <w:rtl/>
        </w:rPr>
        <w:t>الله</w:t>
      </w:r>
      <w:r>
        <w:rPr>
          <w:rtl/>
        </w:rPr>
        <w:t xml:space="preserve"> </w:t>
      </w:r>
      <w:r>
        <w:rPr>
          <w:rFonts w:ascii="Arial" w:hAnsi="Arial" w:cs="Arial" w:hint="cs"/>
          <w:rtl/>
        </w:rPr>
        <w:t>عاجزا،</w:t>
      </w:r>
      <w:r>
        <w:rPr>
          <w:rtl/>
        </w:rPr>
        <w:t xml:space="preserve"> </w:t>
      </w:r>
      <w:r>
        <w:rPr>
          <w:rFonts w:ascii="Arial" w:hAnsi="Arial" w:cs="Arial" w:hint="cs"/>
          <w:rtl/>
        </w:rPr>
        <w:t>وتهديدٌ</w:t>
      </w:r>
      <w:r>
        <w:rPr>
          <w:rtl/>
        </w:rPr>
        <w:t xml:space="preserve"> </w:t>
      </w:r>
      <w:r>
        <w:rPr>
          <w:rFonts w:ascii="Arial" w:hAnsi="Arial" w:cs="Arial" w:hint="cs"/>
          <w:rtl/>
        </w:rPr>
        <w:t>بأنَّ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كاف</w:t>
      </w:r>
      <w:r>
        <w:rPr>
          <w:rtl/>
        </w:rPr>
        <w:t xml:space="preserve"> </w:t>
      </w:r>
      <w:r>
        <w:rPr>
          <w:rFonts w:ascii="Arial" w:hAnsi="Arial" w:cs="Arial" w:hint="cs"/>
          <w:rtl/>
        </w:rPr>
        <w:t>معين</w:t>
      </w:r>
      <w:r>
        <w:rPr>
          <w:rtl/>
        </w:rPr>
        <w:t xml:space="preserve"> </w:t>
      </w:r>
      <w:r>
        <w:rPr>
          <w:rFonts w:ascii="Arial" w:hAnsi="Arial" w:cs="Arial" w:hint="cs"/>
          <w:rtl/>
        </w:rPr>
        <w:t>لمن</w:t>
      </w:r>
      <w:r>
        <w:rPr>
          <w:rtl/>
        </w:rPr>
        <w:t xml:space="preserve"> </w:t>
      </w:r>
      <w:r>
        <w:rPr>
          <w:rFonts w:ascii="Arial" w:hAnsi="Arial" w:cs="Arial" w:hint="cs"/>
          <w:rtl/>
        </w:rPr>
        <w:t>توكَّل</w:t>
      </w:r>
      <w:r>
        <w:rPr>
          <w:rtl/>
        </w:rPr>
        <w:t xml:space="preserve"> </w:t>
      </w:r>
      <w:r>
        <w:rPr>
          <w:rFonts w:ascii="Arial" w:hAnsi="Arial" w:cs="Arial" w:hint="cs"/>
          <w:rtl/>
        </w:rPr>
        <w:t>عليه</w:t>
      </w:r>
      <w:r>
        <w:rPr>
          <w:rtl/>
        </w:rPr>
        <w:t xml:space="preserve"> </w:t>
      </w:r>
      <w:r>
        <w:rPr>
          <w:rFonts w:ascii="Arial" w:hAnsi="Arial" w:cs="Arial" w:hint="cs"/>
          <w:rtl/>
        </w:rPr>
        <w:t>ينتقم</w:t>
      </w:r>
      <w:r>
        <w:rPr>
          <w:rtl/>
        </w:rPr>
        <w:t xml:space="preserve"> </w:t>
      </w:r>
      <w:r>
        <w:rPr>
          <w:rFonts w:ascii="Arial" w:hAnsi="Arial" w:cs="Arial" w:hint="cs"/>
          <w:rtl/>
        </w:rPr>
        <w:t>له</w:t>
      </w:r>
      <w:r>
        <w:rPr>
          <w:rtl/>
        </w:rPr>
        <w:t>.</w:t>
      </w:r>
    </w:p>
    <w:p w:rsidR="00797B90" w:rsidRDefault="00797B90">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وَإِلَيْهِ</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إلى</w:t>
      </w:r>
      <w:r>
        <w:rPr>
          <w:rtl/>
        </w:rPr>
        <w:t xml:space="preserve"> </w:t>
      </w:r>
      <w:r>
        <w:rPr>
          <w:rFonts w:ascii="Arial" w:hAnsi="Arial" w:cs="Arial" w:hint="cs"/>
          <w:rtl/>
        </w:rPr>
        <w:t>غيره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أُنِيبُ</w:t>
      </w:r>
      <w:r>
        <w:rPr>
          <w:rtl/>
        </w:rPr>
        <w:t> </w:t>
      </w:r>
      <w:r>
        <w:rPr>
          <w:rFonts w:ascii="Arial" w:hAnsi="Arial" w:cs="Arial" w:hint="cs"/>
          <w:rtl/>
        </w:rPr>
        <w:t>﴾</w:t>
      </w:r>
      <w:r>
        <w:rPr>
          <w:rtl/>
        </w:rPr>
        <w:t xml:space="preserve"> </w:t>
      </w:r>
      <w:r>
        <w:rPr>
          <w:rFonts w:ascii="Arial" w:hAnsi="Arial" w:cs="Arial" w:hint="cs"/>
          <w:rtl/>
        </w:rPr>
        <w:t>أرجع</w:t>
      </w:r>
      <w:r>
        <w:rPr>
          <w:rtl/>
        </w:rPr>
        <w:t xml:space="preserve"> </w:t>
      </w:r>
      <w:r>
        <w:rPr>
          <w:rFonts w:ascii="Arial" w:hAnsi="Arial" w:cs="Arial" w:hint="cs"/>
          <w:rtl/>
        </w:rPr>
        <w:t>في</w:t>
      </w:r>
      <w:r>
        <w:rPr>
          <w:rtl/>
        </w:rPr>
        <w:t xml:space="preserve"> </w:t>
      </w:r>
      <w:r>
        <w:rPr>
          <w:rFonts w:ascii="Arial" w:hAnsi="Arial" w:cs="Arial" w:hint="cs"/>
          <w:rtl/>
        </w:rPr>
        <w:t>المصالح،</w:t>
      </w:r>
      <w:r>
        <w:rPr>
          <w:rtl/>
        </w:rPr>
        <w:t xml:space="preserve"> </w:t>
      </w:r>
      <w:r>
        <w:rPr>
          <w:rFonts w:ascii="Arial" w:hAnsi="Arial" w:cs="Arial" w:hint="cs"/>
          <w:rtl/>
        </w:rPr>
        <w:t>ومنها</w:t>
      </w:r>
      <w:r>
        <w:rPr>
          <w:rtl/>
        </w:rPr>
        <w:t xml:space="preserve"> </w:t>
      </w:r>
      <w:r>
        <w:rPr>
          <w:rFonts w:ascii="Arial" w:hAnsi="Arial" w:cs="Arial" w:hint="cs"/>
          <w:rtl/>
        </w:rPr>
        <w:t>إصلاحكم</w:t>
      </w:r>
      <w:r>
        <w:rPr>
          <w:rtl/>
        </w:rPr>
        <w:t xml:space="preserve"> </w:t>
      </w:r>
      <w:r>
        <w:rPr>
          <w:rFonts w:ascii="Arial" w:hAnsi="Arial" w:cs="Arial" w:hint="cs"/>
          <w:rtl/>
        </w:rPr>
        <w:t>ودفع</w:t>
      </w:r>
      <w:r>
        <w:rPr>
          <w:rtl/>
        </w:rPr>
        <w:t xml:space="preserve"> </w:t>
      </w:r>
      <w:r>
        <w:rPr>
          <w:rFonts w:ascii="Arial" w:hAnsi="Arial" w:cs="Arial" w:hint="cs"/>
          <w:rtl/>
        </w:rPr>
        <w:t>المضارِّ،</w:t>
      </w:r>
      <w:r>
        <w:rPr>
          <w:rtl/>
        </w:rPr>
        <w:t xml:space="preserve"> </w:t>
      </w:r>
      <w:r>
        <w:rPr>
          <w:rFonts w:ascii="Arial" w:hAnsi="Arial" w:cs="Arial" w:hint="cs"/>
          <w:rtl/>
        </w:rPr>
        <w:t>وبالبعث</w:t>
      </w:r>
      <w:r>
        <w:rPr>
          <w:rtl/>
        </w:rPr>
        <w:t>. [</w:t>
      </w:r>
      <w:r>
        <w:rPr>
          <w:rFonts w:ascii="Arial" w:hAnsi="Arial" w:cs="Arial" w:hint="cs"/>
          <w:rtl/>
        </w:rPr>
        <w:t>قلت</w:t>
      </w:r>
      <w:r>
        <w:rPr>
          <w:rtl/>
        </w:rPr>
        <w:t xml:space="preserve">:] </w:t>
      </w:r>
      <w:r>
        <w:rPr>
          <w:rFonts w:ascii="Arial" w:hAnsi="Arial" w:cs="Arial" w:hint="cs"/>
          <w:rtl/>
        </w:rPr>
        <w:t>وفي</w:t>
      </w:r>
      <w:r>
        <w:rPr>
          <w:rtl/>
        </w:rPr>
        <w:t xml:space="preserve"> </w:t>
      </w:r>
      <w:r>
        <w:rPr>
          <w:rFonts w:ascii="Arial" w:hAnsi="Arial" w:cs="Arial" w:hint="cs"/>
          <w:rtl/>
        </w:rPr>
        <w:t>الآية</w:t>
      </w:r>
      <w:r>
        <w:rPr>
          <w:rtl/>
        </w:rPr>
        <w:t xml:space="preserve"> </w:t>
      </w:r>
      <w:r>
        <w:rPr>
          <w:rFonts w:ascii="Arial" w:hAnsi="Arial" w:cs="Arial" w:hint="cs"/>
          <w:rtl/>
        </w:rPr>
        <w:t>الاستعانة</w:t>
      </w:r>
      <w:r>
        <w:rPr>
          <w:rtl/>
        </w:rPr>
        <w:t xml:space="preserve"> </w:t>
      </w:r>
      <w:r>
        <w:rPr>
          <w:rFonts w:ascii="Arial" w:hAnsi="Arial" w:cs="Arial" w:hint="cs"/>
          <w:rtl/>
        </w:rPr>
        <w:t>بالله</w:t>
      </w:r>
      <w:r>
        <w:rPr>
          <w:rtl/>
        </w:rPr>
        <w:t xml:space="preserve"> </w:t>
      </w:r>
      <w:r>
        <w:rPr>
          <w:rFonts w:ascii="Arial" w:hAnsi="Arial" w:cs="Arial" w:hint="cs"/>
          <w:rtl/>
        </w:rPr>
        <w:t>فيما</w:t>
      </w:r>
      <w:r>
        <w:rPr>
          <w:rtl/>
        </w:rPr>
        <w:t xml:space="preserve"> </w:t>
      </w:r>
      <w:r>
        <w:rPr>
          <w:rFonts w:ascii="Arial" w:hAnsi="Arial" w:cs="Arial" w:hint="cs"/>
          <w:rtl/>
        </w:rPr>
        <w:t>يفعل</w:t>
      </w:r>
      <w:r>
        <w:rPr>
          <w:rtl/>
        </w:rPr>
        <w:t xml:space="preserve"> </w:t>
      </w:r>
      <w:r>
        <w:rPr>
          <w:rFonts w:ascii="Arial" w:hAnsi="Arial" w:cs="Arial" w:hint="cs"/>
          <w:rtl/>
        </w:rPr>
        <w:t>وما</w:t>
      </w:r>
      <w:r>
        <w:rPr>
          <w:rtl/>
        </w:rPr>
        <w:t xml:space="preserve"> </w:t>
      </w:r>
      <w:r>
        <w:rPr>
          <w:rFonts w:ascii="Arial" w:hAnsi="Arial" w:cs="Arial" w:hint="cs"/>
          <w:rtl/>
        </w:rPr>
        <w:t>يترك،</w:t>
      </w:r>
      <w:r>
        <w:rPr>
          <w:rtl/>
        </w:rPr>
        <w:t xml:space="preserve"> </w:t>
      </w:r>
      <w:r>
        <w:rPr>
          <w:rFonts w:ascii="Arial" w:hAnsi="Arial" w:cs="Arial" w:hint="cs"/>
          <w:rtl/>
        </w:rPr>
        <w:t>وقطع</w:t>
      </w:r>
      <w:r>
        <w:rPr>
          <w:rtl/>
        </w:rPr>
        <w:t xml:space="preserve"> </w:t>
      </w:r>
      <w:r>
        <w:rPr>
          <w:rFonts w:ascii="Arial" w:hAnsi="Arial" w:cs="Arial" w:hint="cs"/>
          <w:rtl/>
        </w:rPr>
        <w:t>أطماع</w:t>
      </w:r>
      <w:r>
        <w:rPr>
          <w:rtl/>
        </w:rPr>
        <w:t xml:space="preserve"> </w:t>
      </w:r>
      <w:r>
        <w:rPr>
          <w:rFonts w:ascii="Arial" w:hAnsi="Arial" w:cs="Arial" w:hint="cs"/>
          <w:rtl/>
        </w:rPr>
        <w:t>الكفَّار</w:t>
      </w:r>
      <w:r>
        <w:rPr>
          <w:rtl/>
        </w:rPr>
        <w:t xml:space="preserve"> </w:t>
      </w:r>
      <w:r>
        <w:rPr>
          <w:rFonts w:ascii="Arial" w:hAnsi="Arial" w:cs="Arial" w:hint="cs"/>
          <w:rtl/>
        </w:rPr>
        <w:t>عنه،</w:t>
      </w:r>
      <w:r>
        <w:rPr>
          <w:rtl/>
        </w:rPr>
        <w:t xml:space="preserve"> </w:t>
      </w:r>
      <w:r>
        <w:rPr>
          <w:rFonts w:ascii="Arial" w:hAnsi="Arial" w:cs="Arial" w:hint="cs"/>
          <w:rtl/>
        </w:rPr>
        <w:t>وتهديد</w:t>
      </w:r>
      <w:r>
        <w:rPr>
          <w:rtl/>
        </w:rPr>
        <w:t xml:space="preserve"> </w:t>
      </w:r>
      <w:r>
        <w:rPr>
          <w:rFonts w:ascii="Arial" w:hAnsi="Arial" w:cs="Arial" w:hint="cs"/>
          <w:rtl/>
        </w:rPr>
        <w:t>بالرجوع</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بالجزاء</w:t>
      </w:r>
      <w:r>
        <w:rPr>
          <w:rtl/>
        </w:rPr>
        <w:t>.</w:t>
      </w:r>
    </w:p>
    <w:p w:rsidR="00797B90" w:rsidRDefault="00797B90">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وَيَاقَوْمِ</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يَجْرِمَنَّكُمْ</w:t>
      </w:r>
      <w:r>
        <w:rPr>
          <w:rtl/>
        </w:rPr>
        <w:t> </w:t>
      </w:r>
      <w:r>
        <w:rPr>
          <w:rFonts w:ascii="Arial" w:hAnsi="Arial" w:cs="Arial" w:hint="cs"/>
          <w:rtl/>
        </w:rPr>
        <w:t>﴾</w:t>
      </w:r>
      <w:r>
        <w:rPr>
          <w:rtl/>
        </w:rPr>
        <w:t xml:space="preserve"> </w:t>
      </w:r>
      <w:r>
        <w:rPr>
          <w:rFonts w:ascii="Arial" w:hAnsi="Arial" w:cs="Arial" w:hint="cs"/>
          <w:rtl/>
        </w:rPr>
        <w:t>جرم</w:t>
      </w:r>
      <w:r>
        <w:rPr>
          <w:rtl/>
        </w:rPr>
        <w:t xml:space="preserve"> </w:t>
      </w:r>
      <w:r>
        <w:rPr>
          <w:rFonts w:ascii="Arial" w:hAnsi="Arial" w:cs="Arial" w:hint="cs"/>
          <w:rtl/>
        </w:rPr>
        <w:t>بمعنى</w:t>
      </w:r>
      <w:r>
        <w:rPr>
          <w:rtl/>
        </w:rPr>
        <w:t xml:space="preserve"> </w:t>
      </w:r>
      <w:r>
        <w:rPr>
          <w:rFonts w:ascii="Arial" w:hAnsi="Arial" w:cs="Arial" w:hint="cs"/>
          <w:rtl/>
        </w:rPr>
        <w:t>أكسب،</w:t>
      </w:r>
      <w:r>
        <w:rPr>
          <w:rtl/>
        </w:rPr>
        <w:t xml:space="preserve"> </w:t>
      </w:r>
      <w:r>
        <w:rPr>
          <w:rFonts w:ascii="Arial" w:hAnsi="Arial" w:cs="Arial" w:hint="cs"/>
          <w:rtl/>
        </w:rPr>
        <w:t>يتعدَّى</w:t>
      </w:r>
      <w:r>
        <w:rPr>
          <w:rtl/>
        </w:rPr>
        <w:t xml:space="preserve"> </w:t>
      </w:r>
      <w:r>
        <w:rPr>
          <w:rFonts w:ascii="Arial" w:hAnsi="Arial" w:cs="Arial" w:hint="cs"/>
          <w:rtl/>
        </w:rPr>
        <w:t>لمفعولين</w:t>
      </w:r>
      <w:r>
        <w:rPr>
          <w:rtl/>
        </w:rPr>
        <w:t xml:space="preserve">: </w:t>
      </w:r>
      <w:r>
        <w:rPr>
          <w:rFonts w:ascii="Arial" w:hAnsi="Arial" w:cs="Arial" w:hint="cs"/>
          <w:rtl/>
        </w:rPr>
        <w:t>الأوَّل</w:t>
      </w:r>
      <w:r>
        <w:rPr>
          <w:rtl/>
        </w:rPr>
        <w:t xml:space="preserve"> </w:t>
      </w:r>
      <w:r>
        <w:rPr>
          <w:rFonts w:ascii="Arial" w:hAnsi="Arial" w:cs="Arial" w:hint="cs"/>
          <w:rtl/>
        </w:rPr>
        <w:t>الكاف</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شِقَاقِيَ</w:t>
      </w:r>
      <w:r>
        <w:rPr>
          <w:rtl/>
        </w:rPr>
        <w:t> </w:t>
      </w:r>
      <w:r>
        <w:rPr>
          <w:rFonts w:ascii="Arial" w:hAnsi="Arial" w:cs="Arial" w:hint="cs"/>
          <w:rtl/>
        </w:rPr>
        <w:t>﴾</w:t>
      </w:r>
      <w:r>
        <w:rPr>
          <w:rtl/>
        </w:rPr>
        <w:t xml:space="preserve"> </w:t>
      </w:r>
      <w:r>
        <w:rPr>
          <w:rFonts w:ascii="Arial" w:hAnsi="Arial" w:cs="Arial" w:hint="cs"/>
          <w:rtl/>
        </w:rPr>
        <w:t>فاعل</w:t>
      </w:r>
      <w:r>
        <w:rPr>
          <w:rtl/>
        </w:rPr>
        <w:t xml:space="preserve"> </w:t>
      </w:r>
      <w:r>
        <w:rPr>
          <w:rFonts w:ascii="Arial" w:hAnsi="Arial" w:cs="Arial" w:hint="cs"/>
          <w:rtl/>
        </w:rPr>
        <w:t>يجرم</w:t>
      </w:r>
      <w:r>
        <w:rPr>
          <w:rtl/>
        </w:rPr>
        <w:t xml:space="preserve"> </w:t>
      </w:r>
      <w:r>
        <w:rPr>
          <w:rFonts w:ascii="Arial" w:hAnsi="Arial" w:cs="Arial" w:hint="cs"/>
          <w:rtl/>
        </w:rPr>
        <w:t>مصدر</w:t>
      </w:r>
      <w:r>
        <w:rPr>
          <w:rtl/>
        </w:rPr>
        <w:t xml:space="preserve"> </w:t>
      </w:r>
      <w:r>
        <w:rPr>
          <w:rFonts w:ascii="Arial" w:hAnsi="Arial" w:cs="Arial" w:hint="cs"/>
          <w:rtl/>
        </w:rPr>
        <w:t>شاقَّ</w:t>
      </w:r>
      <w:r>
        <w:rPr>
          <w:rtl/>
        </w:rPr>
        <w:t xml:space="preserve"> </w:t>
      </w:r>
      <w:r>
        <w:rPr>
          <w:rFonts w:ascii="Arial" w:hAnsi="Arial" w:cs="Arial" w:hint="cs"/>
          <w:rtl/>
        </w:rPr>
        <w:t>ـ</w:t>
      </w:r>
      <w:r>
        <w:rPr>
          <w:rtl/>
        </w:rPr>
        <w:t xml:space="preserve"> </w:t>
      </w:r>
      <w:r>
        <w:rPr>
          <w:rFonts w:ascii="Arial" w:hAnsi="Arial" w:cs="Arial" w:hint="cs"/>
          <w:rtl/>
        </w:rPr>
        <w:t>بفتح</w:t>
      </w:r>
      <w:r>
        <w:rPr>
          <w:rtl/>
        </w:rPr>
        <w:t xml:space="preserve"> </w:t>
      </w:r>
      <w:r>
        <w:rPr>
          <w:rFonts w:ascii="Arial" w:hAnsi="Arial" w:cs="Arial" w:hint="cs"/>
          <w:rtl/>
        </w:rPr>
        <w:t>القاف</w:t>
      </w:r>
      <w:r>
        <w:rPr>
          <w:rtl/>
        </w:rPr>
        <w:t xml:space="preserve"> </w:t>
      </w:r>
      <w:r>
        <w:rPr>
          <w:rFonts w:ascii="Arial" w:hAnsi="Arial" w:cs="Arial" w:hint="cs"/>
          <w:rtl/>
        </w:rPr>
        <w:t>مشدَّدة</w:t>
      </w:r>
      <w:r>
        <w:rPr>
          <w:rtl/>
        </w:rPr>
        <w:t xml:space="preserve"> </w:t>
      </w:r>
      <w:r>
        <w:rPr>
          <w:rFonts w:ascii="Arial" w:hAnsi="Arial" w:cs="Arial" w:hint="cs"/>
          <w:rtl/>
        </w:rPr>
        <w:t>ـ</w:t>
      </w:r>
      <w:r>
        <w:rPr>
          <w:rtl/>
        </w:rPr>
        <w:t xml:space="preserve"> </w:t>
      </w:r>
      <w:r>
        <w:rPr>
          <w:rFonts w:ascii="Arial" w:hAnsi="Arial" w:cs="Arial" w:hint="cs"/>
          <w:rtl/>
        </w:rPr>
        <w:t>بمعنى</w:t>
      </w:r>
      <w:r>
        <w:rPr>
          <w:rtl/>
        </w:rPr>
        <w:t xml:space="preserve"> </w:t>
      </w:r>
      <w:r>
        <w:rPr>
          <w:rFonts w:ascii="Arial" w:hAnsi="Arial" w:cs="Arial" w:hint="cs"/>
          <w:rtl/>
        </w:rPr>
        <w:t>خالف،</w:t>
      </w:r>
      <w:r>
        <w:rPr>
          <w:rtl/>
        </w:rPr>
        <w:t xml:space="preserve"> </w:t>
      </w:r>
      <w:r>
        <w:rPr>
          <w:rFonts w:ascii="Arial" w:hAnsi="Arial" w:cs="Arial" w:hint="cs"/>
          <w:rtl/>
        </w:rPr>
        <w:t>مضاف</w:t>
      </w:r>
      <w:r>
        <w:rPr>
          <w:rtl/>
        </w:rPr>
        <w:t xml:space="preserve"> </w:t>
      </w:r>
      <w:r>
        <w:rPr>
          <w:rFonts w:ascii="Arial" w:hAnsi="Arial" w:cs="Arial" w:hint="cs"/>
          <w:rtl/>
        </w:rPr>
        <w:t>لمفعوله،</w:t>
      </w:r>
      <w:r>
        <w:rPr>
          <w:rtl/>
        </w:rPr>
        <w:t xml:space="preserve"> </w:t>
      </w:r>
      <w:r>
        <w:rPr>
          <w:rFonts w:ascii="Arial" w:hAnsi="Arial" w:cs="Arial" w:hint="cs"/>
          <w:rtl/>
        </w:rPr>
        <w:t>أي</w:t>
      </w:r>
      <w:r>
        <w:rPr>
          <w:rtl/>
        </w:rPr>
        <w:t xml:space="preserve"> </w:t>
      </w:r>
      <w:r>
        <w:rPr>
          <w:rFonts w:ascii="Arial" w:hAnsi="Arial" w:cs="Arial" w:hint="cs"/>
          <w:rtl/>
        </w:rPr>
        <w:t>شقاقكم</w:t>
      </w:r>
      <w:r>
        <w:rPr>
          <w:rtl/>
        </w:rPr>
        <w:t xml:space="preserve"> </w:t>
      </w:r>
      <w:r>
        <w:rPr>
          <w:rFonts w:ascii="Arial" w:hAnsi="Arial" w:cs="Arial" w:hint="cs"/>
          <w:rtl/>
        </w:rPr>
        <w:t>إيَّاي،</w:t>
      </w:r>
      <w:r>
        <w:rPr>
          <w:rtl/>
        </w:rPr>
        <w:t xml:space="preserve"> </w:t>
      </w:r>
      <w:r>
        <w:rPr>
          <w:rFonts w:ascii="Arial" w:hAnsi="Arial" w:cs="Arial" w:hint="cs"/>
          <w:rtl/>
        </w:rPr>
        <w:t>واللفظ</w:t>
      </w:r>
      <w:r>
        <w:rPr>
          <w:rtl/>
        </w:rPr>
        <w:t xml:space="preserve"> </w:t>
      </w:r>
      <w:r>
        <w:rPr>
          <w:rFonts w:ascii="Arial" w:hAnsi="Arial" w:cs="Arial" w:hint="cs"/>
          <w:rtl/>
        </w:rPr>
        <w:t>نهيٌ</w:t>
      </w:r>
      <w:r>
        <w:rPr>
          <w:rtl/>
        </w:rPr>
        <w:t xml:space="preserve"> </w:t>
      </w:r>
      <w:r>
        <w:rPr>
          <w:rFonts w:ascii="Arial" w:hAnsi="Arial" w:cs="Arial" w:hint="cs"/>
          <w:rtl/>
        </w:rPr>
        <w:t>للسبب</w:t>
      </w:r>
      <w:r>
        <w:rPr>
          <w:rtl/>
        </w:rPr>
        <w:t xml:space="preserve"> </w:t>
      </w:r>
      <w:r>
        <w:rPr>
          <w:rFonts w:ascii="Arial" w:hAnsi="Arial" w:cs="Arial" w:hint="cs"/>
          <w:rtl/>
        </w:rPr>
        <w:t>الملزوم،</w:t>
      </w:r>
      <w:r>
        <w:rPr>
          <w:rtl/>
        </w:rPr>
        <w:t xml:space="preserve"> </w:t>
      </w:r>
      <w:r>
        <w:rPr>
          <w:rFonts w:ascii="Arial" w:hAnsi="Arial" w:cs="Arial" w:hint="cs"/>
          <w:rtl/>
        </w:rPr>
        <w:t>والمراد</w:t>
      </w:r>
      <w:r>
        <w:rPr>
          <w:rtl/>
        </w:rPr>
        <w:t xml:space="preserve"> </w:t>
      </w:r>
      <w:r>
        <w:rPr>
          <w:rFonts w:ascii="Arial" w:hAnsi="Arial" w:cs="Arial" w:hint="cs"/>
          <w:rtl/>
        </w:rPr>
        <w:t>نهي</w:t>
      </w:r>
      <w:r>
        <w:rPr>
          <w:rtl/>
        </w:rPr>
        <w:t xml:space="preserve"> </w:t>
      </w:r>
      <w:r>
        <w:rPr>
          <w:rFonts w:ascii="Arial" w:hAnsi="Arial" w:cs="Arial" w:hint="cs"/>
          <w:rtl/>
        </w:rPr>
        <w:t>صاحبه،</w:t>
      </w:r>
      <w:r>
        <w:rPr>
          <w:rtl/>
        </w:rPr>
        <w:t xml:space="preserve"> </w:t>
      </w:r>
      <w:r>
        <w:rPr>
          <w:rFonts w:ascii="Arial" w:hAnsi="Arial" w:cs="Arial" w:hint="cs"/>
          <w:rtl/>
        </w:rPr>
        <w:t>ولا</w:t>
      </w:r>
      <w:r>
        <w:rPr>
          <w:rtl/>
        </w:rPr>
        <w:t xml:space="preserve"> </w:t>
      </w:r>
      <w:r>
        <w:rPr>
          <w:rFonts w:ascii="Arial" w:hAnsi="Arial" w:cs="Arial" w:hint="cs"/>
          <w:rtl/>
        </w:rPr>
        <w:t>يقال</w:t>
      </w:r>
      <w:r>
        <w:rPr>
          <w:rtl/>
        </w:rPr>
        <w:t xml:space="preserve">: </w:t>
      </w:r>
      <w:r>
        <w:rPr>
          <w:rFonts w:ascii="Arial" w:hAnsi="Arial" w:cs="Arial" w:hint="cs"/>
          <w:rtl/>
        </w:rPr>
        <w:t>نهى</w:t>
      </w:r>
      <w:r>
        <w:rPr>
          <w:rtl/>
        </w:rPr>
        <w:t xml:space="preserve"> </w:t>
      </w:r>
      <w:r>
        <w:rPr>
          <w:rFonts w:ascii="Arial" w:hAnsi="Arial" w:cs="Arial" w:hint="cs"/>
          <w:rtl/>
        </w:rPr>
        <w:t>غير</w:t>
      </w:r>
      <w:r>
        <w:rPr>
          <w:rtl/>
        </w:rPr>
        <w:t xml:space="preserve"> </w:t>
      </w:r>
      <w:r>
        <w:rPr>
          <w:rFonts w:ascii="Arial" w:hAnsi="Arial" w:cs="Arial" w:hint="cs"/>
          <w:rtl/>
        </w:rPr>
        <w:t>العاقل</w:t>
      </w:r>
      <w:r>
        <w:rPr>
          <w:rtl/>
        </w:rPr>
        <w:t xml:space="preserve"> </w:t>
      </w:r>
      <w:r>
        <w:rPr>
          <w:rFonts w:ascii="Arial" w:hAnsi="Arial" w:cs="Arial" w:hint="cs"/>
          <w:rtl/>
        </w:rPr>
        <w:t>ليعلم</w:t>
      </w:r>
      <w:r>
        <w:rPr>
          <w:rtl/>
        </w:rPr>
        <w:t xml:space="preserve"> </w:t>
      </w:r>
      <w:r>
        <w:rPr>
          <w:rFonts w:ascii="Arial" w:hAnsi="Arial" w:cs="Arial" w:hint="cs"/>
          <w:rtl/>
        </w:rPr>
        <w:t>بالأولى</w:t>
      </w:r>
      <w:r>
        <w:rPr>
          <w:rtl/>
        </w:rPr>
        <w:t xml:space="preserve"> </w:t>
      </w:r>
      <w:r>
        <w:rPr>
          <w:rFonts w:ascii="Arial" w:hAnsi="Arial" w:cs="Arial" w:hint="cs"/>
          <w:rtl/>
        </w:rPr>
        <w:t>نهي</w:t>
      </w:r>
      <w:r>
        <w:rPr>
          <w:rtl/>
        </w:rPr>
        <w:t xml:space="preserve"> </w:t>
      </w:r>
      <w:r>
        <w:rPr>
          <w:rFonts w:ascii="Arial" w:hAnsi="Arial" w:cs="Arial" w:hint="cs"/>
          <w:rtl/>
        </w:rPr>
        <w:t>العاقل،</w:t>
      </w:r>
      <w:r>
        <w:rPr>
          <w:rtl/>
        </w:rPr>
        <w:t xml:space="preserve"> </w:t>
      </w:r>
      <w:r>
        <w:rPr>
          <w:rFonts w:ascii="Arial" w:hAnsi="Arial" w:cs="Arial" w:hint="cs"/>
          <w:rtl/>
        </w:rPr>
        <w:t>لأنَّا</w:t>
      </w:r>
      <w:r>
        <w:rPr>
          <w:rtl/>
        </w:rPr>
        <w:t xml:space="preserve"> </w:t>
      </w:r>
      <w:r>
        <w:rPr>
          <w:rFonts w:ascii="Arial" w:hAnsi="Arial" w:cs="Arial" w:hint="cs"/>
          <w:rtl/>
        </w:rPr>
        <w:t>نقول</w:t>
      </w:r>
      <w:r>
        <w:rPr>
          <w:rtl/>
        </w:rPr>
        <w:t xml:space="preserve">: </w:t>
      </w:r>
      <w:r>
        <w:rPr>
          <w:rFonts w:ascii="Arial" w:hAnsi="Arial" w:cs="Arial" w:hint="cs"/>
          <w:rtl/>
        </w:rPr>
        <w:t>إنَّما</w:t>
      </w:r>
      <w:r>
        <w:rPr>
          <w:rtl/>
        </w:rPr>
        <w:t xml:space="preserve"> </w:t>
      </w:r>
      <w:r>
        <w:rPr>
          <w:rFonts w:ascii="Arial" w:hAnsi="Arial" w:cs="Arial" w:hint="cs"/>
          <w:rtl/>
        </w:rPr>
        <w:t>يتمُّ</w:t>
      </w:r>
      <w:r>
        <w:rPr>
          <w:rtl/>
        </w:rPr>
        <w:t xml:space="preserve"> </w:t>
      </w:r>
      <w:r>
        <w:rPr>
          <w:rFonts w:ascii="Arial" w:hAnsi="Arial" w:cs="Arial" w:hint="cs"/>
          <w:rtl/>
        </w:rPr>
        <w:t>ذلك</w:t>
      </w:r>
      <w:r>
        <w:rPr>
          <w:rtl/>
        </w:rPr>
        <w:t xml:space="preserve"> </w:t>
      </w:r>
      <w:r>
        <w:rPr>
          <w:rFonts w:ascii="Arial" w:hAnsi="Arial" w:cs="Arial" w:hint="cs"/>
          <w:rtl/>
        </w:rPr>
        <w:t>لو</w:t>
      </w:r>
      <w:r>
        <w:rPr>
          <w:rtl/>
        </w:rPr>
        <w:t xml:space="preserve"> </w:t>
      </w:r>
      <w:r>
        <w:rPr>
          <w:rFonts w:ascii="Arial" w:hAnsi="Arial" w:cs="Arial" w:hint="cs"/>
          <w:rtl/>
        </w:rPr>
        <w:t>كان</w:t>
      </w:r>
      <w:r>
        <w:rPr>
          <w:rtl/>
        </w:rPr>
        <w:t xml:space="preserve"> </w:t>
      </w:r>
      <w:r>
        <w:rPr>
          <w:rFonts w:ascii="Arial" w:hAnsi="Arial" w:cs="Arial" w:hint="cs"/>
          <w:rtl/>
        </w:rPr>
        <w:t>لغير</w:t>
      </w:r>
      <w:r>
        <w:rPr>
          <w:rtl/>
        </w:rPr>
        <w:t xml:space="preserve"> </w:t>
      </w:r>
      <w:r>
        <w:rPr>
          <w:rFonts w:ascii="Arial" w:hAnsi="Arial" w:cs="Arial" w:hint="cs"/>
          <w:rtl/>
        </w:rPr>
        <w:t>العاقل</w:t>
      </w:r>
      <w:r>
        <w:rPr>
          <w:rtl/>
        </w:rPr>
        <w:t xml:space="preserve"> </w:t>
      </w:r>
      <w:r>
        <w:rPr>
          <w:rFonts w:ascii="Arial" w:hAnsi="Arial" w:cs="Arial" w:hint="cs"/>
          <w:rtl/>
        </w:rPr>
        <w:t>إحساس</w:t>
      </w:r>
      <w:r>
        <w:rPr>
          <w:rtl/>
        </w:rPr>
        <w:t xml:space="preserve"> </w:t>
      </w:r>
      <w:r>
        <w:rPr>
          <w:rFonts w:ascii="Arial" w:hAnsi="Arial" w:cs="Arial" w:hint="cs"/>
          <w:rtl/>
        </w:rPr>
        <w:t>بأن</w:t>
      </w:r>
      <w:r>
        <w:rPr>
          <w:rtl/>
        </w:rPr>
        <w:t xml:space="preserve"> </w:t>
      </w:r>
      <w:r>
        <w:rPr>
          <w:rFonts w:ascii="Arial" w:hAnsi="Arial" w:cs="Arial" w:hint="cs"/>
          <w:rtl/>
        </w:rPr>
        <w:t>يكون</w:t>
      </w:r>
      <w:r>
        <w:rPr>
          <w:rtl/>
        </w:rPr>
        <w:t xml:space="preserve"> </w:t>
      </w:r>
      <w:r>
        <w:rPr>
          <w:rFonts w:ascii="Arial" w:hAnsi="Arial" w:cs="Arial" w:hint="cs"/>
          <w:rtl/>
        </w:rPr>
        <w:t>حيوانا</w:t>
      </w:r>
      <w:r>
        <w:rPr>
          <w:rtl/>
        </w:rPr>
        <w:t xml:space="preserve">. </w:t>
      </w:r>
      <w:r>
        <w:rPr>
          <w:rFonts w:ascii="Arial" w:hAnsi="Arial" w:cs="Arial" w:hint="cs"/>
          <w:rtl/>
        </w:rPr>
        <w:t>والثاني</w:t>
      </w:r>
      <w:r>
        <w:rPr>
          <w:rtl/>
        </w:rPr>
        <w:t xml:space="preserve"> </w:t>
      </w:r>
      <w:r>
        <w:rPr>
          <w:rFonts w:ascii="Arial" w:hAnsi="Arial" w:cs="Arial" w:hint="cs"/>
          <w:rtl/>
        </w:rPr>
        <w:t>هو</w:t>
      </w:r>
      <w:r>
        <w:rPr>
          <w:rtl/>
        </w:rPr>
        <w:t xml:space="preserve"> </w:t>
      </w:r>
      <w:r>
        <w:rPr>
          <w:rFonts w:ascii="Arial" w:hAnsi="Arial" w:cs="Arial" w:hint="cs"/>
          <w:rtl/>
        </w:rPr>
        <w:t>قوله</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أَنْ</w:t>
      </w:r>
      <w:r>
        <w:rPr>
          <w:rStyle w:val="bold"/>
          <w:rtl/>
        </w:rPr>
        <w:t xml:space="preserve"> </w:t>
      </w:r>
      <w:r>
        <w:rPr>
          <w:rStyle w:val="bold"/>
          <w:rFonts w:ascii="Arial" w:hAnsi="Arial" w:cs="Arial" w:hint="cs"/>
          <w:rtl/>
        </w:rPr>
        <w:t>يُّصِيبَكُم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لا</w:t>
      </w:r>
      <w:r>
        <w:rPr>
          <w:rtl/>
        </w:rPr>
        <w:t xml:space="preserve"> </w:t>
      </w:r>
      <w:r>
        <w:rPr>
          <w:rFonts w:ascii="Arial" w:hAnsi="Arial" w:cs="Arial" w:hint="cs"/>
          <w:rtl/>
        </w:rPr>
        <w:t>يصيرنَّكم</w:t>
      </w:r>
      <w:r>
        <w:rPr>
          <w:rtl/>
        </w:rPr>
        <w:t xml:space="preserve"> </w:t>
      </w:r>
      <w:r>
        <w:rPr>
          <w:rFonts w:ascii="Arial" w:hAnsi="Arial" w:cs="Arial" w:hint="cs"/>
          <w:rtl/>
        </w:rPr>
        <w:t>مشاقَّتي</w:t>
      </w:r>
      <w:r>
        <w:rPr>
          <w:rtl/>
        </w:rPr>
        <w:t xml:space="preserve"> </w:t>
      </w:r>
      <w:r>
        <w:rPr>
          <w:rFonts w:ascii="Arial" w:hAnsi="Arial" w:cs="Arial" w:hint="cs"/>
          <w:rtl/>
        </w:rPr>
        <w:t>كاسبين</w:t>
      </w:r>
      <w:r>
        <w:rPr>
          <w:rtl/>
        </w:rPr>
        <w:t xml:space="preserve"> </w:t>
      </w:r>
      <w:r>
        <w:rPr>
          <w:rFonts w:ascii="Arial" w:hAnsi="Arial" w:cs="Arial" w:hint="cs"/>
          <w:rtl/>
        </w:rPr>
        <w:t>إصابتكم</w:t>
      </w:r>
      <w:r>
        <w:rPr>
          <w:rtl/>
        </w:rPr>
        <w:t xml:space="preserve"> </w:t>
      </w:r>
      <w:r>
        <w:rPr>
          <w:rFonts w:ascii="Arial" w:hAnsi="Arial" w:cs="Arial" w:hint="cs"/>
          <w:rtl/>
        </w:rPr>
        <w:t>بنصب</w:t>
      </w:r>
      <w:r>
        <w:rPr>
          <w:rtl/>
        </w:rPr>
        <w:t xml:space="preserve"> </w:t>
      </w:r>
      <w:r>
        <w:rPr>
          <w:rFonts w:ascii="Arial" w:hAnsi="Arial" w:cs="Arial" w:hint="cs"/>
          <w:rtl/>
        </w:rPr>
        <w:t>إصابة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مِّثْلُ</w:t>
      </w:r>
      <w:r>
        <w:rPr>
          <w:rStyle w:val="bold"/>
          <w:rtl/>
        </w:rPr>
        <w:t xml:space="preserve"> </w:t>
      </w:r>
      <w:r>
        <w:rPr>
          <w:rStyle w:val="bold"/>
          <w:rFonts w:ascii="Arial" w:hAnsi="Arial" w:cs="Arial" w:hint="cs"/>
          <w:rtl/>
        </w:rPr>
        <w:t>مَآ</w:t>
      </w:r>
      <w:r>
        <w:rPr>
          <w:rStyle w:val="bold"/>
          <w:rtl/>
        </w:rPr>
        <w:t xml:space="preserve"> </w:t>
      </w:r>
      <w:r>
        <w:rPr>
          <w:rStyle w:val="bold"/>
          <w:rFonts w:ascii="Arial" w:hAnsi="Arial" w:cs="Arial" w:hint="cs"/>
          <w:rtl/>
        </w:rPr>
        <w:t>أَصَابَ</w:t>
      </w:r>
      <w:r>
        <w:rPr>
          <w:rStyle w:val="bold"/>
          <w:rtl/>
        </w:rPr>
        <w:t xml:space="preserve"> </w:t>
      </w:r>
      <w:r>
        <w:rPr>
          <w:rStyle w:val="bold"/>
          <w:rFonts w:ascii="Arial" w:hAnsi="Arial" w:cs="Arial" w:hint="cs"/>
          <w:rtl/>
        </w:rPr>
        <w:t>قَوْمَ</w:t>
      </w:r>
      <w:r>
        <w:rPr>
          <w:rStyle w:val="bold"/>
          <w:rtl/>
        </w:rPr>
        <w:t xml:space="preserve"> </w:t>
      </w:r>
      <w:r>
        <w:rPr>
          <w:rStyle w:val="bold"/>
          <w:rFonts w:ascii="Arial" w:hAnsi="Arial" w:cs="Arial" w:hint="cs"/>
          <w:rtl/>
        </w:rPr>
        <w:t>نُوحٍ</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الغرق</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اَوْ</w:t>
      </w:r>
      <w:r>
        <w:rPr>
          <w:rStyle w:val="bold"/>
          <w:rtl/>
        </w:rPr>
        <w:t xml:space="preserve"> </w:t>
      </w:r>
      <w:r>
        <w:rPr>
          <w:rStyle w:val="bold"/>
          <w:rFonts w:ascii="Arial" w:hAnsi="Arial" w:cs="Arial" w:hint="cs"/>
          <w:rtl/>
        </w:rPr>
        <w:t>قَوْمَ</w:t>
      </w:r>
      <w:r>
        <w:rPr>
          <w:rStyle w:val="bold"/>
          <w:rtl/>
        </w:rPr>
        <w:t xml:space="preserve"> </w:t>
      </w:r>
      <w:r>
        <w:rPr>
          <w:rStyle w:val="bold"/>
          <w:rFonts w:ascii="Arial" w:hAnsi="Arial" w:cs="Arial" w:hint="cs"/>
          <w:rtl/>
        </w:rPr>
        <w:t>هُودٍ</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الريح</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اَوْ</w:t>
      </w:r>
      <w:r>
        <w:rPr>
          <w:rStyle w:val="bold"/>
          <w:rtl/>
        </w:rPr>
        <w:t xml:space="preserve"> </w:t>
      </w:r>
      <w:r>
        <w:rPr>
          <w:rStyle w:val="bold"/>
          <w:rFonts w:ascii="Arial" w:hAnsi="Arial" w:cs="Arial" w:hint="cs"/>
          <w:rtl/>
        </w:rPr>
        <w:t>قَوْمَ</w:t>
      </w:r>
      <w:r>
        <w:rPr>
          <w:rStyle w:val="bold"/>
          <w:rtl/>
        </w:rPr>
        <w:t xml:space="preserve"> </w:t>
      </w:r>
      <w:r>
        <w:rPr>
          <w:rStyle w:val="bold"/>
          <w:rFonts w:ascii="Arial" w:hAnsi="Arial" w:cs="Arial" w:hint="cs"/>
          <w:rtl/>
        </w:rPr>
        <w:t>صَالِحٍ</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الصيحة</w:t>
      </w:r>
      <w:r>
        <w:rPr>
          <w:rtl/>
        </w:rPr>
        <w:t xml:space="preserve"> </w:t>
      </w:r>
      <w:r>
        <w:rPr>
          <w:rFonts w:ascii="Arial" w:hAnsi="Arial" w:cs="Arial" w:hint="cs"/>
          <w:rtl/>
        </w:rPr>
        <w:t>والرجفة</w:t>
      </w:r>
      <w:r>
        <w:rPr>
          <w:rtl/>
        </w:rPr>
        <w:t>.</w:t>
      </w:r>
    </w:p>
    <w:p w:rsidR="00797B90" w:rsidRDefault="00797B90">
      <w:pPr>
        <w:pStyle w:val="textquran"/>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وَمَا</w:t>
      </w:r>
      <w:r>
        <w:rPr>
          <w:rStyle w:val="bold"/>
          <w:w w:val="97"/>
          <w:rtl/>
        </w:rPr>
        <w:t xml:space="preserve"> </w:t>
      </w:r>
      <w:r>
        <w:rPr>
          <w:rStyle w:val="bold"/>
          <w:rFonts w:ascii="Arial" w:hAnsi="Arial" w:cs="Arial" w:hint="cs"/>
          <w:w w:val="97"/>
          <w:rtl/>
        </w:rPr>
        <w:t>قَوْمُ</w:t>
      </w:r>
      <w:r>
        <w:rPr>
          <w:rStyle w:val="bold"/>
          <w:w w:val="97"/>
          <w:rtl/>
        </w:rPr>
        <w:t xml:space="preserve"> </w:t>
      </w:r>
      <w:r>
        <w:rPr>
          <w:rStyle w:val="bold"/>
          <w:rFonts w:ascii="Arial" w:hAnsi="Arial" w:cs="Arial" w:hint="cs"/>
          <w:w w:val="97"/>
          <w:rtl/>
        </w:rPr>
        <w:t>لُوطٍ</w:t>
      </w:r>
      <w:r>
        <w:rPr>
          <w:rStyle w:val="bold"/>
          <w:w w:val="97"/>
          <w:rtl/>
        </w:rPr>
        <w:t xml:space="preserve"> </w:t>
      </w:r>
      <w:r>
        <w:rPr>
          <w:rStyle w:val="bold"/>
          <w:rFonts w:ascii="Arial" w:hAnsi="Arial" w:cs="Arial" w:hint="cs"/>
          <w:w w:val="97"/>
          <w:rtl/>
        </w:rPr>
        <w:t>مِّنكُم</w:t>
      </w:r>
      <w:r>
        <w:rPr>
          <w:w w:val="97"/>
          <w:rtl/>
        </w:rPr>
        <w:t> </w:t>
      </w:r>
      <w:r>
        <w:rPr>
          <w:rFonts w:ascii="Arial" w:hAnsi="Arial" w:cs="Arial" w:hint="cs"/>
          <w:w w:val="97"/>
          <w:rtl/>
        </w:rPr>
        <w:t>﴾</w:t>
      </w:r>
      <w:r>
        <w:rPr>
          <w:rStyle w:val="bold"/>
          <w:w w:val="97"/>
          <w:rtl/>
        </w:rPr>
        <w:t xml:space="preserve"> </w:t>
      </w:r>
      <w:r>
        <w:rPr>
          <w:rFonts w:ascii="Arial" w:hAnsi="Arial" w:cs="Arial" w:hint="cs"/>
          <w:w w:val="97"/>
          <w:rtl/>
        </w:rPr>
        <w:t>منازل</w:t>
      </w:r>
      <w:r>
        <w:rPr>
          <w:w w:val="97"/>
          <w:rtl/>
        </w:rPr>
        <w:t xml:space="preserve"> </w:t>
      </w:r>
      <w:r>
        <w:rPr>
          <w:rFonts w:ascii="Arial" w:hAnsi="Arial" w:cs="Arial" w:hint="cs"/>
          <w:w w:val="97"/>
          <w:rtl/>
        </w:rPr>
        <w:t>قوم</w:t>
      </w:r>
      <w:r>
        <w:rPr>
          <w:w w:val="97"/>
          <w:rtl/>
        </w:rPr>
        <w:t xml:space="preserve"> </w:t>
      </w:r>
      <w:r>
        <w:rPr>
          <w:rFonts w:ascii="Arial" w:hAnsi="Arial" w:cs="Arial" w:hint="cs"/>
          <w:w w:val="97"/>
          <w:rtl/>
        </w:rPr>
        <w:t>لوط،</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زمان</w:t>
      </w:r>
      <w:r>
        <w:rPr>
          <w:w w:val="97"/>
          <w:rtl/>
        </w:rPr>
        <w:t xml:space="preserve"> </w:t>
      </w:r>
      <w:r>
        <w:rPr>
          <w:rFonts w:ascii="Arial" w:hAnsi="Arial" w:cs="Arial" w:hint="cs"/>
          <w:w w:val="97"/>
          <w:rtl/>
        </w:rPr>
        <w:t>هلاكهم،</w:t>
      </w:r>
      <w:r>
        <w:rPr>
          <w:w w:val="97"/>
          <w:rtl/>
        </w:rPr>
        <w:t xml:space="preserve"> </w:t>
      </w:r>
      <w:r>
        <w:rPr>
          <w:rFonts w:ascii="Arial" w:hAnsi="Arial" w:cs="Arial" w:hint="cs"/>
          <w:w w:val="97"/>
          <w:rtl/>
        </w:rPr>
        <w:t>وما</w:t>
      </w:r>
      <w:r>
        <w:rPr>
          <w:w w:val="97"/>
          <w:rtl/>
        </w:rPr>
        <w:t xml:space="preserve"> </w:t>
      </w:r>
      <w:r>
        <w:rPr>
          <w:rFonts w:ascii="Arial" w:hAnsi="Arial" w:cs="Arial" w:hint="cs"/>
          <w:w w:val="97"/>
          <w:rtl/>
        </w:rPr>
        <w:t>هو</w:t>
      </w:r>
      <w:r>
        <w:rPr>
          <w:w w:val="97"/>
          <w:rtl/>
        </w:rPr>
        <w:t xml:space="preserve"> </w:t>
      </w:r>
      <w:r>
        <w:rPr>
          <w:rFonts w:ascii="Arial" w:hAnsi="Arial" w:cs="Arial" w:hint="cs"/>
          <w:w w:val="97"/>
          <w:rtl/>
        </w:rPr>
        <w:t>قريب</w:t>
      </w:r>
      <w:r>
        <w:rPr>
          <w:w w:val="97"/>
          <w:rtl/>
        </w:rPr>
        <w:t xml:space="preserve"> </w:t>
      </w:r>
      <w:r>
        <w:rPr>
          <w:rFonts w:ascii="Arial" w:hAnsi="Arial" w:cs="Arial" w:hint="cs"/>
          <w:w w:val="97"/>
          <w:rtl/>
        </w:rPr>
        <w:t>زمانا</w:t>
      </w:r>
      <w:r>
        <w:rPr>
          <w:w w:val="97"/>
          <w:rtl/>
        </w:rPr>
        <w:t xml:space="preserve"> </w:t>
      </w:r>
      <w:r>
        <w:rPr>
          <w:rFonts w:ascii="Arial" w:hAnsi="Arial" w:cs="Arial" w:hint="cs"/>
          <w:w w:val="97"/>
          <w:rtl/>
        </w:rPr>
        <w:t>أشدُّ</w:t>
      </w:r>
      <w:r>
        <w:rPr>
          <w:w w:val="97"/>
          <w:rtl/>
        </w:rPr>
        <w:t xml:space="preserve"> </w:t>
      </w:r>
      <w:r>
        <w:rPr>
          <w:rFonts w:ascii="Arial" w:hAnsi="Arial" w:cs="Arial" w:hint="cs"/>
          <w:w w:val="97"/>
          <w:rtl/>
        </w:rPr>
        <w:t>وعظا</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بِبَعِيدٍ</w:t>
      </w:r>
      <w:r>
        <w:rPr>
          <w:w w:val="97"/>
          <w:rtl/>
        </w:rPr>
        <w:t> </w:t>
      </w:r>
      <w:r>
        <w:rPr>
          <w:rFonts w:ascii="Arial" w:hAnsi="Arial" w:cs="Arial" w:hint="cs"/>
          <w:w w:val="97"/>
          <w:rtl/>
        </w:rPr>
        <w:t>﴾</w:t>
      </w:r>
      <w:r>
        <w:rPr>
          <w:w w:val="97"/>
          <w:rtl/>
        </w:rPr>
        <w:t xml:space="preserve"> </w:t>
      </w:r>
      <w:r>
        <w:rPr>
          <w:rFonts w:ascii="Arial" w:hAnsi="Arial" w:cs="Arial" w:hint="cs"/>
          <w:w w:val="97"/>
          <w:rtl/>
        </w:rPr>
        <w:t>أفرد</w:t>
      </w:r>
      <w:r>
        <w:rPr>
          <w:w w:val="97"/>
          <w:rtl/>
        </w:rPr>
        <w:t xml:space="preserve"> </w:t>
      </w:r>
      <w:r>
        <w:rPr>
          <w:rFonts w:ascii="Arial" w:hAnsi="Arial" w:cs="Arial" w:hint="cs"/>
          <w:w w:val="97"/>
          <w:rtl/>
        </w:rPr>
        <w:t>لأنَّه</w:t>
      </w:r>
      <w:r>
        <w:rPr>
          <w:w w:val="97"/>
          <w:rtl/>
        </w:rPr>
        <w:t xml:space="preserve"> </w:t>
      </w:r>
      <w:r>
        <w:rPr>
          <w:rFonts w:ascii="Arial" w:hAnsi="Arial" w:cs="Arial" w:hint="cs"/>
          <w:w w:val="97"/>
          <w:rtl/>
        </w:rPr>
        <w:t>بوزن</w:t>
      </w:r>
      <w:r>
        <w:rPr>
          <w:w w:val="97"/>
          <w:rtl/>
        </w:rPr>
        <w:t xml:space="preserve"> </w:t>
      </w:r>
      <w:r>
        <w:rPr>
          <w:rFonts w:ascii="Arial" w:hAnsi="Arial" w:cs="Arial" w:hint="cs"/>
          <w:w w:val="97"/>
          <w:rtl/>
        </w:rPr>
        <w:t>المصدر</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الفعل</w:t>
      </w:r>
      <w:r>
        <w:rPr>
          <w:w w:val="97"/>
          <w:rtl/>
        </w:rPr>
        <w:t xml:space="preserve"> </w:t>
      </w:r>
      <w:r>
        <w:rPr>
          <w:rFonts w:ascii="Arial" w:hAnsi="Arial" w:cs="Arial" w:hint="cs"/>
          <w:w w:val="97"/>
          <w:rtl/>
        </w:rPr>
        <w:t>الثلاثي</w:t>
      </w:r>
      <w:r>
        <w:rPr>
          <w:w w:val="97"/>
          <w:rtl/>
        </w:rPr>
        <w:t xml:space="preserve"> </w:t>
      </w:r>
      <w:r>
        <w:rPr>
          <w:rFonts w:ascii="Arial" w:hAnsi="Arial" w:cs="Arial" w:hint="cs"/>
          <w:w w:val="97"/>
          <w:rtl/>
        </w:rPr>
        <w:t>المفتوح،</w:t>
      </w:r>
      <w:r>
        <w:rPr>
          <w:w w:val="97"/>
          <w:rtl/>
        </w:rPr>
        <w:t xml:space="preserve"> </w:t>
      </w:r>
      <w:r>
        <w:rPr>
          <w:rFonts w:ascii="Arial" w:hAnsi="Arial" w:cs="Arial" w:hint="cs"/>
          <w:w w:val="97"/>
          <w:rtl/>
        </w:rPr>
        <w:t>كالصهيل</w:t>
      </w:r>
      <w:r>
        <w:rPr>
          <w:w w:val="97"/>
          <w:rtl/>
        </w:rPr>
        <w:t xml:space="preserve"> </w:t>
      </w:r>
      <w:r>
        <w:rPr>
          <w:rFonts w:ascii="Arial" w:hAnsi="Arial" w:cs="Arial" w:hint="cs"/>
          <w:w w:val="97"/>
          <w:rtl/>
        </w:rPr>
        <w:t>والدبيب</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مراعاة</w:t>
      </w:r>
      <w:r>
        <w:rPr>
          <w:w w:val="97"/>
          <w:rtl/>
        </w:rPr>
        <w:t xml:space="preserve"> </w:t>
      </w:r>
      <w:r>
        <w:rPr>
          <w:rFonts w:ascii="Arial" w:hAnsi="Arial" w:cs="Arial" w:hint="cs"/>
          <w:w w:val="97"/>
          <w:rtl/>
        </w:rPr>
        <w:t>للفظ</w:t>
      </w:r>
      <w:r>
        <w:rPr>
          <w:w w:val="97"/>
          <w:rtl/>
        </w:rPr>
        <w:t xml:space="preserve"> </w:t>
      </w:r>
      <w:r>
        <w:rPr>
          <w:rFonts w:ascii="Arial" w:hAnsi="Arial" w:cs="Arial" w:hint="cs"/>
          <w:w w:val="97"/>
          <w:rtl/>
        </w:rPr>
        <w:t>قوم،</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بشيء</w:t>
      </w:r>
      <w:r>
        <w:rPr>
          <w:w w:val="97"/>
          <w:rtl/>
        </w:rPr>
        <w:t xml:space="preserve"> </w:t>
      </w:r>
      <w:r>
        <w:rPr>
          <w:rFonts w:ascii="Arial" w:hAnsi="Arial" w:cs="Arial" w:hint="cs"/>
          <w:w w:val="97"/>
          <w:rtl/>
        </w:rPr>
        <w:t>بعيد،</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إهلاك</w:t>
      </w:r>
      <w:r>
        <w:rPr>
          <w:w w:val="97"/>
          <w:rtl/>
        </w:rPr>
        <w:t xml:space="preserve"> </w:t>
      </w:r>
      <w:r>
        <w:rPr>
          <w:rFonts w:ascii="Arial" w:hAnsi="Arial" w:cs="Arial" w:hint="cs"/>
          <w:w w:val="97"/>
          <w:rtl/>
        </w:rPr>
        <w:t>قوم</w:t>
      </w:r>
      <w:r>
        <w:rPr>
          <w:w w:val="97"/>
          <w:rtl/>
        </w:rPr>
        <w:t xml:space="preserve"> </w:t>
      </w:r>
      <w:r>
        <w:rPr>
          <w:rFonts w:ascii="Arial" w:hAnsi="Arial" w:cs="Arial" w:hint="cs"/>
          <w:w w:val="97"/>
          <w:rtl/>
        </w:rPr>
        <w:t>لوط</w:t>
      </w:r>
      <w:r>
        <w:rPr>
          <w:w w:val="97"/>
          <w:rtl/>
        </w:rPr>
        <w:t xml:space="preserve"> </w:t>
      </w:r>
      <w:r>
        <w:rPr>
          <w:rFonts w:ascii="Arial" w:hAnsi="Arial" w:cs="Arial" w:hint="cs"/>
          <w:w w:val="97"/>
          <w:rtl/>
        </w:rPr>
        <w:t>ببعيد،</w:t>
      </w:r>
      <w:r>
        <w:rPr>
          <w:w w:val="97"/>
          <w:rtl/>
        </w:rPr>
        <w:t xml:space="preserve"> </w:t>
      </w:r>
      <w:r>
        <w:rPr>
          <w:rFonts w:ascii="Arial" w:hAnsi="Arial" w:cs="Arial" w:hint="cs"/>
          <w:w w:val="97"/>
          <w:rtl/>
        </w:rPr>
        <w:t>إن</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تعتبروا</w:t>
      </w:r>
      <w:r>
        <w:rPr>
          <w:w w:val="97"/>
          <w:rtl/>
        </w:rPr>
        <w:t xml:space="preserve"> </w:t>
      </w:r>
      <w:r>
        <w:rPr>
          <w:rFonts w:ascii="Arial" w:hAnsi="Arial" w:cs="Arial" w:hint="cs"/>
          <w:w w:val="97"/>
          <w:rtl/>
        </w:rPr>
        <w:t>بمن</w:t>
      </w:r>
      <w:r>
        <w:rPr>
          <w:w w:val="97"/>
          <w:rtl/>
        </w:rPr>
        <w:t xml:space="preserve"> </w:t>
      </w:r>
      <w:r>
        <w:rPr>
          <w:rFonts w:ascii="Arial" w:hAnsi="Arial" w:cs="Arial" w:hint="cs"/>
          <w:w w:val="97"/>
          <w:rtl/>
        </w:rPr>
        <w:t>قدُم</w:t>
      </w:r>
      <w:r>
        <w:rPr>
          <w:w w:val="97"/>
          <w:rtl/>
        </w:rPr>
        <w:t xml:space="preserve"> </w:t>
      </w:r>
      <w:r>
        <w:rPr>
          <w:rFonts w:ascii="Arial" w:hAnsi="Arial" w:cs="Arial" w:hint="cs"/>
          <w:w w:val="97"/>
          <w:rtl/>
        </w:rPr>
        <w:t>عهدا</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مكانا</w:t>
      </w:r>
      <w:r>
        <w:rPr>
          <w:w w:val="97"/>
          <w:rtl/>
        </w:rPr>
        <w:t xml:space="preserve"> </w:t>
      </w:r>
      <w:r>
        <w:rPr>
          <w:rFonts w:ascii="Arial" w:hAnsi="Arial" w:cs="Arial" w:hint="cs"/>
          <w:w w:val="97"/>
          <w:rtl/>
        </w:rPr>
        <w:t>فاعتبروا</w:t>
      </w:r>
      <w:r>
        <w:rPr>
          <w:w w:val="97"/>
          <w:rtl/>
        </w:rPr>
        <w:t xml:space="preserve"> </w:t>
      </w:r>
      <w:r>
        <w:rPr>
          <w:rFonts w:ascii="Arial" w:hAnsi="Arial" w:cs="Arial" w:hint="cs"/>
          <w:w w:val="97"/>
          <w:rtl/>
        </w:rPr>
        <w:t>بمن</w:t>
      </w:r>
      <w:r>
        <w:rPr>
          <w:w w:val="97"/>
          <w:rtl/>
        </w:rPr>
        <w:t xml:space="preserve"> </w:t>
      </w:r>
      <w:r>
        <w:rPr>
          <w:rFonts w:ascii="Arial" w:hAnsi="Arial" w:cs="Arial" w:hint="cs"/>
          <w:w w:val="97"/>
          <w:rtl/>
        </w:rPr>
        <w:t>قرب</w:t>
      </w:r>
      <w:r>
        <w:rPr>
          <w:w w:val="97"/>
          <w:rtl/>
        </w:rPr>
        <w:t xml:space="preserve"> </w:t>
      </w:r>
      <w:r>
        <w:rPr>
          <w:rFonts w:ascii="Arial" w:hAnsi="Arial" w:cs="Arial" w:hint="cs"/>
          <w:w w:val="97"/>
          <w:rtl/>
        </w:rPr>
        <w:t>مرأًى،</w:t>
      </w:r>
      <w:r>
        <w:rPr>
          <w:w w:val="97"/>
          <w:rtl/>
        </w:rPr>
        <w:t xml:space="preserve"> </w:t>
      </w:r>
      <w:r>
        <w:rPr>
          <w:rFonts w:ascii="Arial" w:hAnsi="Arial" w:cs="Arial" w:hint="cs"/>
          <w:w w:val="97"/>
          <w:rtl/>
        </w:rPr>
        <w:t>والباء</w:t>
      </w:r>
      <w:r>
        <w:rPr>
          <w:w w:val="97"/>
          <w:rtl/>
        </w:rPr>
        <w:t xml:space="preserve"> </w:t>
      </w:r>
      <w:r>
        <w:rPr>
          <w:rFonts w:ascii="Arial" w:hAnsi="Arial" w:cs="Arial" w:hint="cs"/>
          <w:w w:val="97"/>
          <w:rtl/>
        </w:rPr>
        <w:t>زائدة،</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هم</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مكان</w:t>
      </w:r>
      <w:r>
        <w:rPr>
          <w:w w:val="97"/>
          <w:rtl/>
        </w:rPr>
        <w:t xml:space="preserve"> </w:t>
      </w:r>
      <w:r>
        <w:rPr>
          <w:rFonts w:ascii="Arial" w:hAnsi="Arial" w:cs="Arial" w:hint="cs"/>
          <w:w w:val="97"/>
          <w:rtl/>
        </w:rPr>
        <w:t>بعيد</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زمان</w:t>
      </w:r>
      <w:r>
        <w:rPr>
          <w:w w:val="97"/>
          <w:rtl/>
        </w:rPr>
        <w:t xml:space="preserve"> </w:t>
      </w:r>
      <w:r>
        <w:rPr>
          <w:rFonts w:ascii="Arial" w:hAnsi="Arial" w:cs="Arial" w:hint="cs"/>
          <w:w w:val="97"/>
          <w:rtl/>
        </w:rPr>
        <w:t>بعيد،</w:t>
      </w:r>
      <w:r>
        <w:rPr>
          <w:w w:val="97"/>
          <w:rtl/>
        </w:rPr>
        <w:t xml:space="preserve"> </w:t>
      </w:r>
      <w:r>
        <w:rPr>
          <w:rFonts w:ascii="Arial" w:hAnsi="Arial" w:cs="Arial" w:hint="cs"/>
          <w:w w:val="97"/>
          <w:rtl/>
        </w:rPr>
        <w:t>فهي</w:t>
      </w:r>
      <w:r>
        <w:rPr>
          <w:w w:val="97"/>
          <w:rtl/>
        </w:rPr>
        <w:t xml:space="preserve"> </w:t>
      </w:r>
      <w:r>
        <w:rPr>
          <w:rFonts w:ascii="Arial" w:hAnsi="Arial" w:cs="Arial" w:hint="cs"/>
          <w:w w:val="97"/>
          <w:rtl/>
        </w:rPr>
        <w:t>ظرفيَّة،</w:t>
      </w:r>
      <w:r>
        <w:rPr>
          <w:w w:val="97"/>
          <w:rtl/>
        </w:rPr>
        <w:t xml:space="preserve"> </w:t>
      </w:r>
      <w:r>
        <w:rPr>
          <w:rFonts w:ascii="Arial" w:hAnsi="Arial" w:cs="Arial" w:hint="cs"/>
          <w:w w:val="97"/>
          <w:rtl/>
        </w:rPr>
        <w:t>فانظر</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مرَّ</w:t>
      </w:r>
      <w:r>
        <w:rPr>
          <w:w w:val="97"/>
          <w:rtl/>
        </w:rPr>
        <w:t xml:space="preserve"> </w:t>
      </w:r>
      <w:r>
        <w:rPr>
          <w:rFonts w:ascii="Arial" w:hAnsi="Arial" w:cs="Arial" w:hint="cs"/>
          <w:w w:val="97"/>
          <w:rtl/>
        </w:rPr>
        <w:t>فإنَّه</w:t>
      </w:r>
      <w:r>
        <w:rPr>
          <w:w w:val="97"/>
          <w:rtl/>
        </w:rPr>
        <w:t xml:space="preserve"> </w:t>
      </w:r>
      <w:r>
        <w:rPr>
          <w:rFonts w:ascii="Arial" w:hAnsi="Arial" w:cs="Arial" w:hint="cs"/>
          <w:w w:val="97"/>
          <w:rtl/>
        </w:rPr>
        <w:t>مثله</w:t>
      </w:r>
      <w:r>
        <w:rPr>
          <w:w w:val="97"/>
          <w:rtl/>
        </w:rPr>
        <w:t>.</w:t>
      </w:r>
    </w:p>
    <w:p w:rsidR="00797B90" w:rsidRDefault="00797B90">
      <w:pPr>
        <w:pStyle w:val="textquran"/>
        <w:spacing w:before="85"/>
        <w:rPr>
          <w:rtl/>
        </w:rPr>
      </w:pPr>
      <w:r>
        <w:rPr>
          <w:rFonts w:ascii="Arial" w:hAnsi="Arial" w:cs="Arial" w:hint="cs"/>
          <w:rtl/>
        </w:rPr>
        <w:t>فاعتبروا</w:t>
      </w:r>
      <w:r>
        <w:rPr>
          <w:rtl/>
        </w:rPr>
        <w:t xml:space="preserve"> </w:t>
      </w:r>
      <w:r>
        <w:rPr>
          <w:rFonts w:ascii="Arial" w:hAnsi="Arial" w:cs="Arial" w:hint="cs"/>
          <w:rtl/>
        </w:rPr>
        <w:t>بهم</w:t>
      </w:r>
      <w:r>
        <w:rPr>
          <w:rtl/>
        </w:rPr>
        <w:t xml:space="preserve"> </w:t>
      </w:r>
      <w:r>
        <w:rPr>
          <w:rFonts w:ascii="Arial" w:hAnsi="Arial" w:cs="Arial" w:hint="cs"/>
          <w:rtl/>
        </w:rPr>
        <w:t>إذ</w:t>
      </w:r>
      <w:r>
        <w:rPr>
          <w:rtl/>
        </w:rPr>
        <w:t xml:space="preserve"> </w:t>
      </w:r>
      <w:r>
        <w:rPr>
          <w:rFonts w:ascii="Arial" w:hAnsi="Arial" w:cs="Arial" w:hint="cs"/>
          <w:rtl/>
        </w:rPr>
        <w:t>ترون</w:t>
      </w:r>
      <w:r>
        <w:rPr>
          <w:rtl/>
        </w:rPr>
        <w:t xml:space="preserve"> </w:t>
      </w:r>
      <w:r>
        <w:rPr>
          <w:rFonts w:ascii="Arial" w:hAnsi="Arial" w:cs="Arial" w:hint="cs"/>
          <w:rtl/>
        </w:rPr>
        <w:t>في</w:t>
      </w:r>
      <w:r>
        <w:rPr>
          <w:rtl/>
        </w:rPr>
        <w:t xml:space="preserve"> </w:t>
      </w:r>
      <w:r>
        <w:rPr>
          <w:rFonts w:ascii="Arial" w:hAnsi="Arial" w:cs="Arial" w:hint="cs"/>
          <w:rtl/>
        </w:rPr>
        <w:t>أسفاركم</w:t>
      </w:r>
      <w:r>
        <w:rPr>
          <w:rtl/>
        </w:rPr>
        <w:t xml:space="preserve"> </w:t>
      </w:r>
      <w:r>
        <w:rPr>
          <w:rFonts w:ascii="Arial" w:hAnsi="Arial" w:cs="Arial" w:hint="cs"/>
          <w:rtl/>
        </w:rPr>
        <w:t>بَقِيَّة</w:t>
      </w:r>
      <w:r>
        <w:rPr>
          <w:rtl/>
        </w:rPr>
        <w:t xml:space="preserve"> </w:t>
      </w:r>
      <w:r>
        <w:rPr>
          <w:rFonts w:ascii="Arial" w:hAnsi="Arial" w:cs="Arial" w:hint="cs"/>
          <w:rtl/>
        </w:rPr>
        <w:t>آثارهم</w:t>
      </w:r>
      <w:r>
        <w:rPr>
          <w:rtl/>
        </w:rPr>
        <w:t xml:space="preserve"> </w:t>
      </w:r>
      <w:r>
        <w:rPr>
          <w:rFonts w:ascii="Arial" w:hAnsi="Arial" w:cs="Arial" w:hint="cs"/>
          <w:rtl/>
        </w:rPr>
        <w:t>أو</w:t>
      </w:r>
      <w:r>
        <w:rPr>
          <w:rtl/>
        </w:rPr>
        <w:t xml:space="preserve"> </w:t>
      </w:r>
      <w:r>
        <w:rPr>
          <w:rFonts w:ascii="Arial" w:hAnsi="Arial" w:cs="Arial" w:hint="cs"/>
          <w:rtl/>
        </w:rPr>
        <w:t>أرضهم</w:t>
      </w:r>
      <w:r>
        <w:rPr>
          <w:rtl/>
        </w:rPr>
        <w:t xml:space="preserve"> </w:t>
      </w:r>
      <w:r>
        <w:rPr>
          <w:rFonts w:ascii="Arial" w:hAnsi="Arial" w:cs="Arial" w:hint="cs"/>
          <w:rtl/>
        </w:rPr>
        <w:t>المقلوبة،</w:t>
      </w:r>
      <w:r>
        <w:rPr>
          <w:rtl/>
        </w:rPr>
        <w:t xml:space="preserve"> </w:t>
      </w:r>
      <w:r>
        <w:rPr>
          <w:rFonts w:ascii="Arial" w:hAnsi="Arial" w:cs="Arial" w:hint="cs"/>
          <w:rtl/>
        </w:rPr>
        <w:t>بأن</w:t>
      </w:r>
      <w:r>
        <w:rPr>
          <w:rtl/>
        </w:rPr>
        <w:t xml:space="preserve"> </w:t>
      </w:r>
      <w:r>
        <w:rPr>
          <w:rFonts w:ascii="Arial" w:hAnsi="Arial" w:cs="Arial" w:hint="cs"/>
          <w:rtl/>
        </w:rPr>
        <w:t>يتواتر</w:t>
      </w:r>
      <w:r>
        <w:rPr>
          <w:rtl/>
        </w:rPr>
        <w:t xml:space="preserve"> </w:t>
      </w:r>
      <w:r>
        <w:rPr>
          <w:rFonts w:ascii="Arial" w:hAnsi="Arial" w:cs="Arial" w:hint="cs"/>
          <w:rtl/>
        </w:rPr>
        <w:t>إليكم</w:t>
      </w:r>
      <w:r>
        <w:rPr>
          <w:rtl/>
        </w:rPr>
        <w:t xml:space="preserve"> </w:t>
      </w:r>
      <w:r>
        <w:rPr>
          <w:rFonts w:ascii="Arial" w:hAnsi="Arial" w:cs="Arial" w:hint="cs"/>
          <w:rtl/>
        </w:rPr>
        <w:t>أنَّ</w:t>
      </w:r>
      <w:r>
        <w:rPr>
          <w:rtl/>
        </w:rPr>
        <w:t xml:space="preserve"> </w:t>
      </w:r>
      <w:r>
        <w:rPr>
          <w:rFonts w:ascii="Arial" w:hAnsi="Arial" w:cs="Arial" w:hint="cs"/>
          <w:rtl/>
        </w:rPr>
        <w:t>هذه</w:t>
      </w:r>
      <w:r>
        <w:rPr>
          <w:rtl/>
        </w:rPr>
        <w:t xml:space="preserve"> </w:t>
      </w:r>
      <w:r>
        <w:rPr>
          <w:rFonts w:ascii="Arial" w:hAnsi="Arial" w:cs="Arial" w:hint="cs"/>
          <w:rtl/>
        </w:rPr>
        <w:t>الأرض</w:t>
      </w:r>
      <w:r>
        <w:rPr>
          <w:rtl/>
        </w:rPr>
        <w:t xml:space="preserve"> </w:t>
      </w:r>
      <w:r>
        <w:rPr>
          <w:rFonts w:ascii="Arial" w:hAnsi="Arial" w:cs="Arial" w:hint="cs"/>
          <w:rtl/>
        </w:rPr>
        <w:t>باطن</w:t>
      </w:r>
      <w:r>
        <w:rPr>
          <w:rtl/>
        </w:rPr>
        <w:t xml:space="preserve"> </w:t>
      </w:r>
      <w:r>
        <w:rPr>
          <w:rFonts w:ascii="Arial" w:hAnsi="Arial" w:cs="Arial" w:hint="cs"/>
          <w:rtl/>
        </w:rPr>
        <w:t>أرضهم</w:t>
      </w:r>
      <w:r>
        <w:rPr>
          <w:rtl/>
        </w:rPr>
        <w:t xml:space="preserve"> </w:t>
      </w:r>
      <w:r>
        <w:rPr>
          <w:rFonts w:ascii="Arial" w:hAnsi="Arial" w:cs="Arial" w:hint="cs"/>
          <w:rtl/>
        </w:rPr>
        <w:t>المقلوبة</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ما</w:t>
      </w:r>
      <w:r>
        <w:rPr>
          <w:rtl/>
        </w:rPr>
        <w:t xml:space="preserve"> </w:t>
      </w:r>
      <w:r>
        <w:rPr>
          <w:rFonts w:ascii="Arial" w:hAnsi="Arial" w:cs="Arial" w:hint="cs"/>
          <w:rtl/>
        </w:rPr>
        <w:t>كُفْرُ</w:t>
      </w:r>
      <w:r>
        <w:rPr>
          <w:rtl/>
        </w:rPr>
        <w:t xml:space="preserve"> </w:t>
      </w:r>
      <w:r>
        <w:rPr>
          <w:rFonts w:ascii="Arial" w:hAnsi="Arial" w:cs="Arial" w:hint="cs"/>
          <w:rtl/>
        </w:rPr>
        <w:t>قومِ</w:t>
      </w:r>
      <w:r>
        <w:rPr>
          <w:rtl/>
        </w:rPr>
        <w:t xml:space="preserve"> </w:t>
      </w:r>
      <w:r>
        <w:rPr>
          <w:rFonts w:ascii="Arial" w:hAnsi="Arial" w:cs="Arial" w:hint="cs"/>
          <w:rtl/>
        </w:rPr>
        <w:t>لوط</w:t>
      </w:r>
      <w:r>
        <w:rPr>
          <w:rtl/>
        </w:rPr>
        <w:t xml:space="preserve"> </w:t>
      </w:r>
      <w:r>
        <w:rPr>
          <w:rFonts w:ascii="Arial" w:hAnsi="Arial" w:cs="Arial" w:hint="cs"/>
          <w:rtl/>
        </w:rPr>
        <w:t>ومساوِئُهم</w:t>
      </w:r>
      <w:r>
        <w:rPr>
          <w:rtl/>
        </w:rPr>
        <w:t xml:space="preserve"> </w:t>
      </w:r>
      <w:r>
        <w:rPr>
          <w:rFonts w:ascii="Arial" w:hAnsi="Arial" w:cs="Arial" w:hint="cs"/>
          <w:rtl/>
        </w:rPr>
        <w:t>ببعيد</w:t>
      </w:r>
      <w:r>
        <w:rPr>
          <w:rtl/>
        </w:rPr>
        <w:t xml:space="preserve"> </w:t>
      </w:r>
      <w:r>
        <w:rPr>
          <w:rFonts w:ascii="Arial" w:hAnsi="Arial" w:cs="Arial" w:hint="cs"/>
          <w:rtl/>
        </w:rPr>
        <w:t>منكم،</w:t>
      </w:r>
      <w:r>
        <w:rPr>
          <w:rtl/>
        </w:rPr>
        <w:t xml:space="preserve"> </w:t>
      </w:r>
      <w:r>
        <w:rPr>
          <w:rFonts w:ascii="Arial" w:hAnsi="Arial" w:cs="Arial" w:hint="cs"/>
          <w:rtl/>
        </w:rPr>
        <w:t>فإنَّ</w:t>
      </w:r>
      <w:r>
        <w:rPr>
          <w:rtl/>
        </w:rPr>
        <w:t xml:space="preserve"> </w:t>
      </w:r>
      <w:r>
        <w:rPr>
          <w:rFonts w:ascii="Arial" w:hAnsi="Arial" w:cs="Arial" w:hint="cs"/>
          <w:rtl/>
        </w:rPr>
        <w:t>كفركم</w:t>
      </w:r>
      <w:r>
        <w:rPr>
          <w:rtl/>
        </w:rPr>
        <w:t xml:space="preserve"> </w:t>
      </w:r>
      <w:r>
        <w:rPr>
          <w:rFonts w:ascii="Arial" w:hAnsi="Arial" w:cs="Arial" w:hint="cs"/>
          <w:rtl/>
        </w:rPr>
        <w:t>مثل</w:t>
      </w:r>
      <w:r>
        <w:rPr>
          <w:rtl/>
        </w:rPr>
        <w:t xml:space="preserve"> </w:t>
      </w:r>
      <w:r>
        <w:rPr>
          <w:rFonts w:ascii="Arial" w:hAnsi="Arial" w:cs="Arial" w:hint="cs"/>
          <w:rtl/>
        </w:rPr>
        <w:t>كفرهم،</w:t>
      </w:r>
      <w:r>
        <w:rPr>
          <w:rtl/>
        </w:rPr>
        <w:t xml:space="preserve"> </w:t>
      </w:r>
      <w:r>
        <w:rPr>
          <w:rFonts w:ascii="Arial" w:hAnsi="Arial" w:cs="Arial" w:hint="cs"/>
          <w:rtl/>
        </w:rPr>
        <w:t>ولو</w:t>
      </w:r>
      <w:r>
        <w:rPr>
          <w:rtl/>
        </w:rPr>
        <w:t xml:space="preserve"> </w:t>
      </w:r>
      <w:r>
        <w:rPr>
          <w:rFonts w:ascii="Arial" w:hAnsi="Arial" w:cs="Arial" w:hint="cs"/>
          <w:rtl/>
        </w:rPr>
        <w:t>زادوا</w:t>
      </w:r>
      <w:r>
        <w:rPr>
          <w:rtl/>
        </w:rPr>
        <w:t xml:space="preserve"> </w:t>
      </w:r>
      <w:r>
        <w:rPr>
          <w:rFonts w:ascii="Arial" w:hAnsi="Arial" w:cs="Arial" w:hint="cs"/>
          <w:rtl/>
        </w:rPr>
        <w:t>بالفحش؛</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هم</w:t>
      </w:r>
      <w:r>
        <w:rPr>
          <w:rtl/>
        </w:rPr>
        <w:t xml:space="preserve"> </w:t>
      </w:r>
      <w:r>
        <w:rPr>
          <w:rFonts w:ascii="Arial" w:hAnsi="Arial" w:cs="Arial" w:hint="cs"/>
          <w:rtl/>
        </w:rPr>
        <w:t>ببعيد</w:t>
      </w:r>
      <w:r>
        <w:rPr>
          <w:rtl/>
        </w:rPr>
        <w:t xml:space="preserve"> </w:t>
      </w:r>
      <w:r>
        <w:rPr>
          <w:rFonts w:ascii="Arial" w:hAnsi="Arial" w:cs="Arial" w:hint="cs"/>
          <w:rtl/>
        </w:rPr>
        <w:t>منكم</w:t>
      </w:r>
      <w:r>
        <w:rPr>
          <w:rtl/>
        </w:rPr>
        <w:t xml:space="preserve"> </w:t>
      </w:r>
      <w:r>
        <w:rPr>
          <w:rFonts w:ascii="Arial" w:hAnsi="Arial" w:cs="Arial" w:hint="cs"/>
          <w:rtl/>
        </w:rPr>
        <w:t>في</w:t>
      </w:r>
      <w:r>
        <w:rPr>
          <w:rtl/>
        </w:rPr>
        <w:t xml:space="preserve"> </w:t>
      </w:r>
      <w:r>
        <w:rPr>
          <w:rFonts w:ascii="Arial" w:hAnsi="Arial" w:cs="Arial" w:hint="cs"/>
          <w:rtl/>
        </w:rPr>
        <w:t>الكفر</w:t>
      </w:r>
      <w:r>
        <w:rPr>
          <w:rtl/>
        </w:rPr>
        <w:t xml:space="preserve"> </w:t>
      </w:r>
      <w:r>
        <w:rPr>
          <w:rFonts w:ascii="Arial" w:hAnsi="Arial" w:cs="Arial" w:hint="cs"/>
          <w:rtl/>
        </w:rPr>
        <w:t>والمساوئ،</w:t>
      </w:r>
      <w:r>
        <w:rPr>
          <w:rtl/>
        </w:rPr>
        <w:t xml:space="preserve"> </w:t>
      </w:r>
      <w:r>
        <w:rPr>
          <w:rFonts w:ascii="Arial" w:hAnsi="Arial" w:cs="Arial" w:hint="cs"/>
          <w:rtl/>
        </w:rPr>
        <w:t>فإن</w:t>
      </w:r>
      <w:r>
        <w:rPr>
          <w:rtl/>
        </w:rPr>
        <w:t xml:space="preserve"> </w:t>
      </w:r>
      <w:r>
        <w:rPr>
          <w:rFonts w:ascii="Arial" w:hAnsi="Arial" w:cs="Arial" w:hint="cs"/>
          <w:rtl/>
        </w:rPr>
        <w:t>لم</w:t>
      </w:r>
      <w:r>
        <w:rPr>
          <w:rtl/>
        </w:rPr>
        <w:t xml:space="preserve"> </w:t>
      </w:r>
      <w:r>
        <w:rPr>
          <w:rFonts w:ascii="Arial" w:hAnsi="Arial" w:cs="Arial" w:hint="cs"/>
          <w:rtl/>
        </w:rPr>
        <w:t>تكونوا</w:t>
      </w:r>
      <w:r>
        <w:rPr>
          <w:rtl/>
        </w:rPr>
        <w:t xml:space="preserve"> </w:t>
      </w:r>
      <w:r>
        <w:rPr>
          <w:rFonts w:ascii="Arial" w:hAnsi="Arial" w:cs="Arial" w:hint="cs"/>
          <w:rtl/>
        </w:rPr>
        <w:t>قوم</w:t>
      </w:r>
      <w:r>
        <w:rPr>
          <w:rtl/>
        </w:rPr>
        <w:t xml:space="preserve"> </w:t>
      </w:r>
      <w:r>
        <w:rPr>
          <w:rFonts w:ascii="Arial" w:hAnsi="Arial" w:cs="Arial" w:hint="cs"/>
          <w:rtl/>
        </w:rPr>
        <w:t>لوط</w:t>
      </w:r>
      <w:r>
        <w:rPr>
          <w:rtl/>
        </w:rPr>
        <w:t xml:space="preserve"> </w:t>
      </w:r>
      <w:r>
        <w:rPr>
          <w:rFonts w:ascii="Arial" w:hAnsi="Arial" w:cs="Arial" w:hint="cs"/>
          <w:rtl/>
        </w:rPr>
        <w:t>بعينهم</w:t>
      </w:r>
      <w:r>
        <w:rPr>
          <w:rtl/>
        </w:rPr>
        <w:t xml:space="preserve"> </w:t>
      </w:r>
      <w:r>
        <w:rPr>
          <w:rFonts w:ascii="Arial" w:hAnsi="Arial" w:cs="Arial" w:hint="cs"/>
          <w:rtl/>
        </w:rPr>
        <w:t>فما</w:t>
      </w:r>
      <w:r>
        <w:rPr>
          <w:rtl/>
        </w:rPr>
        <w:t xml:space="preserve"> </w:t>
      </w:r>
      <w:r>
        <w:rPr>
          <w:rFonts w:ascii="Arial" w:hAnsi="Arial" w:cs="Arial" w:hint="cs"/>
          <w:rtl/>
        </w:rPr>
        <w:t>قوم</w:t>
      </w:r>
      <w:r>
        <w:rPr>
          <w:rtl/>
        </w:rPr>
        <w:t xml:space="preserve"> </w:t>
      </w:r>
      <w:r>
        <w:rPr>
          <w:rFonts w:ascii="Arial" w:hAnsi="Arial" w:cs="Arial" w:hint="cs"/>
          <w:rtl/>
        </w:rPr>
        <w:t>لوط</w:t>
      </w:r>
      <w:r>
        <w:rPr>
          <w:rtl/>
        </w:rPr>
        <w:t xml:space="preserve"> </w:t>
      </w:r>
      <w:r>
        <w:rPr>
          <w:rFonts w:ascii="Arial" w:hAnsi="Arial" w:cs="Arial" w:hint="cs"/>
          <w:rtl/>
        </w:rPr>
        <w:t>منكم</w:t>
      </w:r>
      <w:r>
        <w:rPr>
          <w:rtl/>
        </w:rPr>
        <w:t xml:space="preserve"> </w:t>
      </w:r>
      <w:r>
        <w:rPr>
          <w:rFonts w:ascii="Arial" w:hAnsi="Arial" w:cs="Arial" w:hint="cs"/>
          <w:rtl/>
        </w:rPr>
        <w:t>ببعيد</w:t>
      </w:r>
      <w:r>
        <w:rPr>
          <w:rtl/>
        </w:rPr>
        <w:t>.</w:t>
      </w:r>
    </w:p>
    <w:p w:rsidR="00797B90" w:rsidRDefault="00797B90">
      <w:pPr>
        <w:pStyle w:val="textquran"/>
        <w:spacing w:before="85"/>
        <w:rPr>
          <w:w w:val="95"/>
          <w:rtl/>
        </w:rPr>
      </w:pPr>
      <w:r>
        <w:rPr>
          <w:rFonts w:ascii="Arial" w:hAnsi="Arial" w:cs="Arial" w:hint="cs"/>
          <w:w w:val="95"/>
          <w:rtl/>
        </w:rPr>
        <w:t>﴿</w:t>
      </w:r>
      <w:r>
        <w:rPr>
          <w:rFonts w:ascii="Calibri" w:cs="Calibri" w:hint="cs"/>
          <w:w w:val="95"/>
          <w:rtl/>
        </w:rPr>
        <w:t> </w:t>
      </w:r>
      <w:r>
        <w:rPr>
          <w:rStyle w:val="bold"/>
          <w:rFonts w:ascii="Arial" w:hAnsi="Arial" w:cs="Arial" w:hint="cs"/>
          <w:w w:val="95"/>
          <w:rtl/>
        </w:rPr>
        <w:t>وَاسْتَغْفِرُواْ</w:t>
      </w:r>
      <w:r>
        <w:rPr>
          <w:rStyle w:val="bold"/>
          <w:w w:val="95"/>
          <w:rtl/>
        </w:rPr>
        <w:t xml:space="preserve"> </w:t>
      </w:r>
      <w:r>
        <w:rPr>
          <w:rStyle w:val="bold"/>
          <w:rFonts w:ascii="Arial" w:hAnsi="Arial" w:cs="Arial" w:hint="cs"/>
          <w:w w:val="95"/>
          <w:rtl/>
        </w:rPr>
        <w:t>رَبَّكُمْ</w:t>
      </w:r>
      <w:r>
        <w:rPr>
          <w:w w:val="95"/>
          <w:rtl/>
        </w:rPr>
        <w:t> </w:t>
      </w:r>
      <w:r>
        <w:rPr>
          <w:rFonts w:ascii="Arial" w:hAnsi="Arial" w:cs="Arial" w:hint="cs"/>
          <w:w w:val="95"/>
          <w:rtl/>
        </w:rPr>
        <w:t>﴾</w:t>
      </w:r>
      <w:r>
        <w:rPr>
          <w:w w:val="95"/>
          <w:rtl/>
        </w:rPr>
        <w:t xml:space="preserve"> </w:t>
      </w:r>
      <w:r>
        <w:rPr>
          <w:rFonts w:ascii="Arial" w:hAnsi="Arial" w:cs="Arial" w:hint="cs"/>
          <w:w w:val="95"/>
          <w:rtl/>
        </w:rPr>
        <w:t>اسألوه</w:t>
      </w:r>
      <w:r>
        <w:rPr>
          <w:w w:val="95"/>
          <w:rtl/>
        </w:rPr>
        <w:t xml:space="preserve"> </w:t>
      </w:r>
      <w:r>
        <w:rPr>
          <w:rFonts w:ascii="Arial" w:hAnsi="Arial" w:cs="Arial" w:hint="cs"/>
          <w:w w:val="95"/>
          <w:rtl/>
        </w:rPr>
        <w:t>غفران</w:t>
      </w:r>
      <w:r>
        <w:rPr>
          <w:w w:val="95"/>
          <w:rtl/>
        </w:rPr>
        <w:t xml:space="preserve"> </w:t>
      </w:r>
      <w:r>
        <w:rPr>
          <w:rFonts w:ascii="Arial" w:hAnsi="Arial" w:cs="Arial" w:hint="cs"/>
          <w:w w:val="95"/>
          <w:rtl/>
        </w:rPr>
        <w:t>ذنوبكم،</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الشرك</w:t>
      </w:r>
      <w:r>
        <w:rPr>
          <w:w w:val="95"/>
          <w:rtl/>
        </w:rPr>
        <w:t xml:space="preserve"> </w:t>
      </w:r>
      <w:r>
        <w:rPr>
          <w:rFonts w:ascii="Arial" w:hAnsi="Arial" w:cs="Arial" w:hint="cs"/>
          <w:w w:val="95"/>
          <w:rtl/>
        </w:rPr>
        <w:t>والتطفيف</w:t>
      </w:r>
      <w:r>
        <w:rPr>
          <w:w w:val="95"/>
          <w:rtl/>
        </w:rPr>
        <w:t xml:space="preserve"> </w:t>
      </w:r>
      <w:r>
        <w:rPr>
          <w:rFonts w:ascii="Arial" w:hAnsi="Arial" w:cs="Arial" w:hint="cs"/>
          <w:w w:val="95"/>
          <w:rtl/>
        </w:rPr>
        <w:t>وغيره</w:t>
      </w:r>
      <w:r>
        <w:rPr>
          <w:rStyle w:val="bold"/>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ثُمَّ</w:t>
      </w:r>
      <w:r>
        <w:rPr>
          <w:rStyle w:val="bold"/>
          <w:w w:val="95"/>
          <w:rtl/>
        </w:rPr>
        <w:t xml:space="preserve"> </w:t>
      </w:r>
      <w:r>
        <w:rPr>
          <w:rStyle w:val="bold"/>
          <w:rFonts w:ascii="Arial" w:hAnsi="Arial" w:cs="Arial" w:hint="cs"/>
          <w:w w:val="95"/>
          <w:rtl/>
        </w:rPr>
        <w:t>تُوبُواْ</w:t>
      </w:r>
      <w:r>
        <w:rPr>
          <w:rStyle w:val="bold"/>
          <w:w w:val="95"/>
          <w:rtl/>
        </w:rPr>
        <w:t xml:space="preserve"> </w:t>
      </w:r>
      <w:r>
        <w:rPr>
          <w:rStyle w:val="bold"/>
          <w:rFonts w:ascii="Arial" w:hAnsi="Arial" w:cs="Arial" w:hint="cs"/>
          <w:w w:val="95"/>
          <w:rtl/>
        </w:rPr>
        <w:t>إِلَيْهِ</w:t>
      </w:r>
      <w:r>
        <w:rPr>
          <w:w w:val="95"/>
          <w:rtl/>
        </w:rPr>
        <w:t> </w:t>
      </w:r>
      <w:r>
        <w:rPr>
          <w:rFonts w:ascii="Arial" w:hAnsi="Arial" w:cs="Arial" w:hint="cs"/>
          <w:w w:val="95"/>
          <w:rtl/>
        </w:rPr>
        <w:t>﴾</w:t>
      </w:r>
      <w:r>
        <w:rPr>
          <w:w w:val="95"/>
          <w:rtl/>
        </w:rPr>
        <w:t xml:space="preserve"> </w:t>
      </w:r>
      <w:r>
        <w:rPr>
          <w:rFonts w:ascii="Arial" w:hAnsi="Arial" w:cs="Arial" w:hint="cs"/>
          <w:w w:val="95"/>
          <w:rtl/>
        </w:rPr>
        <w:t>بالإقلاع</w:t>
      </w:r>
      <w:r>
        <w:rPr>
          <w:w w:val="95"/>
          <w:rtl/>
        </w:rPr>
        <w:t xml:space="preserve"> </w:t>
      </w:r>
      <w:r>
        <w:rPr>
          <w:rFonts w:ascii="Arial" w:hAnsi="Arial" w:cs="Arial" w:hint="cs"/>
          <w:w w:val="95"/>
          <w:rtl/>
        </w:rPr>
        <w:t>عن</w:t>
      </w:r>
      <w:r>
        <w:rPr>
          <w:w w:val="95"/>
          <w:rtl/>
        </w:rPr>
        <w:t xml:space="preserve"> </w:t>
      </w:r>
      <w:r>
        <w:rPr>
          <w:rFonts w:ascii="Arial" w:hAnsi="Arial" w:cs="Arial" w:hint="cs"/>
          <w:w w:val="95"/>
          <w:rtl/>
        </w:rPr>
        <w:t>ذلك</w:t>
      </w:r>
      <w:r>
        <w:rPr>
          <w:w w:val="95"/>
          <w:rtl/>
        </w:rPr>
        <w:t xml:space="preserve"> </w:t>
      </w:r>
      <w:r>
        <w:rPr>
          <w:rFonts w:ascii="Arial" w:hAnsi="Arial" w:cs="Arial" w:hint="cs"/>
          <w:w w:val="95"/>
          <w:rtl/>
        </w:rPr>
        <w:t>وبالطاعة</w:t>
      </w:r>
      <w:r>
        <w:rPr>
          <w:rStyle w:val="bold"/>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إِنَّ</w:t>
      </w:r>
      <w:r>
        <w:rPr>
          <w:rStyle w:val="bold"/>
          <w:w w:val="95"/>
          <w:rtl/>
        </w:rPr>
        <w:t xml:space="preserve"> </w:t>
      </w:r>
      <w:r>
        <w:rPr>
          <w:rStyle w:val="bold"/>
          <w:rFonts w:ascii="Arial" w:hAnsi="Arial" w:cs="Arial" w:hint="cs"/>
          <w:w w:val="95"/>
          <w:rtl/>
        </w:rPr>
        <w:t>رَبِّي</w:t>
      </w:r>
      <w:r>
        <w:rPr>
          <w:rStyle w:val="bold"/>
          <w:w w:val="95"/>
          <w:rtl/>
        </w:rPr>
        <w:t xml:space="preserve"> </w:t>
      </w:r>
      <w:r>
        <w:rPr>
          <w:rStyle w:val="bold"/>
          <w:rFonts w:ascii="Arial" w:hAnsi="Arial" w:cs="Arial" w:hint="cs"/>
          <w:w w:val="95"/>
          <w:rtl/>
        </w:rPr>
        <w:t>رَحِيمٌ</w:t>
      </w:r>
      <w:r>
        <w:rPr>
          <w:w w:val="95"/>
          <w:rtl/>
        </w:rPr>
        <w:t> </w:t>
      </w:r>
      <w:r>
        <w:rPr>
          <w:rFonts w:ascii="Arial" w:hAnsi="Arial" w:cs="Arial" w:hint="cs"/>
          <w:w w:val="95"/>
          <w:rtl/>
        </w:rPr>
        <w:t>﴾</w:t>
      </w:r>
      <w:r>
        <w:rPr>
          <w:w w:val="95"/>
          <w:rtl/>
        </w:rPr>
        <w:t xml:space="preserve"> </w:t>
      </w:r>
      <w:r>
        <w:rPr>
          <w:rFonts w:ascii="Arial" w:hAnsi="Arial" w:cs="Arial" w:hint="cs"/>
          <w:w w:val="95"/>
          <w:rtl/>
        </w:rPr>
        <w:t>عظيم</w:t>
      </w:r>
      <w:r>
        <w:rPr>
          <w:w w:val="95"/>
          <w:rtl/>
        </w:rPr>
        <w:t xml:space="preserve"> </w:t>
      </w:r>
      <w:r>
        <w:rPr>
          <w:rFonts w:ascii="Arial" w:hAnsi="Arial" w:cs="Arial" w:hint="cs"/>
          <w:w w:val="95"/>
          <w:rtl/>
        </w:rPr>
        <w:t>الرحمة</w:t>
      </w:r>
      <w:r>
        <w:rPr>
          <w:w w:val="95"/>
          <w:rtl/>
        </w:rPr>
        <w:t xml:space="preserve"> </w:t>
      </w:r>
      <w:r>
        <w:rPr>
          <w:rFonts w:ascii="Arial" w:hAnsi="Arial" w:cs="Arial" w:hint="cs"/>
          <w:w w:val="95"/>
          <w:rtl/>
        </w:rPr>
        <w:t>وكثيرها</w:t>
      </w:r>
      <w:r>
        <w:rPr>
          <w:w w:val="95"/>
          <w:rtl/>
        </w:rPr>
        <w:t xml:space="preserve"> </w:t>
      </w:r>
      <w:r>
        <w:rPr>
          <w:rFonts w:ascii="Arial" w:hAnsi="Arial" w:cs="Arial" w:hint="cs"/>
          <w:w w:val="95"/>
          <w:rtl/>
        </w:rPr>
        <w:t>لمن</w:t>
      </w:r>
      <w:r>
        <w:rPr>
          <w:w w:val="95"/>
          <w:rtl/>
        </w:rPr>
        <w:t xml:space="preserve"> </w:t>
      </w:r>
      <w:r>
        <w:rPr>
          <w:rFonts w:ascii="Arial" w:hAnsi="Arial" w:cs="Arial" w:hint="cs"/>
          <w:w w:val="95"/>
          <w:rtl/>
        </w:rPr>
        <w:t>تاب</w:t>
      </w:r>
      <w:r>
        <w:rPr>
          <w:rStyle w:val="bold"/>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وَدُودٌ</w:t>
      </w:r>
      <w:r>
        <w:rPr>
          <w:w w:val="95"/>
          <w:rtl/>
        </w:rPr>
        <w:t> </w:t>
      </w:r>
      <w:r>
        <w:rPr>
          <w:rFonts w:ascii="Arial" w:hAnsi="Arial" w:cs="Arial" w:hint="cs"/>
          <w:w w:val="95"/>
          <w:rtl/>
        </w:rPr>
        <w:t>﴾</w:t>
      </w:r>
      <w:r>
        <w:rPr>
          <w:w w:val="95"/>
          <w:rtl/>
        </w:rPr>
        <w:t xml:space="preserve"> </w:t>
      </w:r>
      <w:r>
        <w:rPr>
          <w:rFonts w:ascii="Arial" w:hAnsi="Arial" w:cs="Arial" w:hint="cs"/>
          <w:w w:val="95"/>
          <w:rtl/>
        </w:rPr>
        <w:t>فاعل</w:t>
      </w:r>
      <w:r>
        <w:rPr>
          <w:w w:val="95"/>
          <w:rtl/>
        </w:rPr>
        <w:t xml:space="preserve"> </w:t>
      </w:r>
      <w:r>
        <w:rPr>
          <w:rFonts w:ascii="Arial" w:hAnsi="Arial" w:cs="Arial" w:hint="cs"/>
          <w:w w:val="95"/>
          <w:rtl/>
        </w:rPr>
        <w:t>بالتائبين</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الإحسان</w:t>
      </w:r>
      <w:r>
        <w:rPr>
          <w:w w:val="95"/>
          <w:rtl/>
        </w:rPr>
        <w:t xml:space="preserve"> </w:t>
      </w:r>
      <w:r>
        <w:rPr>
          <w:rFonts w:ascii="Arial" w:hAnsi="Arial" w:cs="Arial" w:hint="cs"/>
          <w:w w:val="95"/>
          <w:rtl/>
        </w:rPr>
        <w:t>ما</w:t>
      </w:r>
      <w:r>
        <w:rPr>
          <w:w w:val="95"/>
          <w:rtl/>
        </w:rPr>
        <w:t xml:space="preserve"> </w:t>
      </w:r>
      <w:r>
        <w:rPr>
          <w:rFonts w:ascii="Arial" w:hAnsi="Arial" w:cs="Arial" w:hint="cs"/>
          <w:w w:val="95"/>
          <w:rtl/>
        </w:rPr>
        <w:t>يفعل</w:t>
      </w:r>
      <w:r>
        <w:rPr>
          <w:w w:val="95"/>
          <w:rtl/>
        </w:rPr>
        <w:t xml:space="preserve"> </w:t>
      </w:r>
      <w:r>
        <w:rPr>
          <w:rFonts w:ascii="Arial" w:hAnsi="Arial" w:cs="Arial" w:hint="cs"/>
          <w:w w:val="95"/>
          <w:rtl/>
        </w:rPr>
        <w:t>عَظِيمُ</w:t>
      </w:r>
      <w:r>
        <w:rPr>
          <w:w w:val="95"/>
          <w:rtl/>
        </w:rPr>
        <w:t xml:space="preserve"> </w:t>
      </w:r>
      <w:r>
        <w:rPr>
          <w:rFonts w:ascii="Arial" w:hAnsi="Arial" w:cs="Arial" w:hint="cs"/>
          <w:w w:val="95"/>
          <w:rtl/>
        </w:rPr>
        <w:t>الحبِّ</w:t>
      </w:r>
      <w:r>
        <w:rPr>
          <w:w w:val="95"/>
          <w:rtl/>
        </w:rPr>
        <w:t xml:space="preserve"> </w:t>
      </w:r>
      <w:r>
        <w:rPr>
          <w:rFonts w:ascii="Arial" w:hAnsi="Arial" w:cs="Arial" w:hint="cs"/>
          <w:w w:val="95"/>
          <w:rtl/>
        </w:rPr>
        <w:t>بمحبوبه</w:t>
      </w:r>
      <w:r>
        <w:rPr>
          <w:w w:val="95"/>
          <w:rtl/>
        </w:rPr>
        <w:t>.</w:t>
      </w:r>
    </w:p>
    <w:p w:rsidR="00797B90" w:rsidRDefault="00797B90">
      <w:pPr>
        <w:pStyle w:val="textquran"/>
        <w:spacing w:before="85"/>
        <w:rPr>
          <w:rtl/>
        </w:rPr>
      </w:pPr>
      <w:r>
        <w:rPr>
          <w:rFonts w:ascii="Arial" w:hAnsi="Arial" w:cs="Arial" w:hint="cs"/>
          <w:rtl/>
        </w:rPr>
        <w:t>وهذا</w:t>
      </w:r>
      <w:r>
        <w:rPr>
          <w:rtl/>
        </w:rPr>
        <w:t xml:space="preserve"> </w:t>
      </w:r>
      <w:r>
        <w:rPr>
          <w:rFonts w:ascii="Arial" w:hAnsi="Arial" w:cs="Arial" w:hint="cs"/>
          <w:rtl/>
        </w:rPr>
        <w:t>تمثيل</w:t>
      </w:r>
      <w:r>
        <w:rPr>
          <w:rtl/>
        </w:rPr>
        <w:t xml:space="preserve"> </w:t>
      </w:r>
      <w:r>
        <w:rPr>
          <w:rFonts w:ascii="Arial" w:hAnsi="Arial" w:cs="Arial" w:hint="cs"/>
          <w:rtl/>
        </w:rPr>
        <w:t>للإفهام،</w:t>
      </w:r>
      <w:r>
        <w:rPr>
          <w:rtl/>
        </w:rPr>
        <w:t xml:space="preserve"> </w:t>
      </w:r>
      <w:r>
        <w:rPr>
          <w:rFonts w:ascii="Arial" w:hAnsi="Arial" w:cs="Arial" w:hint="cs"/>
          <w:rtl/>
        </w:rPr>
        <w:t>فإنَّ</w:t>
      </w:r>
      <w:r>
        <w:rPr>
          <w:rtl/>
        </w:rPr>
        <w:t xml:space="preserve"> </w:t>
      </w:r>
      <w:r>
        <w:rPr>
          <w:rFonts w:ascii="Arial" w:hAnsi="Arial" w:cs="Arial" w:hint="cs"/>
          <w:rtl/>
        </w:rPr>
        <w:t>إحسان</w:t>
      </w:r>
      <w:r>
        <w:rPr>
          <w:rtl/>
        </w:rPr>
        <w:t xml:space="preserve"> </w:t>
      </w:r>
      <w:r>
        <w:rPr>
          <w:rFonts w:ascii="Arial" w:hAnsi="Arial" w:cs="Arial" w:hint="cs"/>
          <w:rtl/>
        </w:rPr>
        <w:t>الله</w:t>
      </w:r>
      <w:r>
        <w:rPr>
          <w:rtl/>
        </w:rPr>
        <w:t xml:space="preserve"> </w:t>
      </w:r>
      <w:r>
        <w:rPr>
          <w:rFonts w:ascii="Arial" w:hAnsi="Arial" w:cs="Arial" w:hint="cs"/>
          <w:rtl/>
        </w:rPr>
        <w:t>لا</w:t>
      </w:r>
      <w:r>
        <w:rPr>
          <w:rtl/>
        </w:rPr>
        <w:t xml:space="preserve"> </w:t>
      </w:r>
      <w:r>
        <w:rPr>
          <w:rFonts w:ascii="Arial" w:hAnsi="Arial" w:cs="Arial" w:hint="cs"/>
          <w:rtl/>
        </w:rPr>
        <w:t>يماثله</w:t>
      </w:r>
      <w:r>
        <w:rPr>
          <w:rtl/>
        </w:rPr>
        <w:t xml:space="preserve"> </w:t>
      </w:r>
      <w:r>
        <w:rPr>
          <w:rFonts w:ascii="Arial" w:hAnsi="Arial" w:cs="Arial" w:hint="cs"/>
          <w:rtl/>
        </w:rPr>
        <w:t>إحسان،</w:t>
      </w:r>
      <w:r>
        <w:rPr>
          <w:rtl/>
        </w:rPr>
        <w:t xml:space="preserve"> </w:t>
      </w:r>
      <w:r>
        <w:rPr>
          <w:rFonts w:ascii="Arial" w:hAnsi="Arial" w:cs="Arial" w:hint="cs"/>
          <w:rtl/>
        </w:rPr>
        <w:t>وإنَّما</w:t>
      </w:r>
      <w:r>
        <w:rPr>
          <w:rtl/>
        </w:rPr>
        <w:t xml:space="preserve"> </w:t>
      </w:r>
      <w:r>
        <w:rPr>
          <w:rFonts w:ascii="Arial" w:hAnsi="Arial" w:cs="Arial" w:hint="cs"/>
          <w:rtl/>
        </w:rPr>
        <w:t>فسَّرت</w:t>
      </w:r>
      <w:r>
        <w:rPr>
          <w:rtl/>
        </w:rPr>
        <w:t xml:space="preserve"> </w:t>
      </w:r>
      <w:r>
        <w:rPr>
          <w:rFonts w:ascii="Calibri" w:cs="Calibri" w:hint="cs"/>
          <w:rtl/>
        </w:rPr>
        <w:t>«</w:t>
      </w:r>
      <w:r>
        <w:rPr>
          <w:rFonts w:ascii="Arial" w:hAnsi="Arial" w:cs="Arial" w:hint="cs"/>
          <w:rtl/>
        </w:rPr>
        <w:t>وَدُودٌ</w:t>
      </w:r>
      <w:r>
        <w:rPr>
          <w:rFonts w:ascii="Calibri" w:cs="Calibri" w:hint="cs"/>
          <w:rtl/>
        </w:rPr>
        <w:t>»</w:t>
      </w:r>
      <w:r>
        <w:rPr>
          <w:rtl/>
        </w:rPr>
        <w:t xml:space="preserve"> </w:t>
      </w:r>
      <w:r>
        <w:rPr>
          <w:rFonts w:ascii="Arial" w:hAnsi="Arial" w:cs="Arial" w:hint="cs"/>
          <w:rtl/>
        </w:rPr>
        <w:t>بذلك</w:t>
      </w:r>
      <w:r>
        <w:rPr>
          <w:rtl/>
        </w:rPr>
        <w:t xml:space="preserve"> </w:t>
      </w:r>
      <w:r>
        <w:rPr>
          <w:rFonts w:ascii="Arial" w:hAnsi="Arial" w:cs="Arial" w:hint="cs"/>
          <w:rtl/>
        </w:rPr>
        <w:t>لأنَّ</w:t>
      </w:r>
      <w:r>
        <w:rPr>
          <w:rtl/>
        </w:rPr>
        <w:t xml:space="preserve"> </w:t>
      </w:r>
      <w:r>
        <w:rPr>
          <w:rFonts w:ascii="Arial" w:hAnsi="Arial" w:cs="Arial" w:hint="cs"/>
          <w:rtl/>
        </w:rPr>
        <w:t>الودَّ</w:t>
      </w:r>
      <w:r>
        <w:rPr>
          <w:rtl/>
        </w:rPr>
        <w:t xml:space="preserve"> </w:t>
      </w:r>
      <w:r>
        <w:rPr>
          <w:rFonts w:ascii="Arial" w:hAnsi="Arial" w:cs="Arial" w:hint="cs"/>
          <w:rtl/>
        </w:rPr>
        <w:t>كَيفِيَّة</w:t>
      </w:r>
      <w:r>
        <w:rPr>
          <w:rtl/>
        </w:rPr>
        <w:t xml:space="preserve"> </w:t>
      </w:r>
      <w:r>
        <w:rPr>
          <w:rFonts w:ascii="Arial" w:hAnsi="Arial" w:cs="Arial" w:hint="cs"/>
          <w:rtl/>
        </w:rPr>
        <w:t>نفسانيَّة</w:t>
      </w:r>
      <w:r>
        <w:rPr>
          <w:rtl/>
        </w:rPr>
        <w:t xml:space="preserve"> </w:t>
      </w:r>
      <w:r>
        <w:rPr>
          <w:rFonts w:ascii="Arial" w:hAnsi="Arial" w:cs="Arial" w:hint="cs"/>
          <w:rtl/>
        </w:rPr>
        <w:t>انفعاليَّة،</w:t>
      </w:r>
      <w:r>
        <w:rPr>
          <w:rtl/>
        </w:rPr>
        <w:t xml:space="preserve"> </w:t>
      </w:r>
      <w:r>
        <w:rPr>
          <w:rFonts w:ascii="Arial" w:hAnsi="Arial" w:cs="Arial" w:hint="cs"/>
          <w:rtl/>
        </w:rPr>
        <w:t>والله</w:t>
      </w:r>
      <w:r>
        <w:rPr>
          <w:rtl/>
        </w:rPr>
        <w:t xml:space="preserve"> </w:t>
      </w:r>
      <w:r>
        <w:rPr>
          <w:rFonts w:ascii="Arial" w:hAnsi="Arial" w:cs="Arial" w:hint="cs"/>
          <w:rtl/>
        </w:rPr>
        <w:t>لا</w:t>
      </w:r>
      <w:r>
        <w:rPr>
          <w:rtl/>
        </w:rPr>
        <w:t xml:space="preserve"> </w:t>
      </w:r>
      <w:r>
        <w:rPr>
          <w:rFonts w:ascii="Arial" w:hAnsi="Arial" w:cs="Arial" w:hint="cs"/>
          <w:rtl/>
        </w:rPr>
        <w:t>يتَّصف</w:t>
      </w:r>
      <w:r>
        <w:rPr>
          <w:rtl/>
        </w:rPr>
        <w:t xml:space="preserve"> </w:t>
      </w:r>
      <w:r>
        <w:rPr>
          <w:rFonts w:ascii="Arial" w:hAnsi="Arial" w:cs="Arial" w:hint="cs"/>
          <w:rtl/>
        </w:rPr>
        <w:t>بذلك،</w:t>
      </w:r>
      <w:r>
        <w:rPr>
          <w:rtl/>
        </w:rPr>
        <w:t xml:space="preserve"> </w:t>
      </w:r>
      <w:r>
        <w:rPr>
          <w:rFonts w:ascii="Arial" w:hAnsi="Arial" w:cs="Arial" w:hint="cs"/>
          <w:rtl/>
        </w:rPr>
        <w:t>فيحمل</w:t>
      </w:r>
      <w:r>
        <w:rPr>
          <w:rtl/>
        </w:rPr>
        <w:t xml:space="preserve"> </w:t>
      </w:r>
      <w:r>
        <w:rPr>
          <w:rFonts w:ascii="Arial" w:hAnsi="Arial" w:cs="Arial" w:hint="cs"/>
          <w:rtl/>
        </w:rPr>
        <w:t>اللفظ</w:t>
      </w:r>
      <w:r>
        <w:rPr>
          <w:rtl/>
        </w:rPr>
        <w:t xml:space="preserve"> </w:t>
      </w:r>
      <w:r>
        <w:rPr>
          <w:rFonts w:ascii="Arial" w:hAnsi="Arial" w:cs="Arial" w:hint="cs"/>
          <w:rtl/>
        </w:rPr>
        <w:t>على</w:t>
      </w:r>
      <w:r>
        <w:rPr>
          <w:rtl/>
        </w:rPr>
        <w:t xml:space="preserve"> </w:t>
      </w:r>
      <w:r>
        <w:rPr>
          <w:rFonts w:ascii="Arial" w:hAnsi="Arial" w:cs="Arial" w:hint="cs"/>
          <w:rtl/>
        </w:rPr>
        <w:t>غاية</w:t>
      </w:r>
      <w:r>
        <w:rPr>
          <w:rtl/>
        </w:rPr>
        <w:t xml:space="preserve"> </w:t>
      </w:r>
      <w:r>
        <w:rPr>
          <w:rFonts w:ascii="Arial" w:hAnsi="Arial" w:cs="Arial" w:hint="cs"/>
          <w:rtl/>
        </w:rPr>
        <w:t>معناه،</w:t>
      </w:r>
      <w:r>
        <w:rPr>
          <w:rtl/>
        </w:rPr>
        <w:t xml:space="preserve"> </w:t>
      </w:r>
      <w:r>
        <w:rPr>
          <w:rFonts w:ascii="Arial" w:hAnsi="Arial" w:cs="Arial" w:hint="cs"/>
          <w:rtl/>
        </w:rPr>
        <w:t>فإنَّ</w:t>
      </w:r>
      <w:r>
        <w:rPr>
          <w:rtl/>
        </w:rPr>
        <w:t xml:space="preserve"> </w:t>
      </w:r>
      <w:r>
        <w:rPr>
          <w:rFonts w:ascii="Arial" w:hAnsi="Arial" w:cs="Arial" w:hint="cs"/>
          <w:rtl/>
        </w:rPr>
        <w:t>غاية</w:t>
      </w:r>
      <w:r>
        <w:rPr>
          <w:rtl/>
        </w:rPr>
        <w:t xml:space="preserve"> </w:t>
      </w:r>
      <w:r>
        <w:rPr>
          <w:rFonts w:ascii="Arial" w:hAnsi="Arial" w:cs="Arial" w:hint="cs"/>
          <w:rtl/>
        </w:rPr>
        <w:t>حبِّك</w:t>
      </w:r>
      <w:r>
        <w:rPr>
          <w:rtl/>
        </w:rPr>
        <w:t xml:space="preserve"> </w:t>
      </w:r>
      <w:r>
        <w:rPr>
          <w:rFonts w:ascii="Arial" w:hAnsi="Arial" w:cs="Arial" w:hint="cs"/>
          <w:rtl/>
        </w:rPr>
        <w:t>للإنسان</w:t>
      </w:r>
      <w:r>
        <w:rPr>
          <w:rtl/>
        </w:rPr>
        <w:t xml:space="preserve"> </w:t>
      </w:r>
      <w:r>
        <w:rPr>
          <w:rFonts w:ascii="Arial" w:hAnsi="Arial" w:cs="Arial" w:hint="cs"/>
          <w:rtl/>
        </w:rPr>
        <w:t>أن</w:t>
      </w:r>
      <w:r>
        <w:rPr>
          <w:rtl/>
        </w:rPr>
        <w:t xml:space="preserve"> </w:t>
      </w:r>
      <w:r>
        <w:rPr>
          <w:rFonts w:ascii="Arial" w:hAnsi="Arial" w:cs="Arial" w:hint="cs"/>
          <w:rtl/>
        </w:rPr>
        <w:t>تحسن</w:t>
      </w:r>
      <w:r>
        <w:rPr>
          <w:rtl/>
        </w:rPr>
        <w:t xml:space="preserve"> </w:t>
      </w:r>
      <w:r>
        <w:rPr>
          <w:rFonts w:ascii="Arial" w:hAnsi="Arial" w:cs="Arial" w:hint="cs"/>
          <w:rtl/>
        </w:rPr>
        <w:t>إليه،</w:t>
      </w:r>
      <w:r>
        <w:rPr>
          <w:rtl/>
        </w:rPr>
        <w:t xml:space="preserve"> </w:t>
      </w:r>
      <w:r>
        <w:rPr>
          <w:rFonts w:ascii="Arial" w:hAnsi="Arial" w:cs="Arial" w:hint="cs"/>
          <w:rtl/>
        </w:rPr>
        <w:t>وإن</w:t>
      </w:r>
      <w:r>
        <w:rPr>
          <w:rtl/>
        </w:rPr>
        <w:t xml:space="preserve"> </w:t>
      </w:r>
      <w:r>
        <w:rPr>
          <w:rFonts w:ascii="Arial" w:hAnsi="Arial" w:cs="Arial" w:hint="cs"/>
          <w:rtl/>
        </w:rPr>
        <w:t>شئت</w:t>
      </w:r>
      <w:r>
        <w:rPr>
          <w:rtl/>
        </w:rPr>
        <w:t xml:space="preserve"> </w:t>
      </w:r>
      <w:r>
        <w:rPr>
          <w:rFonts w:ascii="Arial" w:hAnsi="Arial" w:cs="Arial" w:hint="cs"/>
          <w:rtl/>
        </w:rPr>
        <w:t>فقل</w:t>
      </w:r>
      <w:r>
        <w:rPr>
          <w:rtl/>
        </w:rPr>
        <w:t xml:space="preserve">: </w:t>
      </w:r>
      <w:r>
        <w:rPr>
          <w:rFonts w:ascii="Arial" w:hAnsi="Arial" w:cs="Arial" w:hint="cs"/>
          <w:rtl/>
        </w:rPr>
        <w:t>على</w:t>
      </w:r>
      <w:r>
        <w:rPr>
          <w:rtl/>
        </w:rPr>
        <w:t xml:space="preserve"> </w:t>
      </w:r>
      <w:r>
        <w:rPr>
          <w:rFonts w:ascii="Arial" w:hAnsi="Arial" w:cs="Arial" w:hint="cs"/>
          <w:rtl/>
        </w:rPr>
        <w:t>لازم</w:t>
      </w:r>
      <w:r>
        <w:rPr>
          <w:rtl/>
        </w:rPr>
        <w:t xml:space="preserve"> </w:t>
      </w:r>
      <w:r>
        <w:rPr>
          <w:rFonts w:ascii="Arial" w:hAnsi="Arial" w:cs="Arial" w:hint="cs"/>
          <w:rtl/>
        </w:rPr>
        <w:t>معناه</w:t>
      </w:r>
      <w:r>
        <w:rPr>
          <w:rtl/>
        </w:rPr>
        <w:t xml:space="preserve"> </w:t>
      </w:r>
      <w:r>
        <w:rPr>
          <w:rFonts w:ascii="Arial" w:hAnsi="Arial" w:cs="Arial" w:hint="cs"/>
          <w:rtl/>
        </w:rPr>
        <w:t>أو</w:t>
      </w:r>
      <w:r>
        <w:rPr>
          <w:rtl/>
        </w:rPr>
        <w:t xml:space="preserve"> </w:t>
      </w:r>
      <w:r>
        <w:rPr>
          <w:rFonts w:ascii="Arial" w:hAnsi="Arial" w:cs="Arial" w:hint="cs"/>
          <w:rtl/>
        </w:rPr>
        <w:t>مسبّبه</w:t>
      </w:r>
      <w:r>
        <w:rPr>
          <w:rtl/>
        </w:rPr>
        <w:t>.</w:t>
      </w:r>
    </w:p>
    <w:p w:rsidR="00797B90" w:rsidRDefault="00797B90">
      <w:pPr>
        <w:pStyle w:val="textquran"/>
        <w:spacing w:before="85"/>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كناية</w:t>
      </w:r>
      <w:r>
        <w:rPr>
          <w:rtl/>
        </w:rPr>
        <w:t xml:space="preserve"> </w:t>
      </w:r>
      <w:r>
        <w:rPr>
          <w:rFonts w:ascii="Arial" w:hAnsi="Arial" w:cs="Arial" w:hint="cs"/>
          <w:rtl/>
        </w:rPr>
        <w:t>عند</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يشترط</w:t>
      </w:r>
      <w:r>
        <w:rPr>
          <w:rtl/>
        </w:rPr>
        <w:t xml:space="preserve"> </w:t>
      </w:r>
      <w:r>
        <w:rPr>
          <w:rFonts w:ascii="Arial" w:hAnsi="Arial" w:cs="Arial" w:hint="cs"/>
          <w:rtl/>
        </w:rPr>
        <w:t>إمكان</w:t>
      </w:r>
      <w:r>
        <w:rPr>
          <w:rtl/>
        </w:rPr>
        <w:t xml:space="preserve"> </w:t>
      </w:r>
      <w:r>
        <w:rPr>
          <w:rFonts w:ascii="Arial" w:hAnsi="Arial" w:cs="Arial" w:hint="cs"/>
          <w:rtl/>
        </w:rPr>
        <w:t>المعنى</w:t>
      </w:r>
      <w:r>
        <w:rPr>
          <w:rtl/>
        </w:rPr>
        <w:t xml:space="preserve"> </w:t>
      </w:r>
      <w:r>
        <w:rPr>
          <w:rFonts w:ascii="Arial" w:hAnsi="Arial" w:cs="Arial" w:hint="cs"/>
          <w:rtl/>
        </w:rPr>
        <w:t>الأصلي،</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Calibri" w:cs="Calibri" w:hint="cs"/>
          <w:rtl/>
        </w:rPr>
        <w:t>«</w:t>
      </w:r>
      <w:r>
        <w:rPr>
          <w:rFonts w:ascii="Arial" w:hAnsi="Arial" w:cs="Arial" w:hint="cs"/>
          <w:rtl/>
        </w:rPr>
        <w:t>وَدُودٌ</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مودود،</w:t>
      </w:r>
      <w:r>
        <w:rPr>
          <w:rtl/>
        </w:rPr>
        <w:t xml:space="preserve"> </w:t>
      </w:r>
      <w:r>
        <w:rPr>
          <w:rFonts w:ascii="Arial" w:hAnsi="Arial" w:cs="Arial" w:hint="cs"/>
          <w:rtl/>
        </w:rPr>
        <w:t>فيكون</w:t>
      </w:r>
      <w:r>
        <w:rPr>
          <w:rtl/>
        </w:rPr>
        <w:t xml:space="preserve"> </w:t>
      </w:r>
      <w:r>
        <w:rPr>
          <w:rFonts w:ascii="Arial" w:hAnsi="Arial" w:cs="Arial" w:hint="cs"/>
          <w:rtl/>
        </w:rPr>
        <w:t>كالبرهان</w:t>
      </w:r>
      <w:r>
        <w:rPr>
          <w:rtl/>
        </w:rPr>
        <w:t xml:space="preserve"> </w:t>
      </w:r>
      <w:r>
        <w:rPr>
          <w:rFonts w:ascii="Arial" w:hAnsi="Arial" w:cs="Arial" w:hint="cs"/>
          <w:rtl/>
        </w:rPr>
        <w:t>للإحسان،</w:t>
      </w:r>
      <w:r>
        <w:rPr>
          <w:rtl/>
        </w:rPr>
        <w:t xml:space="preserve"> </w:t>
      </w:r>
      <w:r>
        <w:rPr>
          <w:rFonts w:ascii="Arial" w:hAnsi="Arial" w:cs="Arial" w:hint="cs"/>
          <w:rtl/>
        </w:rPr>
        <w:t>أي</w:t>
      </w:r>
      <w:r>
        <w:rPr>
          <w:rtl/>
        </w:rPr>
        <w:t xml:space="preserve"> </w:t>
      </w:r>
      <w:r>
        <w:rPr>
          <w:rFonts w:ascii="Arial" w:hAnsi="Arial" w:cs="Arial" w:hint="cs"/>
          <w:rtl/>
        </w:rPr>
        <w:t>يودُّه</w:t>
      </w:r>
      <w:r>
        <w:rPr>
          <w:rtl/>
        </w:rPr>
        <w:t xml:space="preserve"> </w:t>
      </w:r>
      <w:r>
        <w:rPr>
          <w:rFonts w:ascii="Arial" w:hAnsi="Arial" w:cs="Arial" w:hint="cs"/>
          <w:rtl/>
        </w:rPr>
        <w:t>كلُّ</w:t>
      </w:r>
      <w:r>
        <w:rPr>
          <w:rtl/>
        </w:rPr>
        <w:t xml:space="preserve"> </w:t>
      </w:r>
      <w:r>
        <w:rPr>
          <w:rFonts w:ascii="Arial" w:hAnsi="Arial" w:cs="Arial" w:hint="cs"/>
          <w:rtl/>
        </w:rPr>
        <w:t>من</w:t>
      </w:r>
      <w:r>
        <w:rPr>
          <w:rtl/>
        </w:rPr>
        <w:t xml:space="preserve"> </w:t>
      </w:r>
      <w:r>
        <w:rPr>
          <w:rFonts w:ascii="Arial" w:hAnsi="Arial" w:cs="Arial" w:hint="cs"/>
          <w:rtl/>
        </w:rPr>
        <w:t>علم</w:t>
      </w:r>
      <w:r>
        <w:rPr>
          <w:rtl/>
        </w:rPr>
        <w:t xml:space="preserve"> </w:t>
      </w:r>
      <w:r>
        <w:rPr>
          <w:rFonts w:ascii="Arial" w:hAnsi="Arial" w:cs="Arial" w:hint="cs"/>
          <w:rtl/>
        </w:rPr>
        <w:t>به</w:t>
      </w:r>
      <w:r>
        <w:rPr>
          <w:rtl/>
        </w:rPr>
        <w:t xml:space="preserve"> </w:t>
      </w:r>
      <w:r>
        <w:rPr>
          <w:rFonts w:ascii="Arial" w:hAnsi="Arial" w:cs="Arial" w:hint="cs"/>
          <w:rtl/>
        </w:rPr>
        <w:t>لإحسانه</w:t>
      </w:r>
      <w:r>
        <w:rPr>
          <w:rtl/>
        </w:rPr>
        <w:t xml:space="preserve"> </w:t>
      </w:r>
      <w:r>
        <w:rPr>
          <w:rFonts w:ascii="Arial" w:hAnsi="Arial" w:cs="Arial" w:hint="cs"/>
          <w:rtl/>
        </w:rPr>
        <w:t>إلى</w:t>
      </w:r>
      <w:r>
        <w:rPr>
          <w:rtl/>
        </w:rPr>
        <w:t xml:space="preserve"> </w:t>
      </w:r>
      <w:r>
        <w:rPr>
          <w:rFonts w:ascii="Arial" w:hAnsi="Arial" w:cs="Arial" w:hint="cs"/>
          <w:rtl/>
        </w:rPr>
        <w:t>كلِّ</w:t>
      </w:r>
      <w:r>
        <w:rPr>
          <w:rtl/>
        </w:rPr>
        <w:t xml:space="preserve"> </w:t>
      </w:r>
      <w:r>
        <w:rPr>
          <w:rFonts w:ascii="Arial" w:hAnsi="Arial" w:cs="Arial" w:hint="cs"/>
          <w:rtl/>
        </w:rPr>
        <w:t>أحد</w:t>
      </w:r>
      <w:r>
        <w:rPr>
          <w:rtl/>
        </w:rPr>
        <w:t>.</w:t>
      </w:r>
    </w:p>
    <w:p w:rsidR="00797B90" w:rsidRDefault="00797B90">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قَالُواْ</w:t>
      </w:r>
      <w:r>
        <w:rPr>
          <w:rStyle w:val="bold"/>
          <w:rtl/>
        </w:rPr>
        <w:t xml:space="preserve"> </w:t>
      </w:r>
      <w:r>
        <w:rPr>
          <w:rStyle w:val="bold"/>
          <w:rFonts w:ascii="Arial" w:hAnsi="Arial" w:cs="Arial" w:hint="cs"/>
          <w:rtl/>
        </w:rPr>
        <w:t>يَاشُعَيْبُ</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نَفْقَهُ</w:t>
      </w:r>
      <w:r>
        <w:rPr>
          <w:rStyle w:val="bold"/>
          <w:rtl/>
        </w:rPr>
        <w:t xml:space="preserve"> </w:t>
      </w:r>
      <w:r>
        <w:rPr>
          <w:rStyle w:val="bold"/>
          <w:rFonts w:ascii="Arial" w:hAnsi="Arial" w:cs="Arial" w:hint="cs"/>
          <w:rtl/>
        </w:rPr>
        <w:t>كَثِيرًا</w:t>
      </w:r>
      <w:r>
        <w:rPr>
          <w:rStyle w:val="bold"/>
          <w:rtl/>
        </w:rPr>
        <w:t xml:space="preserve"> </w:t>
      </w:r>
      <w:r>
        <w:rPr>
          <w:rStyle w:val="bold"/>
          <w:rFonts w:ascii="Arial" w:hAnsi="Arial" w:cs="Arial" w:hint="cs"/>
          <w:rtl/>
        </w:rPr>
        <w:t>مِّمَّا</w:t>
      </w:r>
      <w:r>
        <w:rPr>
          <w:rStyle w:val="bold"/>
          <w:rtl/>
        </w:rPr>
        <w:t xml:space="preserve"> </w:t>
      </w:r>
      <w:r>
        <w:rPr>
          <w:rStyle w:val="bold"/>
          <w:rFonts w:ascii="Arial" w:hAnsi="Arial" w:cs="Arial" w:hint="cs"/>
          <w:rtl/>
        </w:rPr>
        <w:t>تَقُولُ</w:t>
      </w:r>
      <w:r>
        <w:rPr>
          <w:rtl/>
        </w:rPr>
        <w:t> </w:t>
      </w:r>
      <w:r>
        <w:rPr>
          <w:rFonts w:ascii="Arial" w:hAnsi="Arial" w:cs="Arial" w:hint="cs"/>
          <w:rtl/>
        </w:rPr>
        <w:t>﴾</w:t>
      </w:r>
      <w:r>
        <w:rPr>
          <w:rtl/>
        </w:rPr>
        <w:t xml:space="preserve"> </w:t>
      </w:r>
      <w:r>
        <w:rPr>
          <w:rFonts w:ascii="Arial" w:hAnsi="Arial" w:cs="Arial" w:hint="cs"/>
          <w:rtl/>
        </w:rPr>
        <w:t>لأنَّه</w:t>
      </w:r>
      <w:r>
        <w:rPr>
          <w:rtl/>
        </w:rPr>
        <w:t xml:space="preserve"> </w:t>
      </w:r>
      <w:r>
        <w:rPr>
          <w:rFonts w:ascii="Arial" w:hAnsi="Arial" w:cs="Arial" w:hint="cs"/>
          <w:rtl/>
        </w:rPr>
        <w:t>هذيان</w:t>
      </w:r>
      <w:r>
        <w:rPr>
          <w:rtl/>
        </w:rPr>
        <w:t xml:space="preserve"> </w:t>
      </w:r>
      <w:r>
        <w:rPr>
          <w:rFonts w:ascii="Arial" w:hAnsi="Arial" w:cs="Arial" w:hint="cs"/>
          <w:rtl/>
        </w:rPr>
        <w:t>لا</w:t>
      </w:r>
      <w:r>
        <w:rPr>
          <w:rtl/>
        </w:rPr>
        <w:t xml:space="preserve"> </w:t>
      </w:r>
      <w:r>
        <w:rPr>
          <w:rFonts w:ascii="Arial" w:hAnsi="Arial" w:cs="Arial" w:hint="cs"/>
          <w:rtl/>
        </w:rPr>
        <w:t>يفهم،</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نعلم</w:t>
      </w:r>
      <w:r>
        <w:rPr>
          <w:rtl/>
        </w:rPr>
        <w:t xml:space="preserve"> </w:t>
      </w:r>
      <w:r>
        <w:rPr>
          <w:rFonts w:ascii="Arial" w:hAnsi="Arial" w:cs="Arial" w:hint="cs"/>
          <w:rtl/>
        </w:rPr>
        <w:t>أنَّه</w:t>
      </w:r>
      <w:r>
        <w:rPr>
          <w:rtl/>
        </w:rPr>
        <w:t xml:space="preserve"> </w:t>
      </w:r>
      <w:r>
        <w:rPr>
          <w:rFonts w:ascii="Arial" w:hAnsi="Arial" w:cs="Arial" w:hint="cs"/>
          <w:rtl/>
        </w:rPr>
        <w:t>حقٌّ،</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نعلم</w:t>
      </w:r>
      <w:r>
        <w:rPr>
          <w:rtl/>
        </w:rPr>
        <w:t xml:space="preserve"> </w:t>
      </w:r>
      <w:r>
        <w:rPr>
          <w:rFonts w:ascii="Arial" w:hAnsi="Arial" w:cs="Arial" w:hint="cs"/>
          <w:rtl/>
        </w:rPr>
        <w:t>حجَّته،</w:t>
      </w:r>
      <w:r>
        <w:rPr>
          <w:rtl/>
        </w:rPr>
        <w:t xml:space="preserve"> </w:t>
      </w:r>
      <w:r>
        <w:rPr>
          <w:rFonts w:ascii="Arial" w:hAnsi="Arial" w:cs="Arial" w:hint="cs"/>
          <w:rtl/>
        </w:rPr>
        <w:t>وذلك</w:t>
      </w:r>
      <w:r>
        <w:rPr>
          <w:rtl/>
        </w:rPr>
        <w:t xml:space="preserve"> </w:t>
      </w:r>
      <w:r>
        <w:rPr>
          <w:rFonts w:ascii="Arial" w:hAnsi="Arial" w:cs="Arial" w:hint="cs"/>
          <w:rtl/>
        </w:rPr>
        <w:t>كتحريم</w:t>
      </w:r>
      <w:r>
        <w:rPr>
          <w:rtl/>
        </w:rPr>
        <w:t xml:space="preserve"> </w:t>
      </w:r>
      <w:r>
        <w:rPr>
          <w:rFonts w:ascii="Arial" w:hAnsi="Arial" w:cs="Arial" w:hint="cs"/>
          <w:rtl/>
        </w:rPr>
        <w:t>عبادة</w:t>
      </w:r>
      <w:r>
        <w:rPr>
          <w:rtl/>
        </w:rPr>
        <w:t xml:space="preserve"> </w:t>
      </w:r>
      <w:r>
        <w:rPr>
          <w:rFonts w:ascii="Arial" w:hAnsi="Arial" w:cs="Arial" w:hint="cs"/>
          <w:rtl/>
        </w:rPr>
        <w:t>غير</w:t>
      </w:r>
      <w:r>
        <w:rPr>
          <w:rtl/>
        </w:rPr>
        <w:t xml:space="preserve"> </w:t>
      </w:r>
      <w:r>
        <w:rPr>
          <w:rFonts w:ascii="Arial" w:hAnsi="Arial" w:cs="Arial" w:hint="cs"/>
          <w:rtl/>
        </w:rPr>
        <w:t>الله،</w:t>
      </w:r>
      <w:r>
        <w:rPr>
          <w:rtl/>
        </w:rPr>
        <w:t xml:space="preserve"> </w:t>
      </w:r>
      <w:r>
        <w:rPr>
          <w:rFonts w:ascii="Arial" w:hAnsi="Arial" w:cs="Arial" w:hint="cs"/>
          <w:rtl/>
        </w:rPr>
        <w:t>وتحريم</w:t>
      </w:r>
      <w:r>
        <w:rPr>
          <w:rtl/>
        </w:rPr>
        <w:t xml:space="preserve"> </w:t>
      </w:r>
      <w:r>
        <w:rPr>
          <w:rFonts w:ascii="Arial" w:hAnsi="Arial" w:cs="Arial" w:hint="cs"/>
          <w:rtl/>
        </w:rPr>
        <w:t>البخس</w:t>
      </w:r>
      <w:r>
        <w:rPr>
          <w:rtl/>
        </w:rPr>
        <w:t xml:space="preserve"> </w:t>
      </w:r>
      <w:r>
        <w:rPr>
          <w:rFonts w:ascii="Arial" w:hAnsi="Arial" w:cs="Arial" w:hint="cs"/>
          <w:rtl/>
        </w:rPr>
        <w:t>في</w:t>
      </w:r>
      <w:r>
        <w:rPr>
          <w:rtl/>
        </w:rPr>
        <w:t xml:space="preserve"> </w:t>
      </w:r>
      <w:r>
        <w:rPr>
          <w:rFonts w:ascii="Arial" w:hAnsi="Arial" w:cs="Arial" w:hint="cs"/>
          <w:rtl/>
        </w:rPr>
        <w:t>الكيل</w:t>
      </w:r>
      <w:r>
        <w:rPr>
          <w:rtl/>
        </w:rPr>
        <w:t xml:space="preserve"> </w:t>
      </w:r>
      <w:r>
        <w:rPr>
          <w:rFonts w:ascii="Arial" w:hAnsi="Arial" w:cs="Arial" w:hint="cs"/>
          <w:rtl/>
        </w:rPr>
        <w:t>والوزن؛</w:t>
      </w:r>
      <w:r>
        <w:rPr>
          <w:rtl/>
        </w:rPr>
        <w:t xml:space="preserve"> </w:t>
      </w:r>
      <w:r>
        <w:rPr>
          <w:rFonts w:ascii="Arial" w:hAnsi="Arial" w:cs="Arial" w:hint="cs"/>
          <w:rtl/>
        </w:rPr>
        <w:t>أو</w:t>
      </w:r>
      <w:r>
        <w:rPr>
          <w:rtl/>
        </w:rPr>
        <w:t xml:space="preserve"> </w:t>
      </w:r>
      <w:r>
        <w:rPr>
          <w:rFonts w:ascii="Arial" w:hAnsi="Arial" w:cs="Arial" w:hint="cs"/>
          <w:rtl/>
        </w:rPr>
        <w:t>قالوا</w:t>
      </w:r>
      <w:r>
        <w:rPr>
          <w:rtl/>
        </w:rPr>
        <w:t xml:space="preserve"> </w:t>
      </w:r>
      <w:r>
        <w:rPr>
          <w:rFonts w:ascii="Arial" w:hAnsi="Arial" w:cs="Arial" w:hint="cs"/>
          <w:rtl/>
        </w:rPr>
        <w:t>ذلك</w:t>
      </w:r>
      <w:r>
        <w:rPr>
          <w:rtl/>
        </w:rPr>
        <w:t xml:space="preserve"> </w:t>
      </w:r>
      <w:r>
        <w:rPr>
          <w:rFonts w:ascii="Arial" w:hAnsi="Arial" w:cs="Arial" w:hint="cs"/>
          <w:rtl/>
        </w:rPr>
        <w:t>احتقارا</w:t>
      </w:r>
      <w:r>
        <w:rPr>
          <w:rtl/>
        </w:rPr>
        <w:t xml:space="preserve"> </w:t>
      </w:r>
      <w:r>
        <w:rPr>
          <w:rFonts w:ascii="Arial" w:hAnsi="Arial" w:cs="Arial" w:hint="cs"/>
          <w:rtl/>
        </w:rPr>
        <w:t>له</w:t>
      </w:r>
      <w:r>
        <w:rPr>
          <w:rtl/>
        </w:rPr>
        <w:t xml:space="preserve"> </w:t>
      </w:r>
      <w:r>
        <w:rPr>
          <w:rFonts w:ascii="Arial" w:hAnsi="Arial" w:cs="Arial" w:hint="cs"/>
          <w:rtl/>
        </w:rPr>
        <w:t>كما</w:t>
      </w:r>
      <w:r>
        <w:rPr>
          <w:rtl/>
        </w:rPr>
        <w:t xml:space="preserve"> </w:t>
      </w:r>
      <w:r>
        <w:rPr>
          <w:rFonts w:ascii="Arial" w:hAnsi="Arial" w:cs="Arial" w:hint="cs"/>
          <w:rtl/>
        </w:rPr>
        <w:t>تقول</w:t>
      </w:r>
      <w:r>
        <w:rPr>
          <w:rtl/>
        </w:rPr>
        <w:t xml:space="preserve"> </w:t>
      </w:r>
      <w:r>
        <w:rPr>
          <w:rFonts w:ascii="Arial" w:hAnsi="Arial" w:cs="Arial" w:hint="cs"/>
          <w:rtl/>
        </w:rPr>
        <w:t>لغيرك</w:t>
      </w:r>
      <w:r>
        <w:rPr>
          <w:rtl/>
        </w:rPr>
        <w:t xml:space="preserve">: </w:t>
      </w:r>
      <w:r>
        <w:rPr>
          <w:rFonts w:ascii="Arial" w:hAnsi="Arial" w:cs="Arial" w:hint="cs"/>
          <w:rtl/>
        </w:rPr>
        <w:t>ما</w:t>
      </w:r>
      <w:r>
        <w:rPr>
          <w:rtl/>
        </w:rPr>
        <w:t xml:space="preserve"> </w:t>
      </w:r>
      <w:r>
        <w:rPr>
          <w:rFonts w:ascii="Arial" w:hAnsi="Arial" w:cs="Arial" w:hint="cs"/>
          <w:rtl/>
        </w:rPr>
        <w:t>أدري</w:t>
      </w:r>
      <w:r>
        <w:rPr>
          <w:rtl/>
        </w:rPr>
        <w:t xml:space="preserve"> </w:t>
      </w:r>
      <w:r>
        <w:rPr>
          <w:rFonts w:ascii="Arial" w:hAnsi="Arial" w:cs="Arial" w:hint="cs"/>
          <w:rtl/>
        </w:rPr>
        <w:t>ما</w:t>
      </w:r>
      <w:r>
        <w:rPr>
          <w:rtl/>
        </w:rPr>
        <w:t xml:space="preserve"> </w:t>
      </w:r>
      <w:r>
        <w:rPr>
          <w:rFonts w:ascii="Arial" w:hAnsi="Arial" w:cs="Arial" w:hint="cs"/>
          <w:rtl/>
        </w:rPr>
        <w:t>تقول،</w:t>
      </w:r>
      <w:r>
        <w:rPr>
          <w:rtl/>
        </w:rPr>
        <w:t xml:space="preserve"> </w:t>
      </w:r>
      <w:r>
        <w:rPr>
          <w:rFonts w:ascii="Arial" w:hAnsi="Arial" w:cs="Arial" w:hint="cs"/>
          <w:rtl/>
        </w:rPr>
        <w:t>وأنت</w:t>
      </w:r>
      <w:r>
        <w:rPr>
          <w:rtl/>
        </w:rPr>
        <w:t xml:space="preserve"> </w:t>
      </w:r>
      <w:r>
        <w:rPr>
          <w:rFonts w:ascii="Arial" w:hAnsi="Arial" w:cs="Arial" w:hint="cs"/>
          <w:rtl/>
        </w:rPr>
        <w:t>فاهم</w:t>
      </w:r>
      <w:r>
        <w:rPr>
          <w:rtl/>
        </w:rPr>
        <w:t xml:space="preserve"> </w:t>
      </w:r>
      <w:r>
        <w:rPr>
          <w:rFonts w:ascii="Arial" w:hAnsi="Arial" w:cs="Arial" w:hint="cs"/>
          <w:rtl/>
        </w:rPr>
        <w:t>له</w:t>
      </w:r>
      <w:r>
        <w:rPr>
          <w:rtl/>
        </w:rPr>
        <w:t xml:space="preserve"> </w:t>
      </w:r>
      <w:r>
        <w:rPr>
          <w:rFonts w:ascii="Arial" w:hAnsi="Arial" w:cs="Arial" w:hint="cs"/>
          <w:rtl/>
        </w:rPr>
        <w:t>لكن</w:t>
      </w:r>
      <w:r>
        <w:rPr>
          <w:rtl/>
        </w:rPr>
        <w:t xml:space="preserve"> </w:t>
      </w:r>
      <w:r>
        <w:rPr>
          <w:rFonts w:ascii="Arial" w:hAnsi="Arial" w:cs="Arial" w:hint="cs"/>
          <w:rtl/>
        </w:rPr>
        <w:t>تريد</w:t>
      </w:r>
      <w:r>
        <w:rPr>
          <w:rtl/>
        </w:rPr>
        <w:t xml:space="preserve"> </w:t>
      </w:r>
      <w:r>
        <w:rPr>
          <w:rFonts w:ascii="Arial" w:hAnsi="Arial" w:cs="Arial" w:hint="cs"/>
          <w:rtl/>
        </w:rPr>
        <w:t>عدم</w:t>
      </w:r>
      <w:r>
        <w:rPr>
          <w:rtl/>
        </w:rPr>
        <w:t xml:space="preserve"> </w:t>
      </w:r>
      <w:r>
        <w:rPr>
          <w:rFonts w:ascii="Arial" w:hAnsi="Arial" w:cs="Arial" w:hint="cs"/>
          <w:rtl/>
        </w:rPr>
        <w:t>قبوله</w:t>
      </w:r>
      <w:r>
        <w:rPr>
          <w:rtl/>
        </w:rPr>
        <w:t xml:space="preserve"> </w:t>
      </w:r>
      <w:r>
        <w:rPr>
          <w:rFonts w:ascii="Arial" w:hAnsi="Arial" w:cs="Arial" w:hint="cs"/>
          <w:rtl/>
        </w:rPr>
        <w:t>حتَّى</w:t>
      </w:r>
      <w:r>
        <w:rPr>
          <w:rtl/>
        </w:rPr>
        <w:t xml:space="preserve"> </w:t>
      </w:r>
      <w:r>
        <w:rPr>
          <w:rFonts w:ascii="Arial" w:hAnsi="Arial" w:cs="Arial" w:hint="cs"/>
          <w:rtl/>
        </w:rPr>
        <w:t>كأنَّك</w:t>
      </w:r>
      <w:r>
        <w:rPr>
          <w:rtl/>
        </w:rPr>
        <w:t xml:space="preserve"> </w:t>
      </w:r>
      <w:r>
        <w:rPr>
          <w:rFonts w:ascii="Arial" w:hAnsi="Arial" w:cs="Arial" w:hint="cs"/>
          <w:rtl/>
        </w:rPr>
        <w:t>لم</w:t>
      </w:r>
      <w:r>
        <w:rPr>
          <w:rtl/>
        </w:rPr>
        <w:t xml:space="preserve"> </w:t>
      </w:r>
      <w:r>
        <w:rPr>
          <w:rFonts w:ascii="Arial" w:hAnsi="Arial" w:cs="Arial" w:hint="cs"/>
          <w:rtl/>
        </w:rPr>
        <w:t>تفهمه،</w:t>
      </w:r>
      <w:r>
        <w:rPr>
          <w:rtl/>
        </w:rPr>
        <w:t xml:space="preserve"> </w:t>
      </w:r>
      <w:r>
        <w:rPr>
          <w:rFonts w:ascii="Arial" w:hAnsi="Arial" w:cs="Arial" w:hint="cs"/>
          <w:rtl/>
        </w:rPr>
        <w:t>وهو</w:t>
      </w:r>
      <w:r>
        <w:rPr>
          <w:rtl/>
        </w:rPr>
        <w:t xml:space="preserve"> </w:t>
      </w:r>
      <w:r>
        <w:rPr>
          <w:rFonts w:ascii="Arial" w:hAnsi="Arial" w:cs="Arial" w:hint="cs"/>
          <w:rtl/>
        </w:rPr>
        <w:t>إخبار</w:t>
      </w:r>
      <w:r>
        <w:rPr>
          <w:rtl/>
        </w:rPr>
        <w:t xml:space="preserve"> </w:t>
      </w:r>
      <w:r>
        <w:rPr>
          <w:rFonts w:ascii="Arial" w:hAnsi="Arial" w:cs="Arial" w:hint="cs"/>
          <w:rtl/>
        </w:rPr>
        <w:t>لفظا</w:t>
      </w:r>
      <w:r>
        <w:rPr>
          <w:rtl/>
        </w:rPr>
        <w:t xml:space="preserve"> </w:t>
      </w:r>
      <w:r>
        <w:rPr>
          <w:rFonts w:ascii="Arial" w:hAnsi="Arial" w:cs="Arial" w:hint="cs"/>
          <w:rtl/>
        </w:rPr>
        <w:t>ومعنى،</w:t>
      </w:r>
      <w:r>
        <w:rPr>
          <w:rtl/>
        </w:rPr>
        <w:t xml:space="preserve"> </w:t>
      </w:r>
      <w:r>
        <w:rPr>
          <w:rFonts w:ascii="Arial" w:hAnsi="Arial" w:cs="Arial" w:hint="cs"/>
          <w:rtl/>
        </w:rPr>
        <w:t>لا</w:t>
      </w:r>
      <w:r>
        <w:rPr>
          <w:rtl/>
        </w:rPr>
        <w:t xml:space="preserve"> </w:t>
      </w:r>
      <w:r>
        <w:rPr>
          <w:rFonts w:ascii="Arial" w:hAnsi="Arial" w:cs="Arial" w:hint="cs"/>
          <w:rtl/>
        </w:rPr>
        <w:t>لفظا</w:t>
      </w:r>
      <w:r>
        <w:rPr>
          <w:rtl/>
        </w:rPr>
        <w:t xml:space="preserve"> </w:t>
      </w:r>
      <w:r>
        <w:rPr>
          <w:rFonts w:ascii="Arial" w:hAnsi="Arial" w:cs="Arial" w:hint="cs"/>
          <w:rtl/>
        </w:rPr>
        <w:t>فقط</w:t>
      </w:r>
      <w:r>
        <w:rPr>
          <w:rtl/>
        </w:rPr>
        <w:t xml:space="preserve"> </w:t>
      </w:r>
      <w:r>
        <w:rPr>
          <w:rFonts w:ascii="Arial" w:hAnsi="Arial" w:cs="Arial" w:hint="cs"/>
          <w:rtl/>
        </w:rPr>
        <w:t>إنشاء</w:t>
      </w:r>
      <w:r>
        <w:rPr>
          <w:rtl/>
        </w:rPr>
        <w:t xml:space="preserve"> </w:t>
      </w:r>
      <w:r>
        <w:rPr>
          <w:rFonts w:ascii="Arial" w:hAnsi="Arial" w:cs="Arial" w:hint="cs"/>
          <w:rtl/>
        </w:rPr>
        <w:t>معنى</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وهو</w:t>
      </w:r>
      <w:r>
        <w:rPr>
          <w:rtl/>
        </w:rPr>
        <w:t xml:space="preserve"> </w:t>
      </w:r>
      <w:r>
        <w:rPr>
          <w:rFonts w:ascii="Arial" w:hAnsi="Arial" w:cs="Arial" w:hint="cs"/>
          <w:rtl/>
        </w:rPr>
        <w:t>كناية</w:t>
      </w:r>
      <w:r>
        <w:rPr>
          <w:rtl/>
        </w:rPr>
        <w:t xml:space="preserve"> </w:t>
      </w:r>
      <w:r>
        <w:rPr>
          <w:rFonts w:ascii="Arial" w:hAnsi="Arial" w:cs="Arial" w:hint="cs"/>
          <w:rtl/>
        </w:rPr>
        <w:t>أو</w:t>
      </w:r>
      <w:r>
        <w:rPr>
          <w:rtl/>
        </w:rPr>
        <w:t xml:space="preserve"> </w:t>
      </w:r>
      <w:r>
        <w:rPr>
          <w:rFonts w:ascii="Arial" w:hAnsi="Arial" w:cs="Arial" w:hint="cs"/>
          <w:rtl/>
        </w:rPr>
        <w:t>استعارة</w:t>
      </w:r>
      <w:r>
        <w:rPr>
          <w:rtl/>
        </w:rPr>
        <w:t xml:space="preserve"> </w:t>
      </w:r>
      <w:r>
        <w:rPr>
          <w:rFonts w:ascii="Arial" w:hAnsi="Arial" w:cs="Arial" w:hint="cs"/>
          <w:rtl/>
        </w:rPr>
        <w:t>تمثيلية</w:t>
      </w:r>
      <w:r>
        <w:rPr>
          <w:rtl/>
        </w:rPr>
        <w:t>.</w:t>
      </w:r>
    </w:p>
    <w:p w:rsidR="00797B90" w:rsidRDefault="00797B90">
      <w:pPr>
        <w:pStyle w:val="textquran"/>
        <w:spacing w:before="85"/>
        <w:rPr>
          <w:rtl/>
        </w:rPr>
      </w:pP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إنَّهم</w:t>
      </w:r>
      <w:r>
        <w:rPr>
          <w:rtl/>
        </w:rPr>
        <w:t xml:space="preserve"> </w:t>
      </w:r>
      <w:r>
        <w:rPr>
          <w:rFonts w:ascii="Arial" w:hAnsi="Arial" w:cs="Arial" w:hint="cs"/>
          <w:rtl/>
        </w:rPr>
        <w:t>لم</w:t>
      </w:r>
      <w:r>
        <w:rPr>
          <w:rtl/>
        </w:rPr>
        <w:t xml:space="preserve"> </w:t>
      </w:r>
      <w:r>
        <w:rPr>
          <w:rFonts w:ascii="Arial" w:hAnsi="Arial" w:cs="Arial" w:hint="cs"/>
          <w:rtl/>
        </w:rPr>
        <w:t>يفهموا</w:t>
      </w:r>
      <w:r>
        <w:rPr>
          <w:rtl/>
        </w:rPr>
        <w:t xml:space="preserve"> </w:t>
      </w:r>
      <w:r>
        <w:rPr>
          <w:rFonts w:ascii="Arial" w:hAnsi="Arial" w:cs="Arial" w:hint="cs"/>
          <w:rtl/>
        </w:rPr>
        <w:t>معنى</w:t>
      </w:r>
      <w:r>
        <w:rPr>
          <w:rtl/>
        </w:rPr>
        <w:t xml:space="preserve"> </w:t>
      </w:r>
      <w:r>
        <w:rPr>
          <w:rFonts w:ascii="Arial" w:hAnsi="Arial" w:cs="Arial" w:hint="cs"/>
          <w:rtl/>
        </w:rPr>
        <w:t>ما</w:t>
      </w:r>
      <w:r>
        <w:rPr>
          <w:rtl/>
        </w:rPr>
        <w:t xml:space="preserve"> </w:t>
      </w:r>
      <w:r>
        <w:rPr>
          <w:rFonts w:ascii="Arial" w:hAnsi="Arial" w:cs="Arial" w:hint="cs"/>
          <w:rtl/>
        </w:rPr>
        <w:t>قال</w:t>
      </w:r>
      <w:r>
        <w:rPr>
          <w:rtl/>
        </w:rPr>
        <w:t xml:space="preserve"> </w:t>
      </w:r>
      <w:r>
        <w:rPr>
          <w:rFonts w:ascii="Arial" w:hAnsi="Arial" w:cs="Arial" w:hint="cs"/>
          <w:rtl/>
        </w:rPr>
        <w:t>لشدَّة</w:t>
      </w:r>
      <w:r>
        <w:rPr>
          <w:rtl/>
        </w:rPr>
        <w:t xml:space="preserve"> </w:t>
      </w:r>
      <w:r>
        <w:rPr>
          <w:rFonts w:ascii="Arial" w:hAnsi="Arial" w:cs="Arial" w:hint="cs"/>
          <w:rtl/>
        </w:rPr>
        <w:t>نفرتهم</w:t>
      </w:r>
      <w:r>
        <w:rPr>
          <w:rtl/>
        </w:rPr>
        <w:t xml:space="preserve"> </w:t>
      </w:r>
      <w:r>
        <w:rPr>
          <w:rFonts w:ascii="Arial" w:hAnsi="Arial" w:cs="Arial" w:hint="cs"/>
          <w:rtl/>
        </w:rPr>
        <w:t>عنه،</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فصيح</w:t>
      </w:r>
      <w:r>
        <w:rPr>
          <w:rtl/>
        </w:rPr>
        <w:t xml:space="preserve"> </w:t>
      </w:r>
      <w:r>
        <w:rPr>
          <w:rFonts w:ascii="Arial" w:hAnsi="Arial" w:cs="Arial" w:hint="cs"/>
          <w:rtl/>
        </w:rPr>
        <w:t>عالم</w:t>
      </w:r>
      <w:r>
        <w:rPr>
          <w:rtl/>
        </w:rPr>
        <w:t xml:space="preserve"> </w:t>
      </w:r>
      <w:r>
        <w:rPr>
          <w:rFonts w:ascii="Arial" w:hAnsi="Arial" w:cs="Arial" w:hint="cs"/>
          <w:rtl/>
        </w:rPr>
        <w:t>بطرق</w:t>
      </w:r>
      <w:r>
        <w:rPr>
          <w:rtl/>
        </w:rPr>
        <w:t xml:space="preserve"> </w:t>
      </w:r>
      <w:r>
        <w:rPr>
          <w:rFonts w:ascii="Arial" w:hAnsi="Arial" w:cs="Arial" w:hint="cs"/>
          <w:rtl/>
        </w:rPr>
        <w:t>الخطاب</w:t>
      </w:r>
      <w:r>
        <w:rPr>
          <w:rtl/>
        </w:rPr>
        <w:t xml:space="preserve"> </w:t>
      </w:r>
      <w:r>
        <w:rPr>
          <w:rFonts w:ascii="Arial" w:hAnsi="Arial" w:cs="Arial" w:hint="cs"/>
          <w:rtl/>
        </w:rPr>
        <w:t>المؤثِّرة</w:t>
      </w:r>
      <w:r>
        <w:rPr>
          <w:rtl/>
        </w:rPr>
        <w:t xml:space="preserve"> </w:t>
      </w:r>
      <w:r>
        <w:rPr>
          <w:rFonts w:ascii="Arial" w:hAnsi="Arial" w:cs="Arial" w:hint="cs"/>
          <w:rtl/>
        </w:rPr>
        <w:t>في</w:t>
      </w:r>
      <w:r>
        <w:rPr>
          <w:rtl/>
        </w:rPr>
        <w:t xml:space="preserve"> </w:t>
      </w:r>
      <w:r>
        <w:rPr>
          <w:rFonts w:ascii="Arial" w:hAnsi="Arial" w:cs="Arial" w:hint="cs"/>
          <w:rtl/>
        </w:rPr>
        <w:t>السامع،</w:t>
      </w:r>
      <w:r>
        <w:rPr>
          <w:rtl/>
        </w:rPr>
        <w:t xml:space="preserve"> </w:t>
      </w:r>
      <w:r>
        <w:rPr>
          <w:rFonts w:ascii="Arial" w:hAnsi="Arial" w:cs="Arial" w:hint="cs"/>
          <w:rtl/>
        </w:rPr>
        <w:t>وفهموا</w:t>
      </w:r>
      <w:r>
        <w:rPr>
          <w:rtl/>
        </w:rPr>
        <w:t xml:space="preserve"> </w:t>
      </w:r>
      <w:r>
        <w:rPr>
          <w:rFonts w:ascii="Arial" w:hAnsi="Arial" w:cs="Arial" w:hint="cs"/>
          <w:rtl/>
        </w:rPr>
        <w:t>الكثير</w:t>
      </w:r>
      <w:r>
        <w:rPr>
          <w:rtl/>
        </w:rPr>
        <w:t xml:space="preserve"> </w:t>
      </w:r>
      <w:r>
        <w:rPr>
          <w:rFonts w:ascii="Arial" w:hAnsi="Arial" w:cs="Arial" w:hint="cs"/>
          <w:rtl/>
        </w:rPr>
        <w:t>الآخر</w:t>
      </w:r>
      <w:r>
        <w:rPr>
          <w:rtl/>
        </w:rPr>
        <w:t xml:space="preserve"> </w:t>
      </w:r>
      <w:r>
        <w:rPr>
          <w:rFonts w:ascii="Arial" w:hAnsi="Arial" w:cs="Arial" w:hint="cs"/>
          <w:rtl/>
        </w:rPr>
        <w:t>مِمَّا</w:t>
      </w:r>
      <w:r>
        <w:rPr>
          <w:rtl/>
        </w:rPr>
        <w:t xml:space="preserve"> </w:t>
      </w:r>
      <w:r>
        <w:rPr>
          <w:rFonts w:ascii="Arial" w:hAnsi="Arial" w:cs="Arial" w:hint="cs"/>
          <w:rtl/>
        </w:rPr>
        <w:t>يقول</w:t>
      </w:r>
      <w:r>
        <w:rPr>
          <w:rtl/>
        </w:rPr>
        <w:t xml:space="preserve"> </w:t>
      </w:r>
      <w:r>
        <w:rPr>
          <w:rFonts w:ascii="Arial" w:hAnsi="Arial" w:cs="Arial" w:hint="cs"/>
          <w:rtl/>
        </w:rPr>
        <w:t>مِمَّا</w:t>
      </w:r>
      <w:r>
        <w:rPr>
          <w:rtl/>
        </w:rPr>
        <w:t xml:space="preserve"> </w:t>
      </w:r>
      <w:r>
        <w:rPr>
          <w:rFonts w:ascii="Arial" w:hAnsi="Arial" w:cs="Arial" w:hint="cs"/>
          <w:rtl/>
        </w:rPr>
        <w:t>لا</w:t>
      </w:r>
      <w:r>
        <w:rPr>
          <w:rtl/>
        </w:rPr>
        <w:t xml:space="preserve"> </w:t>
      </w:r>
      <w:r>
        <w:rPr>
          <w:rFonts w:ascii="Arial" w:hAnsi="Arial" w:cs="Arial" w:hint="cs"/>
          <w:rtl/>
        </w:rPr>
        <w:t>ينفرون</w:t>
      </w:r>
      <w:r>
        <w:rPr>
          <w:rtl/>
        </w:rPr>
        <w:t xml:space="preserve"> </w:t>
      </w:r>
      <w:r>
        <w:rPr>
          <w:rFonts w:ascii="Arial" w:hAnsi="Arial" w:cs="Arial" w:hint="cs"/>
          <w:rtl/>
        </w:rPr>
        <w:t>عنه،</w:t>
      </w:r>
      <w:r>
        <w:rPr>
          <w:rtl/>
        </w:rPr>
        <w:t xml:space="preserve"> </w:t>
      </w:r>
      <w:r>
        <w:rPr>
          <w:rFonts w:ascii="Arial" w:hAnsi="Arial" w:cs="Arial" w:hint="cs"/>
          <w:rtl/>
        </w:rPr>
        <w:t>وهو</w:t>
      </w:r>
      <w:r>
        <w:rPr>
          <w:rtl/>
        </w:rPr>
        <w:t xml:space="preserve"> </w:t>
      </w:r>
      <w:r>
        <w:rPr>
          <w:rFonts w:ascii="Arial" w:hAnsi="Arial" w:cs="Arial" w:hint="cs"/>
          <w:rtl/>
        </w:rPr>
        <w:t>خطيب</w:t>
      </w:r>
      <w:r>
        <w:rPr>
          <w:rtl/>
        </w:rPr>
        <w:t xml:space="preserve"> </w:t>
      </w:r>
      <w:r>
        <w:rPr>
          <w:rFonts w:ascii="Arial" w:hAnsi="Arial" w:cs="Arial" w:hint="cs"/>
          <w:rtl/>
        </w:rPr>
        <w:t>الأنبياء،</w:t>
      </w:r>
      <w:r>
        <w:rPr>
          <w:rtl/>
        </w:rPr>
        <w:t xml:space="preserve"> </w:t>
      </w:r>
      <w:r>
        <w:rPr>
          <w:rFonts w:ascii="Arial" w:hAnsi="Arial" w:cs="Arial" w:hint="cs"/>
          <w:rtl/>
        </w:rPr>
        <w:t>فلا</w:t>
      </w:r>
      <w:r>
        <w:rPr>
          <w:rtl/>
        </w:rPr>
        <w:t xml:space="preserve"> </w:t>
      </w:r>
      <w:r>
        <w:rPr>
          <w:rFonts w:ascii="Arial" w:hAnsi="Arial" w:cs="Arial" w:hint="cs"/>
          <w:rtl/>
        </w:rPr>
        <w:t>يصحُّ</w:t>
      </w:r>
      <w:r>
        <w:rPr>
          <w:rtl/>
        </w:rPr>
        <w:t xml:space="preserve"> </w:t>
      </w:r>
      <w:r>
        <w:rPr>
          <w:rFonts w:ascii="Arial" w:hAnsi="Arial" w:cs="Arial" w:hint="cs"/>
          <w:rtl/>
        </w:rPr>
        <w:t>ما</w:t>
      </w:r>
      <w:r>
        <w:rPr>
          <w:rtl/>
        </w:rPr>
        <w:t xml:space="preserve"> </w:t>
      </w:r>
      <w:r>
        <w:rPr>
          <w:rFonts w:ascii="Arial" w:hAnsi="Arial" w:cs="Arial" w:hint="cs"/>
          <w:rtl/>
        </w:rPr>
        <w:t>قيل</w:t>
      </w:r>
      <w:r>
        <w:rPr>
          <w:rtl/>
        </w:rPr>
        <w:t xml:space="preserve">: </w:t>
      </w:r>
      <w:r>
        <w:rPr>
          <w:rFonts w:ascii="Arial" w:hAnsi="Arial" w:cs="Arial" w:hint="cs"/>
          <w:rtl/>
        </w:rPr>
        <w:t>إنَّهم</w:t>
      </w:r>
      <w:r>
        <w:rPr>
          <w:rtl/>
        </w:rPr>
        <w:t xml:space="preserve"> </w:t>
      </w:r>
      <w:r>
        <w:rPr>
          <w:rFonts w:ascii="Arial" w:hAnsi="Arial" w:cs="Arial" w:hint="cs"/>
          <w:rtl/>
        </w:rPr>
        <w:t>قالوا</w:t>
      </w:r>
      <w:r>
        <w:rPr>
          <w:rtl/>
        </w:rPr>
        <w:t xml:space="preserve"> </w:t>
      </w:r>
      <w:r>
        <w:rPr>
          <w:rFonts w:ascii="Arial" w:hAnsi="Arial" w:cs="Arial" w:hint="cs"/>
          <w:rtl/>
        </w:rPr>
        <w:t>ذلك</w:t>
      </w:r>
      <w:r>
        <w:rPr>
          <w:rtl/>
        </w:rPr>
        <w:t xml:space="preserve"> </w:t>
      </w:r>
      <w:r>
        <w:rPr>
          <w:rFonts w:ascii="Arial" w:hAnsi="Arial" w:cs="Arial" w:hint="cs"/>
          <w:rtl/>
        </w:rPr>
        <w:t>لأنَّه</w:t>
      </w:r>
      <w:r>
        <w:rPr>
          <w:rtl/>
        </w:rPr>
        <w:t xml:space="preserve"> </w:t>
      </w:r>
      <w:r>
        <w:rPr>
          <w:rFonts w:ascii="Arial" w:hAnsi="Arial" w:cs="Arial" w:hint="cs"/>
          <w:rtl/>
        </w:rPr>
        <w:t>أَلْثَغُ،</w:t>
      </w:r>
      <w:r>
        <w:rPr>
          <w:rtl/>
        </w:rPr>
        <w:t xml:space="preserve"> </w:t>
      </w:r>
      <w:r>
        <w:rPr>
          <w:rFonts w:ascii="Arial" w:hAnsi="Arial" w:cs="Arial" w:hint="cs"/>
          <w:rtl/>
        </w:rPr>
        <w:t>والحاصل</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وجه</w:t>
      </w:r>
      <w:r>
        <w:rPr>
          <w:rtl/>
        </w:rPr>
        <w:t xml:space="preserve"> </w:t>
      </w:r>
      <w:r>
        <w:rPr>
          <w:rFonts w:ascii="Arial" w:hAnsi="Arial" w:cs="Arial" w:hint="cs"/>
          <w:rtl/>
        </w:rPr>
        <w:t>لدعوى</w:t>
      </w:r>
      <w:r>
        <w:rPr>
          <w:rtl/>
        </w:rPr>
        <w:t xml:space="preserve"> </w:t>
      </w:r>
      <w:r>
        <w:rPr>
          <w:rFonts w:ascii="Arial" w:hAnsi="Arial" w:cs="Arial" w:hint="cs"/>
          <w:rtl/>
        </w:rPr>
        <w:t>أنَّه</w:t>
      </w:r>
      <w:r>
        <w:rPr>
          <w:rtl/>
        </w:rPr>
        <w:t xml:space="preserve"> </w:t>
      </w:r>
      <w:r>
        <w:rPr>
          <w:rFonts w:ascii="Arial" w:hAnsi="Arial" w:cs="Arial" w:hint="cs"/>
          <w:rtl/>
        </w:rPr>
        <w:t>ألثغ</w:t>
      </w:r>
      <w:r>
        <w:rPr>
          <w:rtl/>
        </w:rPr>
        <w:t xml:space="preserve"> </w:t>
      </w:r>
      <w:r>
        <w:rPr>
          <w:rFonts w:ascii="Arial" w:hAnsi="Arial" w:cs="Arial" w:hint="cs"/>
          <w:rtl/>
        </w:rPr>
        <w:t>بلا</w:t>
      </w:r>
      <w:r>
        <w:rPr>
          <w:rtl/>
        </w:rPr>
        <w:t xml:space="preserve"> </w:t>
      </w:r>
      <w:r>
        <w:rPr>
          <w:rFonts w:ascii="Arial" w:hAnsi="Arial" w:cs="Arial" w:hint="cs"/>
          <w:rtl/>
        </w:rPr>
        <w:t>دليل،</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شأن</w:t>
      </w:r>
      <w:r>
        <w:rPr>
          <w:rtl/>
        </w:rPr>
        <w:t xml:space="preserve"> </w:t>
      </w:r>
      <w:r>
        <w:rPr>
          <w:rFonts w:ascii="Arial" w:hAnsi="Arial" w:cs="Arial" w:hint="cs"/>
          <w:rtl/>
        </w:rPr>
        <w:t>الكفرة</w:t>
      </w:r>
      <w:r>
        <w:rPr>
          <w:rtl/>
        </w:rPr>
        <w:t xml:space="preserve"> </w:t>
      </w:r>
      <w:r>
        <w:rPr>
          <w:rFonts w:ascii="Arial" w:hAnsi="Arial" w:cs="Arial" w:hint="cs"/>
          <w:rtl/>
        </w:rPr>
        <w:t>أن</w:t>
      </w:r>
      <w:r>
        <w:rPr>
          <w:rtl/>
        </w:rPr>
        <w:t xml:space="preserve"> </w:t>
      </w:r>
      <w:r>
        <w:rPr>
          <w:rFonts w:ascii="Arial" w:hAnsi="Arial" w:cs="Arial" w:hint="cs"/>
          <w:rtl/>
        </w:rPr>
        <w:t>يقولوا</w:t>
      </w:r>
      <w:r>
        <w:rPr>
          <w:rtl/>
        </w:rPr>
        <w:t xml:space="preserve"> </w:t>
      </w:r>
      <w:r>
        <w:rPr>
          <w:rFonts w:ascii="Arial" w:hAnsi="Arial" w:cs="Arial" w:hint="cs"/>
          <w:rtl/>
        </w:rPr>
        <w:t>مثل</w:t>
      </w:r>
      <w:r>
        <w:rPr>
          <w:rtl/>
        </w:rPr>
        <w:t xml:space="preserve"> </w:t>
      </w:r>
      <w:r>
        <w:rPr>
          <w:rFonts w:ascii="Arial" w:hAnsi="Arial" w:cs="Arial" w:hint="cs"/>
          <w:rtl/>
        </w:rPr>
        <w:t>ذلك</w:t>
      </w:r>
      <w:r>
        <w:rPr>
          <w:rtl/>
        </w:rPr>
        <w:t xml:space="preserve"> </w:t>
      </w:r>
      <w:r>
        <w:rPr>
          <w:rFonts w:ascii="Arial" w:hAnsi="Arial" w:cs="Arial" w:hint="cs"/>
          <w:rtl/>
        </w:rPr>
        <w:t>لكلِّ</w:t>
      </w:r>
      <w:r>
        <w:rPr>
          <w:rtl/>
        </w:rPr>
        <w:t xml:space="preserve"> </w:t>
      </w:r>
      <w:r>
        <w:rPr>
          <w:rFonts w:ascii="Arial" w:hAnsi="Arial" w:cs="Arial" w:hint="cs"/>
          <w:rtl/>
        </w:rPr>
        <w:t>من</w:t>
      </w:r>
      <w:r>
        <w:rPr>
          <w:rtl/>
        </w:rPr>
        <w:t xml:space="preserve"> </w:t>
      </w:r>
      <w:r>
        <w:rPr>
          <w:rFonts w:ascii="Arial" w:hAnsi="Arial" w:cs="Arial" w:hint="cs"/>
          <w:rtl/>
        </w:rPr>
        <w:t>جاء</w:t>
      </w:r>
      <w:r>
        <w:rPr>
          <w:rtl/>
        </w:rPr>
        <w:t xml:space="preserve"> </w:t>
      </w:r>
      <w:r>
        <w:rPr>
          <w:rFonts w:ascii="Arial" w:hAnsi="Arial" w:cs="Arial" w:hint="cs"/>
          <w:rtl/>
        </w:rPr>
        <w:t>به،</w:t>
      </w:r>
      <w:r>
        <w:rPr>
          <w:rtl/>
        </w:rPr>
        <w:t xml:space="preserve"> </w:t>
      </w:r>
      <w:r>
        <w:rPr>
          <w:rFonts w:ascii="Arial" w:hAnsi="Arial" w:cs="Arial" w:hint="cs"/>
          <w:rtl/>
        </w:rPr>
        <w:t>ولو</w:t>
      </w:r>
      <w:r>
        <w:rPr>
          <w:rtl/>
        </w:rPr>
        <w:t xml:space="preserve"> </w:t>
      </w:r>
      <w:r>
        <w:rPr>
          <w:rFonts w:ascii="Arial" w:hAnsi="Arial" w:cs="Arial" w:hint="cs"/>
          <w:rtl/>
        </w:rPr>
        <w:t>أفصح</w:t>
      </w:r>
      <w:r>
        <w:rPr>
          <w:rtl/>
        </w:rPr>
        <w:t xml:space="preserve"> </w:t>
      </w:r>
      <w:r>
        <w:rPr>
          <w:rFonts w:ascii="Arial" w:hAnsi="Arial" w:cs="Arial" w:hint="cs"/>
          <w:rtl/>
        </w:rPr>
        <w:t>الفصحاء،</w:t>
      </w:r>
      <w:r>
        <w:rPr>
          <w:rtl/>
        </w:rPr>
        <w:t xml:space="preserve"> </w:t>
      </w:r>
      <w:r>
        <w:rPr>
          <w:rFonts w:ascii="Arial" w:hAnsi="Arial" w:cs="Arial" w:hint="cs"/>
          <w:rtl/>
        </w:rPr>
        <w:t>ومع</w:t>
      </w:r>
      <w:r>
        <w:rPr>
          <w:rtl/>
        </w:rPr>
        <w:t xml:space="preserve"> </w:t>
      </w:r>
      <w:r>
        <w:rPr>
          <w:rFonts w:ascii="Arial" w:hAnsi="Arial" w:cs="Arial" w:hint="cs"/>
          <w:rtl/>
        </w:rPr>
        <w:t>أنَّ</w:t>
      </w:r>
      <w:r>
        <w:rPr>
          <w:rtl/>
        </w:rPr>
        <w:t xml:space="preserve"> </w:t>
      </w:r>
      <w:r>
        <w:rPr>
          <w:rFonts w:ascii="Arial" w:hAnsi="Arial" w:cs="Arial" w:hint="cs"/>
          <w:rtl/>
        </w:rPr>
        <w:t>شأن</w:t>
      </w:r>
      <w:r>
        <w:rPr>
          <w:rtl/>
        </w:rPr>
        <w:t xml:space="preserve"> </w:t>
      </w:r>
      <w:r>
        <w:rPr>
          <w:rFonts w:ascii="Arial" w:hAnsi="Arial" w:cs="Arial" w:hint="cs"/>
          <w:rtl/>
        </w:rPr>
        <w:t>الأنبياء</w:t>
      </w:r>
      <w:r>
        <w:rPr>
          <w:rtl/>
        </w:rPr>
        <w:t xml:space="preserve"> </w:t>
      </w:r>
      <w:r>
        <w:rPr>
          <w:rFonts w:ascii="Arial" w:hAnsi="Arial" w:cs="Arial" w:hint="cs"/>
          <w:rtl/>
        </w:rPr>
        <w:t>أن</w:t>
      </w:r>
      <w:r>
        <w:rPr>
          <w:rtl/>
        </w:rPr>
        <w:t xml:space="preserve"> </w:t>
      </w:r>
      <w:r>
        <w:rPr>
          <w:rFonts w:ascii="Arial" w:hAnsi="Arial" w:cs="Arial" w:hint="cs"/>
          <w:rtl/>
        </w:rPr>
        <w:t>يكونوا</w:t>
      </w:r>
      <w:r>
        <w:rPr>
          <w:rtl/>
        </w:rPr>
        <w:t xml:space="preserve"> </w:t>
      </w:r>
      <w:r>
        <w:rPr>
          <w:rFonts w:ascii="Arial" w:hAnsi="Arial" w:cs="Arial" w:hint="cs"/>
          <w:rtl/>
        </w:rPr>
        <w:t>سالمين</w:t>
      </w:r>
      <w:r>
        <w:rPr>
          <w:rtl/>
        </w:rPr>
        <w:t xml:space="preserve"> </w:t>
      </w:r>
      <w:r>
        <w:rPr>
          <w:rFonts w:ascii="Arial" w:hAnsi="Arial" w:cs="Arial" w:hint="cs"/>
          <w:rtl/>
        </w:rPr>
        <w:t>من</w:t>
      </w:r>
      <w:r>
        <w:rPr>
          <w:rtl/>
        </w:rPr>
        <w:t xml:space="preserve"> </w:t>
      </w:r>
      <w:r>
        <w:rPr>
          <w:rFonts w:ascii="Arial" w:hAnsi="Arial" w:cs="Arial" w:hint="cs"/>
          <w:rtl/>
        </w:rPr>
        <w:t>منفِّر،</w:t>
      </w:r>
      <w:r>
        <w:rPr>
          <w:rtl/>
        </w:rPr>
        <w:t xml:space="preserve"> </w:t>
      </w:r>
      <w:r>
        <w:rPr>
          <w:rFonts w:ascii="Arial" w:hAnsi="Arial" w:cs="Arial" w:hint="cs"/>
          <w:rtl/>
        </w:rPr>
        <w:t>ولو</w:t>
      </w:r>
      <w:r>
        <w:rPr>
          <w:rtl/>
        </w:rPr>
        <w:t xml:space="preserve"> </w:t>
      </w:r>
      <w:r>
        <w:rPr>
          <w:rFonts w:ascii="Arial" w:hAnsi="Arial" w:cs="Arial" w:hint="cs"/>
          <w:rtl/>
        </w:rPr>
        <w:t>جاز</w:t>
      </w:r>
      <w:r>
        <w:rPr>
          <w:rtl/>
        </w:rPr>
        <w:t xml:space="preserve"> </w:t>
      </w:r>
      <w:r>
        <w:rPr>
          <w:rFonts w:ascii="Arial" w:hAnsi="Arial" w:cs="Arial" w:hint="cs"/>
          <w:rtl/>
        </w:rPr>
        <w:t>بعد</w:t>
      </w:r>
      <w:r>
        <w:rPr>
          <w:rtl/>
        </w:rPr>
        <w:t xml:space="preserve"> </w:t>
      </w:r>
      <w:r>
        <w:rPr>
          <w:rFonts w:ascii="Arial" w:hAnsi="Arial" w:cs="Arial" w:hint="cs"/>
          <w:rtl/>
        </w:rPr>
        <w:t>التبليغ</w:t>
      </w:r>
      <w:r>
        <w:rPr>
          <w:rtl/>
        </w:rPr>
        <w:t>.</w:t>
      </w:r>
    </w:p>
    <w:p w:rsidR="00797B90" w:rsidRDefault="00797B90">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وَإِنَّا</w:t>
      </w:r>
      <w:r>
        <w:rPr>
          <w:rStyle w:val="bold"/>
          <w:rtl/>
        </w:rPr>
        <w:t xml:space="preserve"> </w:t>
      </w:r>
      <w:r>
        <w:rPr>
          <w:rStyle w:val="bold"/>
          <w:rFonts w:ascii="Arial" w:hAnsi="Arial" w:cs="Arial" w:hint="cs"/>
          <w:rtl/>
        </w:rPr>
        <w:t>لَنَر</w:t>
      </w:r>
      <w:r>
        <w:rPr>
          <w:rStyle w:val="Superscript"/>
          <w:rFonts w:ascii="Arial" w:hAnsi="Arial" w:cs="Arial" w:hint="cs"/>
          <w:b/>
          <w:bCs/>
          <w:rtl/>
        </w:rPr>
        <w:t>ا</w:t>
      </w:r>
      <w:r>
        <w:rPr>
          <w:rStyle w:val="bold"/>
          <w:rFonts w:ascii="Arial" w:hAnsi="Arial" w:cs="Arial" w:hint="cs"/>
          <w:rtl/>
        </w:rPr>
        <w:t>يكَ</w:t>
      </w:r>
      <w:r>
        <w:rPr>
          <w:rStyle w:val="bold"/>
          <w:rtl/>
        </w:rPr>
        <w:t xml:space="preserve"> </w:t>
      </w:r>
      <w:r>
        <w:rPr>
          <w:rStyle w:val="bold"/>
          <w:rFonts w:ascii="Arial" w:hAnsi="Arial" w:cs="Arial" w:hint="cs"/>
          <w:rtl/>
        </w:rPr>
        <w:t>فِينَا</w:t>
      </w:r>
      <w:r>
        <w:rPr>
          <w:rStyle w:val="bold"/>
          <w:rtl/>
        </w:rPr>
        <w:t xml:space="preserve"> </w:t>
      </w:r>
      <w:r>
        <w:rPr>
          <w:rStyle w:val="bold"/>
          <w:rFonts w:ascii="Arial" w:hAnsi="Arial" w:cs="Arial" w:hint="cs"/>
          <w:rtl/>
        </w:rPr>
        <w:t>ضَعِيفًا</w:t>
      </w:r>
      <w:r>
        <w:rPr>
          <w:rtl/>
        </w:rPr>
        <w:t> </w:t>
      </w:r>
      <w:r>
        <w:rPr>
          <w:rFonts w:ascii="Arial" w:hAnsi="Arial" w:cs="Arial" w:hint="cs"/>
          <w:rtl/>
        </w:rPr>
        <w:t>﴾</w:t>
      </w:r>
      <w:r>
        <w:rPr>
          <w:rtl/>
        </w:rPr>
        <w:t xml:space="preserve"> </w:t>
      </w:r>
      <w:r>
        <w:rPr>
          <w:rFonts w:ascii="Arial" w:hAnsi="Arial" w:cs="Arial" w:hint="cs"/>
          <w:rtl/>
        </w:rPr>
        <w:t>عاجزا</w:t>
      </w:r>
      <w:r>
        <w:rPr>
          <w:rtl/>
        </w:rPr>
        <w:t xml:space="preserve"> </w:t>
      </w:r>
      <w:r>
        <w:rPr>
          <w:rFonts w:ascii="Arial" w:hAnsi="Arial" w:cs="Arial" w:hint="cs"/>
          <w:rtl/>
        </w:rPr>
        <w:t>أعمى</w:t>
      </w:r>
      <w:r>
        <w:rPr>
          <w:rtl/>
        </w:rPr>
        <w:t xml:space="preserve"> </w:t>
      </w:r>
      <w:r>
        <w:rPr>
          <w:rFonts w:ascii="Arial" w:hAnsi="Arial" w:cs="Arial" w:hint="cs"/>
          <w:rtl/>
        </w:rPr>
        <w:t>ذليلا،</w:t>
      </w:r>
      <w:r>
        <w:rPr>
          <w:rtl/>
        </w:rPr>
        <w:t xml:space="preserve"> </w:t>
      </w:r>
      <w:r>
        <w:rPr>
          <w:rFonts w:ascii="Arial" w:hAnsi="Arial" w:cs="Arial" w:hint="cs"/>
          <w:rtl/>
        </w:rPr>
        <w:t>لا</w:t>
      </w:r>
      <w:r>
        <w:rPr>
          <w:rtl/>
        </w:rPr>
        <w:t xml:space="preserve"> </w:t>
      </w:r>
      <w:r>
        <w:rPr>
          <w:rFonts w:ascii="Arial" w:hAnsi="Arial" w:cs="Arial" w:hint="cs"/>
          <w:rtl/>
        </w:rPr>
        <w:t>قوم</w:t>
      </w:r>
      <w:r>
        <w:rPr>
          <w:rtl/>
        </w:rPr>
        <w:t xml:space="preserve"> </w:t>
      </w:r>
      <w:r>
        <w:rPr>
          <w:rFonts w:ascii="Arial" w:hAnsi="Arial" w:cs="Arial" w:hint="cs"/>
          <w:rtl/>
        </w:rPr>
        <w:t>لك</w:t>
      </w:r>
      <w:r>
        <w:rPr>
          <w:rtl/>
        </w:rPr>
        <w:t xml:space="preserve"> </w:t>
      </w:r>
      <w:r>
        <w:rPr>
          <w:rFonts w:ascii="Arial" w:hAnsi="Arial" w:cs="Arial" w:hint="cs"/>
          <w:rtl/>
        </w:rPr>
        <w:t>يمنعونك</w:t>
      </w:r>
      <w:r>
        <w:rPr>
          <w:rtl/>
        </w:rPr>
        <w:t xml:space="preserve"> </w:t>
      </w:r>
      <w:r>
        <w:rPr>
          <w:rFonts w:ascii="Arial" w:hAnsi="Arial" w:cs="Arial" w:hint="cs"/>
          <w:rtl/>
        </w:rPr>
        <w:t>عَمَّا</w:t>
      </w:r>
      <w:r>
        <w:rPr>
          <w:rtl/>
        </w:rPr>
        <w:t xml:space="preserve"> </w:t>
      </w:r>
      <w:r>
        <w:rPr>
          <w:rFonts w:ascii="Arial" w:hAnsi="Arial" w:cs="Arial" w:hint="cs"/>
          <w:rtl/>
        </w:rPr>
        <w:t>نريد</w:t>
      </w:r>
      <w:r>
        <w:rPr>
          <w:rtl/>
        </w:rPr>
        <w:t xml:space="preserve"> </w:t>
      </w:r>
      <w:r>
        <w:rPr>
          <w:rFonts w:ascii="Arial" w:hAnsi="Arial" w:cs="Arial" w:hint="cs"/>
          <w:rtl/>
        </w:rPr>
        <w:t>من</w:t>
      </w:r>
      <w:r>
        <w:rPr>
          <w:rtl/>
        </w:rPr>
        <w:t xml:space="preserve"> </w:t>
      </w:r>
      <w:r>
        <w:rPr>
          <w:rFonts w:ascii="Arial" w:hAnsi="Arial" w:cs="Arial" w:hint="cs"/>
          <w:rtl/>
        </w:rPr>
        <w:t>مضرَّتك</w:t>
      </w:r>
      <w:r>
        <w:rPr>
          <w:rtl/>
        </w:rPr>
        <w:t xml:space="preserve"> </w:t>
      </w:r>
      <w:r>
        <w:rPr>
          <w:rFonts w:ascii="Arial" w:hAnsi="Arial" w:cs="Arial" w:hint="cs"/>
          <w:rtl/>
        </w:rPr>
        <w:t>إن</w:t>
      </w:r>
      <w:r>
        <w:rPr>
          <w:rtl/>
        </w:rPr>
        <w:t xml:space="preserve"> </w:t>
      </w:r>
      <w:r>
        <w:rPr>
          <w:rFonts w:ascii="Arial" w:hAnsi="Arial" w:cs="Arial" w:hint="cs"/>
          <w:rtl/>
        </w:rPr>
        <w:t>نرِدْها،</w:t>
      </w:r>
      <w:r>
        <w:rPr>
          <w:rtl/>
        </w:rPr>
        <w:t xml:space="preserve"> </w:t>
      </w:r>
      <w:r>
        <w:rPr>
          <w:rFonts w:ascii="Arial" w:hAnsi="Arial" w:cs="Arial" w:hint="cs"/>
          <w:rtl/>
        </w:rPr>
        <w:t>وهذا</w:t>
      </w:r>
      <w:r>
        <w:rPr>
          <w:rtl/>
        </w:rPr>
        <w:t xml:space="preserve"> </w:t>
      </w:r>
      <w:r>
        <w:rPr>
          <w:rFonts w:ascii="Arial" w:hAnsi="Arial" w:cs="Arial" w:hint="cs"/>
          <w:rtl/>
        </w:rPr>
        <w:t>المعنى</w:t>
      </w:r>
      <w:r>
        <w:rPr>
          <w:rtl/>
        </w:rPr>
        <w:t xml:space="preserve"> </w:t>
      </w:r>
      <w:r>
        <w:rPr>
          <w:rFonts w:ascii="Arial" w:hAnsi="Arial" w:cs="Arial" w:hint="cs"/>
          <w:rtl/>
        </w:rPr>
        <w:t>لعمومه</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حمل</w:t>
      </w:r>
      <w:r>
        <w:rPr>
          <w:rtl/>
        </w:rPr>
        <w:t xml:space="preserve"> </w:t>
      </w:r>
      <w:r>
        <w:rPr>
          <w:rFonts w:ascii="Arial" w:hAnsi="Arial" w:cs="Arial" w:hint="cs"/>
          <w:rtl/>
        </w:rPr>
        <w:t>الضعف</w:t>
      </w:r>
      <w:r>
        <w:rPr>
          <w:rtl/>
        </w:rPr>
        <w:t xml:space="preserve"> </w:t>
      </w:r>
      <w:r>
        <w:rPr>
          <w:rFonts w:ascii="Arial" w:hAnsi="Arial" w:cs="Arial" w:hint="cs"/>
          <w:rtl/>
        </w:rPr>
        <w:t>على</w:t>
      </w:r>
      <w:r>
        <w:rPr>
          <w:rtl/>
        </w:rPr>
        <w:t xml:space="preserve"> </w:t>
      </w:r>
      <w:r>
        <w:rPr>
          <w:rFonts w:ascii="Arial" w:hAnsi="Arial" w:cs="Arial" w:hint="cs"/>
          <w:rtl/>
        </w:rPr>
        <w:t>بعض</w:t>
      </w:r>
      <w:r>
        <w:rPr>
          <w:rtl/>
        </w:rPr>
        <w:t xml:space="preserve"> </w:t>
      </w:r>
      <w:r>
        <w:rPr>
          <w:rFonts w:ascii="Arial" w:hAnsi="Arial" w:cs="Arial" w:hint="cs"/>
          <w:rtl/>
        </w:rPr>
        <w:t>معانيه</w:t>
      </w:r>
      <w:r>
        <w:rPr>
          <w:rtl/>
        </w:rPr>
        <w:t xml:space="preserve"> </w:t>
      </w:r>
      <w:r>
        <w:rPr>
          <w:rFonts w:ascii="Arial" w:hAnsi="Arial" w:cs="Arial" w:hint="cs"/>
          <w:rtl/>
        </w:rPr>
        <w:t>فقط،</w:t>
      </w:r>
      <w:r>
        <w:rPr>
          <w:rtl/>
        </w:rPr>
        <w:t xml:space="preserve"> </w:t>
      </w:r>
      <w:r>
        <w:rPr>
          <w:rFonts w:ascii="Arial" w:hAnsi="Arial" w:cs="Arial" w:hint="cs"/>
          <w:rtl/>
        </w:rPr>
        <w:t>وهو</w:t>
      </w:r>
      <w:r>
        <w:rPr>
          <w:rtl/>
        </w:rPr>
        <w:t xml:space="preserve"> </w:t>
      </w:r>
      <w:r>
        <w:rPr>
          <w:rFonts w:ascii="Arial" w:hAnsi="Arial" w:cs="Arial" w:hint="cs"/>
          <w:rtl/>
        </w:rPr>
        <w:t>العمى،</w:t>
      </w:r>
      <w:r>
        <w:rPr>
          <w:rtl/>
        </w:rPr>
        <w:t xml:space="preserve"> </w:t>
      </w:r>
      <w:r>
        <w:rPr>
          <w:rFonts w:ascii="Arial" w:hAnsi="Arial" w:cs="Arial" w:hint="cs"/>
          <w:rtl/>
        </w:rPr>
        <w:t>وأولى</w:t>
      </w:r>
      <w:r>
        <w:rPr>
          <w:rtl/>
        </w:rPr>
        <w:t xml:space="preserve"> </w:t>
      </w:r>
      <w:r>
        <w:rPr>
          <w:rFonts w:ascii="Arial" w:hAnsi="Arial" w:cs="Arial" w:hint="cs"/>
          <w:rtl/>
        </w:rPr>
        <w:t>من</w:t>
      </w:r>
      <w:r>
        <w:rPr>
          <w:rtl/>
        </w:rPr>
        <w:t xml:space="preserve"> </w:t>
      </w:r>
      <w:r>
        <w:rPr>
          <w:rFonts w:ascii="Arial" w:hAnsi="Arial" w:cs="Arial" w:hint="cs"/>
          <w:rtl/>
        </w:rPr>
        <w:t>حمله</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وضع</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لغة</w:t>
      </w:r>
      <w:r>
        <w:rPr>
          <w:rtl/>
        </w:rPr>
        <w:t xml:space="preserve"> </w:t>
      </w:r>
      <w:r>
        <w:rPr>
          <w:rFonts w:ascii="Arial" w:hAnsi="Arial" w:cs="Arial" w:hint="cs"/>
          <w:rtl/>
        </w:rPr>
        <w:t>اليمن،</w:t>
      </w:r>
      <w:r>
        <w:rPr>
          <w:rtl/>
        </w:rPr>
        <w:t xml:space="preserve"> </w:t>
      </w:r>
      <w:r>
        <w:rPr>
          <w:rFonts w:ascii="Arial" w:hAnsi="Arial" w:cs="Arial" w:hint="cs"/>
          <w:rtl/>
        </w:rPr>
        <w:t>وهو</w:t>
      </w:r>
      <w:r>
        <w:rPr>
          <w:rtl/>
        </w:rPr>
        <w:t xml:space="preserve"> </w:t>
      </w:r>
      <w:r>
        <w:rPr>
          <w:rFonts w:ascii="Arial" w:hAnsi="Arial" w:cs="Arial" w:hint="cs"/>
          <w:rtl/>
        </w:rPr>
        <w:t>العمى،</w:t>
      </w:r>
      <w:r>
        <w:rPr>
          <w:rtl/>
        </w:rPr>
        <w:t xml:space="preserve"> </w:t>
      </w:r>
      <w:r>
        <w:rPr>
          <w:rFonts w:ascii="Arial" w:hAnsi="Arial" w:cs="Arial" w:hint="cs"/>
          <w:rtl/>
        </w:rPr>
        <w:t>كما</w:t>
      </w:r>
      <w:r>
        <w:rPr>
          <w:rtl/>
        </w:rPr>
        <w:t xml:space="preserve"> </w:t>
      </w:r>
      <w:r>
        <w:rPr>
          <w:rFonts w:ascii="Arial" w:hAnsi="Arial" w:cs="Arial" w:hint="cs"/>
          <w:rtl/>
        </w:rPr>
        <w:t>يقال</w:t>
      </w:r>
      <w:r>
        <w:rPr>
          <w:rtl/>
        </w:rPr>
        <w:t xml:space="preserve"> </w:t>
      </w:r>
      <w:r>
        <w:rPr>
          <w:rFonts w:ascii="Arial" w:hAnsi="Arial" w:cs="Arial" w:hint="cs"/>
          <w:rtl/>
        </w:rPr>
        <w:t>للأعمى</w:t>
      </w:r>
      <w:r>
        <w:rPr>
          <w:rtl/>
        </w:rPr>
        <w:t xml:space="preserve">: </w:t>
      </w:r>
      <w:r>
        <w:rPr>
          <w:rFonts w:ascii="Arial" w:hAnsi="Arial" w:cs="Arial" w:hint="cs"/>
          <w:rtl/>
        </w:rPr>
        <w:t>ضرير</w:t>
      </w:r>
      <w:r>
        <w:rPr>
          <w:rtl/>
        </w:rPr>
        <w:t xml:space="preserve"> </w:t>
      </w:r>
      <w:r>
        <w:rPr>
          <w:rFonts w:ascii="Arial" w:hAnsi="Arial" w:cs="Arial" w:hint="cs"/>
          <w:rtl/>
        </w:rPr>
        <w:t>يقال</w:t>
      </w:r>
      <w:r>
        <w:rPr>
          <w:rtl/>
        </w:rPr>
        <w:t xml:space="preserve"> </w:t>
      </w:r>
      <w:r>
        <w:rPr>
          <w:rFonts w:ascii="Arial" w:hAnsi="Arial" w:cs="Arial" w:hint="cs"/>
          <w:rtl/>
        </w:rPr>
        <w:t>له</w:t>
      </w:r>
      <w:r>
        <w:rPr>
          <w:rtl/>
        </w:rPr>
        <w:t xml:space="preserve">: </w:t>
      </w:r>
      <w:r>
        <w:rPr>
          <w:rFonts w:ascii="Arial" w:hAnsi="Arial" w:cs="Arial" w:hint="cs"/>
          <w:rtl/>
        </w:rPr>
        <w:t>ضعيف</w:t>
      </w:r>
      <w:r>
        <w:rPr>
          <w:rtl/>
        </w:rPr>
        <w:t xml:space="preserve"> </w:t>
      </w:r>
      <w:r>
        <w:rPr>
          <w:rFonts w:ascii="Arial" w:hAnsi="Arial" w:cs="Arial" w:hint="cs"/>
          <w:rtl/>
        </w:rPr>
        <w:t>عندهم</w:t>
      </w:r>
      <w:r>
        <w:rPr>
          <w:rtl/>
        </w:rPr>
        <w:t>.</w:t>
      </w:r>
    </w:p>
    <w:p w:rsidR="00797B90" w:rsidRDefault="00797B90">
      <w:pPr>
        <w:pStyle w:val="textquran"/>
        <w:spacing w:before="85"/>
        <w:rPr>
          <w:rtl/>
        </w:rPr>
      </w:pPr>
      <w:r>
        <w:rPr>
          <w:rFonts w:ascii="Arial" w:hAnsi="Arial" w:cs="Arial" w:hint="cs"/>
          <w:rtl/>
        </w:rPr>
        <w:t>وأمَّا</w:t>
      </w:r>
      <w:r>
        <w:rPr>
          <w:rtl/>
        </w:rPr>
        <w:t xml:space="preserve"> </w:t>
      </w:r>
      <w:r>
        <w:rPr>
          <w:rFonts w:ascii="Arial" w:hAnsi="Arial" w:cs="Arial" w:hint="cs"/>
          <w:rtl/>
        </w:rPr>
        <w:t>ما</w:t>
      </w:r>
      <w:r>
        <w:rPr>
          <w:rtl/>
        </w:rPr>
        <w:t xml:space="preserve"> </w:t>
      </w:r>
      <w:r>
        <w:rPr>
          <w:rFonts w:ascii="Arial" w:hAnsi="Arial" w:cs="Arial" w:hint="cs"/>
          <w:rtl/>
        </w:rPr>
        <w:t>قيل</w:t>
      </w:r>
      <w:r>
        <w:rPr>
          <w:rtl/>
        </w:rPr>
        <w:t xml:space="preserve"> </w:t>
      </w:r>
      <w:r>
        <w:rPr>
          <w:rFonts w:ascii="Arial" w:hAnsi="Arial" w:cs="Arial" w:hint="cs"/>
          <w:rtl/>
        </w:rPr>
        <w:t>من</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يصحُّ</w:t>
      </w:r>
      <w:r>
        <w:rPr>
          <w:rtl/>
        </w:rPr>
        <w:t xml:space="preserve"> </w:t>
      </w:r>
      <w:r>
        <w:rPr>
          <w:rFonts w:ascii="Arial" w:hAnsi="Arial" w:cs="Arial" w:hint="cs"/>
          <w:rtl/>
        </w:rPr>
        <w:t>تفسيره</w:t>
      </w:r>
      <w:r>
        <w:rPr>
          <w:rtl/>
        </w:rPr>
        <w:t xml:space="preserve"> </w:t>
      </w:r>
      <w:r>
        <w:rPr>
          <w:rFonts w:ascii="Arial" w:hAnsi="Arial" w:cs="Arial" w:hint="cs"/>
          <w:rtl/>
        </w:rPr>
        <w:t>بالعمى</w:t>
      </w:r>
      <w:r>
        <w:rPr>
          <w:rtl/>
        </w:rPr>
        <w:t xml:space="preserve"> </w:t>
      </w:r>
      <w:r>
        <w:rPr>
          <w:rFonts w:ascii="Arial" w:hAnsi="Arial" w:cs="Arial" w:hint="cs"/>
          <w:rtl/>
        </w:rPr>
        <w:t>وحده،</w:t>
      </w:r>
      <w:r>
        <w:rPr>
          <w:rtl/>
        </w:rPr>
        <w:t xml:space="preserve"> </w:t>
      </w:r>
      <w:r>
        <w:rPr>
          <w:rFonts w:ascii="Arial" w:hAnsi="Arial" w:cs="Arial" w:hint="cs"/>
          <w:rtl/>
        </w:rPr>
        <w:t>ولا</w:t>
      </w:r>
      <w:r>
        <w:rPr>
          <w:rtl/>
        </w:rPr>
        <w:t xml:space="preserve"> </w:t>
      </w:r>
      <w:r>
        <w:rPr>
          <w:rFonts w:ascii="Arial" w:hAnsi="Arial" w:cs="Arial" w:hint="cs"/>
          <w:rtl/>
        </w:rPr>
        <w:t>بالعمى</w:t>
      </w:r>
      <w:r>
        <w:rPr>
          <w:rtl/>
        </w:rPr>
        <w:t xml:space="preserve"> </w:t>
      </w:r>
      <w:r>
        <w:rPr>
          <w:rFonts w:ascii="Arial" w:hAnsi="Arial" w:cs="Arial" w:hint="cs"/>
          <w:rtl/>
        </w:rPr>
        <w:t>مع</w:t>
      </w:r>
      <w:r>
        <w:rPr>
          <w:rtl/>
        </w:rPr>
        <w:t xml:space="preserve"> </w:t>
      </w:r>
      <w:r>
        <w:rPr>
          <w:rFonts w:ascii="Arial" w:hAnsi="Arial" w:cs="Arial" w:hint="cs"/>
          <w:rtl/>
        </w:rPr>
        <w:t>غيره،</w:t>
      </w:r>
      <w:r>
        <w:rPr>
          <w:rtl/>
        </w:rPr>
        <w:t xml:space="preserve"> </w:t>
      </w:r>
      <w:r>
        <w:rPr>
          <w:rFonts w:ascii="Arial" w:hAnsi="Arial" w:cs="Arial" w:hint="cs"/>
          <w:rtl/>
        </w:rPr>
        <w:t>لأنَّ</w:t>
      </w:r>
      <w:r>
        <w:rPr>
          <w:rtl/>
        </w:rPr>
        <w:t xml:space="preserve"> </w:t>
      </w:r>
      <w:r>
        <w:rPr>
          <w:rFonts w:ascii="Arial" w:hAnsi="Arial" w:cs="Arial" w:hint="cs"/>
          <w:rtl/>
        </w:rPr>
        <w:t>قولهم</w:t>
      </w:r>
      <w:r>
        <w:rPr>
          <w:rtl/>
        </w:rPr>
        <w:t xml:space="preserve">: </w:t>
      </w:r>
      <w:r>
        <w:rPr>
          <w:rFonts w:ascii="Calibri" w:cs="Calibri" w:hint="cs"/>
          <w:rtl/>
        </w:rPr>
        <w:t>«</w:t>
      </w:r>
      <w:r>
        <w:rPr>
          <w:rFonts w:ascii="Arial" w:hAnsi="Arial" w:cs="Arial" w:hint="cs"/>
          <w:rtl/>
        </w:rPr>
        <w:t>فِينَا</w:t>
      </w:r>
      <w:r>
        <w:rPr>
          <w:rFonts w:ascii="Calibri" w:cs="Calibri" w:hint="cs"/>
          <w:rtl/>
        </w:rPr>
        <w:t>»</w:t>
      </w:r>
      <w:r>
        <w:rPr>
          <w:rtl/>
        </w:rPr>
        <w:t xml:space="preserve"> </w:t>
      </w:r>
      <w:r>
        <w:rPr>
          <w:rFonts w:ascii="Arial" w:hAnsi="Arial" w:cs="Arial" w:hint="cs"/>
          <w:rtl/>
        </w:rPr>
        <w:t>لا</w:t>
      </w:r>
      <w:r>
        <w:rPr>
          <w:rtl/>
        </w:rPr>
        <w:t xml:space="preserve"> </w:t>
      </w:r>
      <w:r>
        <w:rPr>
          <w:rFonts w:ascii="Arial" w:hAnsi="Arial" w:cs="Arial" w:hint="cs"/>
          <w:rtl/>
        </w:rPr>
        <w:t>يناسبه</w:t>
      </w:r>
      <w:r>
        <w:rPr>
          <w:rtl/>
        </w:rPr>
        <w:t xml:space="preserve"> </w:t>
      </w:r>
      <w:r>
        <w:rPr>
          <w:rFonts w:ascii="Arial" w:hAnsi="Arial" w:cs="Arial" w:hint="cs"/>
          <w:rtl/>
        </w:rPr>
        <w:t>لأنَّ</w:t>
      </w:r>
      <w:r>
        <w:rPr>
          <w:rtl/>
        </w:rPr>
        <w:t xml:space="preserve"> </w:t>
      </w:r>
      <w:r>
        <w:rPr>
          <w:rFonts w:ascii="Arial" w:hAnsi="Arial" w:cs="Arial" w:hint="cs"/>
          <w:rtl/>
        </w:rPr>
        <w:t>الأعمى</w:t>
      </w:r>
      <w:r>
        <w:rPr>
          <w:rtl/>
        </w:rPr>
        <w:t xml:space="preserve"> </w:t>
      </w:r>
      <w:r>
        <w:rPr>
          <w:rFonts w:ascii="Arial" w:hAnsi="Arial" w:cs="Arial" w:hint="cs"/>
          <w:rtl/>
        </w:rPr>
        <w:t>أعمى</w:t>
      </w:r>
      <w:r>
        <w:rPr>
          <w:rtl/>
        </w:rPr>
        <w:t xml:space="preserve"> </w:t>
      </w:r>
      <w:r>
        <w:rPr>
          <w:rFonts w:ascii="Arial" w:hAnsi="Arial" w:cs="Arial" w:hint="cs"/>
          <w:rtl/>
        </w:rPr>
        <w:t>فيهم</w:t>
      </w:r>
      <w:r>
        <w:rPr>
          <w:rtl/>
        </w:rPr>
        <w:t xml:space="preserve"> </w:t>
      </w:r>
      <w:r>
        <w:rPr>
          <w:rFonts w:ascii="Arial" w:hAnsi="Arial" w:cs="Arial" w:hint="cs"/>
          <w:rtl/>
        </w:rPr>
        <w:t>وفي</w:t>
      </w:r>
      <w:r>
        <w:rPr>
          <w:rtl/>
        </w:rPr>
        <w:t xml:space="preserve"> </w:t>
      </w:r>
      <w:r>
        <w:rPr>
          <w:rFonts w:ascii="Arial" w:hAnsi="Arial" w:cs="Arial" w:hint="cs"/>
          <w:rtl/>
        </w:rPr>
        <w:t>غيرهم،</w:t>
      </w:r>
      <w:r>
        <w:rPr>
          <w:rtl/>
        </w:rPr>
        <w:t xml:space="preserve"> </w:t>
      </w:r>
      <w:r>
        <w:rPr>
          <w:rFonts w:ascii="Arial" w:hAnsi="Arial" w:cs="Arial" w:hint="cs"/>
          <w:rtl/>
        </w:rPr>
        <w:t>وضعيف</w:t>
      </w:r>
      <w:r>
        <w:rPr>
          <w:rtl/>
        </w:rPr>
        <w:t xml:space="preserve"> </w:t>
      </w:r>
      <w:r>
        <w:rPr>
          <w:rFonts w:ascii="Arial" w:hAnsi="Arial" w:cs="Arial" w:hint="cs"/>
          <w:rtl/>
        </w:rPr>
        <w:t>فيهم</w:t>
      </w:r>
      <w:r>
        <w:rPr>
          <w:rtl/>
        </w:rPr>
        <w:t xml:space="preserve"> </w:t>
      </w:r>
      <w:r>
        <w:rPr>
          <w:rFonts w:ascii="Arial" w:hAnsi="Arial" w:cs="Arial" w:hint="cs"/>
          <w:rtl/>
        </w:rPr>
        <w:t>وفي</w:t>
      </w:r>
      <w:r>
        <w:rPr>
          <w:rtl/>
        </w:rPr>
        <w:t xml:space="preserve"> </w:t>
      </w:r>
      <w:r>
        <w:rPr>
          <w:rFonts w:ascii="Arial" w:hAnsi="Arial" w:cs="Arial" w:hint="cs"/>
          <w:rtl/>
        </w:rPr>
        <w:t>غيرهم،</w:t>
      </w:r>
      <w:r>
        <w:rPr>
          <w:rtl/>
        </w:rPr>
        <w:t xml:space="preserve"> </w:t>
      </w:r>
      <w:r>
        <w:rPr>
          <w:rFonts w:ascii="Arial" w:hAnsi="Arial" w:cs="Arial" w:hint="cs"/>
          <w:rtl/>
        </w:rPr>
        <w:t>فلا</w:t>
      </w:r>
      <w:r>
        <w:rPr>
          <w:rtl/>
        </w:rPr>
        <w:t xml:space="preserve"> </w:t>
      </w:r>
      <w:r>
        <w:rPr>
          <w:rFonts w:ascii="Arial" w:hAnsi="Arial" w:cs="Arial" w:hint="cs"/>
          <w:rtl/>
        </w:rPr>
        <w:t>يصحُّ،</w:t>
      </w:r>
      <w:r>
        <w:rPr>
          <w:rtl/>
        </w:rPr>
        <w:t xml:space="preserve"> </w:t>
      </w:r>
      <w:r>
        <w:rPr>
          <w:rFonts w:ascii="Arial" w:hAnsi="Arial" w:cs="Arial" w:hint="cs"/>
          <w:rtl/>
        </w:rPr>
        <w:t>لأنَّ</w:t>
      </w:r>
      <w:r>
        <w:rPr>
          <w:rtl/>
        </w:rPr>
        <w:t xml:space="preserve"> </w:t>
      </w:r>
      <w:r>
        <w:rPr>
          <w:rFonts w:ascii="Arial" w:hAnsi="Arial" w:cs="Arial" w:hint="cs"/>
          <w:rtl/>
        </w:rPr>
        <w:t>المراد</w:t>
      </w:r>
      <w:r>
        <w:rPr>
          <w:rtl/>
        </w:rPr>
        <w:t xml:space="preserve">: </w:t>
      </w:r>
      <w:r>
        <w:rPr>
          <w:rFonts w:ascii="Arial" w:hAnsi="Arial" w:cs="Arial" w:hint="cs"/>
          <w:rtl/>
        </w:rPr>
        <w:t>إنَّا</w:t>
      </w:r>
      <w:r>
        <w:rPr>
          <w:rtl/>
        </w:rPr>
        <w:t xml:space="preserve"> </w:t>
      </w:r>
      <w:r>
        <w:rPr>
          <w:rFonts w:ascii="Arial" w:hAnsi="Arial" w:cs="Arial" w:hint="cs"/>
          <w:rtl/>
        </w:rPr>
        <w:t>لا</w:t>
      </w:r>
      <w:r>
        <w:rPr>
          <w:rtl/>
        </w:rPr>
        <w:t xml:space="preserve"> </w:t>
      </w:r>
      <w:r>
        <w:rPr>
          <w:rFonts w:ascii="Arial" w:hAnsi="Arial" w:cs="Arial" w:hint="cs"/>
          <w:rtl/>
        </w:rPr>
        <w:t>نعتبرك</w:t>
      </w:r>
      <w:r>
        <w:rPr>
          <w:rtl/>
        </w:rPr>
        <w:t xml:space="preserve"> </w:t>
      </w:r>
      <w:r>
        <w:rPr>
          <w:rFonts w:ascii="Arial" w:hAnsi="Arial" w:cs="Arial" w:hint="cs"/>
          <w:rtl/>
        </w:rPr>
        <w:t>فيما</w:t>
      </w:r>
      <w:r>
        <w:rPr>
          <w:rtl/>
        </w:rPr>
        <w:t xml:space="preserve"> </w:t>
      </w:r>
      <w:r>
        <w:rPr>
          <w:rFonts w:ascii="Arial" w:hAnsi="Arial" w:cs="Arial" w:hint="cs"/>
          <w:rtl/>
        </w:rPr>
        <w:t>بيننا</w:t>
      </w:r>
      <w:r>
        <w:rPr>
          <w:rtl/>
        </w:rPr>
        <w:t xml:space="preserve"> </w:t>
      </w:r>
      <w:r>
        <w:rPr>
          <w:rFonts w:ascii="Arial" w:hAnsi="Arial" w:cs="Arial" w:hint="cs"/>
          <w:rtl/>
        </w:rPr>
        <w:t>لضعفك</w:t>
      </w:r>
      <w:r>
        <w:rPr>
          <w:rtl/>
        </w:rPr>
        <w:t xml:space="preserve"> </w:t>
      </w:r>
      <w:r>
        <w:rPr>
          <w:rFonts w:ascii="Arial" w:hAnsi="Arial" w:cs="Arial" w:hint="cs"/>
          <w:rtl/>
        </w:rPr>
        <w:t>بالعمى</w:t>
      </w:r>
      <w:r>
        <w:rPr>
          <w:rtl/>
        </w:rPr>
        <w:t xml:space="preserve"> </w:t>
      </w:r>
      <w:r>
        <w:rPr>
          <w:rFonts w:ascii="Arial" w:hAnsi="Arial" w:cs="Arial" w:hint="cs"/>
          <w:rtl/>
        </w:rPr>
        <w:t>أو</w:t>
      </w:r>
      <w:r>
        <w:rPr>
          <w:rtl/>
        </w:rPr>
        <w:t xml:space="preserve"> </w:t>
      </w:r>
      <w:r>
        <w:rPr>
          <w:rFonts w:ascii="Arial" w:hAnsi="Arial" w:cs="Arial" w:hint="cs"/>
          <w:rtl/>
        </w:rPr>
        <w:t>به</w:t>
      </w:r>
      <w:r>
        <w:rPr>
          <w:rtl/>
        </w:rPr>
        <w:t xml:space="preserve"> </w:t>
      </w:r>
      <w:r>
        <w:rPr>
          <w:rFonts w:ascii="Arial" w:hAnsi="Arial" w:cs="Arial" w:hint="cs"/>
          <w:rtl/>
        </w:rPr>
        <w:t>وبغيره</w:t>
      </w:r>
      <w:r>
        <w:rPr>
          <w:rtl/>
        </w:rPr>
        <w:t xml:space="preserve"> </w:t>
      </w:r>
      <w:r>
        <w:rPr>
          <w:rFonts w:ascii="Arial" w:hAnsi="Arial" w:cs="Arial" w:hint="cs"/>
          <w:rtl/>
        </w:rPr>
        <w:t>ولأنَّا</w:t>
      </w:r>
      <w:r>
        <w:rPr>
          <w:rtl/>
        </w:rPr>
        <w:t xml:space="preserve"> </w:t>
      </w:r>
      <w:r>
        <w:rPr>
          <w:rFonts w:ascii="Arial" w:hAnsi="Arial" w:cs="Arial" w:hint="cs"/>
          <w:rtl/>
        </w:rPr>
        <w:t>لسنا</w:t>
      </w:r>
      <w:r>
        <w:rPr>
          <w:rtl/>
        </w:rPr>
        <w:t xml:space="preserve"> </w:t>
      </w:r>
      <w:r>
        <w:rPr>
          <w:rFonts w:ascii="Arial" w:hAnsi="Arial" w:cs="Arial" w:hint="cs"/>
          <w:rtl/>
        </w:rPr>
        <w:t>مثلك،</w:t>
      </w:r>
      <w:r>
        <w:rPr>
          <w:rtl/>
        </w:rPr>
        <w:t xml:space="preserve"> </w:t>
      </w:r>
      <w:r>
        <w:rPr>
          <w:rFonts w:ascii="Arial" w:hAnsi="Arial" w:cs="Arial" w:hint="cs"/>
          <w:rtl/>
        </w:rPr>
        <w:t>بل</w:t>
      </w:r>
      <w:r>
        <w:rPr>
          <w:rtl/>
        </w:rPr>
        <w:t xml:space="preserve"> </w:t>
      </w:r>
      <w:r>
        <w:rPr>
          <w:rFonts w:ascii="Arial" w:hAnsi="Arial" w:cs="Arial" w:hint="cs"/>
          <w:rtl/>
        </w:rPr>
        <w:t>أقوى</w:t>
      </w:r>
      <w:r>
        <w:rPr>
          <w:rtl/>
        </w:rPr>
        <w:t xml:space="preserve"> </w:t>
      </w:r>
      <w:r>
        <w:rPr>
          <w:rFonts w:ascii="Arial" w:hAnsi="Arial" w:cs="Arial" w:hint="cs"/>
          <w:rtl/>
        </w:rPr>
        <w:t>وتريد</w:t>
      </w:r>
      <w:r>
        <w:rPr>
          <w:rtl/>
        </w:rPr>
        <w:t xml:space="preserve"> </w:t>
      </w:r>
      <w:r>
        <w:rPr>
          <w:rFonts w:ascii="Arial" w:hAnsi="Arial" w:cs="Arial" w:hint="cs"/>
          <w:rtl/>
        </w:rPr>
        <w:t>العزَّة</w:t>
      </w:r>
      <w:r>
        <w:rPr>
          <w:rtl/>
        </w:rPr>
        <w:t xml:space="preserve"> </w:t>
      </w:r>
      <w:r>
        <w:rPr>
          <w:rFonts w:ascii="Arial" w:hAnsi="Arial" w:cs="Arial" w:hint="cs"/>
          <w:rtl/>
        </w:rPr>
        <w:t>فينا</w:t>
      </w:r>
      <w:r>
        <w:rPr>
          <w:rtl/>
        </w:rPr>
        <w:t xml:space="preserve"> </w:t>
      </w:r>
      <w:r>
        <w:rPr>
          <w:rFonts w:ascii="Arial" w:hAnsi="Arial" w:cs="Arial" w:hint="cs"/>
          <w:rtl/>
        </w:rPr>
        <w:t>ولا</w:t>
      </w:r>
      <w:r>
        <w:rPr>
          <w:rtl/>
        </w:rPr>
        <w:t xml:space="preserve"> </w:t>
      </w:r>
      <w:r>
        <w:rPr>
          <w:rFonts w:ascii="Arial" w:hAnsi="Arial" w:cs="Arial" w:hint="cs"/>
          <w:rtl/>
        </w:rPr>
        <w:t>عزَّة</w:t>
      </w:r>
      <w:r>
        <w:rPr>
          <w:rtl/>
        </w:rPr>
        <w:t xml:space="preserve"> </w:t>
      </w:r>
      <w:r>
        <w:rPr>
          <w:rFonts w:ascii="Arial" w:hAnsi="Arial" w:cs="Arial" w:hint="cs"/>
          <w:rtl/>
        </w:rPr>
        <w:t>لك</w:t>
      </w:r>
      <w:r>
        <w:rPr>
          <w:rtl/>
        </w:rPr>
        <w:t xml:space="preserve"> </w:t>
      </w:r>
      <w:r>
        <w:rPr>
          <w:rFonts w:ascii="Arial" w:hAnsi="Arial" w:cs="Arial" w:hint="cs"/>
          <w:rtl/>
        </w:rPr>
        <w:t>فينا،</w:t>
      </w:r>
      <w:r>
        <w:rPr>
          <w:rtl/>
        </w:rPr>
        <w:t xml:space="preserve"> </w:t>
      </w:r>
      <w:r>
        <w:rPr>
          <w:rFonts w:ascii="Arial" w:hAnsi="Arial" w:cs="Arial" w:hint="cs"/>
          <w:rtl/>
        </w:rPr>
        <w:t>والحاصل</w:t>
      </w:r>
      <w:r>
        <w:rPr>
          <w:rtl/>
        </w:rPr>
        <w:t xml:space="preserve">: </w:t>
      </w:r>
      <w:r>
        <w:rPr>
          <w:rFonts w:ascii="Arial" w:hAnsi="Arial" w:cs="Arial" w:hint="cs"/>
          <w:rtl/>
        </w:rPr>
        <w:t>إنَّك</w:t>
      </w:r>
      <w:r>
        <w:rPr>
          <w:rtl/>
        </w:rPr>
        <w:t xml:space="preserve"> </w:t>
      </w:r>
      <w:r>
        <w:rPr>
          <w:rFonts w:ascii="Arial" w:hAnsi="Arial" w:cs="Arial" w:hint="cs"/>
          <w:rtl/>
        </w:rPr>
        <w:t>لا</w:t>
      </w:r>
      <w:r>
        <w:rPr>
          <w:rtl/>
        </w:rPr>
        <w:t xml:space="preserve"> </w:t>
      </w:r>
      <w:r>
        <w:rPr>
          <w:rFonts w:ascii="Arial" w:hAnsi="Arial" w:cs="Arial" w:hint="cs"/>
          <w:rtl/>
        </w:rPr>
        <w:t>تقاومنا،</w:t>
      </w:r>
      <w:r>
        <w:rPr>
          <w:rtl/>
        </w:rPr>
        <w:t xml:space="preserve"> </w:t>
      </w:r>
      <w:r>
        <w:rPr>
          <w:rFonts w:ascii="Arial" w:hAnsi="Arial" w:cs="Arial" w:hint="cs"/>
          <w:rtl/>
        </w:rPr>
        <w:t>وأمَّا</w:t>
      </w:r>
      <w:r>
        <w:rPr>
          <w:rtl/>
        </w:rPr>
        <w:t xml:space="preserve"> </w:t>
      </w:r>
      <w:r>
        <w:rPr>
          <w:rFonts w:ascii="Arial" w:hAnsi="Arial" w:cs="Arial" w:hint="cs"/>
          <w:rtl/>
        </w:rPr>
        <w:t>كونه</w:t>
      </w:r>
      <w:r>
        <w:rPr>
          <w:rtl/>
        </w:rPr>
        <w:t xml:space="preserve"> </w:t>
      </w:r>
      <w:r>
        <w:rPr>
          <w:rFonts w:ascii="Arial" w:hAnsi="Arial" w:cs="Arial" w:hint="cs"/>
          <w:rtl/>
        </w:rPr>
        <w:t>كذلك</w:t>
      </w:r>
      <w:r>
        <w:rPr>
          <w:rtl/>
        </w:rPr>
        <w:t xml:space="preserve"> </w:t>
      </w:r>
      <w:r>
        <w:rPr>
          <w:rFonts w:ascii="Arial" w:hAnsi="Arial" w:cs="Arial" w:hint="cs"/>
          <w:rtl/>
        </w:rPr>
        <w:t>في</w:t>
      </w:r>
      <w:r>
        <w:rPr>
          <w:rtl/>
        </w:rPr>
        <w:t xml:space="preserve"> </w:t>
      </w:r>
      <w:r>
        <w:rPr>
          <w:rFonts w:ascii="Arial" w:hAnsi="Arial" w:cs="Arial" w:hint="cs"/>
          <w:rtl/>
        </w:rPr>
        <w:t>غيرهم</w:t>
      </w:r>
      <w:r>
        <w:rPr>
          <w:rtl/>
        </w:rPr>
        <w:t xml:space="preserve"> </w:t>
      </w:r>
      <w:r>
        <w:rPr>
          <w:rFonts w:ascii="Arial" w:hAnsi="Arial" w:cs="Arial" w:hint="cs"/>
          <w:rtl/>
        </w:rPr>
        <w:t>فبمعزل</w:t>
      </w:r>
      <w:r>
        <w:rPr>
          <w:rtl/>
        </w:rPr>
        <w:t xml:space="preserve"> </w:t>
      </w:r>
      <w:r>
        <w:rPr>
          <w:rFonts w:ascii="Arial" w:hAnsi="Arial" w:cs="Arial" w:hint="cs"/>
          <w:rtl/>
        </w:rPr>
        <w:t>عن</w:t>
      </w:r>
      <w:r>
        <w:rPr>
          <w:rtl/>
        </w:rPr>
        <w:t xml:space="preserve"> </w:t>
      </w:r>
      <w:r>
        <w:rPr>
          <w:rFonts w:ascii="Arial" w:hAnsi="Arial" w:cs="Arial" w:hint="cs"/>
          <w:rtl/>
        </w:rPr>
        <w:t>الكلام</w:t>
      </w:r>
      <w:r>
        <w:rPr>
          <w:rtl/>
        </w:rPr>
        <w:t xml:space="preserve"> </w:t>
      </w:r>
      <w:r>
        <w:rPr>
          <w:rFonts w:ascii="Arial" w:hAnsi="Arial" w:cs="Arial" w:hint="cs"/>
          <w:rtl/>
        </w:rPr>
        <w:t>ولا</w:t>
      </w:r>
      <w:r>
        <w:rPr>
          <w:rtl/>
        </w:rPr>
        <w:t xml:space="preserve"> </w:t>
      </w:r>
      <w:r>
        <w:rPr>
          <w:rFonts w:ascii="Arial" w:hAnsi="Arial" w:cs="Arial" w:hint="cs"/>
          <w:rtl/>
        </w:rPr>
        <w:t>مدخل</w:t>
      </w:r>
      <w:r>
        <w:rPr>
          <w:rtl/>
        </w:rPr>
        <w:t xml:space="preserve"> </w:t>
      </w:r>
      <w:r>
        <w:rPr>
          <w:rFonts w:ascii="Arial" w:hAnsi="Arial" w:cs="Arial" w:hint="cs"/>
          <w:rtl/>
        </w:rPr>
        <w:t>له</w:t>
      </w:r>
      <w:r>
        <w:rPr>
          <w:rtl/>
        </w:rPr>
        <w:t xml:space="preserve"> </w:t>
      </w:r>
      <w:r>
        <w:rPr>
          <w:rFonts w:ascii="Arial" w:hAnsi="Arial" w:cs="Arial" w:hint="cs"/>
          <w:rtl/>
        </w:rPr>
        <w:t>هنا</w:t>
      </w:r>
      <w:r>
        <w:rPr>
          <w:rtl/>
        </w:rPr>
        <w:t>.</w:t>
      </w:r>
    </w:p>
    <w:p w:rsidR="00797B90" w:rsidRDefault="00797B90">
      <w:pPr>
        <w:pStyle w:val="textmawadi3"/>
        <w:spacing w:before="85"/>
        <w:rPr>
          <w:w w:val="101"/>
          <w:rtl/>
        </w:rPr>
      </w:pPr>
      <w:r>
        <w:rPr>
          <w:rStyle w:val="namat2"/>
          <w:w w:val="101"/>
          <w:rtl/>
        </w:rPr>
        <w:t>[</w:t>
      </w:r>
      <w:r>
        <w:rPr>
          <w:rStyle w:val="namat2"/>
          <w:rFonts w:ascii="Arial" w:hAnsi="Arial" w:cs="Arial" w:hint="cs"/>
          <w:w w:val="101"/>
          <w:rtl/>
        </w:rPr>
        <w:t>أصول</w:t>
      </w:r>
      <w:r>
        <w:rPr>
          <w:rStyle w:val="namat2"/>
          <w:w w:val="101"/>
          <w:rtl/>
        </w:rPr>
        <w:t xml:space="preserve"> </w:t>
      </w:r>
      <w:r>
        <w:rPr>
          <w:rStyle w:val="namat2"/>
          <w:rFonts w:ascii="Arial" w:hAnsi="Arial" w:cs="Arial" w:hint="cs"/>
          <w:w w:val="101"/>
          <w:rtl/>
        </w:rPr>
        <w:t>الدين</w:t>
      </w:r>
      <w:r>
        <w:rPr>
          <w:rStyle w:val="namat2"/>
          <w:w w:val="101"/>
          <w:rtl/>
        </w:rPr>
        <w:t xml:space="preserve">] </w:t>
      </w:r>
      <w:r>
        <w:rPr>
          <w:rFonts w:ascii="Arial" w:hAnsi="Arial" w:cs="Arial" w:hint="cs"/>
          <w:w w:val="101"/>
          <w:rtl/>
        </w:rPr>
        <w:t>ومشهور</w:t>
      </w:r>
      <w:r>
        <w:rPr>
          <w:w w:val="101"/>
          <w:rtl/>
        </w:rPr>
        <w:t xml:space="preserve"> </w:t>
      </w:r>
      <w:r>
        <w:rPr>
          <w:rFonts w:ascii="Arial" w:hAnsi="Arial" w:cs="Arial" w:hint="cs"/>
          <w:w w:val="101"/>
          <w:rtl/>
        </w:rPr>
        <w:t>المذهب</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الأعمى</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يكون</w:t>
      </w:r>
      <w:r>
        <w:rPr>
          <w:w w:val="101"/>
          <w:rtl/>
        </w:rPr>
        <w:t xml:space="preserve"> </w:t>
      </w:r>
      <w:r>
        <w:rPr>
          <w:rFonts w:ascii="Arial" w:hAnsi="Arial" w:cs="Arial" w:hint="cs"/>
          <w:w w:val="101"/>
          <w:rtl/>
        </w:rPr>
        <w:t>نبيئا،</w:t>
      </w:r>
      <w:r>
        <w:rPr>
          <w:w w:val="101"/>
          <w:rtl/>
        </w:rPr>
        <w:t xml:space="preserve"> </w:t>
      </w:r>
      <w:r>
        <w:rPr>
          <w:rFonts w:ascii="Arial" w:hAnsi="Arial" w:cs="Arial" w:hint="cs"/>
          <w:w w:val="101"/>
          <w:rtl/>
        </w:rPr>
        <w:t>والجواب</w:t>
      </w:r>
      <w:r>
        <w:rPr>
          <w:w w:val="101"/>
          <w:rtl/>
        </w:rPr>
        <w:t xml:space="preserve"> </w:t>
      </w:r>
      <w:r>
        <w:rPr>
          <w:rFonts w:ascii="Arial" w:hAnsi="Arial" w:cs="Arial" w:hint="cs"/>
          <w:w w:val="101"/>
          <w:rtl/>
        </w:rPr>
        <w:t>أنَّه</w:t>
      </w:r>
      <w:r>
        <w:rPr>
          <w:w w:val="101"/>
          <w:rtl/>
        </w:rPr>
        <w:t xml:space="preserve"> </w:t>
      </w:r>
      <w:r>
        <w:rPr>
          <w:rFonts w:ascii="Arial" w:hAnsi="Arial" w:cs="Arial" w:hint="cs"/>
          <w:w w:val="101"/>
          <w:rtl/>
        </w:rPr>
        <w:t>حدث</w:t>
      </w:r>
      <w:r>
        <w:rPr>
          <w:w w:val="101"/>
          <w:rtl/>
        </w:rPr>
        <w:t xml:space="preserve"> </w:t>
      </w:r>
      <w:r>
        <w:rPr>
          <w:rFonts w:ascii="Arial" w:hAnsi="Arial" w:cs="Arial" w:hint="cs"/>
          <w:w w:val="101"/>
          <w:rtl/>
        </w:rPr>
        <w:t>إليه</w:t>
      </w:r>
      <w:r>
        <w:rPr>
          <w:w w:val="101"/>
          <w:rtl/>
        </w:rPr>
        <w:t xml:space="preserve"> </w:t>
      </w:r>
      <w:r>
        <w:rPr>
          <w:rFonts w:ascii="Arial" w:hAnsi="Arial" w:cs="Arial" w:hint="cs"/>
          <w:w w:val="101"/>
          <w:rtl/>
        </w:rPr>
        <w:t>العمى</w:t>
      </w:r>
      <w:r>
        <w:rPr>
          <w:w w:val="101"/>
          <w:rtl/>
        </w:rPr>
        <w:t xml:space="preserve"> </w:t>
      </w:r>
      <w:r>
        <w:rPr>
          <w:rFonts w:ascii="Arial" w:hAnsi="Arial" w:cs="Arial" w:hint="cs"/>
          <w:w w:val="101"/>
          <w:rtl/>
        </w:rPr>
        <w:t>بعد</w:t>
      </w:r>
      <w:r>
        <w:rPr>
          <w:w w:val="101"/>
          <w:rtl/>
        </w:rPr>
        <w:t xml:space="preserve"> </w:t>
      </w:r>
      <w:r>
        <w:rPr>
          <w:rFonts w:ascii="Arial" w:hAnsi="Arial" w:cs="Arial" w:hint="cs"/>
          <w:w w:val="101"/>
          <w:rtl/>
        </w:rPr>
        <w:t>الوحي</w:t>
      </w:r>
      <w:r>
        <w:rPr>
          <w:w w:val="101"/>
          <w:rtl/>
        </w:rPr>
        <w:t xml:space="preserve"> </w:t>
      </w:r>
      <w:r>
        <w:rPr>
          <w:rFonts w:ascii="Arial" w:hAnsi="Arial" w:cs="Arial" w:hint="cs"/>
          <w:w w:val="101"/>
          <w:rtl/>
        </w:rPr>
        <w:t>والبعثة،</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ابيضَّت</w:t>
      </w:r>
      <w:r>
        <w:rPr>
          <w:w w:val="101"/>
          <w:rtl/>
        </w:rPr>
        <w:t xml:space="preserve"> </w:t>
      </w:r>
      <w:r>
        <w:rPr>
          <w:rFonts w:ascii="Arial" w:hAnsi="Arial" w:cs="Arial" w:hint="cs"/>
          <w:w w:val="101"/>
          <w:rtl/>
        </w:rPr>
        <w:t>عينا</w:t>
      </w:r>
      <w:r>
        <w:rPr>
          <w:w w:val="101"/>
          <w:rtl/>
        </w:rPr>
        <w:t xml:space="preserve"> </w:t>
      </w:r>
      <w:r>
        <w:rPr>
          <w:rFonts w:ascii="Arial" w:hAnsi="Arial" w:cs="Arial" w:hint="cs"/>
          <w:w w:val="101"/>
          <w:rtl/>
        </w:rPr>
        <w:t>يعقوب</w:t>
      </w:r>
      <w:r>
        <w:rPr>
          <w:w w:val="101"/>
          <w:rtl/>
        </w:rPr>
        <w:t xml:space="preserve"> </w:t>
      </w:r>
      <w:r>
        <w:rPr>
          <w:rFonts w:ascii="Arial" w:hAnsi="Arial" w:cs="Arial" w:hint="cs"/>
          <w:w w:val="101"/>
          <w:rtl/>
        </w:rPr>
        <w:t>بعد</w:t>
      </w:r>
      <w:r>
        <w:rPr>
          <w:w w:val="101"/>
          <w:rtl/>
        </w:rPr>
        <w:t xml:space="preserve"> </w:t>
      </w:r>
      <w:r>
        <w:rPr>
          <w:rFonts w:ascii="Arial" w:hAnsi="Arial" w:cs="Arial" w:hint="cs"/>
          <w:w w:val="101"/>
          <w:rtl/>
        </w:rPr>
        <w:t>الوحي</w:t>
      </w:r>
      <w:r>
        <w:rPr>
          <w:w w:val="101"/>
          <w:rtl/>
        </w:rPr>
        <w:t xml:space="preserve"> </w:t>
      </w:r>
      <w:r>
        <w:rPr>
          <w:rFonts w:ascii="Arial" w:hAnsi="Arial" w:cs="Arial" w:hint="cs"/>
          <w:w w:val="101"/>
          <w:rtl/>
        </w:rPr>
        <w:t>والبعثة</w:t>
      </w:r>
      <w:r>
        <w:rPr>
          <w:w w:val="101"/>
          <w:rtl/>
        </w:rPr>
        <w:t>.</w:t>
      </w:r>
    </w:p>
    <w:p w:rsidR="00797B90" w:rsidRDefault="00797B90">
      <w:pPr>
        <w:pStyle w:val="textquran"/>
        <w:spacing w:before="85"/>
        <w:rPr>
          <w:rtl/>
        </w:rPr>
      </w:pPr>
      <w:r>
        <w:rPr>
          <w:rFonts w:ascii="Arial" w:hAnsi="Arial" w:cs="Arial" w:hint="cs"/>
          <w:rtl/>
        </w:rPr>
        <w:t>وروي</w:t>
      </w:r>
      <w:r>
        <w:rPr>
          <w:rtl/>
        </w:rPr>
        <w:t xml:space="preserve"> </w:t>
      </w:r>
      <w:r>
        <w:rPr>
          <w:rFonts w:ascii="Arial" w:hAnsi="Arial" w:cs="Arial" w:hint="cs"/>
          <w:rtl/>
        </w:rPr>
        <w:t>أنَّه</w:t>
      </w:r>
      <w:r>
        <w:rPr>
          <w:rtl/>
        </w:rPr>
        <w:t xml:space="preserve"> </w:t>
      </w:r>
      <w:r>
        <w:rPr>
          <w:rFonts w:ascii="Arial" w:hAnsi="Arial" w:cs="Arial" w:hint="cs"/>
          <w:rtl/>
        </w:rPr>
        <w:t>بكى</w:t>
      </w:r>
      <w:r>
        <w:rPr>
          <w:rtl/>
        </w:rPr>
        <w:t xml:space="preserve"> </w:t>
      </w:r>
      <w:r>
        <w:rPr>
          <w:rFonts w:ascii="Arial" w:hAnsi="Arial" w:cs="Arial" w:hint="cs"/>
          <w:rtl/>
        </w:rPr>
        <w:t>من</w:t>
      </w:r>
      <w:r>
        <w:rPr>
          <w:rtl/>
        </w:rPr>
        <w:t xml:space="preserve"> </w:t>
      </w:r>
      <w:r>
        <w:rPr>
          <w:rFonts w:ascii="Arial" w:hAnsi="Arial" w:cs="Arial" w:hint="cs"/>
          <w:rtl/>
        </w:rPr>
        <w:t>حبِّ</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حتَّى</w:t>
      </w:r>
      <w:r>
        <w:rPr>
          <w:rtl/>
        </w:rPr>
        <w:t xml:space="preserve"> </w:t>
      </w:r>
      <w:r>
        <w:rPr>
          <w:rFonts w:ascii="Arial" w:hAnsi="Arial" w:cs="Arial" w:hint="cs"/>
          <w:rtl/>
        </w:rPr>
        <w:t>عمي</w:t>
      </w:r>
      <w:r>
        <w:rPr>
          <w:rtl/>
        </w:rPr>
        <w:t xml:space="preserve"> </w:t>
      </w:r>
      <w:r>
        <w:rPr>
          <w:rFonts w:ascii="Arial" w:hAnsi="Arial" w:cs="Arial" w:hint="cs"/>
          <w:rtl/>
        </w:rPr>
        <w:t>فردَّ</w:t>
      </w:r>
      <w:r>
        <w:rPr>
          <w:rtl/>
        </w:rPr>
        <w:t xml:space="preserve"> </w:t>
      </w:r>
      <w:r>
        <w:rPr>
          <w:rFonts w:ascii="Arial" w:hAnsi="Arial" w:cs="Arial" w:hint="cs"/>
          <w:rtl/>
        </w:rPr>
        <w:t>الله</w:t>
      </w:r>
      <w:r>
        <w:rPr>
          <w:rtl/>
        </w:rPr>
        <w:t xml:space="preserve"> </w:t>
      </w:r>
      <w:r>
        <w:rPr>
          <w:rFonts w:ascii="Arial" w:hAnsi="Arial" w:cs="Arial" w:hint="cs"/>
          <w:rtl/>
        </w:rPr>
        <w:t>عليه</w:t>
      </w:r>
      <w:r>
        <w:rPr>
          <w:rtl/>
        </w:rPr>
        <w:t xml:space="preserve"> </w:t>
      </w:r>
      <w:r>
        <w:rPr>
          <w:rFonts w:ascii="Arial" w:hAnsi="Arial" w:cs="Arial" w:hint="cs"/>
          <w:rtl/>
        </w:rPr>
        <w:t>بصره،</w:t>
      </w:r>
      <w:r>
        <w:rPr>
          <w:rtl/>
        </w:rPr>
        <w:t xml:space="preserve"> </w:t>
      </w:r>
      <w:r>
        <w:rPr>
          <w:rFonts w:ascii="Arial" w:hAnsi="Arial" w:cs="Arial" w:hint="cs"/>
          <w:rtl/>
        </w:rPr>
        <w:t>وأوحى</w:t>
      </w:r>
      <w:r>
        <w:rPr>
          <w:rtl/>
        </w:rPr>
        <w:t xml:space="preserve"> </w:t>
      </w:r>
      <w:r>
        <w:rPr>
          <w:rFonts w:ascii="Arial" w:hAnsi="Arial" w:cs="Arial" w:hint="cs"/>
          <w:w w:val="99"/>
          <w:rtl/>
        </w:rPr>
        <w:t>إليه</w:t>
      </w:r>
      <w:r>
        <w:rPr>
          <w:w w:val="99"/>
          <w:rtl/>
        </w:rPr>
        <w:t xml:space="preserve">: </w:t>
      </w:r>
      <w:r>
        <w:rPr>
          <w:rFonts w:ascii="Arial" w:hAnsi="Arial" w:cs="Arial" w:hint="cs"/>
          <w:w w:val="99"/>
          <w:rtl/>
        </w:rPr>
        <w:t>يا</w:t>
      </w:r>
      <w:r>
        <w:rPr>
          <w:rFonts w:ascii="Calibri" w:cs="Calibri" w:hint="cs"/>
          <w:w w:val="99"/>
          <w:rtl/>
        </w:rPr>
        <w:t> </w:t>
      </w:r>
      <w:r>
        <w:rPr>
          <w:rFonts w:ascii="Arial" w:hAnsi="Arial" w:cs="Arial" w:hint="cs"/>
          <w:w w:val="99"/>
          <w:rtl/>
        </w:rPr>
        <w:t>شعيب</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البكاء؟</w:t>
      </w:r>
      <w:r>
        <w:rPr>
          <w:w w:val="99"/>
          <w:rtl/>
        </w:rPr>
        <w:t xml:space="preserve"> </w:t>
      </w:r>
      <w:r>
        <w:rPr>
          <w:rFonts w:ascii="Arial" w:hAnsi="Arial" w:cs="Arial" w:hint="cs"/>
          <w:w w:val="99"/>
          <w:rtl/>
        </w:rPr>
        <w:t>أشوقا</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الجنَّة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خوفا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النار؟</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لكن</w:t>
      </w:r>
      <w:r>
        <w:rPr>
          <w:rtl/>
        </w:rPr>
        <w:t xml:space="preserve"> </w:t>
      </w:r>
      <w:r>
        <w:rPr>
          <w:rFonts w:ascii="Arial" w:hAnsi="Arial" w:cs="Arial" w:hint="cs"/>
          <w:rtl/>
        </w:rPr>
        <w:t>لحبِّك،</w:t>
      </w:r>
      <w:r>
        <w:rPr>
          <w:rtl/>
        </w:rPr>
        <w:t xml:space="preserve"> </w:t>
      </w:r>
      <w:r>
        <w:rPr>
          <w:rFonts w:ascii="Arial" w:hAnsi="Arial" w:cs="Arial" w:hint="cs"/>
          <w:rtl/>
        </w:rPr>
        <w:t>ورضيت</w:t>
      </w:r>
      <w:r>
        <w:rPr>
          <w:rtl/>
        </w:rPr>
        <w:t xml:space="preserve"> </w:t>
      </w:r>
      <w:r>
        <w:rPr>
          <w:rFonts w:ascii="Arial" w:hAnsi="Arial" w:cs="Arial" w:hint="cs"/>
          <w:rtl/>
        </w:rPr>
        <w:t>بكلِّ</w:t>
      </w:r>
      <w:r>
        <w:rPr>
          <w:rtl/>
        </w:rPr>
        <w:t xml:space="preserve"> </w:t>
      </w:r>
      <w:r>
        <w:rPr>
          <w:rFonts w:ascii="Arial" w:hAnsi="Arial" w:cs="Arial" w:hint="cs"/>
          <w:rtl/>
        </w:rPr>
        <w:t>ما</w:t>
      </w:r>
      <w:r>
        <w:rPr>
          <w:rtl/>
        </w:rPr>
        <w:t xml:space="preserve"> </w:t>
      </w:r>
      <w:r>
        <w:rPr>
          <w:rFonts w:ascii="Arial" w:hAnsi="Arial" w:cs="Arial" w:hint="cs"/>
          <w:rtl/>
        </w:rPr>
        <w:t>تصنع</w:t>
      </w:r>
      <w:r>
        <w:rPr>
          <w:rtl/>
        </w:rPr>
        <w:t xml:space="preserve"> </w:t>
      </w:r>
      <w:r>
        <w:rPr>
          <w:rFonts w:ascii="Arial" w:hAnsi="Arial" w:cs="Arial" w:hint="cs"/>
          <w:rtl/>
        </w:rPr>
        <w:t>بي،</w:t>
      </w:r>
      <w:r>
        <w:rPr>
          <w:rtl/>
        </w:rPr>
        <w:t xml:space="preserve"> </w:t>
      </w:r>
      <w:r>
        <w:rPr>
          <w:rFonts w:ascii="Arial" w:hAnsi="Arial" w:cs="Arial" w:hint="cs"/>
          <w:rtl/>
        </w:rPr>
        <w:t>فقال</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هنيئا</w:t>
      </w:r>
      <w:r>
        <w:rPr>
          <w:rtl/>
        </w:rPr>
        <w:t xml:space="preserve"> </w:t>
      </w:r>
      <w:r>
        <w:rPr>
          <w:rFonts w:ascii="Arial" w:hAnsi="Arial" w:cs="Arial" w:hint="cs"/>
          <w:rtl/>
        </w:rPr>
        <w:t>لك</w:t>
      </w:r>
      <w:r>
        <w:rPr>
          <w:rtl/>
        </w:rPr>
        <w:t xml:space="preserve"> </w:t>
      </w:r>
      <w:r>
        <w:rPr>
          <w:rFonts w:ascii="Arial" w:hAnsi="Arial" w:cs="Arial" w:hint="cs"/>
          <w:rtl/>
        </w:rPr>
        <w:t>يا</w:t>
      </w:r>
      <w:r>
        <w:rPr>
          <w:rFonts w:ascii="Calibri" w:cs="Calibri" w:hint="cs"/>
          <w:rtl/>
        </w:rPr>
        <w:t> </w:t>
      </w:r>
      <w:r>
        <w:rPr>
          <w:rFonts w:ascii="Arial" w:hAnsi="Arial" w:cs="Arial" w:hint="cs"/>
          <w:rtl/>
        </w:rPr>
        <w:t>شعيب</w:t>
      </w:r>
      <w:r>
        <w:rPr>
          <w:rtl/>
        </w:rPr>
        <w:t xml:space="preserve"> </w:t>
      </w:r>
      <w:r>
        <w:rPr>
          <w:rFonts w:ascii="Arial" w:hAnsi="Arial" w:cs="Arial" w:hint="cs"/>
          <w:rtl/>
        </w:rPr>
        <w:t>لذلك</w:t>
      </w:r>
      <w:r>
        <w:rPr>
          <w:rtl/>
        </w:rPr>
        <w:t xml:space="preserve"> </w:t>
      </w:r>
      <w:r>
        <w:rPr>
          <w:rFonts w:ascii="Arial" w:hAnsi="Arial" w:cs="Arial" w:hint="cs"/>
          <w:rtl/>
        </w:rPr>
        <w:t>أخدمتك</w:t>
      </w:r>
      <w:r>
        <w:rPr>
          <w:rtl/>
        </w:rPr>
        <w:t xml:space="preserve"> </w:t>
      </w:r>
      <w:r>
        <w:rPr>
          <w:rFonts w:ascii="Arial" w:hAnsi="Arial" w:cs="Arial" w:hint="cs"/>
          <w:rtl/>
        </w:rPr>
        <w:t>موسى</w:t>
      </w:r>
      <w:r>
        <w:rPr>
          <w:rFonts w:ascii="Calibri" w:cs="Calibri" w:hint="cs"/>
          <w:rtl/>
        </w:rPr>
        <w:t> </w:t>
      </w:r>
      <w:r>
        <w:rPr>
          <w:rFonts w:ascii="Arial" w:hAnsi="Arial" w:cs="Arial" w:hint="cs"/>
          <w:rtl/>
        </w:rPr>
        <w:t>بن</w:t>
      </w:r>
      <w:r>
        <w:rPr>
          <w:rtl/>
        </w:rPr>
        <w:t xml:space="preserve"> </w:t>
      </w:r>
      <w:r>
        <w:rPr>
          <w:rFonts w:ascii="Arial" w:hAnsi="Arial" w:cs="Arial" w:hint="cs"/>
          <w:rtl/>
        </w:rPr>
        <w:t>عمران</w:t>
      </w:r>
      <w:r>
        <w:rPr>
          <w:rtl/>
        </w:rPr>
        <w:t xml:space="preserve"> </w:t>
      </w:r>
      <w:r>
        <w:rPr>
          <w:rFonts w:ascii="Arial" w:hAnsi="Arial" w:cs="Arial" w:hint="cs"/>
          <w:rtl/>
        </w:rPr>
        <w:t>كليمي</w:t>
      </w:r>
      <w:r>
        <w:rPr>
          <w:rtl/>
        </w:rPr>
        <w:t>.</w:t>
      </w:r>
    </w:p>
    <w:p w:rsidR="00797B90" w:rsidRDefault="00797B90">
      <w:pPr>
        <w:pStyle w:val="textquran"/>
        <w:spacing w:before="179"/>
        <w:rPr>
          <w:rtl/>
        </w:rPr>
      </w:pPr>
      <w:r>
        <w:rPr>
          <w:rFonts w:ascii="Arial" w:hAnsi="Arial" w:cs="Arial" w:hint="cs"/>
          <w:rtl/>
        </w:rPr>
        <w:t>وكذا</w:t>
      </w:r>
      <w:r>
        <w:rPr>
          <w:rtl/>
        </w:rPr>
        <w:t xml:space="preserve"> </w:t>
      </w:r>
      <w:r>
        <w:rPr>
          <w:rFonts w:ascii="Arial" w:hAnsi="Arial" w:cs="Arial" w:hint="cs"/>
          <w:rtl/>
        </w:rPr>
        <w:t>قال</w:t>
      </w:r>
      <w:r>
        <w:rPr>
          <w:rtl/>
        </w:rPr>
        <w:t xml:space="preserve"> </w:t>
      </w:r>
      <w:r>
        <w:rPr>
          <w:rFonts w:ascii="Arial" w:hAnsi="Arial" w:cs="Arial" w:hint="cs"/>
          <w:rtl/>
        </w:rPr>
        <w:t>جمهور</w:t>
      </w:r>
      <w:r>
        <w:rPr>
          <w:rtl/>
        </w:rPr>
        <w:t xml:space="preserve"> </w:t>
      </w:r>
      <w:r>
        <w:rPr>
          <w:rFonts w:ascii="Arial" w:hAnsi="Arial" w:cs="Arial" w:hint="cs"/>
          <w:rtl/>
        </w:rPr>
        <w:t>قومنا</w:t>
      </w:r>
      <w:r>
        <w:rPr>
          <w:rtl/>
        </w:rPr>
        <w:t xml:space="preserve">: </w:t>
      </w:r>
      <w:r>
        <w:rPr>
          <w:rFonts w:ascii="Arial" w:hAnsi="Arial" w:cs="Arial" w:hint="cs"/>
          <w:rtl/>
        </w:rPr>
        <w:t>لا</w:t>
      </w:r>
      <w:r>
        <w:rPr>
          <w:rtl/>
        </w:rPr>
        <w:t xml:space="preserve"> </w:t>
      </w:r>
      <w:r>
        <w:rPr>
          <w:rFonts w:ascii="Arial" w:hAnsi="Arial" w:cs="Arial" w:hint="cs"/>
          <w:rtl/>
        </w:rPr>
        <w:t>يكون</w:t>
      </w:r>
      <w:r>
        <w:rPr>
          <w:rtl/>
        </w:rPr>
        <w:t xml:space="preserve"> </w:t>
      </w:r>
      <w:r>
        <w:rPr>
          <w:rFonts w:ascii="Arial" w:hAnsi="Arial" w:cs="Arial" w:hint="cs"/>
          <w:rtl/>
        </w:rPr>
        <w:t>الأعمى</w:t>
      </w:r>
      <w:r>
        <w:rPr>
          <w:rtl/>
        </w:rPr>
        <w:t xml:space="preserve"> </w:t>
      </w:r>
      <w:r>
        <w:rPr>
          <w:rFonts w:ascii="Arial" w:hAnsi="Arial" w:cs="Arial" w:hint="cs"/>
          <w:rtl/>
        </w:rPr>
        <w:t>نبيئا،</w:t>
      </w:r>
      <w:r>
        <w:rPr>
          <w:rtl/>
        </w:rPr>
        <w:t xml:space="preserve"> </w:t>
      </w:r>
      <w:r>
        <w:rPr>
          <w:rFonts w:ascii="Arial" w:hAnsi="Arial" w:cs="Arial" w:hint="cs"/>
          <w:rtl/>
        </w:rPr>
        <w:t>وأجازه</w:t>
      </w:r>
      <w:r>
        <w:rPr>
          <w:rtl/>
        </w:rPr>
        <w:t xml:space="preserve"> </w:t>
      </w:r>
      <w:r>
        <w:rPr>
          <w:rFonts w:ascii="Arial" w:hAnsi="Arial" w:cs="Arial" w:hint="cs"/>
          <w:rtl/>
        </w:rPr>
        <w:t>بعضهم</w:t>
      </w:r>
      <w:r>
        <w:rPr>
          <w:rtl/>
        </w:rPr>
        <w:t xml:space="preserve"> </w:t>
      </w:r>
      <w:r>
        <w:rPr>
          <w:rFonts w:ascii="Arial" w:hAnsi="Arial" w:cs="Arial" w:hint="cs"/>
          <w:rtl/>
        </w:rPr>
        <w:t>كالقاضي،</w:t>
      </w:r>
      <w:r>
        <w:rPr>
          <w:rtl/>
        </w:rPr>
        <w:t xml:space="preserve"> </w:t>
      </w:r>
      <w:r>
        <w:rPr>
          <w:rFonts w:ascii="Arial" w:hAnsi="Arial" w:cs="Arial" w:hint="cs"/>
          <w:rtl/>
        </w:rPr>
        <w:t>ومنعه</w:t>
      </w:r>
      <w:r>
        <w:rPr>
          <w:rtl/>
        </w:rPr>
        <w:t xml:space="preserve"> </w:t>
      </w:r>
      <w:r>
        <w:rPr>
          <w:rFonts w:ascii="Arial" w:hAnsi="Arial" w:cs="Arial" w:hint="cs"/>
          <w:rtl/>
        </w:rPr>
        <w:t>بعض</w:t>
      </w:r>
      <w:r>
        <w:rPr>
          <w:rtl/>
        </w:rPr>
        <w:t xml:space="preserve"> </w:t>
      </w:r>
      <w:r>
        <w:rPr>
          <w:rFonts w:ascii="Arial" w:hAnsi="Arial" w:cs="Arial" w:hint="cs"/>
          <w:rtl/>
        </w:rPr>
        <w:t>المعتزلة</w:t>
      </w:r>
      <w:r>
        <w:rPr>
          <w:rtl/>
        </w:rPr>
        <w:t xml:space="preserve"> </w:t>
      </w:r>
      <w:r>
        <w:rPr>
          <w:rFonts w:ascii="Arial" w:hAnsi="Arial" w:cs="Arial" w:hint="cs"/>
          <w:rtl/>
        </w:rPr>
        <w:t>قياسا</w:t>
      </w:r>
      <w:r>
        <w:rPr>
          <w:rtl/>
        </w:rPr>
        <w:t xml:space="preserve"> </w:t>
      </w:r>
      <w:r>
        <w:rPr>
          <w:rFonts w:ascii="Arial" w:hAnsi="Arial" w:cs="Arial" w:hint="cs"/>
          <w:rtl/>
        </w:rPr>
        <w:t>على</w:t>
      </w:r>
      <w:r>
        <w:rPr>
          <w:rtl/>
        </w:rPr>
        <w:t xml:space="preserve"> </w:t>
      </w:r>
      <w:r>
        <w:rPr>
          <w:rFonts w:ascii="Arial" w:hAnsi="Arial" w:cs="Arial" w:hint="cs"/>
          <w:rtl/>
        </w:rPr>
        <w:t>القضاء</w:t>
      </w:r>
      <w:r>
        <w:rPr>
          <w:rtl/>
        </w:rPr>
        <w:t xml:space="preserve"> </w:t>
      </w:r>
      <w:r>
        <w:rPr>
          <w:rFonts w:ascii="Arial" w:hAnsi="Arial" w:cs="Arial" w:hint="cs"/>
          <w:rtl/>
        </w:rPr>
        <w:t>والشهادة،</w:t>
      </w:r>
      <w:r>
        <w:rPr>
          <w:rtl/>
        </w:rPr>
        <w:t xml:space="preserve"> </w:t>
      </w:r>
      <w:r>
        <w:rPr>
          <w:rFonts w:ascii="Arial" w:hAnsi="Arial" w:cs="Arial" w:hint="cs"/>
          <w:rtl/>
        </w:rPr>
        <w:t>وفيه</w:t>
      </w:r>
      <w:r>
        <w:rPr>
          <w:rtl/>
        </w:rPr>
        <w:t xml:space="preserve"> </w:t>
      </w:r>
      <w:r>
        <w:rPr>
          <w:rFonts w:ascii="Arial" w:hAnsi="Arial" w:cs="Arial" w:hint="cs"/>
          <w:rtl/>
        </w:rPr>
        <w:t>أنَّ</w:t>
      </w:r>
      <w:r>
        <w:rPr>
          <w:rtl/>
        </w:rPr>
        <w:t xml:space="preserve"> </w:t>
      </w:r>
      <w:r>
        <w:rPr>
          <w:rFonts w:ascii="Arial" w:hAnsi="Arial" w:cs="Arial" w:hint="cs"/>
          <w:rtl/>
        </w:rPr>
        <w:t>القضاء</w:t>
      </w:r>
      <w:r>
        <w:rPr>
          <w:rtl/>
        </w:rPr>
        <w:t xml:space="preserve"> </w:t>
      </w:r>
      <w:r>
        <w:rPr>
          <w:rFonts w:ascii="Arial" w:hAnsi="Arial" w:cs="Arial" w:hint="cs"/>
          <w:rtl/>
        </w:rPr>
        <w:t>والشهادة</w:t>
      </w:r>
      <w:r>
        <w:rPr>
          <w:rtl/>
        </w:rPr>
        <w:t xml:space="preserve"> </w:t>
      </w:r>
      <w:r>
        <w:rPr>
          <w:rFonts w:ascii="Arial" w:hAnsi="Arial" w:cs="Arial" w:hint="cs"/>
          <w:rtl/>
        </w:rPr>
        <w:t>يحتاجان</w:t>
      </w:r>
      <w:r>
        <w:rPr>
          <w:rtl/>
        </w:rPr>
        <w:t xml:space="preserve"> </w:t>
      </w:r>
      <w:r>
        <w:rPr>
          <w:rFonts w:ascii="Arial" w:hAnsi="Arial" w:cs="Arial" w:hint="cs"/>
          <w:rtl/>
        </w:rPr>
        <w:t>إلى</w:t>
      </w:r>
      <w:r>
        <w:rPr>
          <w:rtl/>
        </w:rPr>
        <w:t xml:space="preserve"> </w:t>
      </w:r>
      <w:r>
        <w:rPr>
          <w:rFonts w:ascii="Arial" w:hAnsi="Arial" w:cs="Arial" w:hint="cs"/>
          <w:rtl/>
        </w:rPr>
        <w:t>تمييز</w:t>
      </w:r>
      <w:r>
        <w:rPr>
          <w:rtl/>
        </w:rPr>
        <w:t xml:space="preserve"> </w:t>
      </w:r>
      <w:r>
        <w:rPr>
          <w:rFonts w:ascii="Arial" w:hAnsi="Arial" w:cs="Arial" w:hint="cs"/>
          <w:rtl/>
        </w:rPr>
        <w:t>من</w:t>
      </w:r>
      <w:r>
        <w:rPr>
          <w:rtl/>
        </w:rPr>
        <w:t xml:space="preserve"> </w:t>
      </w:r>
      <w:r>
        <w:rPr>
          <w:rFonts w:ascii="Arial" w:hAnsi="Arial" w:cs="Arial" w:hint="cs"/>
          <w:rtl/>
        </w:rPr>
        <w:t>يقضى</w:t>
      </w:r>
      <w:r>
        <w:rPr>
          <w:rtl/>
        </w:rPr>
        <w:t xml:space="preserve"> </w:t>
      </w:r>
      <w:r>
        <w:rPr>
          <w:rFonts w:ascii="Arial" w:hAnsi="Arial" w:cs="Arial" w:hint="cs"/>
          <w:rtl/>
        </w:rPr>
        <w:t>له</w:t>
      </w:r>
      <w:r>
        <w:rPr>
          <w:rtl/>
        </w:rPr>
        <w:t xml:space="preserve"> </w:t>
      </w:r>
      <w:r>
        <w:rPr>
          <w:rFonts w:ascii="Arial" w:hAnsi="Arial" w:cs="Arial" w:hint="cs"/>
          <w:rtl/>
        </w:rPr>
        <w:t>أو</w:t>
      </w:r>
      <w:r>
        <w:rPr>
          <w:rtl/>
        </w:rPr>
        <w:t xml:space="preserve"> </w:t>
      </w:r>
      <w:r>
        <w:rPr>
          <w:rFonts w:ascii="Arial" w:hAnsi="Arial" w:cs="Arial" w:hint="cs"/>
          <w:rtl/>
        </w:rPr>
        <w:t>عليه،</w:t>
      </w:r>
      <w:r>
        <w:rPr>
          <w:rtl/>
        </w:rPr>
        <w:t xml:space="preserve"> </w:t>
      </w:r>
      <w:r>
        <w:rPr>
          <w:rFonts w:ascii="Arial" w:hAnsi="Arial" w:cs="Arial" w:hint="cs"/>
          <w:rtl/>
        </w:rPr>
        <w:t>أو</w:t>
      </w:r>
      <w:r>
        <w:rPr>
          <w:rtl/>
        </w:rPr>
        <w:t xml:space="preserve"> </w:t>
      </w:r>
      <w:r>
        <w:rPr>
          <w:rFonts w:ascii="Arial" w:hAnsi="Arial" w:cs="Arial" w:hint="cs"/>
          <w:rtl/>
        </w:rPr>
        <w:t>يشهد</w:t>
      </w:r>
      <w:r>
        <w:rPr>
          <w:rtl/>
        </w:rPr>
        <w:t xml:space="preserve"> </w:t>
      </w:r>
      <w:r>
        <w:rPr>
          <w:rFonts w:ascii="Arial" w:hAnsi="Arial" w:cs="Arial" w:hint="cs"/>
          <w:rtl/>
        </w:rPr>
        <w:t>له</w:t>
      </w:r>
      <w:r>
        <w:rPr>
          <w:rtl/>
        </w:rPr>
        <w:t xml:space="preserve"> </w:t>
      </w:r>
      <w:r>
        <w:rPr>
          <w:rFonts w:ascii="Arial" w:hAnsi="Arial" w:cs="Arial" w:hint="cs"/>
          <w:rtl/>
        </w:rPr>
        <w:t>أو</w:t>
      </w:r>
      <w:r>
        <w:rPr>
          <w:rtl/>
        </w:rPr>
        <w:t xml:space="preserve"> </w:t>
      </w:r>
      <w:r>
        <w:rPr>
          <w:rFonts w:ascii="Arial" w:hAnsi="Arial" w:cs="Arial" w:hint="cs"/>
          <w:rtl/>
        </w:rPr>
        <w:t>عليه</w:t>
      </w:r>
      <w:r>
        <w:rPr>
          <w:rtl/>
        </w:rPr>
        <w:t>.</w:t>
      </w:r>
    </w:p>
    <w:p w:rsidR="00797B90" w:rsidRDefault="00797B90">
      <w:pPr>
        <w:pStyle w:val="textquran"/>
        <w:spacing w:before="179"/>
        <w:rPr>
          <w:rStyle w:val="bold"/>
          <w:rtl/>
        </w:rPr>
      </w:pPr>
      <w:r>
        <w:rPr>
          <w:rFonts w:ascii="Arial" w:hAnsi="Arial" w:cs="Arial" w:hint="cs"/>
          <w:rtl/>
        </w:rPr>
        <w:t>﴿</w:t>
      </w:r>
      <w:r>
        <w:rPr>
          <w:rFonts w:ascii="Calibri" w:cs="Calibri" w:hint="cs"/>
          <w:rtl/>
        </w:rPr>
        <w:t> </w:t>
      </w:r>
      <w:r>
        <w:rPr>
          <w:rStyle w:val="bold"/>
          <w:rFonts w:ascii="Arial" w:hAnsi="Arial" w:cs="Arial" w:hint="cs"/>
          <w:rtl/>
        </w:rPr>
        <w:t>وَلَوْلَا</w:t>
      </w:r>
      <w:r>
        <w:rPr>
          <w:rStyle w:val="bold"/>
          <w:rtl/>
        </w:rPr>
        <w:t xml:space="preserve"> </w:t>
      </w:r>
      <w:r>
        <w:rPr>
          <w:rStyle w:val="bold"/>
          <w:rFonts w:ascii="Arial" w:hAnsi="Arial" w:cs="Arial" w:hint="cs"/>
          <w:rtl/>
        </w:rPr>
        <w:t>رَهْطُكَ</w:t>
      </w:r>
      <w:r>
        <w:rPr>
          <w:rtl/>
        </w:rPr>
        <w:t> </w:t>
      </w:r>
      <w:r>
        <w:rPr>
          <w:rFonts w:ascii="Arial" w:hAnsi="Arial" w:cs="Arial" w:hint="cs"/>
          <w:rtl/>
        </w:rPr>
        <w:t>﴾</w:t>
      </w:r>
      <w:r>
        <w:rPr>
          <w:rtl/>
        </w:rPr>
        <w:t xml:space="preserve"> </w:t>
      </w:r>
      <w:r>
        <w:rPr>
          <w:rFonts w:ascii="Arial" w:hAnsi="Arial" w:cs="Arial" w:hint="cs"/>
          <w:rtl/>
        </w:rPr>
        <w:t>ناسك</w:t>
      </w:r>
      <w:r>
        <w:rPr>
          <w:rtl/>
        </w:rPr>
        <w:t xml:space="preserve"> </w:t>
      </w:r>
      <w:r>
        <w:rPr>
          <w:rFonts w:ascii="Arial" w:hAnsi="Arial" w:cs="Arial" w:hint="cs"/>
          <w:rtl/>
        </w:rPr>
        <w:t>القليلون</w:t>
      </w:r>
      <w:r>
        <w:rPr>
          <w:rtl/>
        </w:rPr>
        <w:t xml:space="preserve"> </w:t>
      </w:r>
      <w:r>
        <w:rPr>
          <w:rFonts w:ascii="Arial" w:hAnsi="Arial" w:cs="Arial" w:hint="cs"/>
          <w:rtl/>
        </w:rPr>
        <w:t>الثلاثة</w:t>
      </w:r>
      <w:r>
        <w:rPr>
          <w:rtl/>
        </w:rPr>
        <w:t xml:space="preserve"> </w:t>
      </w:r>
      <w:r>
        <w:rPr>
          <w:rFonts w:ascii="Arial" w:hAnsi="Arial" w:cs="Arial" w:hint="cs"/>
          <w:rtl/>
        </w:rPr>
        <w:t>إلى</w:t>
      </w:r>
      <w:r>
        <w:rPr>
          <w:rtl/>
        </w:rPr>
        <w:t xml:space="preserve"> </w:t>
      </w:r>
      <w:r>
        <w:rPr>
          <w:rFonts w:ascii="Arial" w:hAnsi="Arial" w:cs="Arial" w:hint="cs"/>
          <w:rtl/>
        </w:rPr>
        <w:t>العشرة،</w:t>
      </w:r>
      <w:r>
        <w:rPr>
          <w:rtl/>
        </w:rPr>
        <w:t xml:space="preserve"> </w:t>
      </w:r>
      <w:r>
        <w:rPr>
          <w:rFonts w:ascii="Arial" w:hAnsi="Arial" w:cs="Arial" w:hint="cs"/>
          <w:rtl/>
        </w:rPr>
        <w:t>أو</w:t>
      </w:r>
      <w:r>
        <w:rPr>
          <w:rtl/>
        </w:rPr>
        <w:t xml:space="preserve"> </w:t>
      </w:r>
      <w:r>
        <w:rPr>
          <w:rFonts w:ascii="Arial" w:hAnsi="Arial" w:cs="Arial" w:hint="cs"/>
          <w:rtl/>
        </w:rPr>
        <w:t>الثلاثة</w:t>
      </w:r>
      <w:r>
        <w:rPr>
          <w:rtl/>
        </w:rPr>
        <w:t xml:space="preserve"> </w:t>
      </w:r>
      <w:r>
        <w:rPr>
          <w:rFonts w:ascii="Arial" w:hAnsi="Arial" w:cs="Arial" w:hint="cs"/>
          <w:rtl/>
        </w:rPr>
        <w:t>إلى</w:t>
      </w:r>
      <w:r>
        <w:rPr>
          <w:rtl/>
        </w:rPr>
        <w:t xml:space="preserve"> </w:t>
      </w:r>
      <w:r>
        <w:rPr>
          <w:rFonts w:ascii="Arial" w:hAnsi="Arial" w:cs="Arial" w:hint="cs"/>
          <w:rtl/>
        </w:rPr>
        <w:t>التسعة،</w:t>
      </w:r>
      <w:r>
        <w:rPr>
          <w:rtl/>
        </w:rPr>
        <w:t xml:space="preserve"> </w:t>
      </w:r>
      <w:r>
        <w:rPr>
          <w:rFonts w:ascii="Arial" w:hAnsi="Arial" w:cs="Arial" w:hint="cs"/>
          <w:rtl/>
        </w:rPr>
        <w:t>أو</w:t>
      </w:r>
      <w:r>
        <w:rPr>
          <w:rtl/>
        </w:rPr>
        <w:t xml:space="preserve"> </w:t>
      </w:r>
      <w:r>
        <w:rPr>
          <w:rFonts w:ascii="Arial" w:hAnsi="Arial" w:cs="Arial" w:hint="cs"/>
          <w:rtl/>
        </w:rPr>
        <w:t>إلى</w:t>
      </w:r>
      <w:r>
        <w:rPr>
          <w:rtl/>
        </w:rPr>
        <w:t xml:space="preserve"> </w:t>
      </w:r>
      <w:r>
        <w:rPr>
          <w:rFonts w:ascii="Arial" w:hAnsi="Arial" w:cs="Arial" w:hint="cs"/>
          <w:rtl/>
        </w:rPr>
        <w:t>السبعة،</w:t>
      </w:r>
      <w:r>
        <w:rPr>
          <w:rtl/>
        </w:rPr>
        <w:t xml:space="preserve"> </w:t>
      </w:r>
      <w:r>
        <w:rPr>
          <w:rFonts w:ascii="Arial" w:hAnsi="Arial" w:cs="Arial" w:hint="cs"/>
          <w:rtl/>
        </w:rPr>
        <w:t>أو</w:t>
      </w:r>
      <w:r>
        <w:rPr>
          <w:rtl/>
        </w:rPr>
        <w:t xml:space="preserve"> </w:t>
      </w:r>
      <w:r>
        <w:rPr>
          <w:rFonts w:ascii="Arial" w:hAnsi="Arial" w:cs="Arial" w:hint="cs"/>
          <w:rtl/>
        </w:rPr>
        <w:t>إلى</w:t>
      </w:r>
      <w:r>
        <w:rPr>
          <w:rtl/>
        </w:rPr>
        <w:t xml:space="preserve"> </w:t>
      </w:r>
      <w:r>
        <w:rPr>
          <w:rFonts w:ascii="Arial" w:hAnsi="Arial" w:cs="Arial" w:hint="cs"/>
          <w:rtl/>
        </w:rPr>
        <w:t>الأربعين،</w:t>
      </w:r>
      <w:r>
        <w:rPr>
          <w:rtl/>
        </w:rPr>
        <w:t xml:space="preserve"> </w:t>
      </w:r>
      <w:r>
        <w:rPr>
          <w:rFonts w:ascii="Arial" w:hAnsi="Arial" w:cs="Arial" w:hint="cs"/>
          <w:rtl/>
        </w:rPr>
        <w:t>أقوال</w:t>
      </w:r>
      <w:r>
        <w:rPr>
          <w:rtl/>
        </w:rPr>
        <w:t xml:space="preserve">. </w:t>
      </w:r>
      <w:r>
        <w:rPr>
          <w:rFonts w:ascii="Arial" w:hAnsi="Arial" w:cs="Arial" w:hint="cs"/>
          <w:rtl/>
        </w:rPr>
        <w:t>فإمَّا</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قومه</w:t>
      </w:r>
      <w:r>
        <w:rPr>
          <w:rtl/>
        </w:rPr>
        <w:t xml:space="preserve"> </w:t>
      </w:r>
      <w:r>
        <w:rPr>
          <w:rFonts w:ascii="Arial" w:hAnsi="Arial" w:cs="Arial" w:hint="cs"/>
          <w:rtl/>
        </w:rPr>
        <w:t>على</w:t>
      </w:r>
      <w:r>
        <w:rPr>
          <w:rtl/>
        </w:rPr>
        <w:t xml:space="preserve"> </w:t>
      </w:r>
      <w:r>
        <w:rPr>
          <w:rFonts w:ascii="Arial" w:hAnsi="Arial" w:cs="Arial" w:hint="cs"/>
          <w:rtl/>
        </w:rPr>
        <w:t>شيء</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وإما</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المراد</w:t>
      </w:r>
      <w:r>
        <w:rPr>
          <w:rtl/>
        </w:rPr>
        <w:t xml:space="preserve"> </w:t>
      </w:r>
      <w:r>
        <w:rPr>
          <w:rFonts w:ascii="Arial" w:hAnsi="Arial" w:cs="Arial" w:hint="cs"/>
          <w:rtl/>
        </w:rPr>
        <w:t>التقليل</w:t>
      </w:r>
      <w:r>
        <w:rPr>
          <w:rtl/>
        </w:rPr>
        <w:t xml:space="preserve"> </w:t>
      </w:r>
      <w:r>
        <w:rPr>
          <w:rFonts w:ascii="Arial" w:hAnsi="Arial" w:cs="Arial" w:hint="cs"/>
          <w:rtl/>
        </w:rPr>
        <w:t>ولو</w:t>
      </w:r>
      <w:r>
        <w:rPr>
          <w:rtl/>
        </w:rPr>
        <w:t xml:space="preserve"> </w:t>
      </w:r>
      <w:r>
        <w:rPr>
          <w:rFonts w:ascii="Arial" w:hAnsi="Arial" w:cs="Arial" w:hint="cs"/>
          <w:rtl/>
        </w:rPr>
        <w:t>كانوا</w:t>
      </w:r>
      <w:r>
        <w:rPr>
          <w:rtl/>
        </w:rPr>
        <w:t xml:space="preserve"> </w:t>
      </w:r>
      <w:r>
        <w:rPr>
          <w:rFonts w:ascii="Arial" w:hAnsi="Arial" w:cs="Arial" w:hint="cs"/>
          <w:rtl/>
        </w:rPr>
        <w:t>أكثر</w:t>
      </w:r>
      <w:r>
        <w:rPr>
          <w:rtl/>
        </w:rPr>
        <w:t xml:space="preserve"> </w:t>
      </w:r>
      <w:r>
        <w:rPr>
          <w:rFonts w:ascii="Arial" w:hAnsi="Arial" w:cs="Arial" w:hint="cs"/>
          <w:rtl/>
        </w:rPr>
        <w:t>من</w:t>
      </w:r>
      <w:r>
        <w:rPr>
          <w:rtl/>
        </w:rPr>
        <w:t xml:space="preserve"> </w:t>
      </w:r>
      <w:r>
        <w:rPr>
          <w:rFonts w:ascii="Arial" w:hAnsi="Arial" w:cs="Arial" w:hint="cs"/>
          <w:rtl/>
        </w:rPr>
        <w:t>العشرة،</w:t>
      </w:r>
      <w:r>
        <w:rPr>
          <w:rtl/>
        </w:rPr>
        <w:t xml:space="preserve"> </w:t>
      </w:r>
      <w:r>
        <w:rPr>
          <w:rFonts w:ascii="Arial" w:hAnsi="Arial" w:cs="Arial" w:hint="cs"/>
          <w:rtl/>
        </w:rPr>
        <w:t>احترموا</w:t>
      </w:r>
      <w:r>
        <w:rPr>
          <w:rtl/>
        </w:rPr>
        <w:t xml:space="preserve"> </w:t>
      </w:r>
      <w:r>
        <w:rPr>
          <w:rFonts w:ascii="Arial" w:hAnsi="Arial" w:cs="Arial" w:hint="cs"/>
          <w:rtl/>
        </w:rPr>
        <w:t>قومه</w:t>
      </w:r>
      <w:r>
        <w:rPr>
          <w:rtl/>
        </w:rPr>
        <w:t xml:space="preserve"> </w:t>
      </w:r>
      <w:r>
        <w:rPr>
          <w:rFonts w:ascii="Arial" w:hAnsi="Arial" w:cs="Arial" w:hint="cs"/>
          <w:rtl/>
        </w:rPr>
        <w:t>ولو</w:t>
      </w:r>
      <w:r>
        <w:rPr>
          <w:rtl/>
        </w:rPr>
        <w:t xml:space="preserve"> </w:t>
      </w:r>
      <w:r>
        <w:rPr>
          <w:rFonts w:ascii="Arial" w:hAnsi="Arial" w:cs="Arial" w:hint="cs"/>
          <w:rtl/>
        </w:rPr>
        <w:t>قلُّوا</w:t>
      </w:r>
      <w:r>
        <w:rPr>
          <w:rtl/>
        </w:rPr>
        <w:t xml:space="preserve"> </w:t>
      </w:r>
      <w:r>
        <w:rPr>
          <w:rFonts w:ascii="Arial" w:hAnsi="Arial" w:cs="Arial" w:hint="cs"/>
          <w:rtl/>
        </w:rPr>
        <w:t>لأنَّهم</w:t>
      </w:r>
      <w:r>
        <w:rPr>
          <w:rtl/>
        </w:rPr>
        <w:t xml:space="preserve"> </w:t>
      </w:r>
      <w:r>
        <w:rPr>
          <w:rFonts w:ascii="Arial" w:hAnsi="Arial" w:cs="Arial" w:hint="cs"/>
          <w:rtl/>
        </w:rPr>
        <w:t>على</w:t>
      </w:r>
      <w:r>
        <w:rPr>
          <w:rtl/>
        </w:rPr>
        <w:t xml:space="preserve"> </w:t>
      </w:r>
      <w:r>
        <w:rPr>
          <w:rFonts w:ascii="Arial" w:hAnsi="Arial" w:cs="Arial" w:hint="cs"/>
          <w:rtl/>
        </w:rPr>
        <w:t>دينهم</w:t>
      </w:r>
      <w:r>
        <w:rPr>
          <w:rtl/>
        </w:rPr>
        <w:t xml:space="preserve"> </w:t>
      </w:r>
      <w:r>
        <w:rPr>
          <w:rFonts w:ascii="Arial" w:hAnsi="Arial" w:cs="Arial" w:hint="cs"/>
          <w:rtl/>
        </w:rPr>
        <w:t>لا</w:t>
      </w:r>
      <w:r>
        <w:rPr>
          <w:rtl/>
        </w:rPr>
        <w:t xml:space="preserve"> </w:t>
      </w:r>
      <w:r>
        <w:rPr>
          <w:rFonts w:ascii="Arial" w:hAnsi="Arial" w:cs="Arial" w:hint="cs"/>
          <w:rtl/>
        </w:rPr>
        <w:t>لكثرتهم</w:t>
      </w:r>
      <w:r>
        <w:rPr>
          <w:rtl/>
        </w:rPr>
        <w:t xml:space="preserve"> </w:t>
      </w:r>
      <w:r>
        <w:rPr>
          <w:rFonts w:ascii="Arial" w:hAnsi="Arial" w:cs="Arial" w:hint="cs"/>
          <w:rtl/>
        </w:rPr>
        <w:t>أو</w:t>
      </w:r>
      <w:r>
        <w:rPr>
          <w:rtl/>
        </w:rPr>
        <w:t xml:space="preserve"> </w:t>
      </w:r>
      <w:r>
        <w:rPr>
          <w:rFonts w:ascii="Arial" w:hAnsi="Arial" w:cs="Arial" w:hint="cs"/>
          <w:rtl/>
        </w:rPr>
        <w:t>شدَّتهم،</w:t>
      </w:r>
      <w:r>
        <w:rPr>
          <w:rtl/>
        </w:rPr>
        <w:t xml:space="preserve"> </w:t>
      </w:r>
      <w:r>
        <w:rPr>
          <w:rFonts w:ascii="Arial" w:hAnsi="Arial" w:cs="Arial" w:hint="cs"/>
          <w:rtl/>
        </w:rPr>
        <w:t>لعدمهما</w:t>
      </w:r>
      <w:r>
        <w:rPr>
          <w:rtl/>
        </w:rPr>
        <w:t xml:space="preserve">. </w:t>
      </w:r>
      <w:r>
        <w:rPr>
          <w:rFonts w:ascii="Arial" w:hAnsi="Arial" w:cs="Arial" w:hint="cs"/>
          <w:rtl/>
        </w:rPr>
        <w:t>ولا</w:t>
      </w:r>
      <w:r>
        <w:rPr>
          <w:rtl/>
        </w:rPr>
        <w:t xml:space="preserve"> </w:t>
      </w:r>
      <w:r>
        <w:rPr>
          <w:rFonts w:ascii="Arial" w:hAnsi="Arial" w:cs="Arial" w:hint="cs"/>
          <w:rtl/>
        </w:rPr>
        <w:t>يطلق</w:t>
      </w:r>
      <w:r>
        <w:rPr>
          <w:rtl/>
        </w:rPr>
        <w:t xml:space="preserve"> </w:t>
      </w:r>
      <w:r>
        <w:rPr>
          <w:rFonts w:ascii="Arial" w:hAnsi="Arial" w:cs="Arial" w:hint="cs"/>
          <w:rtl/>
        </w:rPr>
        <w:t>الرهط</w:t>
      </w:r>
      <w:r>
        <w:rPr>
          <w:rtl/>
        </w:rPr>
        <w:t xml:space="preserve"> </w:t>
      </w:r>
      <w:r>
        <w:rPr>
          <w:rFonts w:ascii="Arial" w:hAnsi="Arial" w:cs="Arial" w:hint="cs"/>
          <w:rtl/>
        </w:rPr>
        <w:t>على</w:t>
      </w:r>
      <w:r>
        <w:rPr>
          <w:rtl/>
        </w:rPr>
        <w:t xml:space="preserve"> </w:t>
      </w:r>
      <w:r>
        <w:rPr>
          <w:rFonts w:ascii="Arial" w:hAnsi="Arial" w:cs="Arial" w:hint="cs"/>
          <w:rtl/>
        </w:rPr>
        <w:t>النساء</w:t>
      </w:r>
      <w:r>
        <w:rPr>
          <w:rtl/>
        </w:rPr>
        <w:t>.</w:t>
      </w:r>
    </w:p>
    <w:p w:rsidR="00797B90" w:rsidRDefault="00797B90">
      <w:pPr>
        <w:pStyle w:val="textquran"/>
        <w:spacing w:before="179"/>
        <w:rPr>
          <w:rtl/>
        </w:rPr>
      </w:pPr>
      <w:r>
        <w:rPr>
          <w:rFonts w:ascii="Arial" w:hAnsi="Arial" w:cs="Arial" w:hint="cs"/>
          <w:rtl/>
        </w:rPr>
        <w:t>﴿</w:t>
      </w:r>
      <w:r>
        <w:rPr>
          <w:rFonts w:ascii="Calibri" w:cs="Calibri" w:hint="cs"/>
          <w:rtl/>
        </w:rPr>
        <w:t> </w:t>
      </w:r>
      <w:r>
        <w:rPr>
          <w:rStyle w:val="bold"/>
          <w:rFonts w:ascii="Arial" w:hAnsi="Arial" w:cs="Arial" w:hint="cs"/>
          <w:rtl/>
        </w:rPr>
        <w:t>لَرَجَمْنَاكَ</w:t>
      </w:r>
      <w:r>
        <w:rPr>
          <w:rtl/>
        </w:rPr>
        <w:t> </w:t>
      </w:r>
      <w:r>
        <w:rPr>
          <w:rFonts w:ascii="Arial" w:hAnsi="Arial" w:cs="Arial" w:hint="cs"/>
          <w:rtl/>
        </w:rPr>
        <w:t>﴾</w:t>
      </w:r>
      <w:r>
        <w:rPr>
          <w:rtl/>
        </w:rPr>
        <w:t xml:space="preserve"> </w:t>
      </w:r>
      <w:r>
        <w:rPr>
          <w:rFonts w:ascii="Arial" w:hAnsi="Arial" w:cs="Arial" w:hint="cs"/>
          <w:rtl/>
        </w:rPr>
        <w:t>بالحجارة</w:t>
      </w:r>
      <w:r>
        <w:rPr>
          <w:rtl/>
        </w:rPr>
        <w:t xml:space="preserve"> </w:t>
      </w:r>
      <w:r>
        <w:rPr>
          <w:rFonts w:ascii="Arial" w:hAnsi="Arial" w:cs="Arial" w:hint="cs"/>
          <w:rtl/>
        </w:rPr>
        <w:t>حتَّى</w:t>
      </w:r>
      <w:r>
        <w:rPr>
          <w:rtl/>
        </w:rPr>
        <w:t xml:space="preserve"> </w:t>
      </w:r>
      <w:r>
        <w:rPr>
          <w:rFonts w:ascii="Arial" w:hAnsi="Arial" w:cs="Arial" w:hint="cs"/>
          <w:rtl/>
        </w:rPr>
        <w:t>تموت،</w:t>
      </w:r>
      <w:r>
        <w:rPr>
          <w:rtl/>
        </w:rPr>
        <w:t xml:space="preserve"> </w:t>
      </w:r>
      <w:r>
        <w:rPr>
          <w:rFonts w:ascii="Arial" w:hAnsi="Arial" w:cs="Arial" w:hint="cs"/>
          <w:rtl/>
        </w:rPr>
        <w:t>والقتل</w:t>
      </w:r>
      <w:r>
        <w:rPr>
          <w:rtl/>
        </w:rPr>
        <w:t xml:space="preserve"> </w:t>
      </w:r>
      <w:r>
        <w:rPr>
          <w:rFonts w:ascii="Arial" w:hAnsi="Arial" w:cs="Arial" w:hint="cs"/>
          <w:rtl/>
        </w:rPr>
        <w:t>بالحجارة</w:t>
      </w:r>
      <w:r>
        <w:rPr>
          <w:rtl/>
        </w:rPr>
        <w:t xml:space="preserve"> </w:t>
      </w:r>
      <w:r>
        <w:rPr>
          <w:rFonts w:ascii="Arial" w:hAnsi="Arial" w:cs="Arial" w:hint="cs"/>
          <w:rtl/>
        </w:rPr>
        <w:t>من</w:t>
      </w:r>
      <w:r>
        <w:rPr>
          <w:rtl/>
        </w:rPr>
        <w:t xml:space="preserve"> </w:t>
      </w:r>
      <w:r>
        <w:rPr>
          <w:rFonts w:ascii="Arial" w:hAnsi="Arial" w:cs="Arial" w:hint="cs"/>
          <w:rtl/>
        </w:rPr>
        <w:t>أسوإ</w:t>
      </w:r>
      <w:r>
        <w:rPr>
          <w:rtl/>
        </w:rPr>
        <w:t xml:space="preserve"> </w:t>
      </w:r>
      <w:r>
        <w:rPr>
          <w:rFonts w:ascii="Arial" w:hAnsi="Arial" w:cs="Arial" w:hint="cs"/>
          <w:rtl/>
        </w:rPr>
        <w:t>قتل،</w:t>
      </w:r>
      <w:r>
        <w:rPr>
          <w:rtl/>
        </w:rPr>
        <w:t xml:space="preserve"> </w:t>
      </w:r>
      <w:r>
        <w:rPr>
          <w:rFonts w:ascii="Arial" w:hAnsi="Arial" w:cs="Arial" w:hint="cs"/>
          <w:rtl/>
        </w:rPr>
        <w:t>أو</w:t>
      </w:r>
      <w:r>
        <w:rPr>
          <w:rtl/>
        </w:rPr>
        <w:t xml:space="preserve"> </w:t>
      </w:r>
      <w:r>
        <w:rPr>
          <w:rFonts w:ascii="Arial" w:hAnsi="Arial" w:cs="Arial" w:hint="cs"/>
          <w:rtl/>
        </w:rPr>
        <w:t>الرجمُ</w:t>
      </w:r>
      <w:r>
        <w:rPr>
          <w:rtl/>
        </w:rPr>
        <w:t xml:space="preserve"> </w:t>
      </w:r>
      <w:r>
        <w:rPr>
          <w:rFonts w:ascii="Arial" w:hAnsi="Arial" w:cs="Arial" w:hint="cs"/>
          <w:rtl/>
        </w:rPr>
        <w:t>استعارةٌ</w:t>
      </w:r>
      <w:r>
        <w:rPr>
          <w:rtl/>
        </w:rPr>
        <w:t xml:space="preserve"> </w:t>
      </w:r>
      <w:r>
        <w:rPr>
          <w:rFonts w:ascii="Arial" w:hAnsi="Arial" w:cs="Arial" w:hint="cs"/>
          <w:rtl/>
        </w:rPr>
        <w:t>تشبيها</w:t>
      </w:r>
      <w:r>
        <w:rPr>
          <w:rtl/>
        </w:rPr>
        <w:t xml:space="preserve"> </w:t>
      </w:r>
      <w:r>
        <w:rPr>
          <w:rFonts w:ascii="Arial" w:hAnsi="Arial" w:cs="Arial" w:hint="cs"/>
          <w:rtl/>
        </w:rPr>
        <w:t>للقتل</w:t>
      </w:r>
      <w:r>
        <w:rPr>
          <w:rtl/>
        </w:rPr>
        <w:t xml:space="preserve"> </w:t>
      </w:r>
      <w:r>
        <w:rPr>
          <w:rFonts w:ascii="Arial" w:hAnsi="Arial" w:cs="Arial" w:hint="cs"/>
          <w:rtl/>
        </w:rPr>
        <w:t>بأصعب</w:t>
      </w:r>
      <w:r>
        <w:rPr>
          <w:rtl/>
        </w:rPr>
        <w:t xml:space="preserve"> </w:t>
      </w:r>
      <w:r>
        <w:rPr>
          <w:rFonts w:ascii="Arial" w:hAnsi="Arial" w:cs="Arial" w:hint="cs"/>
          <w:rtl/>
        </w:rPr>
        <w:t>الوجوه</w:t>
      </w:r>
      <w:r>
        <w:rPr>
          <w:rtl/>
        </w:rPr>
        <w:t xml:space="preserve">: </w:t>
      </w:r>
      <w:r>
        <w:rPr>
          <w:rFonts w:ascii="Arial" w:hAnsi="Arial" w:cs="Arial" w:hint="cs"/>
          <w:rtl/>
        </w:rPr>
        <w:t>بالقتل</w:t>
      </w:r>
      <w:r>
        <w:rPr>
          <w:rtl/>
        </w:rPr>
        <w:t xml:space="preserve"> </w:t>
      </w:r>
      <w:r>
        <w:rPr>
          <w:rFonts w:ascii="Arial" w:hAnsi="Arial" w:cs="Arial" w:hint="cs"/>
          <w:rtl/>
        </w:rPr>
        <w:t>بالحجارة،</w:t>
      </w:r>
      <w:r>
        <w:rPr>
          <w:rtl/>
        </w:rPr>
        <w:t xml:space="preserve"> </w:t>
      </w:r>
      <w:r>
        <w:rPr>
          <w:rFonts w:ascii="Arial" w:hAnsi="Arial" w:cs="Arial" w:hint="cs"/>
          <w:rtl/>
        </w:rPr>
        <w:t>كالقرض</w:t>
      </w:r>
      <w:r>
        <w:rPr>
          <w:rtl/>
        </w:rPr>
        <w:t xml:space="preserve"> </w:t>
      </w:r>
      <w:r>
        <w:rPr>
          <w:rFonts w:ascii="Arial" w:hAnsi="Arial" w:cs="Arial" w:hint="cs"/>
          <w:rtl/>
        </w:rPr>
        <w:t>بالمقاريض؛</w:t>
      </w:r>
      <w:r>
        <w:rPr>
          <w:rtl/>
        </w:rPr>
        <w:t xml:space="preserve"> </w:t>
      </w:r>
      <w:r>
        <w:rPr>
          <w:rFonts w:ascii="Arial" w:hAnsi="Arial" w:cs="Arial" w:hint="cs"/>
          <w:rtl/>
        </w:rPr>
        <w:t>أو</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ذلك؛</w:t>
      </w:r>
      <w:r>
        <w:rPr>
          <w:rtl/>
        </w:rPr>
        <w:t xml:space="preserve"> </w:t>
      </w:r>
      <w:r>
        <w:rPr>
          <w:rFonts w:ascii="Arial" w:hAnsi="Arial" w:cs="Arial" w:hint="cs"/>
          <w:rtl/>
        </w:rPr>
        <w:t>أو</w:t>
      </w:r>
      <w:r>
        <w:rPr>
          <w:rtl/>
        </w:rPr>
        <w:t xml:space="preserve"> </w:t>
      </w:r>
      <w:r>
        <w:rPr>
          <w:rFonts w:ascii="Arial" w:hAnsi="Arial" w:cs="Arial" w:hint="cs"/>
          <w:rtl/>
        </w:rPr>
        <w:t>استعارة</w:t>
      </w:r>
      <w:r>
        <w:rPr>
          <w:rtl/>
        </w:rPr>
        <w:t xml:space="preserve"> </w:t>
      </w:r>
      <w:r>
        <w:rPr>
          <w:rFonts w:ascii="Arial" w:hAnsi="Arial" w:cs="Arial" w:hint="cs"/>
          <w:rtl/>
        </w:rPr>
        <w:t>للشتم</w:t>
      </w:r>
      <w:r>
        <w:rPr>
          <w:rtl/>
        </w:rPr>
        <w:t xml:space="preserve"> </w:t>
      </w:r>
      <w:r>
        <w:rPr>
          <w:rFonts w:ascii="Arial" w:hAnsi="Arial" w:cs="Arial" w:hint="cs"/>
          <w:rtl/>
        </w:rPr>
        <w:t>وإغلاظ</w:t>
      </w:r>
      <w:r>
        <w:rPr>
          <w:rtl/>
        </w:rPr>
        <w:t xml:space="preserve"> </w:t>
      </w:r>
      <w:r>
        <w:rPr>
          <w:rFonts w:ascii="Arial" w:hAnsi="Arial" w:cs="Arial" w:hint="cs"/>
          <w:rtl/>
        </w:rPr>
        <w:t>القول،</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لأَرْجُمَنَّكَ</w:t>
      </w:r>
      <w:r>
        <w:rPr>
          <w:rtl/>
        </w:rPr>
        <w:t xml:space="preserve"> </w:t>
      </w:r>
      <w:r>
        <w:rPr>
          <w:rFonts w:ascii="Arial" w:hAnsi="Arial" w:cs="Arial" w:hint="cs"/>
          <w:rtl/>
        </w:rPr>
        <w:t>وَاهْجُرْنِي</w:t>
      </w:r>
      <w:r>
        <w:rPr>
          <w:rtl/>
        </w:rPr>
        <w:t xml:space="preserve"> </w:t>
      </w:r>
      <w:r>
        <w:rPr>
          <w:rFonts w:ascii="Arial" w:hAnsi="Arial" w:cs="Arial" w:hint="cs"/>
          <w:rtl/>
        </w:rPr>
        <w:t>مَلِيًّا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مريم</w:t>
      </w:r>
      <w:r>
        <w:rPr>
          <w:rStyle w:val="CharacterStyle11"/>
          <w:rtl/>
        </w:rPr>
        <w:t>:</w:t>
      </w:r>
      <w:r>
        <w:rPr>
          <w:rStyle w:val="CharacterStyle11"/>
          <w:rFonts w:ascii="Calibri" w:cs="Calibri" w:hint="cs"/>
          <w:rtl/>
        </w:rPr>
        <w:t> </w:t>
      </w:r>
      <w:r>
        <w:rPr>
          <w:rStyle w:val="CharacterStyle11"/>
          <w:rtl/>
        </w:rPr>
        <w:t>46]</w:t>
      </w:r>
      <w:r>
        <w:rPr>
          <w:rtl/>
        </w:rPr>
        <w:t xml:space="preserve"> </w:t>
      </w:r>
      <w:r>
        <w:rPr>
          <w:rFonts w:ascii="Arial" w:hAnsi="Arial" w:cs="Arial" w:hint="cs"/>
          <w:rtl/>
        </w:rPr>
        <w:t>أو</w:t>
      </w:r>
      <w:r>
        <w:rPr>
          <w:rtl/>
        </w:rPr>
        <w:t xml:space="preserve"> </w:t>
      </w:r>
      <w:r>
        <w:rPr>
          <w:rFonts w:ascii="Arial" w:hAnsi="Arial" w:cs="Arial" w:hint="cs"/>
          <w:rtl/>
        </w:rPr>
        <w:t>أريد</w:t>
      </w:r>
      <w:r>
        <w:rPr>
          <w:rtl/>
        </w:rPr>
        <w:t xml:space="preserve"> </w:t>
      </w:r>
      <w:r>
        <w:rPr>
          <w:rFonts w:ascii="Arial" w:hAnsi="Arial" w:cs="Arial" w:hint="cs"/>
          <w:rtl/>
        </w:rPr>
        <w:t>بالرجم</w:t>
      </w:r>
      <w:r>
        <w:rPr>
          <w:rtl/>
        </w:rPr>
        <w:t xml:space="preserve"> </w:t>
      </w:r>
      <w:r>
        <w:rPr>
          <w:rFonts w:ascii="Arial" w:hAnsi="Arial" w:cs="Arial" w:hint="cs"/>
          <w:rtl/>
        </w:rPr>
        <w:t>الإخراج</w:t>
      </w:r>
      <w:r>
        <w:rPr>
          <w:rtl/>
        </w:rPr>
        <w:t xml:space="preserve"> </w:t>
      </w:r>
      <w:r>
        <w:rPr>
          <w:rFonts w:ascii="Arial" w:hAnsi="Arial" w:cs="Arial" w:hint="cs"/>
          <w:rtl/>
        </w:rPr>
        <w:t>من</w:t>
      </w:r>
      <w:r>
        <w:rPr>
          <w:rtl/>
        </w:rPr>
        <w:t xml:space="preserve"> </w:t>
      </w:r>
      <w:r>
        <w:rPr>
          <w:rFonts w:ascii="Arial" w:hAnsi="Arial" w:cs="Arial" w:hint="cs"/>
          <w:rtl/>
        </w:rPr>
        <w:t>أرضهم،</w:t>
      </w:r>
      <w:r>
        <w:rPr>
          <w:rtl/>
        </w:rPr>
        <w:t xml:space="preserve"> </w:t>
      </w:r>
      <w:r>
        <w:rPr>
          <w:rFonts w:ascii="Arial" w:hAnsi="Arial" w:cs="Arial" w:hint="cs"/>
          <w:rtl/>
        </w:rPr>
        <w:t>والوجه</w:t>
      </w:r>
      <w:r>
        <w:rPr>
          <w:rtl/>
        </w:rPr>
        <w:t xml:space="preserve"> </w:t>
      </w:r>
      <w:r>
        <w:rPr>
          <w:rFonts w:ascii="Arial" w:hAnsi="Arial" w:cs="Arial" w:hint="cs"/>
          <w:rtl/>
        </w:rPr>
        <w:t>الأوَّل</w:t>
      </w:r>
      <w:r>
        <w:rPr>
          <w:rtl/>
        </w:rPr>
        <w:t xml:space="preserve"> </w:t>
      </w:r>
      <w:r>
        <w:rPr>
          <w:rFonts w:ascii="Arial" w:hAnsi="Arial" w:cs="Arial" w:hint="cs"/>
          <w:rtl/>
        </w:rPr>
        <w:t>أولى</w:t>
      </w:r>
      <w:r>
        <w:rPr>
          <w:rtl/>
        </w:rPr>
        <w:t xml:space="preserve"> </w:t>
      </w:r>
      <w:r>
        <w:rPr>
          <w:rFonts w:ascii="Arial" w:hAnsi="Arial" w:cs="Arial" w:hint="cs"/>
          <w:rtl/>
        </w:rPr>
        <w:t>لأنَّه</w:t>
      </w:r>
      <w:r>
        <w:rPr>
          <w:rtl/>
        </w:rPr>
        <w:t xml:space="preserve"> </w:t>
      </w:r>
      <w:r>
        <w:rPr>
          <w:rFonts w:ascii="Arial" w:hAnsi="Arial" w:cs="Arial" w:hint="cs"/>
          <w:rtl/>
        </w:rPr>
        <w:t>أظهر</w:t>
      </w:r>
      <w:r>
        <w:rPr>
          <w:rtl/>
        </w:rPr>
        <w:t>.</w:t>
      </w:r>
    </w:p>
    <w:p w:rsidR="00797B90" w:rsidRDefault="00797B90">
      <w:pPr>
        <w:pStyle w:val="textquran"/>
        <w:spacing w:before="179"/>
        <w:rPr>
          <w:rtl/>
        </w:rPr>
      </w:pPr>
      <w:r>
        <w:rPr>
          <w:rFonts w:ascii="Arial" w:hAnsi="Arial" w:cs="Arial" w:hint="cs"/>
          <w:rtl/>
        </w:rPr>
        <w:t>﴿</w:t>
      </w:r>
      <w:r>
        <w:rPr>
          <w:rFonts w:ascii="Calibri" w:cs="Calibri" w:hint="cs"/>
          <w:rtl/>
        </w:rPr>
        <w:t> </w:t>
      </w:r>
      <w:r>
        <w:rPr>
          <w:rStyle w:val="bold"/>
          <w:rFonts w:ascii="Arial" w:hAnsi="Arial" w:cs="Arial" w:hint="cs"/>
          <w:rtl/>
        </w:rPr>
        <w:t>وَمَآ</w:t>
      </w:r>
      <w:r>
        <w:rPr>
          <w:rStyle w:val="bold"/>
          <w:rtl/>
        </w:rPr>
        <w:t xml:space="preserve"> </w:t>
      </w:r>
      <w:r>
        <w:rPr>
          <w:rStyle w:val="bold"/>
          <w:rFonts w:ascii="Arial" w:hAnsi="Arial" w:cs="Arial" w:hint="cs"/>
          <w:rtl/>
        </w:rPr>
        <w:t>أَنتَ</w:t>
      </w:r>
      <w:r>
        <w:rPr>
          <w:rStyle w:val="bold"/>
          <w:rtl/>
        </w:rPr>
        <w:t xml:space="preserve"> </w:t>
      </w:r>
      <w:r>
        <w:rPr>
          <w:rStyle w:val="bold"/>
          <w:rFonts w:ascii="Arial" w:hAnsi="Arial" w:cs="Arial" w:hint="cs"/>
          <w:rtl/>
        </w:rPr>
        <w:t>عَلَيْنَا</w:t>
      </w:r>
      <w:r>
        <w:rPr>
          <w:rStyle w:val="bold"/>
          <w:rtl/>
        </w:rPr>
        <w:t xml:space="preserve"> </w:t>
      </w:r>
      <w:r>
        <w:rPr>
          <w:rStyle w:val="bold"/>
          <w:rFonts w:ascii="Arial" w:hAnsi="Arial" w:cs="Arial" w:hint="cs"/>
          <w:rtl/>
        </w:rPr>
        <w:t>بِعَزِيزٍ</w:t>
      </w:r>
      <w:r>
        <w:rPr>
          <w:rtl/>
        </w:rPr>
        <w:t> </w:t>
      </w:r>
      <w:r>
        <w:rPr>
          <w:rFonts w:ascii="Arial" w:hAnsi="Arial" w:cs="Arial" w:hint="cs"/>
          <w:rtl/>
        </w:rPr>
        <w:t>﴾</w:t>
      </w:r>
      <w:r>
        <w:rPr>
          <w:rStyle w:val="bold"/>
          <w:rtl/>
        </w:rPr>
        <w:t xml:space="preserve"> </w:t>
      </w:r>
      <w:r>
        <w:rPr>
          <w:rFonts w:ascii="Arial" w:hAnsi="Arial" w:cs="Arial" w:hint="cs"/>
          <w:rtl/>
        </w:rPr>
        <w:t>بغالب</w:t>
      </w:r>
      <w:r>
        <w:rPr>
          <w:rtl/>
        </w:rPr>
        <w:t xml:space="preserve"> </w:t>
      </w:r>
      <w:r>
        <w:rPr>
          <w:rFonts w:ascii="Arial" w:hAnsi="Arial" w:cs="Arial" w:hint="cs"/>
          <w:rtl/>
        </w:rPr>
        <w:t>أو</w:t>
      </w:r>
      <w:r>
        <w:rPr>
          <w:rtl/>
        </w:rPr>
        <w:t xml:space="preserve"> </w:t>
      </w:r>
      <w:r>
        <w:rPr>
          <w:rFonts w:ascii="Arial" w:hAnsi="Arial" w:cs="Arial" w:hint="cs"/>
          <w:rtl/>
        </w:rPr>
        <w:t>بذي</w:t>
      </w:r>
      <w:r>
        <w:rPr>
          <w:rtl/>
        </w:rPr>
        <w:t xml:space="preserve"> </w:t>
      </w:r>
      <w:r>
        <w:rPr>
          <w:rFonts w:ascii="Arial" w:hAnsi="Arial" w:cs="Arial" w:hint="cs"/>
          <w:rtl/>
        </w:rPr>
        <w:t>شأن</w:t>
      </w:r>
      <w:r>
        <w:rPr>
          <w:rtl/>
        </w:rPr>
        <w:t xml:space="preserve"> </w:t>
      </w:r>
      <w:r>
        <w:rPr>
          <w:rFonts w:ascii="Arial" w:hAnsi="Arial" w:cs="Arial" w:hint="cs"/>
          <w:rtl/>
        </w:rPr>
        <w:t>واحترام،</w:t>
      </w:r>
      <w:r>
        <w:rPr>
          <w:rtl/>
        </w:rPr>
        <w:t xml:space="preserve"> </w:t>
      </w:r>
      <w:r>
        <w:rPr>
          <w:rFonts w:ascii="Arial" w:hAnsi="Arial" w:cs="Arial" w:hint="cs"/>
          <w:rtl/>
        </w:rPr>
        <w:t>فيمنعنا</w:t>
      </w:r>
      <w:r>
        <w:rPr>
          <w:rtl/>
        </w:rPr>
        <w:t xml:space="preserve"> </w:t>
      </w:r>
      <w:r>
        <w:rPr>
          <w:rFonts w:ascii="Arial" w:hAnsi="Arial" w:cs="Arial" w:hint="cs"/>
          <w:rtl/>
        </w:rPr>
        <w:t>ذلك</w:t>
      </w:r>
      <w:r>
        <w:rPr>
          <w:rtl/>
        </w:rPr>
        <w:t xml:space="preserve"> </w:t>
      </w:r>
      <w:r>
        <w:rPr>
          <w:rFonts w:ascii="Arial" w:hAnsi="Arial" w:cs="Arial" w:hint="cs"/>
          <w:rtl/>
        </w:rPr>
        <w:t>عن</w:t>
      </w:r>
      <w:r>
        <w:rPr>
          <w:rtl/>
        </w:rPr>
        <w:t xml:space="preserve"> </w:t>
      </w:r>
      <w:r>
        <w:rPr>
          <w:rFonts w:ascii="Arial" w:hAnsi="Arial" w:cs="Arial" w:hint="cs"/>
          <w:rtl/>
        </w:rPr>
        <w:t>رجمك،</w:t>
      </w:r>
      <w:r>
        <w:rPr>
          <w:rtl/>
        </w:rPr>
        <w:t xml:space="preserve"> </w:t>
      </w:r>
      <w:r>
        <w:rPr>
          <w:rFonts w:ascii="Arial" w:hAnsi="Arial" w:cs="Arial" w:hint="cs"/>
          <w:rtl/>
        </w:rPr>
        <w:t>وإنَّما</w:t>
      </w:r>
      <w:r>
        <w:rPr>
          <w:rtl/>
        </w:rPr>
        <w:t xml:space="preserve"> </w:t>
      </w:r>
      <w:r>
        <w:rPr>
          <w:rFonts w:ascii="Arial" w:hAnsi="Arial" w:cs="Arial" w:hint="cs"/>
          <w:rtl/>
        </w:rPr>
        <w:t>العزَّة</w:t>
      </w:r>
      <w:r>
        <w:rPr>
          <w:rtl/>
        </w:rPr>
        <w:t xml:space="preserve"> </w:t>
      </w:r>
      <w:r>
        <w:rPr>
          <w:rFonts w:ascii="Arial" w:hAnsi="Arial" w:cs="Arial" w:hint="cs"/>
          <w:rtl/>
        </w:rPr>
        <w:t>عندنا</w:t>
      </w:r>
      <w:r>
        <w:rPr>
          <w:rtl/>
        </w:rPr>
        <w:t xml:space="preserve"> </w:t>
      </w:r>
      <w:r>
        <w:rPr>
          <w:rFonts w:ascii="Arial" w:hAnsi="Arial" w:cs="Arial" w:hint="cs"/>
          <w:rtl/>
        </w:rPr>
        <w:t>لقومك</w:t>
      </w:r>
      <w:r>
        <w:rPr>
          <w:rtl/>
        </w:rPr>
        <w:t xml:space="preserve"> </w:t>
      </w:r>
      <w:r>
        <w:rPr>
          <w:rFonts w:ascii="Arial" w:hAnsi="Arial" w:cs="Arial" w:hint="cs"/>
          <w:rtl/>
        </w:rPr>
        <w:t>لهم</w:t>
      </w:r>
      <w:r>
        <w:rPr>
          <w:rtl/>
        </w:rPr>
        <w:t xml:space="preserve"> </w:t>
      </w:r>
      <w:r>
        <w:rPr>
          <w:rFonts w:ascii="Arial" w:hAnsi="Arial" w:cs="Arial" w:hint="cs"/>
          <w:rtl/>
        </w:rPr>
        <w:t>شأنٌ</w:t>
      </w:r>
      <w:r>
        <w:rPr>
          <w:rtl/>
        </w:rPr>
        <w:t xml:space="preserve"> </w:t>
      </w:r>
      <w:r>
        <w:rPr>
          <w:rFonts w:ascii="Arial" w:hAnsi="Arial" w:cs="Arial" w:hint="cs"/>
          <w:rtl/>
        </w:rPr>
        <w:t>ـ</w:t>
      </w:r>
      <w:r>
        <w:rPr>
          <w:rtl/>
        </w:rPr>
        <w:t xml:space="preserve"> </w:t>
      </w:r>
      <w:r>
        <w:rPr>
          <w:rFonts w:ascii="Arial" w:hAnsi="Arial" w:cs="Arial" w:hint="cs"/>
          <w:rtl/>
        </w:rPr>
        <w:t>عندنا</w:t>
      </w:r>
      <w:r>
        <w:rPr>
          <w:rtl/>
        </w:rPr>
        <w:t xml:space="preserve"> </w:t>
      </w:r>
      <w:r>
        <w:rPr>
          <w:rFonts w:ascii="Arial" w:hAnsi="Arial" w:cs="Arial" w:hint="cs"/>
          <w:rtl/>
        </w:rPr>
        <w:t>مع</w:t>
      </w:r>
      <w:r>
        <w:rPr>
          <w:rtl/>
        </w:rPr>
        <w:t xml:space="preserve"> </w:t>
      </w:r>
      <w:r>
        <w:rPr>
          <w:rFonts w:ascii="Arial" w:hAnsi="Arial" w:cs="Arial" w:hint="cs"/>
          <w:rtl/>
        </w:rPr>
        <w:t>قلَّتهم</w:t>
      </w:r>
      <w:r>
        <w:rPr>
          <w:rtl/>
        </w:rPr>
        <w:t xml:space="preserve"> </w:t>
      </w:r>
      <w:r>
        <w:rPr>
          <w:rFonts w:ascii="Arial" w:hAnsi="Arial" w:cs="Arial" w:hint="cs"/>
          <w:rtl/>
        </w:rPr>
        <w:t>ـ</w:t>
      </w:r>
      <w:r>
        <w:rPr>
          <w:rtl/>
        </w:rPr>
        <w:t xml:space="preserve"> </w:t>
      </w:r>
      <w:r>
        <w:rPr>
          <w:rFonts w:ascii="Arial" w:hAnsi="Arial" w:cs="Arial" w:hint="cs"/>
          <w:rtl/>
        </w:rPr>
        <w:t>واحترامٌ</w:t>
      </w:r>
      <w:r>
        <w:rPr>
          <w:rtl/>
        </w:rPr>
        <w:t xml:space="preserve"> </w:t>
      </w:r>
      <w:r>
        <w:rPr>
          <w:rFonts w:ascii="Arial" w:hAnsi="Arial" w:cs="Arial" w:hint="cs"/>
          <w:rtl/>
        </w:rPr>
        <w:t>قائمٌ</w:t>
      </w:r>
      <w:r>
        <w:rPr>
          <w:rtl/>
        </w:rPr>
        <w:t xml:space="preserve"> </w:t>
      </w:r>
      <w:r>
        <w:rPr>
          <w:rFonts w:ascii="Arial" w:hAnsi="Arial" w:cs="Arial" w:hint="cs"/>
          <w:rtl/>
        </w:rPr>
        <w:t>مقام</w:t>
      </w:r>
      <w:r>
        <w:rPr>
          <w:rtl/>
        </w:rPr>
        <w:t xml:space="preserve"> </w:t>
      </w:r>
      <w:r>
        <w:rPr>
          <w:rFonts w:ascii="Arial" w:hAnsi="Arial" w:cs="Arial" w:hint="cs"/>
          <w:rtl/>
        </w:rPr>
        <w:t>الغلبة</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تكن</w:t>
      </w:r>
      <w:r>
        <w:rPr>
          <w:rtl/>
        </w:rPr>
        <w:t xml:space="preserve"> </w:t>
      </w:r>
      <w:r>
        <w:rPr>
          <w:rFonts w:ascii="Arial" w:hAnsi="Arial" w:cs="Arial" w:hint="cs"/>
          <w:rtl/>
        </w:rPr>
        <w:t>لهم</w:t>
      </w:r>
      <w:r>
        <w:rPr>
          <w:rtl/>
        </w:rPr>
        <w:t xml:space="preserve"> </w:t>
      </w:r>
      <w:r>
        <w:rPr>
          <w:rFonts w:ascii="Arial" w:hAnsi="Arial" w:cs="Arial" w:hint="cs"/>
          <w:rtl/>
        </w:rPr>
        <w:t>غلبة،</w:t>
      </w:r>
      <w:r>
        <w:rPr>
          <w:rtl/>
        </w:rPr>
        <w:t xml:space="preserve"> </w:t>
      </w:r>
      <w:r>
        <w:rPr>
          <w:rFonts w:ascii="Arial" w:hAnsi="Arial" w:cs="Arial" w:hint="cs"/>
          <w:rtl/>
        </w:rPr>
        <w:t>ولعزَّتهم</w:t>
      </w:r>
      <w:r>
        <w:rPr>
          <w:rtl/>
        </w:rPr>
        <w:t xml:space="preserve"> </w:t>
      </w:r>
      <w:r>
        <w:rPr>
          <w:rFonts w:ascii="Arial" w:hAnsi="Arial" w:cs="Arial" w:hint="cs"/>
          <w:rtl/>
        </w:rPr>
        <w:t>لم</w:t>
      </w:r>
      <w:r>
        <w:rPr>
          <w:rtl/>
        </w:rPr>
        <w:t xml:space="preserve"> </w:t>
      </w:r>
      <w:r>
        <w:rPr>
          <w:rFonts w:ascii="Arial" w:hAnsi="Arial" w:cs="Arial" w:hint="cs"/>
          <w:rtl/>
        </w:rPr>
        <w:t>نرجمك</w:t>
      </w:r>
      <w:r>
        <w:rPr>
          <w:rtl/>
        </w:rPr>
        <w:t xml:space="preserve"> </w:t>
      </w:r>
      <w:r>
        <w:rPr>
          <w:rFonts w:ascii="Arial" w:hAnsi="Arial" w:cs="Arial" w:hint="cs"/>
          <w:rtl/>
        </w:rPr>
        <w:t>كما</w:t>
      </w:r>
      <w:r>
        <w:rPr>
          <w:rtl/>
        </w:rPr>
        <w:t xml:space="preserve"> </w:t>
      </w:r>
      <w:r>
        <w:rPr>
          <w:rFonts w:ascii="Arial" w:hAnsi="Arial" w:cs="Arial" w:hint="cs"/>
          <w:rtl/>
        </w:rPr>
        <w:t>قال</w:t>
      </w:r>
      <w:r>
        <w:rPr>
          <w:rtl/>
        </w:rPr>
        <w:t>:</w:t>
      </w:r>
    </w:p>
    <w:p w:rsidR="00797B90" w:rsidRDefault="00797B90">
      <w:pPr>
        <w:pStyle w:val="textquran"/>
        <w:spacing w:before="179"/>
        <w:rPr>
          <w:rtl/>
        </w:rPr>
      </w:pP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يَاقَوْمِ</w:t>
      </w:r>
      <w:r>
        <w:rPr>
          <w:rStyle w:val="bold"/>
          <w:rtl/>
        </w:rPr>
        <w:t xml:space="preserve"> </w:t>
      </w:r>
      <w:r>
        <w:rPr>
          <w:rStyle w:val="bold"/>
          <w:rFonts w:ascii="Arial" w:hAnsi="Arial" w:cs="Arial" w:hint="cs"/>
          <w:rtl/>
        </w:rPr>
        <w:t>أَرَهْطِيَ</w:t>
      </w:r>
      <w:r>
        <w:rPr>
          <w:rtl/>
        </w:rPr>
        <w:t> </w:t>
      </w:r>
      <w:r>
        <w:rPr>
          <w:rFonts w:ascii="Arial" w:hAnsi="Arial" w:cs="Arial" w:hint="cs"/>
          <w:rtl/>
        </w:rPr>
        <w:t>﴾</w:t>
      </w:r>
      <w:r>
        <w:rPr>
          <w:rtl/>
        </w:rPr>
        <w:t xml:space="preserve"> </w:t>
      </w:r>
      <w:r>
        <w:rPr>
          <w:rFonts w:ascii="Arial" w:hAnsi="Arial" w:cs="Arial" w:hint="cs"/>
          <w:rtl/>
        </w:rPr>
        <w:t>إنكار</w:t>
      </w:r>
      <w:r>
        <w:rPr>
          <w:rtl/>
        </w:rPr>
        <w:t xml:space="preserve"> </w:t>
      </w:r>
      <w:r>
        <w:rPr>
          <w:rFonts w:ascii="Arial" w:hAnsi="Arial" w:cs="Arial" w:hint="cs"/>
          <w:rtl/>
        </w:rPr>
        <w:t>وتوبيخ</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أَعَزُّ</w:t>
      </w:r>
      <w:r>
        <w:rPr>
          <w:rStyle w:val="bold"/>
          <w:rtl/>
        </w:rPr>
        <w:t xml:space="preserve"> </w:t>
      </w:r>
      <w:r>
        <w:rPr>
          <w:rStyle w:val="bold"/>
          <w:rFonts w:ascii="Arial" w:hAnsi="Arial" w:cs="Arial" w:hint="cs"/>
          <w:rtl/>
        </w:rPr>
        <w:t>عَلَيْكُم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جانب</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دين</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نبيء</w:t>
      </w:r>
      <w:r>
        <w:rPr>
          <w:rtl/>
        </w:rPr>
        <w:t xml:space="preserve"> </w:t>
      </w:r>
      <w:r>
        <w:rPr>
          <w:rFonts w:ascii="Arial" w:hAnsi="Arial" w:cs="Arial" w:hint="cs"/>
          <w:rtl/>
        </w:rPr>
        <w:t>الله؟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وَاتَّخَذتُّمُوهُ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الله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وَرَآءَكُمْ</w:t>
      </w:r>
      <w:r>
        <w:rPr>
          <w:rStyle w:val="bold"/>
          <w:rtl/>
        </w:rPr>
        <w:t xml:space="preserve"> </w:t>
      </w:r>
      <w:r>
        <w:rPr>
          <w:rStyle w:val="bold"/>
          <w:rFonts w:ascii="Arial" w:hAnsi="Arial" w:cs="Arial" w:hint="cs"/>
          <w:rtl/>
        </w:rPr>
        <w:t>ظِهْرِيًّا</w:t>
      </w:r>
      <w:r>
        <w:rPr>
          <w:rtl/>
        </w:rPr>
        <w:t> </w:t>
      </w:r>
      <w:r>
        <w:rPr>
          <w:rFonts w:ascii="Arial" w:hAnsi="Arial" w:cs="Arial" w:hint="cs"/>
          <w:rtl/>
        </w:rPr>
        <w:t>﴾</w:t>
      </w:r>
      <w:r>
        <w:rPr>
          <w:rtl/>
        </w:rPr>
        <w:t xml:space="preserve"> </w:t>
      </w:r>
      <w:r>
        <w:rPr>
          <w:rFonts w:ascii="Arial" w:hAnsi="Arial" w:cs="Arial" w:hint="cs"/>
          <w:rtl/>
        </w:rPr>
        <w:t>قيل</w:t>
      </w:r>
      <w:r>
        <w:rPr>
          <w:rtl/>
        </w:rPr>
        <w:t xml:space="preserve">: </w:t>
      </w:r>
      <w:r>
        <w:rPr>
          <w:rFonts w:ascii="Arial" w:hAnsi="Arial" w:cs="Arial" w:hint="cs"/>
          <w:rtl/>
        </w:rPr>
        <w:t>المعنى</w:t>
      </w:r>
      <w:r>
        <w:rPr>
          <w:rtl/>
        </w:rPr>
        <w:t xml:space="preserve"> </w:t>
      </w:r>
      <w:r>
        <w:rPr>
          <w:rFonts w:ascii="Arial" w:hAnsi="Arial" w:cs="Arial" w:hint="cs"/>
          <w:rtl/>
        </w:rPr>
        <w:t>إنَّ</w:t>
      </w:r>
      <w:r>
        <w:rPr>
          <w:rtl/>
        </w:rPr>
        <w:t xml:space="preserve"> </w:t>
      </w:r>
      <w:r>
        <w:rPr>
          <w:rFonts w:ascii="Arial" w:hAnsi="Arial" w:cs="Arial" w:hint="cs"/>
          <w:rtl/>
        </w:rPr>
        <w:t>العزيز</w:t>
      </w:r>
      <w:r>
        <w:rPr>
          <w:rtl/>
        </w:rPr>
        <w:t xml:space="preserve"> </w:t>
      </w:r>
      <w:r>
        <w:rPr>
          <w:rFonts w:ascii="Arial" w:hAnsi="Arial" w:cs="Arial" w:hint="cs"/>
          <w:rtl/>
        </w:rPr>
        <w:t>قومك</w:t>
      </w:r>
      <w:r>
        <w:rPr>
          <w:rtl/>
        </w:rPr>
        <w:t xml:space="preserve"> </w:t>
      </w:r>
      <w:r>
        <w:rPr>
          <w:rFonts w:ascii="Arial" w:hAnsi="Arial" w:cs="Arial" w:hint="cs"/>
          <w:rtl/>
        </w:rPr>
        <w:t>لا</w:t>
      </w:r>
      <w:r>
        <w:rPr>
          <w:rtl/>
        </w:rPr>
        <w:t xml:space="preserve"> </w:t>
      </w:r>
      <w:r>
        <w:rPr>
          <w:rFonts w:ascii="Arial" w:hAnsi="Arial" w:cs="Arial" w:hint="cs"/>
          <w:rtl/>
        </w:rPr>
        <w:t>أنت</w:t>
      </w:r>
      <w:r>
        <w:rPr>
          <w:rtl/>
        </w:rPr>
        <w:t xml:space="preserve"> </w:t>
      </w:r>
      <w:r>
        <w:rPr>
          <w:rFonts w:ascii="Arial" w:hAnsi="Arial" w:cs="Arial" w:hint="cs"/>
          <w:rtl/>
        </w:rPr>
        <w:t>لكونهم</w:t>
      </w:r>
      <w:r>
        <w:rPr>
          <w:rtl/>
        </w:rPr>
        <w:t xml:space="preserve"> </w:t>
      </w:r>
      <w:r>
        <w:rPr>
          <w:rFonts w:ascii="Arial" w:hAnsi="Arial" w:cs="Arial" w:hint="cs"/>
          <w:rtl/>
        </w:rPr>
        <w:t>في</w:t>
      </w:r>
      <w:r>
        <w:rPr>
          <w:rtl/>
        </w:rPr>
        <w:t xml:space="preserve"> </w:t>
      </w:r>
      <w:r>
        <w:rPr>
          <w:rFonts w:ascii="Arial" w:hAnsi="Arial" w:cs="Arial" w:hint="cs"/>
          <w:rtl/>
        </w:rPr>
        <w:t>ديننا</w:t>
      </w:r>
      <w:r>
        <w:rPr>
          <w:rtl/>
        </w:rPr>
        <w:t xml:space="preserve"> </w:t>
      </w:r>
      <w:r>
        <w:rPr>
          <w:rFonts w:ascii="Arial" w:hAnsi="Arial" w:cs="Arial" w:hint="cs"/>
          <w:rtl/>
        </w:rPr>
        <w:t>واختيارهم</w:t>
      </w:r>
      <w:r>
        <w:rPr>
          <w:rtl/>
        </w:rPr>
        <w:t xml:space="preserve"> </w:t>
      </w:r>
      <w:r>
        <w:rPr>
          <w:rFonts w:ascii="Arial" w:hAnsi="Arial" w:cs="Arial" w:hint="cs"/>
          <w:rtl/>
        </w:rPr>
        <w:t>لنا</w:t>
      </w:r>
      <w:r>
        <w:rPr>
          <w:rtl/>
        </w:rPr>
        <w:t xml:space="preserve"> </w:t>
      </w:r>
      <w:r>
        <w:rPr>
          <w:rFonts w:ascii="Arial" w:hAnsi="Arial" w:cs="Arial" w:hint="cs"/>
          <w:rtl/>
        </w:rPr>
        <w:t>عليك،</w:t>
      </w:r>
      <w:r>
        <w:rPr>
          <w:rtl/>
        </w:rPr>
        <w:t xml:space="preserve"> </w:t>
      </w:r>
      <w:r>
        <w:rPr>
          <w:rFonts w:ascii="Arial" w:hAnsi="Arial" w:cs="Arial" w:hint="cs"/>
          <w:rtl/>
        </w:rPr>
        <w:t>ولهذا</w:t>
      </w:r>
      <w:r>
        <w:rPr>
          <w:rtl/>
        </w:rPr>
        <w:t xml:space="preserve"> </w:t>
      </w:r>
      <w:r>
        <w:rPr>
          <w:rFonts w:ascii="Arial" w:hAnsi="Arial" w:cs="Arial" w:hint="cs"/>
          <w:rtl/>
        </w:rPr>
        <w:t>الحصر</w:t>
      </w:r>
      <w:r>
        <w:rPr>
          <w:rtl/>
        </w:rPr>
        <w:t xml:space="preserve"> </w:t>
      </w:r>
      <w:r>
        <w:rPr>
          <w:rFonts w:ascii="Arial" w:hAnsi="Arial" w:cs="Arial" w:hint="cs"/>
          <w:rtl/>
        </w:rPr>
        <w:t>تلا</w:t>
      </w:r>
      <w:r>
        <w:rPr>
          <w:rtl/>
        </w:rPr>
        <w:t xml:space="preserve"> </w:t>
      </w:r>
      <w:r>
        <w:rPr>
          <w:rFonts w:ascii="Arial" w:hAnsi="Arial" w:cs="Arial" w:hint="cs"/>
          <w:rtl/>
        </w:rPr>
        <w:t>حرفَ</w:t>
      </w:r>
      <w:r>
        <w:rPr>
          <w:rtl/>
        </w:rPr>
        <w:t xml:space="preserve"> </w:t>
      </w:r>
      <w:r>
        <w:rPr>
          <w:rFonts w:ascii="Arial" w:hAnsi="Arial" w:cs="Arial" w:hint="cs"/>
          <w:rtl/>
        </w:rPr>
        <w:t>النفي</w:t>
      </w:r>
      <w:r>
        <w:rPr>
          <w:rtl/>
        </w:rPr>
        <w:t xml:space="preserve"> </w:t>
      </w:r>
      <w:r>
        <w:rPr>
          <w:rFonts w:ascii="Arial" w:hAnsi="Arial" w:cs="Arial" w:hint="cs"/>
          <w:rtl/>
        </w:rPr>
        <w:t>ضميرُه،</w:t>
      </w:r>
      <w:r>
        <w:rPr>
          <w:rtl/>
        </w:rPr>
        <w:t xml:space="preserve"> </w:t>
      </w:r>
      <w:r>
        <w:rPr>
          <w:rFonts w:ascii="Arial" w:hAnsi="Arial" w:cs="Arial" w:hint="cs"/>
          <w:rtl/>
        </w:rPr>
        <w:t>ولو</w:t>
      </w:r>
      <w:r>
        <w:rPr>
          <w:rtl/>
        </w:rPr>
        <w:t xml:space="preserve"> </w:t>
      </w:r>
      <w:r>
        <w:rPr>
          <w:rFonts w:ascii="Arial" w:hAnsi="Arial" w:cs="Arial" w:hint="cs"/>
          <w:rtl/>
        </w:rPr>
        <w:t>قيل</w:t>
      </w:r>
      <w:r>
        <w:rPr>
          <w:rtl/>
        </w:rPr>
        <w:t xml:space="preserve">: </w:t>
      </w:r>
      <w:r>
        <w:rPr>
          <w:rFonts w:ascii="Arial" w:hAnsi="Arial" w:cs="Arial" w:hint="cs"/>
          <w:rtl/>
        </w:rPr>
        <w:t>ما</w:t>
      </w:r>
      <w:r>
        <w:rPr>
          <w:rtl/>
        </w:rPr>
        <w:t xml:space="preserve"> </w:t>
      </w:r>
      <w:r>
        <w:rPr>
          <w:rFonts w:ascii="Arial" w:hAnsi="Arial" w:cs="Arial" w:hint="cs"/>
          <w:rtl/>
        </w:rPr>
        <w:t>عززت</w:t>
      </w:r>
      <w:r>
        <w:rPr>
          <w:rtl/>
        </w:rPr>
        <w:t xml:space="preserve"> </w:t>
      </w:r>
      <w:r>
        <w:rPr>
          <w:rFonts w:ascii="Arial" w:hAnsi="Arial" w:cs="Arial" w:hint="cs"/>
          <w:rtl/>
        </w:rPr>
        <w:t>علينا</w:t>
      </w:r>
      <w:r>
        <w:rPr>
          <w:rtl/>
        </w:rPr>
        <w:t xml:space="preserve"> </w:t>
      </w:r>
      <w:r>
        <w:rPr>
          <w:rFonts w:ascii="Arial" w:hAnsi="Arial" w:cs="Arial" w:hint="cs"/>
          <w:rtl/>
        </w:rPr>
        <w:t>لم</w:t>
      </w:r>
      <w:r>
        <w:rPr>
          <w:rtl/>
        </w:rPr>
        <w:t xml:space="preserve"> </w:t>
      </w:r>
      <w:r>
        <w:rPr>
          <w:rFonts w:ascii="Arial" w:hAnsi="Arial" w:cs="Arial" w:hint="cs"/>
          <w:rtl/>
        </w:rPr>
        <w:t>يفد</w:t>
      </w:r>
      <w:r>
        <w:rPr>
          <w:rtl/>
        </w:rPr>
        <w:t xml:space="preserve"> </w:t>
      </w:r>
      <w:r>
        <w:rPr>
          <w:rFonts w:ascii="Arial" w:hAnsi="Arial" w:cs="Arial" w:hint="cs"/>
          <w:rtl/>
        </w:rPr>
        <w:t>الحصر،</w:t>
      </w:r>
      <w:r>
        <w:rPr>
          <w:rtl/>
        </w:rPr>
        <w:t xml:space="preserve"> </w:t>
      </w:r>
      <w:r>
        <w:rPr>
          <w:rFonts w:ascii="Arial" w:hAnsi="Arial" w:cs="Arial" w:hint="cs"/>
          <w:rtl/>
        </w:rPr>
        <w:t>ولولا</w:t>
      </w:r>
      <w:r>
        <w:rPr>
          <w:rtl/>
        </w:rPr>
        <w:t xml:space="preserve"> </w:t>
      </w:r>
      <w:r>
        <w:rPr>
          <w:rFonts w:ascii="Arial" w:hAnsi="Arial" w:cs="Arial" w:hint="cs"/>
          <w:rtl/>
        </w:rPr>
        <w:t>أنَّ</w:t>
      </w:r>
      <w:r>
        <w:rPr>
          <w:rtl/>
        </w:rPr>
        <w:t xml:space="preserve"> </w:t>
      </w:r>
      <w:r>
        <w:rPr>
          <w:rFonts w:ascii="Arial" w:hAnsi="Arial" w:cs="Arial" w:hint="cs"/>
          <w:rtl/>
        </w:rPr>
        <w:t>العبارة</w:t>
      </w:r>
      <w:r>
        <w:rPr>
          <w:rtl/>
        </w:rPr>
        <w:t xml:space="preserve"> </w:t>
      </w:r>
      <w:r>
        <w:rPr>
          <w:rFonts w:ascii="Arial" w:hAnsi="Arial" w:cs="Arial" w:hint="cs"/>
          <w:rtl/>
        </w:rPr>
        <w:t>للحصر</w:t>
      </w:r>
      <w:r>
        <w:rPr>
          <w:rtl/>
        </w:rPr>
        <w:t xml:space="preserve"> </w:t>
      </w:r>
      <w:r>
        <w:rPr>
          <w:rFonts w:ascii="Arial" w:hAnsi="Arial" w:cs="Arial" w:hint="cs"/>
          <w:rtl/>
        </w:rPr>
        <w:t>لم</w:t>
      </w:r>
      <w:r>
        <w:rPr>
          <w:rtl/>
        </w:rPr>
        <w:t xml:space="preserve"> </w:t>
      </w:r>
      <w:r>
        <w:rPr>
          <w:rFonts w:ascii="Arial" w:hAnsi="Arial" w:cs="Arial" w:hint="cs"/>
          <w:rtl/>
        </w:rPr>
        <w:t>يجبهم</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أَرَهْطِيَ</w:t>
      </w:r>
      <w:r>
        <w:rPr>
          <w:rtl/>
        </w:rPr>
        <w:t>...</w:t>
      </w:r>
      <w:r>
        <w:rPr>
          <w:rFonts w:ascii="Calibri" w:cs="Calibri" w:hint="cs"/>
          <w:rtl/>
        </w:rPr>
        <w:t> </w:t>
      </w:r>
      <w:r>
        <w:rPr>
          <w:rFonts w:ascii="Arial" w:hAnsi="Arial" w:cs="Arial" w:hint="cs"/>
          <w:rtl/>
        </w:rPr>
        <w:t>﴾</w:t>
      </w:r>
      <w:r>
        <w:rPr>
          <w:rtl/>
        </w:rPr>
        <w:t>. [</w:t>
      </w:r>
      <w:r>
        <w:rPr>
          <w:rFonts w:ascii="Arial" w:hAnsi="Arial" w:cs="Arial" w:hint="cs"/>
          <w:rtl/>
        </w:rPr>
        <w:t>قلت</w:t>
      </w:r>
      <w:r>
        <w:rPr>
          <w:rtl/>
        </w:rPr>
        <w:t xml:space="preserve">:] </w:t>
      </w:r>
      <w:r>
        <w:rPr>
          <w:rFonts w:ascii="Arial" w:hAnsi="Arial" w:cs="Arial" w:hint="cs"/>
          <w:rtl/>
        </w:rPr>
        <w:t>لا</w:t>
      </w:r>
      <w:r>
        <w:rPr>
          <w:rtl/>
        </w:rPr>
        <w:t xml:space="preserve"> </w:t>
      </w:r>
      <w:r>
        <w:rPr>
          <w:rFonts w:ascii="Arial" w:hAnsi="Arial" w:cs="Arial" w:hint="cs"/>
          <w:rtl/>
        </w:rPr>
        <w:t>حصر</w:t>
      </w:r>
      <w:r>
        <w:rPr>
          <w:rtl/>
        </w:rPr>
        <w:t xml:space="preserve"> </w:t>
      </w:r>
      <w:r>
        <w:rPr>
          <w:rFonts w:ascii="Arial" w:hAnsi="Arial" w:cs="Arial" w:hint="cs"/>
          <w:rtl/>
        </w:rPr>
        <w:t>بصيغة</w:t>
      </w:r>
      <w:r>
        <w:rPr>
          <w:rtl/>
        </w:rPr>
        <w:t xml:space="preserve"> </w:t>
      </w:r>
      <w:r>
        <w:rPr>
          <w:rFonts w:ascii="Arial" w:hAnsi="Arial" w:cs="Arial" w:hint="cs"/>
          <w:rtl/>
        </w:rPr>
        <w:t>في</w:t>
      </w:r>
      <w:r>
        <w:rPr>
          <w:rtl/>
        </w:rPr>
        <w:t xml:space="preserve"> </w:t>
      </w:r>
      <w:r>
        <w:rPr>
          <w:rFonts w:ascii="Arial" w:hAnsi="Arial" w:cs="Arial" w:hint="cs"/>
          <w:rtl/>
        </w:rPr>
        <w:t>العبارة</w:t>
      </w:r>
      <w:r>
        <w:rPr>
          <w:rtl/>
        </w:rPr>
        <w:t xml:space="preserve"> </w:t>
      </w:r>
      <w:r>
        <w:rPr>
          <w:rFonts w:ascii="Arial" w:hAnsi="Arial" w:cs="Arial" w:hint="cs"/>
          <w:rtl/>
        </w:rPr>
        <w:t>ولا</w:t>
      </w:r>
      <w:r>
        <w:rPr>
          <w:rtl/>
        </w:rPr>
        <w:t xml:space="preserve"> </w:t>
      </w:r>
      <w:r>
        <w:rPr>
          <w:rFonts w:ascii="Arial" w:hAnsi="Arial" w:cs="Arial" w:hint="cs"/>
          <w:rtl/>
        </w:rPr>
        <w:t>تحتاج</w:t>
      </w:r>
      <w:r>
        <w:rPr>
          <w:rtl/>
        </w:rPr>
        <w:t xml:space="preserve"> </w:t>
      </w:r>
      <w:r>
        <w:rPr>
          <w:rFonts w:ascii="Arial" w:hAnsi="Arial" w:cs="Arial" w:hint="cs"/>
          <w:rtl/>
        </w:rPr>
        <w:t>إليها،</w:t>
      </w:r>
      <w:r>
        <w:rPr>
          <w:rtl/>
        </w:rPr>
        <w:t xml:space="preserve"> </w:t>
      </w:r>
      <w:r>
        <w:rPr>
          <w:rFonts w:ascii="Arial" w:hAnsi="Arial" w:cs="Arial" w:hint="cs"/>
          <w:rtl/>
        </w:rPr>
        <w:t>لأنَّ</w:t>
      </w:r>
      <w:r>
        <w:rPr>
          <w:rtl/>
        </w:rPr>
        <w:t xml:space="preserve"> </w:t>
      </w:r>
      <w:r>
        <w:rPr>
          <w:rFonts w:ascii="Arial" w:hAnsi="Arial" w:cs="Arial" w:hint="cs"/>
          <w:rtl/>
        </w:rPr>
        <w:t>المعنى</w:t>
      </w:r>
      <w:r>
        <w:rPr>
          <w:rtl/>
        </w:rPr>
        <w:t xml:space="preserve">: </w:t>
      </w:r>
      <w:r>
        <w:rPr>
          <w:rFonts w:ascii="Arial" w:hAnsi="Arial" w:cs="Arial" w:hint="cs"/>
          <w:rtl/>
        </w:rPr>
        <w:t>إنَّ</w:t>
      </w:r>
      <w:r>
        <w:rPr>
          <w:rtl/>
        </w:rPr>
        <w:t xml:space="preserve"> </w:t>
      </w:r>
      <w:r>
        <w:rPr>
          <w:rFonts w:ascii="Arial" w:hAnsi="Arial" w:cs="Arial" w:hint="cs"/>
          <w:rtl/>
        </w:rPr>
        <w:t>الله</w:t>
      </w:r>
      <w:r>
        <w:rPr>
          <w:rtl/>
        </w:rPr>
        <w:t xml:space="preserve"> </w:t>
      </w:r>
      <w:r>
        <w:rPr>
          <w:rFonts w:ascii="Arial" w:hAnsi="Arial" w:cs="Arial" w:hint="cs"/>
          <w:rtl/>
        </w:rPr>
        <w:t>موجود</w:t>
      </w:r>
      <w:r>
        <w:rPr>
          <w:rtl/>
        </w:rPr>
        <w:t xml:space="preserve"> </w:t>
      </w:r>
      <w:r>
        <w:rPr>
          <w:rFonts w:ascii="Arial" w:hAnsi="Arial" w:cs="Arial" w:hint="cs"/>
          <w:rtl/>
        </w:rPr>
        <w:t>ورهطي</w:t>
      </w:r>
      <w:r>
        <w:rPr>
          <w:rtl/>
        </w:rPr>
        <w:t xml:space="preserve"> </w:t>
      </w:r>
      <w:r>
        <w:rPr>
          <w:rFonts w:ascii="Arial" w:hAnsi="Arial" w:cs="Arial" w:hint="cs"/>
          <w:rtl/>
        </w:rPr>
        <w:t>موجود،</w:t>
      </w:r>
      <w:r>
        <w:rPr>
          <w:rtl/>
        </w:rPr>
        <w:t xml:space="preserve"> </w:t>
      </w:r>
      <w:r>
        <w:rPr>
          <w:rFonts w:ascii="Arial" w:hAnsi="Arial" w:cs="Arial" w:hint="cs"/>
          <w:rtl/>
        </w:rPr>
        <w:t>وراعيتم</w:t>
      </w:r>
      <w:r>
        <w:rPr>
          <w:rtl/>
        </w:rPr>
        <w:t xml:space="preserve"> </w:t>
      </w:r>
      <w:r>
        <w:rPr>
          <w:rFonts w:ascii="Arial" w:hAnsi="Arial" w:cs="Arial" w:hint="cs"/>
          <w:rtl/>
        </w:rPr>
        <w:t>رهطي</w:t>
      </w:r>
      <w:r>
        <w:rPr>
          <w:rtl/>
        </w:rPr>
        <w:t xml:space="preserve"> </w:t>
      </w:r>
      <w:r>
        <w:rPr>
          <w:rFonts w:ascii="Arial" w:hAnsi="Arial" w:cs="Arial" w:hint="cs"/>
          <w:rtl/>
        </w:rPr>
        <w:t>فتركتم</w:t>
      </w:r>
      <w:r>
        <w:rPr>
          <w:rtl/>
        </w:rPr>
        <w:t xml:space="preserve"> </w:t>
      </w:r>
      <w:r>
        <w:rPr>
          <w:rFonts w:ascii="Arial" w:hAnsi="Arial" w:cs="Arial" w:hint="cs"/>
          <w:rtl/>
        </w:rPr>
        <w:t>قتلي،</w:t>
      </w:r>
      <w:r>
        <w:rPr>
          <w:rtl/>
        </w:rPr>
        <w:t xml:space="preserve"> </w:t>
      </w:r>
      <w:r>
        <w:rPr>
          <w:rFonts w:ascii="Arial" w:hAnsi="Arial" w:cs="Arial" w:hint="cs"/>
          <w:rtl/>
        </w:rPr>
        <w:t>ولم</w:t>
      </w:r>
      <w:r>
        <w:rPr>
          <w:rtl/>
        </w:rPr>
        <w:t xml:space="preserve"> </w:t>
      </w:r>
      <w:r>
        <w:rPr>
          <w:rFonts w:ascii="Arial" w:hAnsi="Arial" w:cs="Arial" w:hint="cs"/>
          <w:rtl/>
        </w:rPr>
        <w:t>تراعوا</w:t>
      </w:r>
      <w:r>
        <w:rPr>
          <w:rtl/>
        </w:rPr>
        <w:t xml:space="preserve"> </w:t>
      </w:r>
      <w:r>
        <w:rPr>
          <w:rFonts w:ascii="Arial" w:hAnsi="Arial" w:cs="Arial" w:hint="cs"/>
          <w:rtl/>
        </w:rPr>
        <w:t>الله</w:t>
      </w:r>
      <w:r>
        <w:rPr>
          <w:rtl/>
        </w:rPr>
        <w:t xml:space="preserve"> </w:t>
      </w:r>
      <w:r>
        <w:rPr>
          <w:rFonts w:ascii="Arial" w:hAnsi="Arial" w:cs="Arial" w:hint="cs"/>
          <w:rtl/>
        </w:rPr>
        <w:t>فتتركوا</w:t>
      </w:r>
      <w:r>
        <w:rPr>
          <w:rtl/>
        </w:rPr>
        <w:t xml:space="preserve"> </w:t>
      </w:r>
      <w:r>
        <w:rPr>
          <w:rFonts w:ascii="Arial" w:hAnsi="Arial" w:cs="Arial" w:hint="cs"/>
          <w:rtl/>
        </w:rPr>
        <w:t>قتلي،</w:t>
      </w:r>
      <w:r>
        <w:rPr>
          <w:rtl/>
        </w:rPr>
        <w:t xml:space="preserve"> </w:t>
      </w:r>
      <w:r>
        <w:rPr>
          <w:rFonts w:ascii="Arial" w:hAnsi="Arial" w:cs="Arial" w:hint="cs"/>
          <w:rtl/>
        </w:rPr>
        <w:t>لأجله</w:t>
      </w:r>
      <w:r>
        <w:rPr>
          <w:rtl/>
        </w:rPr>
        <w:t xml:space="preserve"> </w:t>
      </w:r>
      <w:r>
        <w:rPr>
          <w:rFonts w:ascii="Arial" w:hAnsi="Arial" w:cs="Arial" w:hint="cs"/>
          <w:rtl/>
        </w:rPr>
        <w:t>وهذا</w:t>
      </w:r>
      <w:r>
        <w:rPr>
          <w:rtl/>
        </w:rPr>
        <w:t xml:space="preserve"> </w:t>
      </w:r>
      <w:r>
        <w:rPr>
          <w:rFonts w:ascii="Arial" w:hAnsi="Arial" w:cs="Arial" w:hint="cs"/>
          <w:rtl/>
        </w:rPr>
        <w:t>حصر</w:t>
      </w:r>
      <w:r>
        <w:rPr>
          <w:rtl/>
        </w:rPr>
        <w:t xml:space="preserve"> </w:t>
      </w:r>
      <w:r>
        <w:rPr>
          <w:rFonts w:ascii="Arial" w:hAnsi="Arial" w:cs="Arial" w:hint="cs"/>
          <w:rtl/>
        </w:rPr>
        <w:t>بلا</w:t>
      </w:r>
      <w:r>
        <w:rPr>
          <w:rtl/>
        </w:rPr>
        <w:t xml:space="preserve"> </w:t>
      </w:r>
      <w:r>
        <w:rPr>
          <w:rFonts w:ascii="Arial" w:hAnsi="Arial" w:cs="Arial" w:hint="cs"/>
          <w:rtl/>
        </w:rPr>
        <w:t>صيغة</w:t>
      </w:r>
      <w:r>
        <w:rPr>
          <w:rtl/>
        </w:rPr>
        <w:t>.</w:t>
      </w:r>
    </w:p>
    <w:p w:rsidR="00797B90" w:rsidRDefault="00797B90">
      <w:pPr>
        <w:pStyle w:val="textmawadi3"/>
        <w:rPr>
          <w:rtl/>
        </w:rPr>
      </w:pP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وكان</w:t>
      </w:r>
      <w:r>
        <w:rPr>
          <w:rtl/>
        </w:rPr>
        <w:t xml:space="preserve"> </w:t>
      </w:r>
      <w:r>
        <w:rPr>
          <w:rFonts w:ascii="Arial" w:hAnsi="Arial" w:cs="Arial" w:hint="cs"/>
          <w:rtl/>
        </w:rPr>
        <w:t>الجواب</w:t>
      </w:r>
      <w:r>
        <w:rPr>
          <w:rtl/>
        </w:rPr>
        <w:t xml:space="preserve"> </w:t>
      </w:r>
      <w:r>
        <w:rPr>
          <w:rFonts w:ascii="Arial" w:hAnsi="Arial" w:cs="Arial" w:hint="cs"/>
          <w:rtl/>
        </w:rPr>
        <w:t>باسم</w:t>
      </w:r>
      <w:r>
        <w:rPr>
          <w:rtl/>
        </w:rPr>
        <w:t xml:space="preserve"> </w:t>
      </w:r>
      <w:r>
        <w:rPr>
          <w:rFonts w:ascii="Arial" w:hAnsi="Arial" w:cs="Arial" w:hint="cs"/>
          <w:rtl/>
        </w:rPr>
        <w:t>التفضيل</w:t>
      </w:r>
      <w:r>
        <w:rPr>
          <w:rtl/>
        </w:rPr>
        <w:t xml:space="preserve"> </w:t>
      </w:r>
      <w:r>
        <w:rPr>
          <w:rFonts w:ascii="Arial" w:hAnsi="Arial" w:cs="Arial" w:hint="cs"/>
          <w:rtl/>
        </w:rPr>
        <w:t>لأنَّ</w:t>
      </w:r>
      <w:r>
        <w:rPr>
          <w:rtl/>
        </w:rPr>
        <w:t xml:space="preserve"> </w:t>
      </w:r>
      <w:r>
        <w:rPr>
          <w:rFonts w:ascii="Arial" w:hAnsi="Arial" w:cs="Arial" w:hint="cs"/>
          <w:rtl/>
        </w:rPr>
        <w:t>لله</w:t>
      </w:r>
      <w:r>
        <w:rPr>
          <w:rtl/>
        </w:rPr>
        <w:t xml:space="preserve"> </w:t>
      </w:r>
      <w:r>
        <w:rPr>
          <w:rFonts w:ascii="Arial" w:hAnsi="Arial" w:cs="Arial" w:hint="cs"/>
          <w:rtl/>
        </w:rPr>
        <w:t>عزَّة</w:t>
      </w:r>
      <w:r>
        <w:rPr>
          <w:rtl/>
        </w:rPr>
        <w:t xml:space="preserve"> </w:t>
      </w:r>
      <w:r>
        <w:rPr>
          <w:rFonts w:ascii="Arial" w:hAnsi="Arial" w:cs="Arial" w:hint="cs"/>
          <w:rtl/>
        </w:rPr>
        <w:t>عندهم،</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تكن</w:t>
      </w:r>
      <w:r>
        <w:rPr>
          <w:rtl/>
        </w:rPr>
        <w:t xml:space="preserve"> </w:t>
      </w:r>
      <w:r>
        <w:rPr>
          <w:rFonts w:ascii="Arial" w:hAnsi="Arial" w:cs="Arial" w:hint="cs"/>
          <w:rtl/>
        </w:rPr>
        <w:t>عندهم</w:t>
      </w:r>
      <w:r>
        <w:rPr>
          <w:rtl/>
        </w:rPr>
        <w:t xml:space="preserve"> </w:t>
      </w:r>
      <w:r>
        <w:rPr>
          <w:rFonts w:ascii="Arial" w:hAnsi="Arial" w:cs="Arial" w:hint="cs"/>
          <w:rtl/>
        </w:rPr>
        <w:t>فالآية</w:t>
      </w:r>
      <w:r>
        <w:rPr>
          <w:rtl/>
        </w:rPr>
        <w:t xml:space="preserve"> </w:t>
      </w:r>
      <w:r>
        <w:rPr>
          <w:rFonts w:ascii="Arial" w:hAnsi="Arial" w:cs="Arial" w:hint="cs"/>
          <w:rtl/>
        </w:rPr>
        <w:t>كقول</w:t>
      </w:r>
      <w:r>
        <w:rPr>
          <w:rtl/>
        </w:rPr>
        <w:t xml:space="preserve"> </w:t>
      </w:r>
      <w:r>
        <w:rPr>
          <w:rFonts w:ascii="Arial" w:hAnsi="Arial" w:cs="Arial" w:hint="cs"/>
          <w:rtl/>
        </w:rPr>
        <w:t>عليٍّ</w:t>
      </w:r>
      <w:r>
        <w:rPr>
          <w:rtl/>
        </w:rPr>
        <w:t xml:space="preserve">: </w:t>
      </w:r>
      <w:r>
        <w:rPr>
          <w:rFonts w:ascii="Arial" w:hAnsi="Arial" w:cs="Arial" w:hint="cs"/>
          <w:rtl/>
        </w:rPr>
        <w:t>لأن</w:t>
      </w:r>
      <w:r>
        <w:rPr>
          <w:rtl/>
        </w:rPr>
        <w:t xml:space="preserve"> </w:t>
      </w:r>
      <w:r>
        <w:rPr>
          <w:rFonts w:ascii="Arial" w:hAnsi="Arial" w:cs="Arial" w:hint="cs"/>
          <w:rtl/>
        </w:rPr>
        <w:t>أصوم</w:t>
      </w:r>
      <w:r>
        <w:rPr>
          <w:rtl/>
        </w:rPr>
        <w:t xml:space="preserve"> </w:t>
      </w:r>
      <w:r>
        <w:rPr>
          <w:rFonts w:ascii="Arial" w:hAnsi="Arial" w:cs="Arial" w:hint="cs"/>
          <w:rtl/>
        </w:rPr>
        <w:t>يوما</w:t>
      </w:r>
      <w:r>
        <w:rPr>
          <w:rtl/>
        </w:rPr>
        <w:t xml:space="preserve"> </w:t>
      </w:r>
      <w:r>
        <w:rPr>
          <w:rFonts w:ascii="Arial" w:hAnsi="Arial" w:cs="Arial" w:hint="cs"/>
          <w:rtl/>
        </w:rPr>
        <w:t>من</w:t>
      </w:r>
      <w:r>
        <w:rPr>
          <w:rtl/>
        </w:rPr>
        <w:t xml:space="preserve"> </w:t>
      </w:r>
      <w:r>
        <w:rPr>
          <w:rFonts w:ascii="Arial" w:hAnsi="Arial" w:cs="Arial" w:hint="cs"/>
          <w:rtl/>
        </w:rPr>
        <w:t>شعبان</w:t>
      </w:r>
      <w:r>
        <w:rPr>
          <w:rtl/>
        </w:rPr>
        <w:t xml:space="preserve"> </w:t>
      </w:r>
      <w:r>
        <w:rPr>
          <w:rFonts w:ascii="Arial" w:hAnsi="Arial" w:cs="Arial" w:hint="cs"/>
          <w:rtl/>
        </w:rPr>
        <w:t>أحبُّ</w:t>
      </w:r>
      <w:r>
        <w:rPr>
          <w:rtl/>
        </w:rPr>
        <w:t xml:space="preserve"> </w:t>
      </w:r>
      <w:r>
        <w:rPr>
          <w:rFonts w:ascii="Arial" w:hAnsi="Arial" w:cs="Arial" w:hint="cs"/>
          <w:rtl/>
        </w:rPr>
        <w:t>إليَّ</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أفطر</w:t>
      </w:r>
      <w:r>
        <w:rPr>
          <w:rtl/>
        </w:rPr>
        <w:t xml:space="preserve"> </w:t>
      </w:r>
      <w:r>
        <w:rPr>
          <w:rFonts w:ascii="Arial" w:hAnsi="Arial" w:cs="Arial" w:hint="cs"/>
          <w:rtl/>
        </w:rPr>
        <w:t>يوما</w:t>
      </w:r>
      <w:r>
        <w:rPr>
          <w:rtl/>
        </w:rPr>
        <w:t xml:space="preserve"> </w:t>
      </w:r>
      <w:r>
        <w:rPr>
          <w:rFonts w:ascii="Arial" w:hAnsi="Arial" w:cs="Arial" w:hint="cs"/>
          <w:rtl/>
        </w:rPr>
        <w:t>من</w:t>
      </w:r>
      <w:r>
        <w:rPr>
          <w:rtl/>
        </w:rPr>
        <w:t xml:space="preserve"> </w:t>
      </w:r>
      <w:r>
        <w:rPr>
          <w:rFonts w:ascii="Arial" w:hAnsi="Arial" w:cs="Arial" w:hint="cs"/>
          <w:rtl/>
        </w:rPr>
        <w:t>رمضان،</w:t>
      </w:r>
      <w:r>
        <w:rPr>
          <w:rtl/>
        </w:rPr>
        <w:t xml:space="preserve"> </w:t>
      </w:r>
      <w:r>
        <w:rPr>
          <w:rFonts w:ascii="Arial" w:hAnsi="Arial" w:cs="Arial" w:hint="cs"/>
          <w:rtl/>
        </w:rPr>
        <w:t>ولا</w:t>
      </w:r>
      <w:r>
        <w:rPr>
          <w:rtl/>
        </w:rPr>
        <w:t xml:space="preserve"> </w:t>
      </w:r>
      <w:r>
        <w:rPr>
          <w:rFonts w:ascii="Arial" w:hAnsi="Arial" w:cs="Arial" w:hint="cs"/>
          <w:rtl/>
        </w:rPr>
        <w:t>حبَّ</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إفطار</w:t>
      </w:r>
      <w:r>
        <w:rPr>
          <w:rtl/>
        </w:rPr>
        <w:t xml:space="preserve"> </w:t>
      </w:r>
      <w:r>
        <w:rPr>
          <w:rFonts w:ascii="Arial" w:hAnsi="Arial" w:cs="Arial" w:hint="cs"/>
          <w:rtl/>
        </w:rPr>
        <w:t>يوم</w:t>
      </w:r>
      <w:r>
        <w:rPr>
          <w:rtl/>
        </w:rPr>
        <w:t xml:space="preserve"> </w:t>
      </w:r>
      <w:r>
        <w:rPr>
          <w:rFonts w:ascii="Arial" w:hAnsi="Arial" w:cs="Arial" w:hint="cs"/>
          <w:rtl/>
        </w:rPr>
        <w:t>من</w:t>
      </w:r>
      <w:r>
        <w:rPr>
          <w:rtl/>
        </w:rPr>
        <w:t xml:space="preserve"> </w:t>
      </w:r>
      <w:r>
        <w:rPr>
          <w:rFonts w:ascii="Arial" w:hAnsi="Arial" w:cs="Arial" w:hint="cs"/>
          <w:rtl/>
        </w:rPr>
        <w:t>رمضان،</w:t>
      </w:r>
      <w:r>
        <w:rPr>
          <w:rtl/>
        </w:rPr>
        <w:t xml:space="preserve"> </w:t>
      </w:r>
      <w:r>
        <w:rPr>
          <w:rFonts w:ascii="Arial" w:hAnsi="Arial" w:cs="Arial" w:hint="cs"/>
          <w:rtl/>
        </w:rPr>
        <w:t>وكقول</w:t>
      </w:r>
      <w:r>
        <w:rPr>
          <w:rtl/>
        </w:rPr>
        <w:t xml:space="preserve"> </w:t>
      </w:r>
      <w:r>
        <w:rPr>
          <w:rFonts w:ascii="Arial" w:hAnsi="Arial" w:cs="Arial" w:hint="cs"/>
          <w:rtl/>
        </w:rPr>
        <w:t>غيره</w:t>
      </w:r>
      <w:r>
        <w:rPr>
          <w:rtl/>
        </w:rPr>
        <w:t xml:space="preserve">: </w:t>
      </w:r>
      <w:r>
        <w:rPr>
          <w:rFonts w:ascii="Arial" w:hAnsi="Arial" w:cs="Arial" w:hint="cs"/>
          <w:rtl/>
        </w:rPr>
        <w:t>لأن</w:t>
      </w:r>
      <w:r>
        <w:rPr>
          <w:rtl/>
        </w:rPr>
        <w:t xml:space="preserve"> </w:t>
      </w:r>
      <w:r>
        <w:rPr>
          <w:rFonts w:ascii="Arial" w:hAnsi="Arial" w:cs="Arial" w:hint="cs"/>
          <w:rtl/>
        </w:rPr>
        <w:t>أفطر</w:t>
      </w:r>
      <w:r>
        <w:rPr>
          <w:rtl/>
        </w:rPr>
        <w:t xml:space="preserve"> </w:t>
      </w:r>
      <w:r>
        <w:rPr>
          <w:rFonts w:ascii="Arial" w:hAnsi="Arial" w:cs="Arial" w:hint="cs"/>
          <w:rtl/>
        </w:rPr>
        <w:t>يوما</w:t>
      </w:r>
      <w:r>
        <w:rPr>
          <w:rtl/>
        </w:rPr>
        <w:t xml:space="preserve"> </w:t>
      </w:r>
      <w:r>
        <w:rPr>
          <w:rFonts w:ascii="Arial" w:hAnsi="Arial" w:cs="Arial" w:hint="cs"/>
          <w:rtl/>
        </w:rPr>
        <w:t>من</w:t>
      </w:r>
      <w:r>
        <w:rPr>
          <w:rtl/>
        </w:rPr>
        <w:t xml:space="preserve"> </w:t>
      </w:r>
      <w:r>
        <w:rPr>
          <w:rFonts w:ascii="Arial" w:hAnsi="Arial" w:cs="Arial" w:hint="cs"/>
          <w:rtl/>
        </w:rPr>
        <w:t>رمضان</w:t>
      </w:r>
      <w:r>
        <w:rPr>
          <w:rtl/>
        </w:rPr>
        <w:t xml:space="preserve"> </w:t>
      </w:r>
      <w:r>
        <w:rPr>
          <w:rFonts w:ascii="Arial" w:hAnsi="Arial" w:cs="Arial" w:hint="cs"/>
          <w:rtl/>
        </w:rPr>
        <w:t>أحبُّ</w:t>
      </w:r>
      <w:r>
        <w:rPr>
          <w:rtl/>
        </w:rPr>
        <w:t xml:space="preserve"> </w:t>
      </w:r>
      <w:r>
        <w:rPr>
          <w:rFonts w:ascii="Arial" w:hAnsi="Arial" w:cs="Arial" w:hint="cs"/>
          <w:rtl/>
        </w:rPr>
        <w:t>إليَّ</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أصوم</w:t>
      </w:r>
      <w:r>
        <w:rPr>
          <w:rtl/>
        </w:rPr>
        <w:t xml:space="preserve"> </w:t>
      </w:r>
      <w:r>
        <w:rPr>
          <w:rFonts w:ascii="Arial" w:hAnsi="Arial" w:cs="Arial" w:hint="cs"/>
          <w:rtl/>
        </w:rPr>
        <w:t>يوما</w:t>
      </w:r>
      <w:r>
        <w:rPr>
          <w:rtl/>
        </w:rPr>
        <w:t xml:space="preserve"> </w:t>
      </w:r>
      <w:r>
        <w:rPr>
          <w:rFonts w:ascii="Arial" w:hAnsi="Arial" w:cs="Arial" w:hint="cs"/>
          <w:rtl/>
        </w:rPr>
        <w:t>من</w:t>
      </w:r>
      <w:r>
        <w:rPr>
          <w:rtl/>
        </w:rPr>
        <w:t xml:space="preserve"> </w:t>
      </w:r>
      <w:r>
        <w:rPr>
          <w:rFonts w:ascii="Arial" w:hAnsi="Arial" w:cs="Arial" w:hint="cs"/>
          <w:rtl/>
        </w:rPr>
        <w:t>شعبان،</w:t>
      </w:r>
      <w:r>
        <w:rPr>
          <w:rtl/>
        </w:rPr>
        <w:t xml:space="preserve"> </w:t>
      </w:r>
      <w:r>
        <w:rPr>
          <w:rFonts w:ascii="Arial" w:hAnsi="Arial" w:cs="Arial" w:hint="cs"/>
          <w:rtl/>
        </w:rPr>
        <w:t>والمعنى</w:t>
      </w:r>
      <w:r>
        <w:rPr>
          <w:rtl/>
        </w:rPr>
        <w:t xml:space="preserve">: </w:t>
      </w:r>
      <w:r>
        <w:rPr>
          <w:rFonts w:ascii="Arial" w:hAnsi="Arial" w:cs="Arial" w:hint="cs"/>
          <w:rtl/>
        </w:rPr>
        <w:t>لو</w:t>
      </w:r>
      <w:r>
        <w:rPr>
          <w:rtl/>
        </w:rPr>
        <w:t xml:space="preserve"> </w:t>
      </w:r>
      <w:r>
        <w:rPr>
          <w:rFonts w:ascii="Arial" w:hAnsi="Arial" w:cs="Arial" w:hint="cs"/>
          <w:rtl/>
        </w:rPr>
        <w:t>كان</w:t>
      </w:r>
      <w:r>
        <w:rPr>
          <w:rtl/>
        </w:rPr>
        <w:t xml:space="preserve"> </w:t>
      </w:r>
      <w:r>
        <w:rPr>
          <w:rFonts w:ascii="Arial" w:hAnsi="Arial" w:cs="Arial" w:hint="cs"/>
          <w:rtl/>
        </w:rPr>
        <w:t>كذا</w:t>
      </w:r>
      <w:r>
        <w:rPr>
          <w:rtl/>
        </w:rPr>
        <w:t xml:space="preserve"> </w:t>
      </w:r>
      <w:r>
        <w:rPr>
          <w:rFonts w:ascii="Arial" w:hAnsi="Arial" w:cs="Arial" w:hint="cs"/>
          <w:rtl/>
        </w:rPr>
        <w:t>محبوبا</w:t>
      </w:r>
      <w:r>
        <w:rPr>
          <w:rtl/>
        </w:rPr>
        <w:t xml:space="preserve"> </w:t>
      </w:r>
      <w:r>
        <w:rPr>
          <w:rFonts w:ascii="Arial" w:hAnsi="Arial" w:cs="Arial" w:hint="cs"/>
          <w:rtl/>
        </w:rPr>
        <w:t>كان</w:t>
      </w:r>
      <w:r>
        <w:rPr>
          <w:rtl/>
        </w:rPr>
        <w:t xml:space="preserve"> </w:t>
      </w:r>
      <w:r>
        <w:rPr>
          <w:rFonts w:ascii="Arial" w:hAnsi="Arial" w:cs="Arial" w:hint="cs"/>
          <w:rtl/>
        </w:rPr>
        <w:t>كذا</w:t>
      </w:r>
      <w:r>
        <w:rPr>
          <w:rtl/>
        </w:rPr>
        <w:t xml:space="preserve"> </w:t>
      </w:r>
      <w:r>
        <w:rPr>
          <w:rFonts w:ascii="Arial" w:hAnsi="Arial" w:cs="Arial" w:hint="cs"/>
          <w:rtl/>
        </w:rPr>
        <w:t>أحبَّ،</w:t>
      </w:r>
      <w:r>
        <w:rPr>
          <w:rtl/>
        </w:rPr>
        <w:t xml:space="preserve"> </w:t>
      </w:r>
      <w:r>
        <w:rPr>
          <w:rFonts w:ascii="Arial" w:hAnsi="Arial" w:cs="Arial" w:hint="cs"/>
          <w:rtl/>
        </w:rPr>
        <w:t>أو</w:t>
      </w:r>
      <w:r>
        <w:rPr>
          <w:rtl/>
        </w:rPr>
        <w:t xml:space="preserve"> </w:t>
      </w:r>
      <w:r>
        <w:rPr>
          <w:rFonts w:ascii="Arial" w:hAnsi="Arial" w:cs="Arial" w:hint="cs"/>
          <w:rtl/>
        </w:rPr>
        <w:t>كقولهم</w:t>
      </w:r>
      <w:r>
        <w:rPr>
          <w:rtl/>
        </w:rPr>
        <w:t xml:space="preserve">: </w:t>
      </w:r>
      <w:r>
        <w:rPr>
          <w:rFonts w:ascii="Arial" w:hAnsi="Arial" w:cs="Arial" w:hint="cs"/>
          <w:rtl/>
        </w:rPr>
        <w:t>العسل</w:t>
      </w:r>
      <w:r>
        <w:rPr>
          <w:rtl/>
        </w:rPr>
        <w:t xml:space="preserve"> </w:t>
      </w:r>
      <w:r>
        <w:rPr>
          <w:rFonts w:ascii="Arial" w:hAnsi="Arial" w:cs="Arial" w:hint="cs"/>
          <w:rtl/>
        </w:rPr>
        <w:t>أحلى</w:t>
      </w:r>
      <w:r>
        <w:rPr>
          <w:rtl/>
        </w:rPr>
        <w:t xml:space="preserve"> </w:t>
      </w:r>
      <w:r>
        <w:rPr>
          <w:rFonts w:ascii="Arial" w:hAnsi="Arial" w:cs="Arial" w:hint="cs"/>
          <w:rtl/>
        </w:rPr>
        <w:t>من</w:t>
      </w:r>
      <w:r>
        <w:rPr>
          <w:rtl/>
        </w:rPr>
        <w:t xml:space="preserve"> </w:t>
      </w:r>
      <w:r>
        <w:rPr>
          <w:rFonts w:ascii="Arial" w:hAnsi="Arial" w:cs="Arial" w:hint="cs"/>
          <w:rtl/>
        </w:rPr>
        <w:t>الخلِّ،</w:t>
      </w:r>
      <w:r>
        <w:rPr>
          <w:rtl/>
        </w:rPr>
        <w:t xml:space="preserve"> </w:t>
      </w:r>
      <w:r>
        <w:rPr>
          <w:rFonts w:ascii="Arial" w:hAnsi="Arial" w:cs="Arial" w:hint="cs"/>
          <w:rtl/>
        </w:rPr>
        <w:t>أو</w:t>
      </w:r>
      <w:r>
        <w:rPr>
          <w:rtl/>
        </w:rPr>
        <w:t xml:space="preserve"> </w:t>
      </w:r>
      <w:r>
        <w:rPr>
          <w:rFonts w:ascii="Arial" w:hAnsi="Arial" w:cs="Arial" w:hint="cs"/>
          <w:rtl/>
        </w:rPr>
        <w:t>الخلُّ</w:t>
      </w:r>
      <w:r>
        <w:rPr>
          <w:rtl/>
        </w:rPr>
        <w:t xml:space="preserve"> </w:t>
      </w:r>
      <w:r>
        <w:rPr>
          <w:rFonts w:ascii="Arial" w:hAnsi="Arial" w:cs="Arial" w:hint="cs"/>
          <w:rtl/>
        </w:rPr>
        <w:t>أمرُّ</w:t>
      </w:r>
      <w:r>
        <w:rPr>
          <w:rtl/>
        </w:rPr>
        <w:t xml:space="preserve"> </w:t>
      </w:r>
      <w:r>
        <w:rPr>
          <w:rFonts w:ascii="Arial" w:hAnsi="Arial" w:cs="Arial" w:hint="cs"/>
          <w:rtl/>
        </w:rPr>
        <w:t>من</w:t>
      </w:r>
      <w:r>
        <w:rPr>
          <w:rtl/>
        </w:rPr>
        <w:t xml:space="preserve"> </w:t>
      </w:r>
      <w:r>
        <w:rPr>
          <w:rFonts w:ascii="Arial" w:hAnsi="Arial" w:cs="Arial" w:hint="cs"/>
          <w:rtl/>
        </w:rPr>
        <w:t>العسل،</w:t>
      </w:r>
      <w:r>
        <w:rPr>
          <w:rtl/>
        </w:rPr>
        <w:t xml:space="preserve"> </w:t>
      </w:r>
      <w:r>
        <w:rPr>
          <w:rFonts w:ascii="Arial" w:hAnsi="Arial" w:cs="Arial" w:hint="cs"/>
          <w:rtl/>
        </w:rPr>
        <w:t>والصيف</w:t>
      </w:r>
      <w:r>
        <w:rPr>
          <w:rtl/>
        </w:rPr>
        <w:t xml:space="preserve"> </w:t>
      </w:r>
      <w:r>
        <w:rPr>
          <w:rFonts w:ascii="Arial" w:hAnsi="Arial" w:cs="Arial" w:hint="cs"/>
          <w:rtl/>
        </w:rPr>
        <w:t>أحرُّ</w:t>
      </w:r>
      <w:r>
        <w:rPr>
          <w:rtl/>
        </w:rPr>
        <w:t xml:space="preserve"> </w:t>
      </w:r>
      <w:r>
        <w:rPr>
          <w:rFonts w:ascii="Arial" w:hAnsi="Arial" w:cs="Arial" w:hint="cs"/>
          <w:rtl/>
        </w:rPr>
        <w:t>من</w:t>
      </w:r>
      <w:r>
        <w:rPr>
          <w:rtl/>
        </w:rPr>
        <w:t xml:space="preserve"> </w:t>
      </w:r>
      <w:r>
        <w:rPr>
          <w:rFonts w:ascii="Arial" w:hAnsi="Arial" w:cs="Arial" w:hint="cs"/>
          <w:rtl/>
        </w:rPr>
        <w:t>الشتاء،</w:t>
      </w:r>
      <w:r>
        <w:rPr>
          <w:rtl/>
        </w:rPr>
        <w:t xml:space="preserve"> </w:t>
      </w:r>
      <w:r>
        <w:rPr>
          <w:rFonts w:ascii="Arial" w:hAnsi="Arial" w:cs="Arial" w:hint="cs"/>
          <w:rtl/>
        </w:rPr>
        <w:t>والشتاء</w:t>
      </w:r>
      <w:r>
        <w:rPr>
          <w:rtl/>
        </w:rPr>
        <w:t xml:space="preserve"> </w:t>
      </w:r>
      <w:r>
        <w:rPr>
          <w:rFonts w:ascii="Arial" w:hAnsi="Arial" w:cs="Arial" w:hint="cs"/>
          <w:rtl/>
        </w:rPr>
        <w:t>أبرد</w:t>
      </w:r>
      <w:r>
        <w:rPr>
          <w:rtl/>
        </w:rPr>
        <w:t xml:space="preserve"> </w:t>
      </w:r>
      <w:r>
        <w:rPr>
          <w:rFonts w:ascii="Arial" w:hAnsi="Arial" w:cs="Arial" w:hint="cs"/>
          <w:rtl/>
        </w:rPr>
        <w:t>من</w:t>
      </w:r>
      <w:r>
        <w:rPr>
          <w:rtl/>
        </w:rPr>
        <w:t xml:space="preserve"> </w:t>
      </w:r>
      <w:r>
        <w:rPr>
          <w:rFonts w:ascii="Arial" w:hAnsi="Arial" w:cs="Arial" w:hint="cs"/>
          <w:rtl/>
        </w:rPr>
        <w:t>الصيف،</w:t>
      </w:r>
      <w:r>
        <w:rPr>
          <w:rtl/>
        </w:rPr>
        <w:t xml:space="preserve"> </w:t>
      </w:r>
      <w:r>
        <w:rPr>
          <w:rFonts w:ascii="Arial" w:hAnsi="Arial" w:cs="Arial" w:hint="cs"/>
          <w:rtl/>
        </w:rPr>
        <w:t>بمعنى</w:t>
      </w:r>
      <w:r>
        <w:rPr>
          <w:rtl/>
        </w:rPr>
        <w:t xml:space="preserve"> </w:t>
      </w:r>
      <w:r>
        <w:rPr>
          <w:rFonts w:ascii="Arial" w:hAnsi="Arial" w:cs="Arial" w:hint="cs"/>
          <w:rtl/>
        </w:rPr>
        <w:t>أنَّ</w:t>
      </w:r>
      <w:r>
        <w:rPr>
          <w:rtl/>
        </w:rPr>
        <w:t xml:space="preserve"> </w:t>
      </w:r>
      <w:r>
        <w:rPr>
          <w:rFonts w:ascii="Arial" w:hAnsi="Arial" w:cs="Arial" w:hint="cs"/>
          <w:rtl/>
        </w:rPr>
        <w:t>كذا</w:t>
      </w:r>
      <w:r>
        <w:rPr>
          <w:rtl/>
        </w:rPr>
        <w:t xml:space="preserve"> </w:t>
      </w:r>
      <w:r>
        <w:rPr>
          <w:rFonts w:ascii="Arial" w:hAnsi="Arial" w:cs="Arial" w:hint="cs"/>
          <w:rtl/>
        </w:rPr>
        <w:t>في</w:t>
      </w:r>
      <w:r>
        <w:rPr>
          <w:rtl/>
        </w:rPr>
        <w:t xml:space="preserve"> </w:t>
      </w:r>
      <w:r>
        <w:rPr>
          <w:rFonts w:ascii="Arial" w:hAnsi="Arial" w:cs="Arial" w:hint="cs"/>
          <w:rtl/>
        </w:rPr>
        <w:t>صفته</w:t>
      </w:r>
      <w:r>
        <w:rPr>
          <w:rtl/>
        </w:rPr>
        <w:t xml:space="preserve"> </w:t>
      </w:r>
      <w:r>
        <w:rPr>
          <w:rFonts w:ascii="Arial" w:hAnsi="Arial" w:cs="Arial" w:hint="cs"/>
          <w:rtl/>
        </w:rPr>
        <w:t>أشدُّ</w:t>
      </w:r>
      <w:r>
        <w:rPr>
          <w:rtl/>
        </w:rPr>
        <w:t xml:space="preserve"> </w:t>
      </w:r>
      <w:r>
        <w:rPr>
          <w:rFonts w:ascii="Arial" w:hAnsi="Arial" w:cs="Arial" w:hint="cs"/>
          <w:rtl/>
        </w:rPr>
        <w:t>من</w:t>
      </w:r>
      <w:r>
        <w:rPr>
          <w:rtl/>
        </w:rPr>
        <w:t xml:space="preserve"> </w:t>
      </w:r>
      <w:r>
        <w:rPr>
          <w:rFonts w:ascii="Arial" w:hAnsi="Arial" w:cs="Arial" w:hint="cs"/>
          <w:rtl/>
        </w:rPr>
        <w:t>كذا</w:t>
      </w:r>
      <w:r>
        <w:rPr>
          <w:rtl/>
        </w:rPr>
        <w:t xml:space="preserve"> </w:t>
      </w:r>
      <w:r>
        <w:rPr>
          <w:rFonts w:ascii="Arial" w:hAnsi="Arial" w:cs="Arial" w:hint="cs"/>
          <w:rtl/>
        </w:rPr>
        <w:t>في</w:t>
      </w:r>
      <w:r>
        <w:rPr>
          <w:rtl/>
        </w:rPr>
        <w:t xml:space="preserve"> </w:t>
      </w:r>
      <w:r>
        <w:rPr>
          <w:rFonts w:ascii="Arial" w:hAnsi="Arial" w:cs="Arial" w:hint="cs"/>
          <w:rtl/>
        </w:rPr>
        <w:t>صفته،</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أعزُّ</w:t>
      </w:r>
      <w:r>
        <w:rPr>
          <w:rtl/>
        </w:rPr>
        <w:t xml:space="preserve"> </w:t>
      </w:r>
      <w:r>
        <w:rPr>
          <w:rFonts w:ascii="Arial" w:hAnsi="Arial" w:cs="Arial" w:hint="cs"/>
          <w:rtl/>
        </w:rPr>
        <w:t>عليكم</w:t>
      </w:r>
      <w:r>
        <w:rPr>
          <w:rtl/>
        </w:rPr>
        <w:t xml:space="preserve"> </w:t>
      </w:r>
      <w:r>
        <w:rPr>
          <w:rFonts w:ascii="Arial" w:hAnsi="Arial" w:cs="Arial" w:hint="cs"/>
          <w:rtl/>
        </w:rPr>
        <w:t>منِّي،</w:t>
      </w:r>
      <w:r>
        <w:rPr>
          <w:rtl/>
        </w:rPr>
        <w:t xml:space="preserve"> </w:t>
      </w:r>
      <w:r>
        <w:rPr>
          <w:rFonts w:ascii="Arial" w:hAnsi="Arial" w:cs="Arial" w:hint="cs"/>
          <w:rtl/>
        </w:rPr>
        <w:t>لأنَّه</w:t>
      </w:r>
      <w:r>
        <w:rPr>
          <w:rtl/>
        </w:rPr>
        <w:t xml:space="preserve"> </w:t>
      </w:r>
      <w:r>
        <w:rPr>
          <w:rFonts w:ascii="Arial" w:hAnsi="Arial" w:cs="Arial" w:hint="cs"/>
          <w:rtl/>
        </w:rPr>
        <w:t>لا</w:t>
      </w:r>
      <w:r>
        <w:rPr>
          <w:rtl/>
        </w:rPr>
        <w:t xml:space="preserve"> </w:t>
      </w:r>
      <w:r>
        <w:rPr>
          <w:rFonts w:ascii="Arial" w:hAnsi="Arial" w:cs="Arial" w:hint="cs"/>
          <w:rtl/>
        </w:rPr>
        <w:t>عزَّة</w:t>
      </w:r>
      <w:r>
        <w:rPr>
          <w:rtl/>
        </w:rPr>
        <w:t xml:space="preserve"> </w:t>
      </w:r>
      <w:r>
        <w:rPr>
          <w:rFonts w:ascii="Arial" w:hAnsi="Arial" w:cs="Arial" w:hint="cs"/>
          <w:rtl/>
        </w:rPr>
        <w:t>له</w:t>
      </w:r>
      <w:r>
        <w:rPr>
          <w:rtl/>
        </w:rPr>
        <w:t xml:space="preserve"> </w:t>
      </w:r>
      <w:r>
        <w:rPr>
          <w:rFonts w:ascii="Arial" w:hAnsi="Arial" w:cs="Arial" w:hint="cs"/>
          <w:rtl/>
        </w:rPr>
        <w:t>عندهم،</w:t>
      </w:r>
      <w:r>
        <w:rPr>
          <w:rtl/>
        </w:rPr>
        <w:t xml:space="preserve"> </w:t>
      </w:r>
      <w:r>
        <w:rPr>
          <w:rFonts w:ascii="Arial" w:hAnsi="Arial" w:cs="Arial" w:hint="cs"/>
          <w:rtl/>
        </w:rPr>
        <w:t>فلا</w:t>
      </w:r>
      <w:r>
        <w:rPr>
          <w:rtl/>
        </w:rPr>
        <w:t xml:space="preserve"> </w:t>
      </w:r>
      <w:r>
        <w:rPr>
          <w:rFonts w:ascii="Arial" w:hAnsi="Arial" w:cs="Arial" w:hint="cs"/>
          <w:rtl/>
        </w:rPr>
        <w:t>يصحُّ</w:t>
      </w:r>
      <w:r>
        <w:rPr>
          <w:rtl/>
        </w:rPr>
        <w:t xml:space="preserve"> </w:t>
      </w:r>
      <w:r>
        <w:rPr>
          <w:rFonts w:ascii="Arial" w:hAnsi="Arial" w:cs="Arial" w:hint="cs"/>
          <w:rtl/>
        </w:rPr>
        <w:t>ما</w:t>
      </w:r>
      <w:r>
        <w:rPr>
          <w:rtl/>
        </w:rPr>
        <w:t xml:space="preserve"> </w:t>
      </w:r>
      <w:r>
        <w:rPr>
          <w:rFonts w:ascii="Arial" w:hAnsi="Arial" w:cs="Arial" w:hint="cs"/>
          <w:rtl/>
        </w:rPr>
        <w:t>قيل</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التقدير</w:t>
      </w:r>
      <w:r>
        <w:rPr>
          <w:rtl/>
        </w:rPr>
        <w:t xml:space="preserve">: </w:t>
      </w:r>
      <w:r>
        <w:rPr>
          <w:rFonts w:ascii="Arial" w:hAnsi="Arial" w:cs="Arial" w:hint="cs"/>
          <w:rtl/>
        </w:rPr>
        <w:t>أعزُّ</w:t>
      </w:r>
      <w:r>
        <w:rPr>
          <w:rtl/>
        </w:rPr>
        <w:t xml:space="preserve"> </w:t>
      </w:r>
      <w:r>
        <w:rPr>
          <w:rFonts w:ascii="Arial" w:hAnsi="Arial" w:cs="Arial" w:hint="cs"/>
          <w:rtl/>
        </w:rPr>
        <w:t>عليكم</w:t>
      </w:r>
      <w:r>
        <w:rPr>
          <w:rtl/>
        </w:rPr>
        <w:t xml:space="preserve"> </w:t>
      </w:r>
      <w:r>
        <w:rPr>
          <w:rFonts w:ascii="Arial" w:hAnsi="Arial" w:cs="Arial" w:hint="cs"/>
          <w:rtl/>
        </w:rPr>
        <w:t>من</w:t>
      </w:r>
      <w:r>
        <w:rPr>
          <w:rtl/>
        </w:rPr>
        <w:t xml:space="preserve"> </w:t>
      </w:r>
      <w:r>
        <w:rPr>
          <w:rFonts w:ascii="Arial" w:hAnsi="Arial" w:cs="Arial" w:hint="cs"/>
          <w:rtl/>
        </w:rPr>
        <w:t>نبيء</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قيل</w:t>
      </w:r>
      <w:r>
        <w:rPr>
          <w:rtl/>
        </w:rPr>
        <w:t xml:space="preserve"> </w:t>
      </w:r>
      <w:r>
        <w:rPr>
          <w:rFonts w:ascii="Arial" w:hAnsi="Arial" w:cs="Arial" w:hint="cs"/>
          <w:rtl/>
        </w:rPr>
        <w:t>من</w:t>
      </w:r>
      <w:r>
        <w:rPr>
          <w:rtl/>
        </w:rPr>
        <w:t xml:space="preserve"> </w:t>
      </w:r>
      <w:r>
        <w:rPr>
          <w:rFonts w:ascii="Arial" w:hAnsi="Arial" w:cs="Arial" w:hint="cs"/>
          <w:rtl/>
        </w:rPr>
        <w:t>أنَّه</w:t>
      </w:r>
      <w:r>
        <w:rPr>
          <w:rtl/>
        </w:rPr>
        <w:t xml:space="preserve"> </w:t>
      </w:r>
      <w:r>
        <w:rPr>
          <w:rFonts w:ascii="Arial" w:hAnsi="Arial" w:cs="Arial" w:hint="cs"/>
          <w:rtl/>
        </w:rPr>
        <w:t>قال</w:t>
      </w:r>
      <w:r>
        <w:rPr>
          <w:rtl/>
        </w:rPr>
        <w:t xml:space="preserve"> </w:t>
      </w:r>
      <w:r>
        <w:rPr>
          <w:rFonts w:ascii="Arial" w:hAnsi="Arial" w:cs="Arial" w:hint="cs"/>
          <w:rtl/>
        </w:rPr>
        <w:t>ذلك</w:t>
      </w:r>
      <w:r>
        <w:rPr>
          <w:rtl/>
        </w:rPr>
        <w:t xml:space="preserve"> </w:t>
      </w:r>
      <w:r>
        <w:rPr>
          <w:rFonts w:ascii="Arial" w:hAnsi="Arial" w:cs="Arial" w:hint="cs"/>
          <w:rtl/>
        </w:rPr>
        <w:t>لأنَّ</w:t>
      </w:r>
      <w:r>
        <w:rPr>
          <w:rtl/>
        </w:rPr>
        <w:t xml:space="preserve"> </w:t>
      </w:r>
      <w:r>
        <w:rPr>
          <w:rFonts w:ascii="Arial" w:hAnsi="Arial" w:cs="Arial" w:hint="cs"/>
          <w:rtl/>
        </w:rPr>
        <w:t>التهاون</w:t>
      </w:r>
      <w:r>
        <w:rPr>
          <w:rtl/>
        </w:rPr>
        <w:t xml:space="preserve"> </w:t>
      </w:r>
      <w:r>
        <w:rPr>
          <w:rFonts w:ascii="Arial" w:hAnsi="Arial" w:cs="Arial" w:hint="cs"/>
          <w:rtl/>
        </w:rPr>
        <w:t>بالرسول</w:t>
      </w:r>
      <w:r>
        <w:rPr>
          <w:rtl/>
        </w:rPr>
        <w:t xml:space="preserve"> </w:t>
      </w:r>
      <w:r>
        <w:rPr>
          <w:rFonts w:ascii="Arial" w:hAnsi="Arial" w:cs="Arial" w:hint="cs"/>
          <w:rtl/>
        </w:rPr>
        <w:t>تهاون</w:t>
      </w:r>
      <w:r>
        <w:rPr>
          <w:rtl/>
        </w:rPr>
        <w:t xml:space="preserve"> </w:t>
      </w:r>
      <w:r>
        <w:rPr>
          <w:rFonts w:ascii="Arial" w:hAnsi="Arial" w:cs="Arial" w:hint="cs"/>
          <w:rtl/>
        </w:rPr>
        <w:t>بالله</w:t>
      </w:r>
      <w:r>
        <w:rPr>
          <w:rtl/>
        </w:rPr>
        <w:t>.</w:t>
      </w:r>
    </w:p>
    <w:p w:rsidR="00797B90" w:rsidRDefault="00797B90">
      <w:pPr>
        <w:pStyle w:val="textmawadi3"/>
        <w:rPr>
          <w:w w:val="98"/>
          <w:rtl/>
        </w:rPr>
      </w:pPr>
      <w:r>
        <w:rPr>
          <w:rStyle w:val="namat2"/>
          <w:w w:val="98"/>
          <w:rtl/>
        </w:rPr>
        <w:t>[</w:t>
      </w:r>
      <w:r>
        <w:rPr>
          <w:rStyle w:val="namat2"/>
          <w:rFonts w:ascii="Arial" w:hAnsi="Arial" w:cs="Arial" w:hint="cs"/>
          <w:w w:val="98"/>
          <w:rtl/>
        </w:rPr>
        <w:t>لغة</w:t>
      </w:r>
      <w:r>
        <w:rPr>
          <w:rStyle w:val="namat2"/>
          <w:w w:val="98"/>
          <w:rtl/>
        </w:rPr>
        <w:t>]</w:t>
      </w:r>
      <w:r>
        <w:rPr>
          <w:w w:val="98"/>
          <w:rtl/>
        </w:rPr>
        <w:t xml:space="preserve"> </w:t>
      </w:r>
      <w:r>
        <w:rPr>
          <w:rFonts w:ascii="Arial" w:hAnsi="Arial" w:cs="Arial" w:hint="cs"/>
          <w:w w:val="98"/>
          <w:rtl/>
        </w:rPr>
        <w:t>والظِّهْرِيُّ</w:t>
      </w:r>
      <w:r>
        <w:rPr>
          <w:w w:val="98"/>
          <w:rtl/>
        </w:rPr>
        <w:t xml:space="preserve"> </w:t>
      </w:r>
      <w:r>
        <w:rPr>
          <w:rFonts w:ascii="Arial" w:hAnsi="Arial" w:cs="Arial" w:hint="cs"/>
          <w:w w:val="98"/>
          <w:rtl/>
        </w:rPr>
        <w:t>بكسر</w:t>
      </w:r>
      <w:r>
        <w:rPr>
          <w:w w:val="98"/>
          <w:rtl/>
        </w:rPr>
        <w:t xml:space="preserve"> </w:t>
      </w:r>
      <w:r>
        <w:rPr>
          <w:rFonts w:ascii="Arial" w:hAnsi="Arial" w:cs="Arial" w:hint="cs"/>
          <w:w w:val="98"/>
          <w:rtl/>
        </w:rPr>
        <w:t>الظاء</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شذوذ</w:t>
      </w:r>
      <w:r>
        <w:rPr>
          <w:w w:val="98"/>
          <w:rtl/>
        </w:rPr>
        <w:t xml:space="preserve"> </w:t>
      </w:r>
      <w:r>
        <w:rPr>
          <w:rFonts w:ascii="Arial" w:hAnsi="Arial" w:cs="Arial" w:hint="cs"/>
          <w:w w:val="98"/>
          <w:rtl/>
        </w:rPr>
        <w:t>النسب،</w:t>
      </w:r>
      <w:r>
        <w:rPr>
          <w:w w:val="98"/>
          <w:rtl/>
        </w:rPr>
        <w:t xml:space="preserve"> </w:t>
      </w:r>
      <w:r>
        <w:rPr>
          <w:rFonts w:ascii="Arial" w:hAnsi="Arial" w:cs="Arial" w:hint="cs"/>
          <w:w w:val="98"/>
          <w:rtl/>
        </w:rPr>
        <w:t>كإِمسِي</w:t>
      </w:r>
      <w:r>
        <w:rPr>
          <w:w w:val="98"/>
          <w:rtl/>
        </w:rPr>
        <w:t xml:space="preserve"> </w:t>
      </w:r>
      <w:r>
        <w:rPr>
          <w:rFonts w:ascii="Arial" w:hAnsi="Arial" w:cs="Arial" w:hint="cs"/>
          <w:w w:val="98"/>
          <w:rtl/>
        </w:rPr>
        <w:t>بالكسر،</w:t>
      </w:r>
      <w:r>
        <w:rPr>
          <w:w w:val="98"/>
          <w:rtl/>
        </w:rPr>
        <w:t xml:space="preserve"> </w:t>
      </w:r>
      <w:r>
        <w:rPr>
          <w:rFonts w:ascii="Arial" w:hAnsi="Arial" w:cs="Arial" w:hint="cs"/>
          <w:w w:val="98"/>
          <w:rtl/>
        </w:rPr>
        <w:t>ودُهري</w:t>
      </w:r>
      <w:r>
        <w:rPr>
          <w:w w:val="98"/>
          <w:rtl/>
        </w:rPr>
        <w:t xml:space="preserve"> </w:t>
      </w:r>
      <w:r>
        <w:rPr>
          <w:rFonts w:ascii="Arial" w:hAnsi="Arial" w:cs="Arial" w:hint="cs"/>
          <w:w w:val="98"/>
          <w:rtl/>
        </w:rPr>
        <w:t>بالضمِّ</w:t>
      </w:r>
      <w:r>
        <w:rPr>
          <w:w w:val="98"/>
          <w:rtl/>
        </w:rPr>
        <w:t xml:space="preserve"> </w:t>
      </w:r>
      <w:r>
        <w:rPr>
          <w:rFonts w:ascii="Arial" w:hAnsi="Arial" w:cs="Arial" w:hint="cs"/>
          <w:w w:val="98"/>
          <w:rtl/>
        </w:rPr>
        <w:t>نسب</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أمس</w:t>
      </w:r>
      <w:r>
        <w:rPr>
          <w:w w:val="98"/>
          <w:rtl/>
        </w:rPr>
        <w:t xml:space="preserve"> </w:t>
      </w:r>
      <w:r>
        <w:rPr>
          <w:rFonts w:ascii="Arial" w:hAnsi="Arial" w:cs="Arial" w:hint="cs"/>
          <w:w w:val="98"/>
          <w:rtl/>
        </w:rPr>
        <w:t>ودهر،</w:t>
      </w:r>
      <w:r>
        <w:rPr>
          <w:w w:val="98"/>
          <w:rtl/>
        </w:rPr>
        <w:t xml:space="preserve"> </w:t>
      </w:r>
      <w:r>
        <w:rPr>
          <w:rFonts w:ascii="Arial" w:hAnsi="Arial" w:cs="Arial" w:hint="cs"/>
          <w:w w:val="98"/>
          <w:rtl/>
        </w:rPr>
        <w:t>والأصل</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الكلِّ</w:t>
      </w:r>
      <w:r>
        <w:rPr>
          <w:w w:val="98"/>
          <w:rtl/>
        </w:rPr>
        <w:t xml:space="preserve"> </w:t>
      </w:r>
      <w:r>
        <w:rPr>
          <w:rFonts w:ascii="Arial" w:hAnsi="Arial" w:cs="Arial" w:hint="cs"/>
          <w:w w:val="98"/>
          <w:rtl/>
        </w:rPr>
        <w:t>الفتح</w:t>
      </w:r>
      <w:r>
        <w:rPr>
          <w:w w:val="98"/>
          <w:rtl/>
        </w:rPr>
        <w:t xml:space="preserve">: </w:t>
      </w:r>
      <w:r>
        <w:rPr>
          <w:rFonts w:ascii="Arial" w:hAnsi="Arial" w:cs="Arial" w:hint="cs"/>
          <w:w w:val="98"/>
          <w:rtl/>
        </w:rPr>
        <w:t>الشيء</w:t>
      </w:r>
      <w:r>
        <w:rPr>
          <w:w w:val="98"/>
          <w:rtl/>
        </w:rPr>
        <w:t xml:space="preserve"> </w:t>
      </w:r>
      <w:r>
        <w:rPr>
          <w:rFonts w:ascii="Arial" w:hAnsi="Arial" w:cs="Arial" w:hint="cs"/>
          <w:w w:val="98"/>
          <w:rtl/>
        </w:rPr>
        <w:t>المنبوذ</w:t>
      </w:r>
      <w:r>
        <w:rPr>
          <w:w w:val="98"/>
          <w:rtl/>
        </w:rPr>
        <w:t xml:space="preserve"> </w:t>
      </w:r>
      <w:r>
        <w:rPr>
          <w:rFonts w:ascii="Arial" w:hAnsi="Arial" w:cs="Arial" w:hint="cs"/>
          <w:w w:val="98"/>
          <w:rtl/>
        </w:rPr>
        <w:t>وراء</w:t>
      </w:r>
      <w:r>
        <w:rPr>
          <w:w w:val="98"/>
          <w:rtl/>
        </w:rPr>
        <w:t xml:space="preserve"> </w:t>
      </w:r>
      <w:r>
        <w:rPr>
          <w:rFonts w:ascii="Arial" w:hAnsi="Arial" w:cs="Arial" w:hint="cs"/>
          <w:w w:val="98"/>
          <w:rtl/>
        </w:rPr>
        <w:t>الظهر،</w:t>
      </w:r>
      <w:r>
        <w:rPr>
          <w:w w:val="98"/>
          <w:rtl/>
        </w:rPr>
        <w:t xml:space="preserve"> </w:t>
      </w:r>
      <w:r>
        <w:rPr>
          <w:rFonts w:ascii="Arial" w:hAnsi="Arial" w:cs="Arial" w:hint="cs"/>
          <w:w w:val="98"/>
          <w:rtl/>
        </w:rPr>
        <w:t>يقول</w:t>
      </w:r>
      <w:r>
        <w:rPr>
          <w:w w:val="98"/>
          <w:rtl/>
        </w:rPr>
        <w:t xml:space="preserve">: </w:t>
      </w:r>
      <w:r>
        <w:rPr>
          <w:rFonts w:ascii="Arial" w:hAnsi="Arial" w:cs="Arial" w:hint="cs"/>
          <w:w w:val="98"/>
          <w:rtl/>
        </w:rPr>
        <w:t>الواجب</w:t>
      </w:r>
      <w:r>
        <w:rPr>
          <w:w w:val="98"/>
          <w:rtl/>
        </w:rPr>
        <w:t xml:space="preserve"> </w:t>
      </w:r>
      <w:r>
        <w:rPr>
          <w:rFonts w:ascii="Arial" w:hAnsi="Arial" w:cs="Arial" w:hint="cs"/>
          <w:w w:val="98"/>
          <w:rtl/>
        </w:rPr>
        <w:t>عليكم</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ترعوا</w:t>
      </w:r>
      <w:r>
        <w:rPr>
          <w:w w:val="98"/>
          <w:rtl/>
        </w:rPr>
        <w:t xml:space="preserve"> </w:t>
      </w:r>
      <w:r>
        <w:rPr>
          <w:rFonts w:ascii="Arial" w:hAnsi="Arial" w:cs="Arial" w:hint="cs"/>
          <w:w w:val="98"/>
          <w:rtl/>
        </w:rPr>
        <w:t>حقَّ</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وحقِّي</w:t>
      </w:r>
      <w:r>
        <w:rPr>
          <w:w w:val="98"/>
          <w:rtl/>
        </w:rPr>
        <w:t xml:space="preserve"> </w:t>
      </w:r>
      <w:r>
        <w:rPr>
          <w:rFonts w:ascii="Arial" w:hAnsi="Arial" w:cs="Arial" w:hint="cs"/>
          <w:w w:val="98"/>
          <w:rtl/>
        </w:rPr>
        <w:t>بالنسبة</w:t>
      </w:r>
      <w:r>
        <w:rPr>
          <w:w w:val="98"/>
          <w:rtl/>
        </w:rPr>
        <w:t xml:space="preserve"> </w:t>
      </w:r>
      <w:r>
        <w:rPr>
          <w:rFonts w:ascii="Arial" w:hAnsi="Arial" w:cs="Arial" w:hint="cs"/>
          <w:w w:val="98"/>
          <w:rtl/>
        </w:rPr>
        <w:t>إليه</w:t>
      </w:r>
      <w:r>
        <w:rPr>
          <w:w w:val="98"/>
          <w:rtl/>
        </w:rPr>
        <w:t xml:space="preserve"> </w:t>
      </w:r>
      <w:r>
        <w:rPr>
          <w:rFonts w:ascii="Arial" w:hAnsi="Arial" w:cs="Arial" w:hint="cs"/>
          <w:w w:val="98"/>
          <w:rtl/>
        </w:rPr>
        <w:t>بالرسالة،</w:t>
      </w:r>
      <w:r>
        <w:rPr>
          <w:w w:val="98"/>
          <w:rtl/>
        </w:rPr>
        <w:t xml:space="preserve"> </w:t>
      </w:r>
      <w:r>
        <w:rPr>
          <w:rFonts w:ascii="Arial" w:hAnsi="Arial" w:cs="Arial" w:hint="cs"/>
          <w:w w:val="98"/>
          <w:rtl/>
        </w:rPr>
        <w:t>وبالنسبة</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الرهط</w:t>
      </w:r>
      <w:r>
        <w:rPr>
          <w:w w:val="98"/>
          <w:rtl/>
        </w:rPr>
        <w:t xml:space="preserve"> </w:t>
      </w:r>
      <w:r>
        <w:rPr>
          <w:rFonts w:ascii="Arial" w:hAnsi="Arial" w:cs="Arial" w:hint="cs"/>
          <w:w w:val="98"/>
          <w:rtl/>
        </w:rPr>
        <w:t>بالرحم،</w:t>
      </w:r>
      <w:r>
        <w:rPr>
          <w:w w:val="98"/>
          <w:rtl/>
        </w:rPr>
        <w:t xml:space="preserve"> </w:t>
      </w:r>
      <w:r>
        <w:rPr>
          <w:rFonts w:ascii="Arial" w:hAnsi="Arial" w:cs="Arial" w:hint="cs"/>
          <w:w w:val="98"/>
          <w:rtl/>
        </w:rPr>
        <w:t>كذا</w:t>
      </w:r>
      <w:r>
        <w:rPr>
          <w:w w:val="98"/>
          <w:rtl/>
        </w:rPr>
        <w:t xml:space="preserve"> </w:t>
      </w:r>
      <w:r>
        <w:rPr>
          <w:rFonts w:ascii="Arial" w:hAnsi="Arial" w:cs="Arial" w:hint="cs"/>
          <w:w w:val="98"/>
          <w:rtl/>
        </w:rPr>
        <w:t>قيل،</w:t>
      </w:r>
      <w:r>
        <w:rPr>
          <w:w w:val="98"/>
          <w:rtl/>
        </w:rPr>
        <w:t xml:space="preserve"> </w:t>
      </w:r>
      <w:r>
        <w:rPr>
          <w:rFonts w:ascii="Arial" w:hAnsi="Arial" w:cs="Arial" w:hint="cs"/>
          <w:w w:val="98"/>
          <w:rtl/>
        </w:rPr>
        <w:t>وفيه</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قد</w:t>
      </w:r>
      <w:r>
        <w:rPr>
          <w:w w:val="98"/>
          <w:rtl/>
        </w:rPr>
        <w:t xml:space="preserve"> </w:t>
      </w:r>
      <w:r>
        <w:rPr>
          <w:rFonts w:ascii="Arial" w:hAnsi="Arial" w:cs="Arial" w:hint="cs"/>
          <w:w w:val="98"/>
          <w:rtl/>
        </w:rPr>
        <w:t>احترموه</w:t>
      </w:r>
      <w:r>
        <w:rPr>
          <w:w w:val="98"/>
          <w:rtl/>
        </w:rPr>
        <w:t xml:space="preserve"> </w:t>
      </w:r>
      <w:r>
        <w:rPr>
          <w:rFonts w:ascii="Arial" w:hAnsi="Arial" w:cs="Arial" w:hint="cs"/>
          <w:w w:val="98"/>
          <w:rtl/>
        </w:rPr>
        <w:t>لرهطه</w:t>
      </w:r>
      <w:r>
        <w:rPr>
          <w:w w:val="98"/>
          <w:rtl/>
        </w:rPr>
        <w:t xml:space="preserve"> </w:t>
      </w:r>
      <w:r>
        <w:rPr>
          <w:rFonts w:ascii="Arial" w:hAnsi="Arial" w:cs="Arial" w:hint="cs"/>
          <w:w w:val="98"/>
          <w:rtl/>
        </w:rPr>
        <w:t>فلم</w:t>
      </w:r>
      <w:r>
        <w:rPr>
          <w:w w:val="98"/>
          <w:rtl/>
        </w:rPr>
        <w:t xml:space="preserve"> </w:t>
      </w:r>
      <w:r>
        <w:rPr>
          <w:rFonts w:ascii="Arial" w:hAnsi="Arial" w:cs="Arial" w:hint="cs"/>
          <w:w w:val="98"/>
          <w:rtl/>
        </w:rPr>
        <w:t>يرجموه،</w:t>
      </w:r>
      <w:r>
        <w:rPr>
          <w:w w:val="98"/>
          <w:rtl/>
        </w:rPr>
        <w:t xml:space="preserve"> </w:t>
      </w:r>
      <w:r>
        <w:rPr>
          <w:rFonts w:ascii="Arial" w:hAnsi="Arial" w:cs="Arial" w:hint="cs"/>
          <w:w w:val="98"/>
          <w:rtl/>
        </w:rPr>
        <w:t>ويجاب</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أراد</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يحترموه</w:t>
      </w:r>
      <w:r>
        <w:rPr>
          <w:w w:val="98"/>
          <w:rtl/>
        </w:rPr>
        <w:t xml:space="preserve"> </w:t>
      </w:r>
      <w:r>
        <w:rPr>
          <w:rFonts w:ascii="Arial" w:hAnsi="Arial" w:cs="Arial" w:hint="cs"/>
          <w:w w:val="98"/>
          <w:rtl/>
        </w:rPr>
        <w:t>لله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وللرحم</w:t>
      </w:r>
      <w:r>
        <w:rPr>
          <w:w w:val="98"/>
          <w:rtl/>
        </w:rPr>
        <w:t xml:space="preserve">. </w:t>
      </w:r>
      <w:r>
        <w:rPr>
          <w:rFonts w:ascii="Arial" w:hAnsi="Arial" w:cs="Arial" w:hint="cs"/>
          <w:w w:val="98"/>
          <w:rtl/>
        </w:rPr>
        <w:t>والكلام</w:t>
      </w:r>
      <w:r>
        <w:rPr>
          <w:w w:val="98"/>
          <w:rtl/>
        </w:rPr>
        <w:t xml:space="preserve"> </w:t>
      </w:r>
      <w:r>
        <w:rPr>
          <w:rFonts w:ascii="Arial" w:hAnsi="Arial" w:cs="Arial" w:hint="cs"/>
          <w:w w:val="98"/>
          <w:rtl/>
        </w:rPr>
        <w:t>استعارة</w:t>
      </w:r>
      <w:r>
        <w:rPr>
          <w:w w:val="98"/>
          <w:rtl/>
        </w:rPr>
        <w:t xml:space="preserve"> </w:t>
      </w:r>
      <w:r>
        <w:rPr>
          <w:rFonts w:ascii="Arial" w:hAnsi="Arial" w:cs="Arial" w:hint="cs"/>
          <w:w w:val="98"/>
          <w:rtl/>
        </w:rPr>
        <w:t>تمثيلية</w:t>
      </w:r>
      <w:r>
        <w:rPr>
          <w:w w:val="98"/>
          <w:rtl/>
        </w:rPr>
        <w:t>.</w:t>
      </w:r>
    </w:p>
    <w:p w:rsidR="00797B90" w:rsidRDefault="00797B90">
      <w:pPr>
        <w:pStyle w:val="textquran"/>
        <w:rPr>
          <w:rtl/>
        </w:rPr>
      </w:pPr>
      <w:r>
        <w:rPr>
          <w:rFonts w:ascii="Arial" w:hAnsi="Arial" w:cs="Arial" w:hint="cs"/>
          <w:rtl/>
        </w:rPr>
        <w:t>وعن</w:t>
      </w:r>
      <w:r>
        <w:rPr>
          <w:rtl/>
        </w:rPr>
        <w:t xml:space="preserve"> </w:t>
      </w:r>
      <w:r>
        <w:rPr>
          <w:rFonts w:ascii="Arial" w:hAnsi="Arial" w:cs="Arial" w:hint="cs"/>
          <w:rtl/>
        </w:rPr>
        <w:t>مجاهد</w:t>
      </w:r>
      <w:r>
        <w:rPr>
          <w:rtl/>
        </w:rPr>
        <w:t xml:space="preserve">: </w:t>
      </w:r>
      <w:r>
        <w:rPr>
          <w:rFonts w:ascii="Arial" w:hAnsi="Arial" w:cs="Arial" w:hint="cs"/>
          <w:rtl/>
        </w:rPr>
        <w:t>الهاء</w:t>
      </w:r>
      <w:r>
        <w:rPr>
          <w:rtl/>
        </w:rPr>
        <w:t xml:space="preserve"> </w:t>
      </w:r>
      <w:r>
        <w:rPr>
          <w:rFonts w:ascii="Arial" w:hAnsi="Arial" w:cs="Arial" w:hint="cs"/>
          <w:rtl/>
        </w:rPr>
        <w:t>للشرع</w:t>
      </w:r>
      <w:r>
        <w:rPr>
          <w:rtl/>
        </w:rPr>
        <w:t xml:space="preserve"> </w:t>
      </w:r>
      <w:r>
        <w:rPr>
          <w:rFonts w:ascii="Arial" w:hAnsi="Arial" w:cs="Arial" w:hint="cs"/>
          <w:rtl/>
        </w:rPr>
        <w:t>المفهوم</w:t>
      </w:r>
      <w:r>
        <w:rPr>
          <w:rtl/>
        </w:rPr>
        <w:t xml:space="preserve"> </w:t>
      </w:r>
      <w:r>
        <w:rPr>
          <w:rFonts w:ascii="Arial" w:hAnsi="Arial" w:cs="Arial" w:hint="cs"/>
          <w:rtl/>
        </w:rPr>
        <w:t>من</w:t>
      </w:r>
      <w:r>
        <w:rPr>
          <w:rtl/>
        </w:rPr>
        <w:t xml:space="preserve"> </w:t>
      </w:r>
      <w:r>
        <w:rPr>
          <w:rFonts w:ascii="Arial" w:hAnsi="Arial" w:cs="Arial" w:hint="cs"/>
          <w:rtl/>
        </w:rPr>
        <w:t>المقام،</w:t>
      </w:r>
      <w:r>
        <w:rPr>
          <w:rtl/>
        </w:rPr>
        <w:t xml:space="preserve"> </w:t>
      </w:r>
      <w:r>
        <w:rPr>
          <w:rFonts w:ascii="Arial" w:hAnsi="Arial" w:cs="Arial" w:hint="cs"/>
          <w:rtl/>
        </w:rPr>
        <w:t>وعن</w:t>
      </w:r>
      <w:r>
        <w:rPr>
          <w:rtl/>
        </w:rPr>
        <w:t xml:space="preserve"> </w:t>
      </w:r>
      <w:r>
        <w:rPr>
          <w:rFonts w:ascii="Arial" w:hAnsi="Arial" w:cs="Arial" w:hint="cs"/>
          <w:rtl/>
        </w:rPr>
        <w:t>الزجَّاج</w:t>
      </w:r>
      <w:r>
        <w:rPr>
          <w:rtl/>
        </w:rPr>
        <w:t>: [</w:t>
      </w:r>
      <w:r>
        <w:rPr>
          <w:rFonts w:ascii="Arial" w:hAnsi="Arial" w:cs="Arial" w:hint="cs"/>
          <w:rtl/>
        </w:rPr>
        <w:t>الهاء</w:t>
      </w:r>
      <w:r>
        <w:rPr>
          <w:rtl/>
        </w:rPr>
        <w:t xml:space="preserve">] </w:t>
      </w:r>
      <w:r>
        <w:rPr>
          <w:rFonts w:ascii="Arial" w:hAnsi="Arial" w:cs="Arial" w:hint="cs"/>
          <w:rtl/>
        </w:rPr>
        <w:t>لأمر</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ويكفي</w:t>
      </w:r>
      <w:r>
        <w:rPr>
          <w:rtl/>
        </w:rPr>
        <w:t xml:space="preserve"> </w:t>
      </w:r>
      <w:r>
        <w:rPr>
          <w:rFonts w:ascii="Arial" w:hAnsi="Arial" w:cs="Arial" w:hint="cs"/>
          <w:rtl/>
        </w:rPr>
        <w:t>عن</w:t>
      </w:r>
      <w:r>
        <w:rPr>
          <w:rtl/>
        </w:rPr>
        <w:t xml:space="preserve"> </w:t>
      </w:r>
      <w:r>
        <w:rPr>
          <w:rFonts w:ascii="Arial" w:hAnsi="Arial" w:cs="Arial" w:hint="cs"/>
          <w:rtl/>
        </w:rPr>
        <w:t>القولين</w:t>
      </w:r>
      <w:r>
        <w:rPr>
          <w:rtl/>
        </w:rPr>
        <w:t xml:space="preserve"> </w:t>
      </w:r>
      <w:r>
        <w:rPr>
          <w:rFonts w:ascii="Arial" w:hAnsi="Arial" w:cs="Arial" w:hint="cs"/>
          <w:rtl/>
        </w:rPr>
        <w:t>قولنا</w:t>
      </w:r>
      <w:r>
        <w:rPr>
          <w:rtl/>
        </w:rPr>
        <w:t xml:space="preserve">: </w:t>
      </w:r>
      <w:r>
        <w:rPr>
          <w:rFonts w:ascii="Arial" w:hAnsi="Arial" w:cs="Arial" w:hint="cs"/>
          <w:rtl/>
        </w:rPr>
        <w:t>الهاء</w:t>
      </w:r>
      <w:r>
        <w:rPr>
          <w:rtl/>
        </w:rPr>
        <w:t xml:space="preserve"> </w:t>
      </w:r>
      <w:r>
        <w:rPr>
          <w:rFonts w:ascii="Arial" w:hAnsi="Arial" w:cs="Arial" w:hint="cs"/>
          <w:rtl/>
        </w:rPr>
        <w:t>لله</w:t>
      </w:r>
      <w:r>
        <w:rPr>
          <w:rtl/>
        </w:rPr>
        <w:t xml:space="preserve"> </w:t>
      </w:r>
      <w:r>
        <w:rPr>
          <w:rFonts w:ascii="Arial" w:hAnsi="Arial" w:cs="Arial" w:hint="cs"/>
          <w:rtl/>
        </w:rPr>
        <w:t>تعالى،</w:t>
      </w:r>
      <w:r>
        <w:rPr>
          <w:rtl/>
        </w:rPr>
        <w:t xml:space="preserve"> </w:t>
      </w:r>
      <w:r>
        <w:rPr>
          <w:rFonts w:ascii="Arial" w:hAnsi="Arial" w:cs="Arial" w:hint="cs"/>
          <w:rtl/>
        </w:rPr>
        <w:t>وقيل</w:t>
      </w:r>
      <w:r>
        <w:rPr>
          <w:rtl/>
        </w:rPr>
        <w:t xml:space="preserve">: </w:t>
      </w:r>
      <w:r>
        <w:rPr>
          <w:rFonts w:ascii="Arial" w:hAnsi="Arial" w:cs="Arial" w:hint="cs"/>
          <w:rtl/>
        </w:rPr>
        <w:t>الضمير</w:t>
      </w:r>
      <w:r>
        <w:rPr>
          <w:rtl/>
        </w:rPr>
        <w:t xml:space="preserve"> </w:t>
      </w:r>
      <w:r>
        <w:rPr>
          <w:rFonts w:ascii="Arial" w:hAnsi="Arial" w:cs="Arial" w:hint="cs"/>
          <w:rtl/>
        </w:rPr>
        <w:t>لله</w:t>
      </w:r>
      <w:r>
        <w:rPr>
          <w:rtl/>
        </w:rPr>
        <w:t xml:space="preserve"> </w:t>
      </w:r>
      <w:r>
        <w:rPr>
          <w:rFonts w:ascii="Arial" w:hAnsi="Arial" w:cs="Arial" w:hint="cs"/>
          <w:rtl/>
        </w:rPr>
        <w:t>تعالى،</w:t>
      </w:r>
      <w:r>
        <w:rPr>
          <w:rtl/>
        </w:rPr>
        <w:t xml:space="preserve"> </w:t>
      </w:r>
      <w:r>
        <w:rPr>
          <w:rFonts w:ascii="Arial" w:hAnsi="Arial" w:cs="Arial" w:hint="cs"/>
          <w:rtl/>
        </w:rPr>
        <w:t>والظِّهري</w:t>
      </w:r>
      <w:r>
        <w:rPr>
          <w:rtl/>
        </w:rPr>
        <w:t xml:space="preserve"> </w:t>
      </w:r>
      <w:r>
        <w:rPr>
          <w:rFonts w:ascii="Arial" w:hAnsi="Arial" w:cs="Arial" w:hint="cs"/>
          <w:rtl/>
        </w:rPr>
        <w:t>المعين،</w:t>
      </w:r>
      <w:r>
        <w:rPr>
          <w:rtl/>
        </w:rPr>
        <w:t xml:space="preserve"> </w:t>
      </w:r>
      <w:r>
        <w:rPr>
          <w:rFonts w:ascii="Arial" w:hAnsi="Arial" w:cs="Arial" w:hint="cs"/>
          <w:rtl/>
        </w:rPr>
        <w:t>والجملة</w:t>
      </w:r>
      <w:r>
        <w:rPr>
          <w:rtl/>
        </w:rPr>
        <w:t xml:space="preserve"> </w:t>
      </w:r>
      <w:r>
        <w:rPr>
          <w:rFonts w:ascii="Arial" w:hAnsi="Arial" w:cs="Arial" w:hint="cs"/>
          <w:rtl/>
        </w:rPr>
        <w:t>حال</w:t>
      </w:r>
      <w:r>
        <w:rPr>
          <w:rtl/>
        </w:rPr>
        <w:t xml:space="preserve"> </w:t>
      </w:r>
      <w:r>
        <w:rPr>
          <w:rFonts w:ascii="Arial" w:hAnsi="Arial" w:cs="Arial" w:hint="cs"/>
          <w:rtl/>
        </w:rPr>
        <w:t>على</w:t>
      </w:r>
      <w:r>
        <w:rPr>
          <w:rtl/>
        </w:rPr>
        <w:t xml:space="preserve"> </w:t>
      </w:r>
      <w:r>
        <w:rPr>
          <w:rFonts w:ascii="Arial" w:hAnsi="Arial" w:cs="Arial" w:hint="cs"/>
          <w:rtl/>
        </w:rPr>
        <w:t>تقدير</w:t>
      </w:r>
      <w:r>
        <w:rPr>
          <w:rtl/>
        </w:rPr>
        <w:t xml:space="preserve"> </w:t>
      </w:r>
      <w:r>
        <w:rPr>
          <w:rFonts w:ascii="Calibri" w:cs="Calibri" w:hint="cs"/>
          <w:rtl/>
        </w:rPr>
        <w:t>«</w:t>
      </w:r>
      <w:r>
        <w:rPr>
          <w:rFonts w:ascii="Arial" w:hAnsi="Arial" w:cs="Arial" w:hint="cs"/>
          <w:rtl/>
        </w:rPr>
        <w:t>قد</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دونه،</w:t>
      </w:r>
      <w:r>
        <w:rPr>
          <w:rtl/>
        </w:rPr>
        <w:t xml:space="preserve"> </w:t>
      </w:r>
      <w:r>
        <w:rPr>
          <w:rFonts w:ascii="Arial" w:hAnsi="Arial" w:cs="Arial" w:hint="cs"/>
          <w:rtl/>
        </w:rPr>
        <w:t>والمعنى</w:t>
      </w:r>
      <w:r>
        <w:rPr>
          <w:rtl/>
        </w:rPr>
        <w:t xml:space="preserve">: </w:t>
      </w:r>
      <w:r>
        <w:rPr>
          <w:rFonts w:ascii="Arial" w:hAnsi="Arial" w:cs="Arial" w:hint="cs"/>
          <w:rtl/>
        </w:rPr>
        <w:t>والحال</w:t>
      </w:r>
      <w:r>
        <w:rPr>
          <w:rtl/>
        </w:rPr>
        <w:t xml:space="preserve"> </w:t>
      </w:r>
      <w:r>
        <w:rPr>
          <w:rFonts w:ascii="Arial" w:hAnsi="Arial" w:cs="Arial" w:hint="cs"/>
          <w:rtl/>
        </w:rPr>
        <w:t>أنَّكم</w:t>
      </w:r>
      <w:r>
        <w:rPr>
          <w:rtl/>
        </w:rPr>
        <w:t xml:space="preserve"> </w:t>
      </w:r>
      <w:r>
        <w:rPr>
          <w:rFonts w:ascii="Arial" w:hAnsi="Arial" w:cs="Arial" w:hint="cs"/>
          <w:rtl/>
        </w:rPr>
        <w:t>تَتَّخِذُونه</w:t>
      </w:r>
      <w:r>
        <w:rPr>
          <w:rtl/>
        </w:rPr>
        <w:t xml:space="preserve"> </w:t>
      </w:r>
      <w:r>
        <w:rPr>
          <w:rFonts w:ascii="Arial" w:hAnsi="Arial" w:cs="Arial" w:hint="cs"/>
          <w:rtl/>
        </w:rPr>
        <w:t>معتمدكم،</w:t>
      </w:r>
      <w:r>
        <w:rPr>
          <w:rtl/>
        </w:rPr>
        <w:t xml:space="preserve"> </w:t>
      </w:r>
      <w:r>
        <w:rPr>
          <w:rFonts w:ascii="Arial" w:hAnsi="Arial" w:cs="Arial" w:hint="cs"/>
          <w:rtl/>
        </w:rPr>
        <w:t>وهذا</w:t>
      </w:r>
      <w:r>
        <w:rPr>
          <w:rtl/>
        </w:rPr>
        <w:t xml:space="preserve"> </w:t>
      </w:r>
      <w:r>
        <w:rPr>
          <w:rFonts w:ascii="Arial" w:hAnsi="Arial" w:cs="Arial" w:hint="cs"/>
          <w:rtl/>
        </w:rPr>
        <w:t>على</w:t>
      </w:r>
      <w:r>
        <w:rPr>
          <w:rtl/>
        </w:rPr>
        <w:t xml:space="preserve"> </w:t>
      </w:r>
      <w:r>
        <w:rPr>
          <w:rFonts w:ascii="Arial" w:hAnsi="Arial" w:cs="Arial" w:hint="cs"/>
          <w:rtl/>
        </w:rPr>
        <w:t>فرض</w:t>
      </w:r>
      <w:r>
        <w:rPr>
          <w:rtl/>
        </w:rPr>
        <w:t xml:space="preserve"> </w:t>
      </w:r>
      <w:r>
        <w:rPr>
          <w:rFonts w:ascii="Arial" w:hAnsi="Arial" w:cs="Arial" w:hint="cs"/>
          <w:rtl/>
        </w:rPr>
        <w:t>أنَّهم</w:t>
      </w:r>
      <w:r>
        <w:rPr>
          <w:rtl/>
        </w:rPr>
        <w:t xml:space="preserve"> </w:t>
      </w:r>
      <w:r>
        <w:rPr>
          <w:rFonts w:ascii="Arial" w:hAnsi="Arial" w:cs="Arial" w:hint="cs"/>
          <w:rtl/>
        </w:rPr>
        <w:t>اتَّخَذُوه</w:t>
      </w:r>
      <w:r>
        <w:rPr>
          <w:rtl/>
        </w:rPr>
        <w:t xml:space="preserve"> </w:t>
      </w:r>
      <w:r>
        <w:rPr>
          <w:rFonts w:ascii="Arial" w:hAnsi="Arial" w:cs="Arial" w:hint="cs"/>
          <w:rtl/>
        </w:rPr>
        <w:t>معتمدا،</w:t>
      </w:r>
      <w:r>
        <w:rPr>
          <w:rtl/>
        </w:rPr>
        <w:t xml:space="preserve"> </w:t>
      </w:r>
      <w:r>
        <w:rPr>
          <w:rFonts w:ascii="Arial" w:hAnsi="Arial" w:cs="Arial" w:hint="cs"/>
          <w:rtl/>
        </w:rPr>
        <w:t>وفي</w:t>
      </w:r>
      <w:r>
        <w:rPr>
          <w:rtl/>
        </w:rPr>
        <w:t xml:space="preserve"> </w:t>
      </w:r>
      <w:r>
        <w:rPr>
          <w:rFonts w:ascii="Arial" w:hAnsi="Arial" w:cs="Arial" w:hint="cs"/>
          <w:rtl/>
        </w:rPr>
        <w:t>هذا</w:t>
      </w:r>
      <w:r>
        <w:rPr>
          <w:rtl/>
        </w:rPr>
        <w:t xml:space="preserve"> </w:t>
      </w:r>
      <w:r>
        <w:rPr>
          <w:rFonts w:ascii="Arial" w:hAnsi="Arial" w:cs="Arial" w:hint="cs"/>
          <w:rtl/>
        </w:rPr>
        <w:t>الوجه</w:t>
      </w:r>
      <w:r>
        <w:rPr>
          <w:rtl/>
        </w:rPr>
        <w:t xml:space="preserve"> </w:t>
      </w:r>
      <w:r>
        <w:rPr>
          <w:rFonts w:ascii="Arial" w:hAnsi="Arial" w:cs="Arial" w:hint="cs"/>
          <w:rtl/>
        </w:rPr>
        <w:t>من</w:t>
      </w:r>
      <w:r>
        <w:rPr>
          <w:rtl/>
        </w:rPr>
        <w:t xml:space="preserve"> </w:t>
      </w:r>
      <w:r>
        <w:rPr>
          <w:rFonts w:ascii="Arial" w:hAnsi="Arial" w:cs="Arial" w:hint="cs"/>
          <w:rtl/>
        </w:rPr>
        <w:t>الحالية</w:t>
      </w:r>
      <w:r>
        <w:rPr>
          <w:rtl/>
        </w:rPr>
        <w:t xml:space="preserve"> </w:t>
      </w:r>
      <w:r>
        <w:rPr>
          <w:rFonts w:ascii="Arial" w:hAnsi="Arial" w:cs="Arial" w:hint="cs"/>
          <w:rtl/>
        </w:rPr>
        <w:t>يجوز</w:t>
      </w:r>
      <w:r>
        <w:rPr>
          <w:rtl/>
        </w:rPr>
        <w:t xml:space="preserve"> </w:t>
      </w:r>
      <w:r>
        <w:rPr>
          <w:rFonts w:ascii="Arial" w:hAnsi="Arial" w:cs="Arial" w:hint="cs"/>
          <w:rtl/>
        </w:rPr>
        <w:t>تقدير</w:t>
      </w:r>
      <w:r>
        <w:rPr>
          <w:rtl/>
        </w:rPr>
        <w:t xml:space="preserve"> </w:t>
      </w:r>
      <w:r>
        <w:rPr>
          <w:rFonts w:ascii="Arial" w:hAnsi="Arial" w:cs="Arial" w:hint="cs"/>
          <w:rtl/>
        </w:rPr>
        <w:t>مضاف،</w:t>
      </w:r>
      <w:r>
        <w:rPr>
          <w:rtl/>
        </w:rPr>
        <w:t xml:space="preserve"> </w:t>
      </w:r>
      <w:r>
        <w:rPr>
          <w:rFonts w:ascii="Arial" w:hAnsi="Arial" w:cs="Arial" w:hint="cs"/>
          <w:rtl/>
        </w:rPr>
        <w:t>والمعنى</w:t>
      </w:r>
      <w:r>
        <w:rPr>
          <w:rtl/>
        </w:rPr>
        <w:t xml:space="preserve"> </w:t>
      </w:r>
      <w:r>
        <w:rPr>
          <w:rFonts w:ascii="Arial" w:hAnsi="Arial" w:cs="Arial" w:hint="cs"/>
          <w:rtl/>
        </w:rPr>
        <w:t>وَاتَّخَذتم</w:t>
      </w:r>
      <w:r>
        <w:rPr>
          <w:rtl/>
        </w:rPr>
        <w:t xml:space="preserve"> </w:t>
      </w:r>
      <w:r>
        <w:rPr>
          <w:rFonts w:ascii="Arial" w:hAnsi="Arial" w:cs="Arial" w:hint="cs"/>
          <w:rtl/>
        </w:rPr>
        <w:t>عصيان</w:t>
      </w:r>
      <w:r>
        <w:rPr>
          <w:rtl/>
        </w:rPr>
        <w:t xml:space="preserve"> </w:t>
      </w:r>
      <w:r>
        <w:rPr>
          <w:rFonts w:ascii="Arial" w:hAnsi="Arial" w:cs="Arial" w:hint="cs"/>
          <w:rtl/>
        </w:rPr>
        <w:t>الله</w:t>
      </w:r>
      <w:r>
        <w:rPr>
          <w:rtl/>
        </w:rPr>
        <w:t xml:space="preserve"> </w:t>
      </w:r>
      <w:r>
        <w:rPr>
          <w:rFonts w:ascii="Arial" w:hAnsi="Arial" w:cs="Arial" w:hint="cs"/>
          <w:rtl/>
        </w:rPr>
        <w:t>معينا</w:t>
      </w:r>
      <w:r>
        <w:rPr>
          <w:rtl/>
        </w:rPr>
        <w:t xml:space="preserve"> </w:t>
      </w:r>
      <w:r>
        <w:rPr>
          <w:rFonts w:ascii="Arial" w:hAnsi="Arial" w:cs="Arial" w:hint="cs"/>
          <w:rtl/>
        </w:rPr>
        <w:t>في</w:t>
      </w:r>
      <w:r>
        <w:rPr>
          <w:rtl/>
        </w:rPr>
        <w:t xml:space="preserve"> </w:t>
      </w:r>
      <w:r>
        <w:rPr>
          <w:rFonts w:ascii="Arial" w:hAnsi="Arial" w:cs="Arial" w:hint="cs"/>
          <w:rtl/>
        </w:rPr>
        <w:t>عداوتي،</w:t>
      </w:r>
      <w:r>
        <w:rPr>
          <w:rtl/>
        </w:rPr>
        <w:t xml:space="preserve"> </w:t>
      </w:r>
      <w:r>
        <w:rPr>
          <w:rFonts w:ascii="Arial" w:hAnsi="Arial" w:cs="Arial" w:hint="cs"/>
          <w:rtl/>
        </w:rPr>
        <w:t>وكذا</w:t>
      </w:r>
      <w:r>
        <w:rPr>
          <w:rtl/>
        </w:rPr>
        <w:t xml:space="preserve"> </w:t>
      </w:r>
      <w:r>
        <w:rPr>
          <w:rFonts w:ascii="Arial" w:hAnsi="Arial" w:cs="Arial" w:hint="cs"/>
          <w:rtl/>
        </w:rPr>
        <w:t>أجيز</w:t>
      </w:r>
      <w:r>
        <w:rPr>
          <w:rtl/>
        </w:rPr>
        <w:t xml:space="preserve"> </w:t>
      </w:r>
      <w:r>
        <w:rPr>
          <w:rFonts w:ascii="Arial" w:hAnsi="Arial" w:cs="Arial" w:hint="cs"/>
          <w:rtl/>
        </w:rPr>
        <w:t>عود</w:t>
      </w:r>
      <w:r>
        <w:rPr>
          <w:rtl/>
        </w:rPr>
        <w:t xml:space="preserve"> </w:t>
      </w:r>
      <w:r>
        <w:rPr>
          <w:rFonts w:ascii="Arial" w:hAnsi="Arial" w:cs="Arial" w:hint="cs"/>
          <w:rtl/>
        </w:rPr>
        <w:t>الهاء</w:t>
      </w:r>
      <w:r>
        <w:rPr>
          <w:rtl/>
        </w:rPr>
        <w:t xml:space="preserve"> </w:t>
      </w:r>
      <w:r>
        <w:rPr>
          <w:rFonts w:ascii="Arial" w:hAnsi="Arial" w:cs="Arial" w:hint="cs"/>
          <w:rtl/>
        </w:rPr>
        <w:t>للعصيان</w:t>
      </w:r>
      <w:r>
        <w:rPr>
          <w:rtl/>
        </w:rPr>
        <w:t xml:space="preserve"> </w:t>
      </w:r>
      <w:r>
        <w:rPr>
          <w:rFonts w:ascii="Arial" w:hAnsi="Arial" w:cs="Arial" w:hint="cs"/>
          <w:rtl/>
        </w:rPr>
        <w:t>المعلوم</w:t>
      </w:r>
      <w:r>
        <w:rPr>
          <w:rtl/>
        </w:rPr>
        <w:t xml:space="preserve"> </w:t>
      </w:r>
      <w:r>
        <w:rPr>
          <w:rFonts w:ascii="Arial" w:hAnsi="Arial" w:cs="Arial" w:hint="cs"/>
          <w:rtl/>
        </w:rPr>
        <w:t>من</w:t>
      </w:r>
      <w:r>
        <w:rPr>
          <w:rtl/>
        </w:rPr>
        <w:t xml:space="preserve"> </w:t>
      </w:r>
      <w:r>
        <w:rPr>
          <w:rFonts w:ascii="Arial" w:hAnsi="Arial" w:cs="Arial" w:hint="cs"/>
          <w:rtl/>
        </w:rPr>
        <w:t>المقام</w:t>
      </w:r>
      <w:r>
        <w:rPr>
          <w:rtl/>
        </w:rPr>
        <w:t xml:space="preserve"> </w:t>
      </w:r>
      <w:r>
        <w:rPr>
          <w:rFonts w:ascii="Arial" w:hAnsi="Arial" w:cs="Arial" w:hint="cs"/>
          <w:rtl/>
        </w:rPr>
        <w:t>فيتَّحد</w:t>
      </w:r>
      <w:r>
        <w:rPr>
          <w:rtl/>
        </w:rPr>
        <w:t xml:space="preserve"> </w:t>
      </w:r>
      <w:r>
        <w:rPr>
          <w:rFonts w:ascii="Arial" w:hAnsi="Arial" w:cs="Arial" w:hint="cs"/>
          <w:rtl/>
        </w:rPr>
        <w:t>المعنى،</w:t>
      </w:r>
      <w:r>
        <w:rPr>
          <w:rtl/>
        </w:rPr>
        <w:t xml:space="preserve"> </w:t>
      </w:r>
      <w:r>
        <w:rPr>
          <w:rFonts w:ascii="Arial" w:hAnsi="Arial" w:cs="Arial" w:hint="cs"/>
          <w:rtl/>
        </w:rPr>
        <w:t>والصحيح</w:t>
      </w:r>
      <w:r>
        <w:rPr>
          <w:rtl/>
        </w:rPr>
        <w:t xml:space="preserve"> </w:t>
      </w:r>
      <w:r>
        <w:rPr>
          <w:rFonts w:ascii="Arial" w:hAnsi="Arial" w:cs="Arial" w:hint="cs"/>
          <w:rtl/>
        </w:rPr>
        <w:t>ما</w:t>
      </w:r>
      <w:r>
        <w:rPr>
          <w:rtl/>
        </w:rPr>
        <w:t xml:space="preserve"> </w:t>
      </w:r>
      <w:r>
        <w:rPr>
          <w:rFonts w:ascii="Arial" w:hAnsi="Arial" w:cs="Arial" w:hint="cs"/>
          <w:rtl/>
        </w:rPr>
        <w:t>مرَّ،</w:t>
      </w:r>
      <w:r>
        <w:rPr>
          <w:rtl/>
        </w:rPr>
        <w:t xml:space="preserve"> </w:t>
      </w:r>
      <w:r>
        <w:rPr>
          <w:rFonts w:ascii="Arial" w:hAnsi="Arial" w:cs="Arial" w:hint="cs"/>
          <w:rtl/>
        </w:rPr>
        <w:t>والعطف</w:t>
      </w:r>
      <w:r>
        <w:rPr>
          <w:rtl/>
        </w:rPr>
        <w:t xml:space="preserve"> </w:t>
      </w:r>
      <w:r>
        <w:rPr>
          <w:rFonts w:ascii="Arial" w:hAnsi="Arial" w:cs="Arial" w:hint="cs"/>
          <w:rtl/>
        </w:rPr>
        <w:t>للفعلية</w:t>
      </w:r>
      <w:r>
        <w:rPr>
          <w:rtl/>
        </w:rPr>
        <w:t xml:space="preserve"> </w:t>
      </w:r>
      <w:r>
        <w:rPr>
          <w:rFonts w:ascii="Arial" w:hAnsi="Arial" w:cs="Arial" w:hint="cs"/>
          <w:rtl/>
        </w:rPr>
        <w:t>على</w:t>
      </w:r>
      <w:r>
        <w:rPr>
          <w:rtl/>
        </w:rPr>
        <w:t xml:space="preserve"> </w:t>
      </w:r>
      <w:r>
        <w:rPr>
          <w:rFonts w:ascii="Arial" w:hAnsi="Arial" w:cs="Arial" w:hint="cs"/>
          <w:rtl/>
        </w:rPr>
        <w:t>الاِسمِيَّة</w:t>
      </w:r>
      <w:r>
        <w:rPr>
          <w:rtl/>
        </w:rPr>
        <w:t xml:space="preserve"> </w:t>
      </w:r>
      <w:r>
        <w:rPr>
          <w:rFonts w:ascii="Arial" w:hAnsi="Arial" w:cs="Arial" w:hint="cs"/>
          <w:rtl/>
        </w:rPr>
        <w:t>جائز</w:t>
      </w:r>
      <w:r>
        <w:rPr>
          <w:rtl/>
        </w:rPr>
        <w:t>.</w:t>
      </w:r>
    </w:p>
    <w:p w:rsidR="00797B90" w:rsidRDefault="00797B90">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اِنَّ</w:t>
      </w:r>
      <w:r>
        <w:rPr>
          <w:rStyle w:val="bold"/>
          <w:rtl/>
        </w:rPr>
        <w:t xml:space="preserve"> </w:t>
      </w:r>
      <w:r>
        <w:rPr>
          <w:rStyle w:val="bold"/>
          <w:rFonts w:ascii="Arial" w:hAnsi="Arial" w:cs="Arial" w:hint="cs"/>
          <w:rtl/>
        </w:rPr>
        <w:t>رَبِّي</w:t>
      </w:r>
      <w:r>
        <w:rPr>
          <w:rStyle w:val="bold"/>
          <w:rtl/>
        </w:rPr>
        <w:t xml:space="preserve"> </w:t>
      </w:r>
      <w:r>
        <w:rPr>
          <w:rStyle w:val="bold"/>
          <w:rFonts w:ascii="Arial" w:hAnsi="Arial" w:cs="Arial" w:hint="cs"/>
          <w:rtl/>
        </w:rPr>
        <w:t>بِمَا</w:t>
      </w:r>
      <w:r>
        <w:rPr>
          <w:rStyle w:val="bold"/>
          <w:rtl/>
        </w:rPr>
        <w:t xml:space="preserve"> </w:t>
      </w:r>
      <w:r>
        <w:rPr>
          <w:rStyle w:val="bold"/>
          <w:rFonts w:ascii="Arial" w:hAnsi="Arial" w:cs="Arial" w:hint="cs"/>
          <w:rtl/>
        </w:rPr>
        <w:t>تَعْمَلُونَ</w:t>
      </w:r>
      <w:r>
        <w:rPr>
          <w:rStyle w:val="bold"/>
          <w:rtl/>
        </w:rPr>
        <w:t xml:space="preserve"> </w:t>
      </w:r>
      <w:r>
        <w:rPr>
          <w:rStyle w:val="bold"/>
          <w:rFonts w:ascii="Arial" w:hAnsi="Arial" w:cs="Arial" w:hint="cs"/>
          <w:rtl/>
        </w:rPr>
        <w:t>مُحِيطٌ</w:t>
      </w:r>
      <w:r>
        <w:rPr>
          <w:rtl/>
        </w:rPr>
        <w:t> </w:t>
      </w:r>
      <w:r>
        <w:rPr>
          <w:rFonts w:ascii="Arial" w:hAnsi="Arial" w:cs="Arial" w:hint="cs"/>
          <w:rtl/>
        </w:rPr>
        <w:t>﴾</w:t>
      </w:r>
      <w:r>
        <w:rPr>
          <w:rtl/>
        </w:rPr>
        <w:t xml:space="preserve"> </w:t>
      </w:r>
      <w:r>
        <w:rPr>
          <w:rFonts w:ascii="Arial" w:hAnsi="Arial" w:cs="Arial" w:hint="cs"/>
          <w:rtl/>
        </w:rPr>
        <w:t>عالم</w:t>
      </w:r>
      <w:r>
        <w:rPr>
          <w:rtl/>
        </w:rPr>
        <w:t xml:space="preserve"> </w:t>
      </w:r>
      <w:r>
        <w:rPr>
          <w:rFonts w:ascii="Arial" w:hAnsi="Arial" w:cs="Arial" w:hint="cs"/>
          <w:rtl/>
        </w:rPr>
        <w:t>به</w:t>
      </w:r>
      <w:r>
        <w:rPr>
          <w:rtl/>
        </w:rPr>
        <w:t xml:space="preserve"> </w:t>
      </w:r>
      <w:r>
        <w:rPr>
          <w:rFonts w:ascii="Arial" w:hAnsi="Arial" w:cs="Arial" w:hint="cs"/>
          <w:rtl/>
        </w:rPr>
        <w:t>كلِّه</w:t>
      </w:r>
      <w:r>
        <w:rPr>
          <w:rtl/>
        </w:rPr>
        <w:t xml:space="preserve"> </w:t>
      </w:r>
      <w:r>
        <w:rPr>
          <w:rFonts w:ascii="Arial" w:hAnsi="Arial" w:cs="Arial" w:hint="cs"/>
          <w:rtl/>
        </w:rPr>
        <w:t>فلا</w:t>
      </w:r>
      <w:r>
        <w:rPr>
          <w:rtl/>
        </w:rPr>
        <w:t xml:space="preserve"> </w:t>
      </w:r>
      <w:r>
        <w:rPr>
          <w:rFonts w:ascii="Arial" w:hAnsi="Arial" w:cs="Arial" w:hint="cs"/>
          <w:rtl/>
        </w:rPr>
        <w:t>يفوته</w:t>
      </w:r>
      <w:r>
        <w:rPr>
          <w:rtl/>
        </w:rPr>
        <w:t xml:space="preserve"> </w:t>
      </w:r>
      <w:r>
        <w:rPr>
          <w:rFonts w:ascii="Arial" w:hAnsi="Arial" w:cs="Arial" w:hint="cs"/>
          <w:rtl/>
        </w:rPr>
        <w:t>عقابكم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وَيَاقَوْمِ</w:t>
      </w:r>
      <w:r>
        <w:rPr>
          <w:rStyle w:val="bold"/>
          <w:rtl/>
        </w:rPr>
        <w:t xml:space="preserve"> </w:t>
      </w:r>
      <w:r>
        <w:rPr>
          <w:rStyle w:val="bold"/>
          <w:rFonts w:ascii="Arial" w:hAnsi="Arial" w:cs="Arial" w:hint="cs"/>
          <w:rtl/>
        </w:rPr>
        <w:t>اعْمَلُواْ</w:t>
      </w:r>
      <w:r>
        <w:rPr>
          <w:rtl/>
        </w:rPr>
        <w:t> </w:t>
      </w:r>
      <w:r>
        <w:rPr>
          <w:rFonts w:ascii="Arial" w:hAnsi="Arial" w:cs="Arial" w:hint="cs"/>
          <w:rtl/>
        </w:rPr>
        <w:t>﴾</w:t>
      </w:r>
      <w:r>
        <w:rPr>
          <w:rtl/>
        </w:rPr>
        <w:t xml:space="preserve"> </w:t>
      </w:r>
      <w:r>
        <w:rPr>
          <w:rFonts w:ascii="Arial" w:hAnsi="Arial" w:cs="Arial" w:hint="cs"/>
          <w:rtl/>
        </w:rPr>
        <w:t>ما</w:t>
      </w:r>
      <w:r>
        <w:rPr>
          <w:rtl/>
        </w:rPr>
        <w:t xml:space="preserve"> </w:t>
      </w:r>
      <w:r>
        <w:rPr>
          <w:rFonts w:ascii="Arial" w:hAnsi="Arial" w:cs="Arial" w:hint="cs"/>
          <w:rtl/>
        </w:rPr>
        <w:t>قدرتم</w:t>
      </w:r>
      <w:r>
        <w:rPr>
          <w:rtl/>
        </w:rPr>
        <w:t xml:space="preserve"> </w:t>
      </w:r>
      <w:r>
        <w:rPr>
          <w:rFonts w:ascii="Arial" w:hAnsi="Arial" w:cs="Arial" w:hint="cs"/>
          <w:rtl/>
        </w:rPr>
        <w:t>عليه</w:t>
      </w:r>
      <w:r>
        <w:rPr>
          <w:rtl/>
        </w:rPr>
        <w:t xml:space="preserve"> </w:t>
      </w:r>
      <w:r>
        <w:rPr>
          <w:rFonts w:ascii="Arial" w:hAnsi="Arial" w:cs="Arial" w:hint="cs"/>
          <w:rtl/>
        </w:rPr>
        <w:t>من</w:t>
      </w:r>
      <w:r>
        <w:rPr>
          <w:rtl/>
        </w:rPr>
        <w:t xml:space="preserve"> </w:t>
      </w:r>
      <w:r>
        <w:rPr>
          <w:rFonts w:ascii="Arial" w:hAnsi="Arial" w:cs="Arial" w:hint="cs"/>
          <w:rtl/>
        </w:rPr>
        <w:t>المعاصي</w:t>
      </w:r>
      <w:r>
        <w:rPr>
          <w:rtl/>
        </w:rPr>
        <w:t xml:space="preserve"> </w:t>
      </w:r>
      <w:r>
        <w:rPr>
          <w:rFonts w:ascii="Arial" w:hAnsi="Arial" w:cs="Arial" w:hint="cs"/>
          <w:rtl/>
        </w:rPr>
        <w:t>والتكذيب</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عَلَى</w:t>
      </w:r>
      <w:r>
        <w:rPr>
          <w:rFonts w:ascii="Arial" w:hAnsi="Arial" w:cs="Arial" w:hint="cs"/>
          <w:b/>
          <w:bCs/>
          <w:rtl/>
        </w:rPr>
        <w:t>ٰ</w:t>
      </w:r>
      <w:r>
        <w:rPr>
          <w:rStyle w:val="bold"/>
          <w:rtl/>
        </w:rPr>
        <w:t xml:space="preserve"> </w:t>
      </w:r>
      <w:r>
        <w:rPr>
          <w:rStyle w:val="bold"/>
          <w:rFonts w:ascii="Arial" w:hAnsi="Arial" w:cs="Arial" w:hint="cs"/>
          <w:rtl/>
        </w:rPr>
        <w:t>مَكَانَتِكُمُ</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قدر</w:t>
      </w:r>
      <w:r>
        <w:rPr>
          <w:rtl/>
        </w:rPr>
        <w:t xml:space="preserve"> </w:t>
      </w:r>
      <w:r>
        <w:rPr>
          <w:rFonts w:ascii="Arial" w:hAnsi="Arial" w:cs="Arial" w:hint="cs"/>
          <w:rtl/>
        </w:rPr>
        <w:t>قوتكم</w:t>
      </w:r>
      <w:r>
        <w:rPr>
          <w:rtl/>
        </w:rPr>
        <w:t xml:space="preserve"> </w:t>
      </w:r>
      <w:r>
        <w:rPr>
          <w:rFonts w:ascii="Arial" w:hAnsi="Arial" w:cs="Arial" w:hint="cs"/>
          <w:rtl/>
        </w:rPr>
        <w:t>كلِّها</w:t>
      </w:r>
      <w:r>
        <w:rPr>
          <w:rtl/>
        </w:rPr>
        <w:t xml:space="preserve"> </w:t>
      </w:r>
      <w:r>
        <w:rPr>
          <w:rFonts w:ascii="Arial" w:hAnsi="Arial" w:cs="Arial" w:hint="cs"/>
          <w:rtl/>
        </w:rPr>
        <w:t>وتمكُّنكم،</w:t>
      </w:r>
      <w:r>
        <w:rPr>
          <w:rtl/>
        </w:rPr>
        <w:t xml:space="preserve"> </w:t>
      </w:r>
      <w:r>
        <w:rPr>
          <w:rFonts w:ascii="Arial" w:hAnsi="Arial" w:cs="Arial" w:hint="cs"/>
          <w:rtl/>
        </w:rPr>
        <w:t>ومن</w:t>
      </w:r>
      <w:r>
        <w:rPr>
          <w:rtl/>
        </w:rPr>
        <w:t xml:space="preserve"> </w:t>
      </w:r>
      <w:r>
        <w:rPr>
          <w:rFonts w:ascii="Arial" w:hAnsi="Arial" w:cs="Arial" w:hint="cs"/>
          <w:rtl/>
        </w:rPr>
        <w:t>قبل</w:t>
      </w:r>
      <w:r>
        <w:rPr>
          <w:rtl/>
        </w:rPr>
        <w:t xml:space="preserve"> </w:t>
      </w:r>
      <w:r>
        <w:rPr>
          <w:rFonts w:ascii="Arial" w:hAnsi="Arial" w:cs="Arial" w:hint="cs"/>
          <w:rtl/>
        </w:rPr>
        <w:t>كانوا</w:t>
      </w:r>
      <w:r>
        <w:rPr>
          <w:rtl/>
        </w:rPr>
        <w:t xml:space="preserve"> </w:t>
      </w:r>
      <w:r>
        <w:rPr>
          <w:rFonts w:ascii="Arial" w:hAnsi="Arial" w:cs="Arial" w:hint="cs"/>
          <w:rtl/>
        </w:rPr>
        <w:t>يعملون</w:t>
      </w:r>
      <w:r>
        <w:rPr>
          <w:rtl/>
        </w:rPr>
        <w:t xml:space="preserve"> </w:t>
      </w:r>
      <w:r>
        <w:rPr>
          <w:rFonts w:ascii="Arial" w:hAnsi="Arial" w:cs="Arial" w:hint="cs"/>
          <w:rtl/>
        </w:rPr>
        <w:t>ذلك</w:t>
      </w:r>
      <w:r>
        <w:rPr>
          <w:rtl/>
        </w:rPr>
        <w:t xml:space="preserve"> </w:t>
      </w:r>
      <w:r>
        <w:rPr>
          <w:rFonts w:ascii="Arial" w:hAnsi="Arial" w:cs="Arial" w:hint="cs"/>
          <w:rtl/>
        </w:rPr>
        <w:t>لا</w:t>
      </w:r>
      <w:r>
        <w:rPr>
          <w:rtl/>
        </w:rPr>
        <w:t xml:space="preserve"> </w:t>
      </w:r>
      <w:r>
        <w:rPr>
          <w:rFonts w:ascii="Arial" w:hAnsi="Arial" w:cs="Arial" w:hint="cs"/>
          <w:rtl/>
        </w:rPr>
        <w:t>بالغاية،</w:t>
      </w:r>
      <w:r>
        <w:rPr>
          <w:rtl/>
        </w:rPr>
        <w:t xml:space="preserve"> </w:t>
      </w:r>
      <w:r>
        <w:rPr>
          <w:rFonts w:ascii="Arial" w:hAnsi="Arial" w:cs="Arial" w:hint="cs"/>
          <w:rtl/>
        </w:rPr>
        <w:t>فلا</w:t>
      </w:r>
      <w:r>
        <w:rPr>
          <w:rtl/>
        </w:rPr>
        <w:t xml:space="preserve"> </w:t>
      </w:r>
      <w:r>
        <w:rPr>
          <w:rFonts w:ascii="Arial" w:hAnsi="Arial" w:cs="Arial" w:hint="cs"/>
          <w:rtl/>
        </w:rPr>
        <w:t>تحصيل</w:t>
      </w:r>
      <w:r>
        <w:rPr>
          <w:rtl/>
        </w:rPr>
        <w:t xml:space="preserve"> </w:t>
      </w:r>
      <w:r>
        <w:rPr>
          <w:rFonts w:ascii="Arial" w:hAnsi="Arial" w:cs="Arial" w:hint="cs"/>
          <w:rtl/>
        </w:rPr>
        <w:t>حاصل،</w:t>
      </w:r>
      <w:r>
        <w:rPr>
          <w:rtl/>
        </w:rPr>
        <w:t xml:space="preserve"> </w:t>
      </w:r>
      <w:r>
        <w:rPr>
          <w:rFonts w:ascii="Arial" w:hAnsi="Arial" w:cs="Arial" w:hint="cs"/>
          <w:rtl/>
        </w:rPr>
        <w:t>وعلى</w:t>
      </w:r>
      <w:r>
        <w:rPr>
          <w:rtl/>
        </w:rPr>
        <w:t xml:space="preserve"> </w:t>
      </w:r>
      <w:r>
        <w:rPr>
          <w:rFonts w:ascii="Arial" w:hAnsi="Arial" w:cs="Arial" w:hint="cs"/>
          <w:rtl/>
        </w:rPr>
        <w:t>فرض</w:t>
      </w:r>
      <w:r>
        <w:rPr>
          <w:rtl/>
        </w:rPr>
        <w:t xml:space="preserve"> </w:t>
      </w:r>
      <w:r>
        <w:rPr>
          <w:rFonts w:ascii="Arial" w:hAnsi="Arial" w:cs="Arial" w:hint="cs"/>
          <w:rtl/>
        </w:rPr>
        <w:t>أنَّهم</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يعملون</w:t>
      </w:r>
      <w:r>
        <w:rPr>
          <w:rtl/>
        </w:rPr>
        <w:t xml:space="preserve"> </w:t>
      </w:r>
      <w:r>
        <w:rPr>
          <w:rFonts w:ascii="Arial" w:hAnsi="Arial" w:cs="Arial" w:hint="cs"/>
          <w:rtl/>
        </w:rPr>
        <w:t>بالغاية</w:t>
      </w:r>
      <w:r>
        <w:rPr>
          <w:rtl/>
        </w:rPr>
        <w:t xml:space="preserve"> </w:t>
      </w:r>
      <w:r>
        <w:rPr>
          <w:rFonts w:ascii="Arial" w:hAnsi="Arial" w:cs="Arial" w:hint="cs"/>
          <w:rtl/>
        </w:rPr>
        <w:t>فالمعنى</w:t>
      </w:r>
      <w:r>
        <w:rPr>
          <w:rtl/>
        </w:rPr>
        <w:t xml:space="preserve">: </w:t>
      </w:r>
      <w:r>
        <w:rPr>
          <w:rFonts w:ascii="Arial" w:hAnsi="Arial" w:cs="Arial" w:hint="cs"/>
          <w:rtl/>
        </w:rPr>
        <w:t>دوموا</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فلا</w:t>
      </w:r>
      <w:r>
        <w:rPr>
          <w:rtl/>
        </w:rPr>
        <w:t xml:space="preserve"> </w:t>
      </w:r>
      <w:r>
        <w:rPr>
          <w:rFonts w:ascii="Arial" w:hAnsi="Arial" w:cs="Arial" w:hint="cs"/>
          <w:rtl/>
        </w:rPr>
        <w:t>تحصيل</w:t>
      </w:r>
      <w:r>
        <w:rPr>
          <w:rtl/>
        </w:rPr>
        <w:t xml:space="preserve"> </w:t>
      </w:r>
      <w:r>
        <w:rPr>
          <w:rFonts w:ascii="Arial" w:hAnsi="Arial" w:cs="Arial" w:hint="cs"/>
          <w:rtl/>
        </w:rPr>
        <w:t>حاصل؛</w:t>
      </w:r>
      <w:r>
        <w:rPr>
          <w:rtl/>
        </w:rPr>
        <w:t xml:space="preserve"> </w:t>
      </w:r>
      <w:r>
        <w:rPr>
          <w:rFonts w:ascii="Arial" w:hAnsi="Arial" w:cs="Arial" w:hint="cs"/>
          <w:rtl/>
        </w:rPr>
        <w:t>وذلك</w:t>
      </w:r>
      <w:r>
        <w:rPr>
          <w:rtl/>
        </w:rPr>
        <w:t xml:space="preserve"> </w:t>
      </w:r>
      <w:r>
        <w:rPr>
          <w:rFonts w:ascii="Arial" w:hAnsi="Arial" w:cs="Arial" w:hint="cs"/>
          <w:rtl/>
        </w:rPr>
        <w:t>تهديد،</w:t>
      </w:r>
      <w:r>
        <w:rPr>
          <w:rtl/>
        </w:rPr>
        <w:t xml:space="preserve"> </w:t>
      </w:r>
      <w:r>
        <w:rPr>
          <w:rFonts w:ascii="Arial" w:hAnsi="Arial" w:cs="Arial" w:hint="cs"/>
          <w:rtl/>
        </w:rPr>
        <w:t>كما</w:t>
      </w:r>
      <w:r>
        <w:rPr>
          <w:rtl/>
        </w:rPr>
        <w:t xml:space="preserve"> </w:t>
      </w:r>
      <w:r>
        <w:rPr>
          <w:rFonts w:ascii="Arial" w:hAnsi="Arial" w:cs="Arial" w:hint="cs"/>
          <w:rtl/>
        </w:rPr>
        <w:t>يناسبه</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تَعْلَمُونَ</w:t>
      </w:r>
      <w:r>
        <w:rPr>
          <w:rFonts w:ascii="Calibri" w:cs="Calibri" w:hint="cs"/>
          <w:rtl/>
        </w:rPr>
        <w:t> </w:t>
      </w:r>
      <w:r>
        <w:rPr>
          <w:rFonts w:ascii="Arial" w:hAnsi="Arial" w:cs="Arial" w:hint="cs"/>
          <w:rtl/>
        </w:rPr>
        <w:t>﴾</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إِنِّي</w:t>
      </w:r>
      <w:r>
        <w:rPr>
          <w:rStyle w:val="bold"/>
          <w:rtl/>
        </w:rPr>
        <w:t xml:space="preserve"> </w:t>
      </w:r>
      <w:r>
        <w:rPr>
          <w:rStyle w:val="bold"/>
          <w:rFonts w:ascii="Arial" w:hAnsi="Arial" w:cs="Arial" w:hint="cs"/>
          <w:rtl/>
        </w:rPr>
        <w:t>عَامِلٌ</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مكانتي</w:t>
      </w:r>
      <w:r>
        <w:rPr>
          <w:rtl/>
        </w:rPr>
        <w:t xml:space="preserve"> </w:t>
      </w:r>
      <w:r>
        <w:rPr>
          <w:rFonts w:ascii="Arial" w:hAnsi="Arial" w:cs="Arial" w:hint="cs"/>
          <w:rtl/>
        </w:rPr>
        <w:t>بغاية</w:t>
      </w:r>
      <w:r>
        <w:rPr>
          <w:rtl/>
        </w:rPr>
        <w:t xml:space="preserve"> </w:t>
      </w:r>
      <w:r>
        <w:rPr>
          <w:rFonts w:ascii="Arial" w:hAnsi="Arial" w:cs="Arial" w:hint="cs"/>
          <w:rtl/>
        </w:rPr>
        <w:t>جهدي</w:t>
      </w:r>
      <w:r>
        <w:rPr>
          <w:rtl/>
        </w:rPr>
        <w:t xml:space="preserve"> </w:t>
      </w:r>
      <w:r>
        <w:rPr>
          <w:rFonts w:ascii="Arial" w:hAnsi="Arial" w:cs="Arial" w:hint="cs"/>
          <w:rtl/>
        </w:rPr>
        <w:t>في</w:t>
      </w:r>
      <w:r>
        <w:rPr>
          <w:rtl/>
        </w:rPr>
        <w:t xml:space="preserve"> </w:t>
      </w:r>
      <w:r>
        <w:rPr>
          <w:rFonts w:ascii="Arial" w:hAnsi="Arial" w:cs="Arial" w:hint="cs"/>
          <w:rtl/>
        </w:rPr>
        <w:t>الطاعة</w:t>
      </w:r>
      <w:r>
        <w:rPr>
          <w:rtl/>
        </w:rPr>
        <w:t xml:space="preserve"> </w:t>
      </w:r>
      <w:r>
        <w:rPr>
          <w:rFonts w:ascii="Arial" w:hAnsi="Arial" w:cs="Arial" w:hint="cs"/>
          <w:rtl/>
        </w:rPr>
        <w:t>والتصديق</w:t>
      </w:r>
      <w:r>
        <w:rPr>
          <w:rtl/>
        </w:rPr>
        <w:t>.</w:t>
      </w:r>
    </w:p>
    <w:p w:rsidR="00797B90" w:rsidRDefault="00797B90">
      <w:pPr>
        <w:pStyle w:val="textmawadi3"/>
        <w:spacing w:before="113"/>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يقال</w:t>
      </w:r>
      <w:r>
        <w:rPr>
          <w:rtl/>
        </w:rPr>
        <w:t xml:space="preserve">: </w:t>
      </w:r>
      <w:r>
        <w:rPr>
          <w:rFonts w:ascii="Arial" w:hAnsi="Arial" w:cs="Arial" w:hint="cs"/>
          <w:rtl/>
        </w:rPr>
        <w:t>مكن</w:t>
      </w:r>
      <w:r>
        <w:rPr>
          <w:rtl/>
        </w:rPr>
        <w:t xml:space="preserve"> </w:t>
      </w:r>
      <w:r>
        <w:rPr>
          <w:rFonts w:ascii="Arial" w:hAnsi="Arial" w:cs="Arial" w:hint="cs"/>
          <w:rtl/>
        </w:rPr>
        <w:t>مكانة</w:t>
      </w:r>
      <w:r>
        <w:rPr>
          <w:rtl/>
        </w:rPr>
        <w:t xml:space="preserve"> </w:t>
      </w:r>
      <w:r>
        <w:rPr>
          <w:rFonts w:ascii="Arial" w:hAnsi="Arial" w:cs="Arial" w:hint="cs"/>
          <w:rtl/>
        </w:rPr>
        <w:t>إذا</w:t>
      </w:r>
      <w:r>
        <w:rPr>
          <w:rtl/>
        </w:rPr>
        <w:t xml:space="preserve"> </w:t>
      </w:r>
      <w:r>
        <w:rPr>
          <w:rFonts w:ascii="Arial" w:hAnsi="Arial" w:cs="Arial" w:hint="cs"/>
          <w:rtl/>
        </w:rPr>
        <w:t>تمكَّن</w:t>
      </w:r>
      <w:r>
        <w:rPr>
          <w:rtl/>
        </w:rPr>
        <w:t xml:space="preserve"> </w:t>
      </w:r>
      <w:r>
        <w:rPr>
          <w:rFonts w:ascii="Arial" w:hAnsi="Arial" w:cs="Arial" w:hint="cs"/>
          <w:rtl/>
        </w:rPr>
        <w:t>أبلغ</w:t>
      </w:r>
      <w:r>
        <w:rPr>
          <w:rtl/>
        </w:rPr>
        <w:t xml:space="preserve"> </w:t>
      </w:r>
      <w:r>
        <w:rPr>
          <w:rFonts w:ascii="Arial" w:hAnsi="Arial" w:cs="Arial" w:hint="cs"/>
          <w:rtl/>
        </w:rPr>
        <w:t>تمكُّنٍ،</w:t>
      </w:r>
      <w:r>
        <w:rPr>
          <w:rtl/>
        </w:rPr>
        <w:t xml:space="preserve"> </w:t>
      </w:r>
      <w:r>
        <w:rPr>
          <w:rFonts w:ascii="Arial" w:hAnsi="Arial" w:cs="Arial" w:hint="cs"/>
          <w:rtl/>
        </w:rPr>
        <w:t>والميم</w:t>
      </w:r>
      <w:r>
        <w:rPr>
          <w:rtl/>
        </w:rPr>
        <w:t xml:space="preserve"> </w:t>
      </w:r>
      <w:r>
        <w:rPr>
          <w:rFonts w:ascii="Arial" w:hAnsi="Arial" w:cs="Arial" w:hint="cs"/>
          <w:rtl/>
        </w:rPr>
        <w:t>أصل</w:t>
      </w:r>
      <w:r>
        <w:rPr>
          <w:rtl/>
        </w:rPr>
        <w:t xml:space="preserve"> </w:t>
      </w:r>
      <w:r>
        <w:rPr>
          <w:rFonts w:ascii="Arial" w:hAnsi="Arial" w:cs="Arial" w:hint="cs"/>
          <w:rtl/>
        </w:rPr>
        <w:t>والألف</w:t>
      </w:r>
      <w:r>
        <w:rPr>
          <w:rtl/>
        </w:rPr>
        <w:t xml:space="preserve"> </w:t>
      </w:r>
      <w:r>
        <w:rPr>
          <w:rFonts w:ascii="Arial" w:hAnsi="Arial" w:cs="Arial" w:hint="cs"/>
          <w:rtl/>
        </w:rPr>
        <w:t>زائد،</w:t>
      </w:r>
      <w:r>
        <w:rPr>
          <w:rtl/>
        </w:rPr>
        <w:t xml:space="preserve"> </w:t>
      </w:r>
      <w:r>
        <w:rPr>
          <w:rFonts w:ascii="Arial" w:hAnsi="Arial" w:cs="Arial" w:hint="cs"/>
          <w:rtl/>
        </w:rPr>
        <w:t>أو</w:t>
      </w:r>
      <w:r>
        <w:rPr>
          <w:rtl/>
        </w:rPr>
        <w:t xml:space="preserve"> </w:t>
      </w:r>
      <w:r>
        <w:rPr>
          <w:rFonts w:ascii="Arial" w:hAnsi="Arial" w:cs="Arial" w:hint="cs"/>
          <w:rtl/>
        </w:rPr>
        <w:t>مكانتكم</w:t>
      </w:r>
      <w:r>
        <w:rPr>
          <w:rtl/>
        </w:rPr>
        <w:t xml:space="preserve">: </w:t>
      </w:r>
      <w:r>
        <w:rPr>
          <w:rFonts w:ascii="Arial" w:hAnsi="Arial" w:cs="Arial" w:hint="cs"/>
          <w:rtl/>
        </w:rPr>
        <w:t>الجهة</w:t>
      </w:r>
      <w:r>
        <w:rPr>
          <w:rtl/>
        </w:rPr>
        <w:t xml:space="preserve"> </w:t>
      </w:r>
      <w:r>
        <w:rPr>
          <w:rFonts w:ascii="Arial" w:hAnsi="Arial" w:cs="Arial" w:hint="cs"/>
          <w:rtl/>
        </w:rPr>
        <w:t>التي</w:t>
      </w:r>
      <w:r>
        <w:rPr>
          <w:rtl/>
        </w:rPr>
        <w:t xml:space="preserve"> </w:t>
      </w:r>
      <w:r>
        <w:rPr>
          <w:rFonts w:ascii="Arial" w:hAnsi="Arial" w:cs="Arial" w:hint="cs"/>
          <w:rtl/>
        </w:rPr>
        <w:t>هم</w:t>
      </w:r>
      <w:r>
        <w:rPr>
          <w:rtl/>
        </w:rPr>
        <w:t xml:space="preserve"> </w:t>
      </w:r>
      <w:r>
        <w:rPr>
          <w:rFonts w:ascii="Arial" w:hAnsi="Arial" w:cs="Arial" w:hint="cs"/>
          <w:rtl/>
        </w:rPr>
        <w:t>عليها</w:t>
      </w:r>
      <w:r>
        <w:rPr>
          <w:rtl/>
        </w:rPr>
        <w:t xml:space="preserve"> </w:t>
      </w:r>
      <w:r>
        <w:rPr>
          <w:rFonts w:ascii="Arial" w:hAnsi="Arial" w:cs="Arial" w:hint="cs"/>
          <w:rtl/>
        </w:rPr>
        <w:t>من</w:t>
      </w:r>
      <w:r>
        <w:rPr>
          <w:rtl/>
        </w:rPr>
        <w:t xml:space="preserve"> </w:t>
      </w:r>
      <w:r>
        <w:rPr>
          <w:rFonts w:ascii="Arial" w:hAnsi="Arial" w:cs="Arial" w:hint="cs"/>
          <w:rtl/>
        </w:rPr>
        <w:t>المخالفة،</w:t>
      </w:r>
      <w:r>
        <w:rPr>
          <w:rtl/>
        </w:rPr>
        <w:t xml:space="preserve"> </w:t>
      </w:r>
      <w:r>
        <w:rPr>
          <w:rFonts w:ascii="Arial" w:hAnsi="Arial" w:cs="Arial" w:hint="cs"/>
          <w:rtl/>
        </w:rPr>
        <w:t>فهي</w:t>
      </w:r>
      <w:r>
        <w:rPr>
          <w:rtl/>
        </w:rPr>
        <w:t xml:space="preserve"> </w:t>
      </w:r>
      <w:r>
        <w:rPr>
          <w:rFonts w:ascii="Arial" w:hAnsi="Arial" w:cs="Arial" w:hint="cs"/>
          <w:rtl/>
        </w:rPr>
        <w:t>بمعنى</w:t>
      </w:r>
      <w:r>
        <w:rPr>
          <w:rtl/>
        </w:rPr>
        <w:t xml:space="preserve"> </w:t>
      </w:r>
      <w:r>
        <w:rPr>
          <w:rFonts w:ascii="Arial" w:hAnsi="Arial" w:cs="Arial" w:hint="cs"/>
          <w:rtl/>
        </w:rPr>
        <w:t>المكان</w:t>
      </w:r>
      <w:r>
        <w:rPr>
          <w:rtl/>
        </w:rPr>
        <w:t xml:space="preserve"> </w:t>
      </w:r>
      <w:r>
        <w:rPr>
          <w:rFonts w:ascii="Arial" w:hAnsi="Arial" w:cs="Arial" w:hint="cs"/>
          <w:rtl/>
        </w:rPr>
        <w:t>الذي</w:t>
      </w:r>
      <w:r>
        <w:rPr>
          <w:rtl/>
        </w:rPr>
        <w:t xml:space="preserve"> </w:t>
      </w:r>
      <w:r>
        <w:rPr>
          <w:rFonts w:ascii="Arial" w:hAnsi="Arial" w:cs="Arial" w:hint="cs"/>
          <w:rtl/>
        </w:rPr>
        <w:t>استعير</w:t>
      </w:r>
      <w:r>
        <w:rPr>
          <w:rtl/>
        </w:rPr>
        <w:t xml:space="preserve"> </w:t>
      </w:r>
      <w:r>
        <w:rPr>
          <w:rFonts w:ascii="Arial" w:hAnsi="Arial" w:cs="Arial" w:hint="cs"/>
          <w:rtl/>
        </w:rPr>
        <w:t>للحال</w:t>
      </w:r>
      <w:r>
        <w:rPr>
          <w:rtl/>
        </w:rPr>
        <w:t xml:space="preserve"> </w:t>
      </w:r>
      <w:r>
        <w:rPr>
          <w:rFonts w:ascii="Arial" w:hAnsi="Arial" w:cs="Arial" w:hint="cs"/>
          <w:rtl/>
        </w:rPr>
        <w:t>من</w:t>
      </w:r>
      <w:r>
        <w:rPr>
          <w:rtl/>
        </w:rPr>
        <w:t xml:space="preserve"> </w:t>
      </w:r>
      <w:r>
        <w:rPr>
          <w:rFonts w:ascii="Arial" w:hAnsi="Arial" w:cs="Arial" w:hint="cs"/>
          <w:rtl/>
        </w:rPr>
        <w:t>استعارة</w:t>
      </w:r>
      <w:r>
        <w:rPr>
          <w:rtl/>
        </w:rPr>
        <w:t xml:space="preserve"> </w:t>
      </w:r>
      <w:r>
        <w:rPr>
          <w:rFonts w:ascii="Arial" w:hAnsi="Arial" w:cs="Arial" w:hint="cs"/>
          <w:rtl/>
        </w:rPr>
        <w:t>اسم</w:t>
      </w:r>
      <w:r>
        <w:rPr>
          <w:rtl/>
        </w:rPr>
        <w:t xml:space="preserve"> </w:t>
      </w:r>
      <w:r>
        <w:rPr>
          <w:rFonts w:ascii="Arial" w:hAnsi="Arial" w:cs="Arial" w:hint="cs"/>
          <w:rtl/>
        </w:rPr>
        <w:t>العين</w:t>
      </w:r>
      <w:r>
        <w:rPr>
          <w:rtl/>
        </w:rPr>
        <w:t xml:space="preserve"> </w:t>
      </w:r>
      <w:r>
        <w:rPr>
          <w:rFonts w:ascii="Arial" w:hAnsi="Arial" w:cs="Arial" w:hint="cs"/>
          <w:rtl/>
        </w:rPr>
        <w:t>للمعنى،</w:t>
      </w:r>
      <w:r>
        <w:rPr>
          <w:rtl/>
        </w:rPr>
        <w:t xml:space="preserve"> </w:t>
      </w:r>
      <w:r>
        <w:rPr>
          <w:rFonts w:ascii="Arial" w:hAnsi="Arial" w:cs="Arial" w:hint="cs"/>
          <w:rtl/>
        </w:rPr>
        <w:t>وهي</w:t>
      </w:r>
      <w:r>
        <w:rPr>
          <w:rtl/>
        </w:rPr>
        <w:t xml:space="preserve"> </w:t>
      </w:r>
      <w:r>
        <w:rPr>
          <w:rFonts w:ascii="Arial" w:hAnsi="Arial" w:cs="Arial" w:hint="cs"/>
          <w:rtl/>
        </w:rPr>
        <w:t>مخالفتهم</w:t>
      </w:r>
      <w:r>
        <w:rPr>
          <w:rtl/>
        </w:rPr>
        <w:t xml:space="preserve"> </w:t>
      </w:r>
      <w:r>
        <w:rPr>
          <w:rFonts w:ascii="Arial" w:hAnsi="Arial" w:cs="Arial" w:hint="cs"/>
          <w:rtl/>
        </w:rPr>
        <w:t>الشبيهة</w:t>
      </w:r>
      <w:r>
        <w:rPr>
          <w:rtl/>
        </w:rPr>
        <w:t xml:space="preserve"> </w:t>
      </w:r>
      <w:r>
        <w:rPr>
          <w:rFonts w:ascii="Arial" w:hAnsi="Arial" w:cs="Arial" w:hint="cs"/>
          <w:rtl/>
        </w:rPr>
        <w:t>بموضع</w:t>
      </w:r>
      <w:r>
        <w:rPr>
          <w:rtl/>
        </w:rPr>
        <w:t xml:space="preserve"> </w:t>
      </w:r>
      <w:r>
        <w:rPr>
          <w:rFonts w:ascii="Arial" w:hAnsi="Arial" w:cs="Arial" w:hint="cs"/>
          <w:rtl/>
        </w:rPr>
        <w:t>القرار،</w:t>
      </w:r>
      <w:r>
        <w:rPr>
          <w:rtl/>
        </w:rPr>
        <w:t xml:space="preserve"> </w:t>
      </w:r>
      <w:r>
        <w:rPr>
          <w:rFonts w:ascii="Arial" w:hAnsi="Arial" w:cs="Arial" w:hint="cs"/>
          <w:rtl/>
        </w:rPr>
        <w:t>استعارة</w:t>
      </w:r>
      <w:r>
        <w:rPr>
          <w:rtl/>
        </w:rPr>
        <w:t xml:space="preserve"> </w:t>
      </w:r>
      <w:r>
        <w:rPr>
          <w:rFonts w:ascii="Arial" w:hAnsi="Arial" w:cs="Arial" w:hint="cs"/>
          <w:rtl/>
        </w:rPr>
        <w:t>محسوس</w:t>
      </w:r>
      <w:r>
        <w:rPr>
          <w:rtl/>
        </w:rPr>
        <w:t xml:space="preserve"> </w:t>
      </w:r>
      <w:r>
        <w:rPr>
          <w:rFonts w:ascii="Arial" w:hAnsi="Arial" w:cs="Arial" w:hint="cs"/>
          <w:rtl/>
        </w:rPr>
        <w:t>لمعقول،</w:t>
      </w:r>
      <w:r>
        <w:rPr>
          <w:rtl/>
        </w:rPr>
        <w:t xml:space="preserve"> </w:t>
      </w:r>
      <w:r>
        <w:rPr>
          <w:rFonts w:ascii="Arial" w:hAnsi="Arial" w:cs="Arial" w:hint="cs"/>
          <w:rtl/>
        </w:rPr>
        <w:t>والميم</w:t>
      </w:r>
      <w:r>
        <w:rPr>
          <w:rtl/>
        </w:rPr>
        <w:t xml:space="preserve"> </w:t>
      </w:r>
      <w:r>
        <w:rPr>
          <w:rFonts w:ascii="Arial" w:hAnsi="Arial" w:cs="Arial" w:hint="cs"/>
          <w:rtl/>
        </w:rPr>
        <w:t>زائد</w:t>
      </w:r>
      <w:r>
        <w:rPr>
          <w:rtl/>
        </w:rPr>
        <w:t xml:space="preserve"> </w:t>
      </w:r>
      <w:r>
        <w:rPr>
          <w:rFonts w:ascii="Arial" w:hAnsi="Arial" w:cs="Arial" w:hint="cs"/>
          <w:rtl/>
        </w:rPr>
        <w:t>والألف</w:t>
      </w:r>
      <w:r>
        <w:rPr>
          <w:rtl/>
        </w:rPr>
        <w:t xml:space="preserve"> </w:t>
      </w:r>
      <w:r>
        <w:rPr>
          <w:rFonts w:ascii="Arial" w:hAnsi="Arial" w:cs="Arial" w:hint="cs"/>
          <w:rtl/>
        </w:rPr>
        <w:t>أصل</w:t>
      </w:r>
      <w:r>
        <w:rPr>
          <w:rtl/>
        </w:rPr>
        <w:t xml:space="preserve"> </w:t>
      </w:r>
      <w:r>
        <w:rPr>
          <w:rFonts w:ascii="Arial" w:hAnsi="Arial" w:cs="Arial" w:hint="cs"/>
          <w:rtl/>
        </w:rPr>
        <w:t>لأنَّه</w:t>
      </w:r>
      <w:r>
        <w:rPr>
          <w:rtl/>
        </w:rPr>
        <w:t xml:space="preserve"> </w:t>
      </w:r>
      <w:r>
        <w:rPr>
          <w:rFonts w:ascii="Arial" w:hAnsi="Arial" w:cs="Arial" w:hint="cs"/>
          <w:rtl/>
        </w:rPr>
        <w:t>من</w:t>
      </w:r>
      <w:r>
        <w:rPr>
          <w:rtl/>
        </w:rPr>
        <w:t xml:space="preserve"> </w:t>
      </w:r>
      <w:r>
        <w:rPr>
          <w:rFonts w:ascii="Arial" w:hAnsi="Arial" w:cs="Arial" w:hint="cs"/>
          <w:rtl/>
        </w:rPr>
        <w:t>الكون،</w:t>
      </w:r>
      <w:r>
        <w:rPr>
          <w:rtl/>
        </w:rPr>
        <w:t xml:space="preserve"> </w:t>
      </w:r>
      <w:r>
        <w:rPr>
          <w:rFonts w:ascii="Arial" w:hAnsi="Arial" w:cs="Arial" w:hint="cs"/>
          <w:rtl/>
        </w:rPr>
        <w:t>يقال</w:t>
      </w:r>
      <w:r>
        <w:rPr>
          <w:rtl/>
        </w:rPr>
        <w:t xml:space="preserve">: </w:t>
      </w:r>
      <w:r>
        <w:rPr>
          <w:rFonts w:ascii="Arial" w:hAnsi="Arial" w:cs="Arial" w:hint="cs"/>
          <w:rtl/>
        </w:rPr>
        <w:t>على</w:t>
      </w:r>
      <w:r>
        <w:rPr>
          <w:rtl/>
        </w:rPr>
        <w:t xml:space="preserve"> </w:t>
      </w:r>
      <w:r>
        <w:rPr>
          <w:rFonts w:ascii="Arial" w:hAnsi="Arial" w:cs="Arial" w:hint="cs"/>
          <w:rtl/>
        </w:rPr>
        <w:t>مكانتك،</w:t>
      </w:r>
      <w:r>
        <w:rPr>
          <w:rtl/>
        </w:rPr>
        <w:t xml:space="preserve"> </w:t>
      </w:r>
      <w:r>
        <w:rPr>
          <w:rFonts w:ascii="Arial" w:hAnsi="Arial" w:cs="Arial" w:hint="cs"/>
          <w:rtl/>
        </w:rPr>
        <w:t>ويقال</w:t>
      </w:r>
      <w:r>
        <w:rPr>
          <w:rtl/>
        </w:rPr>
        <w:t xml:space="preserve">: </w:t>
      </w:r>
      <w:r>
        <w:rPr>
          <w:rFonts w:ascii="Arial" w:hAnsi="Arial" w:cs="Arial" w:hint="cs"/>
          <w:rtl/>
        </w:rPr>
        <w:t>مكانك،</w:t>
      </w:r>
      <w:r>
        <w:rPr>
          <w:rtl/>
        </w:rPr>
        <w:t xml:space="preserve"> </w:t>
      </w:r>
      <w:r>
        <w:rPr>
          <w:rFonts w:ascii="Arial" w:hAnsi="Arial" w:cs="Arial" w:hint="cs"/>
          <w:rtl/>
        </w:rPr>
        <w:t>أي</w:t>
      </w:r>
      <w:r>
        <w:rPr>
          <w:rtl/>
        </w:rPr>
        <w:t xml:space="preserve"> </w:t>
      </w:r>
      <w:r>
        <w:rPr>
          <w:rFonts w:ascii="Arial" w:hAnsi="Arial" w:cs="Arial" w:hint="cs"/>
          <w:rtl/>
        </w:rPr>
        <w:t>أثبت</w:t>
      </w:r>
      <w:r>
        <w:rPr>
          <w:rtl/>
        </w:rPr>
        <w:t xml:space="preserve"> </w:t>
      </w:r>
      <w:r>
        <w:rPr>
          <w:rFonts w:ascii="Arial" w:hAnsi="Arial" w:cs="Arial" w:hint="cs"/>
          <w:rtl/>
        </w:rPr>
        <w:t>على</w:t>
      </w:r>
      <w:r>
        <w:rPr>
          <w:rtl/>
        </w:rPr>
        <w:t xml:space="preserve"> </w:t>
      </w:r>
      <w:r>
        <w:rPr>
          <w:rFonts w:ascii="Arial" w:hAnsi="Arial" w:cs="Arial" w:hint="cs"/>
          <w:rtl/>
        </w:rPr>
        <w:t>حالك،</w:t>
      </w:r>
      <w:r>
        <w:rPr>
          <w:rtl/>
        </w:rPr>
        <w:t xml:space="preserve"> </w:t>
      </w:r>
      <w:r>
        <w:rPr>
          <w:rFonts w:ascii="Arial" w:hAnsi="Arial" w:cs="Arial" w:hint="cs"/>
          <w:rtl/>
        </w:rPr>
        <w:t>أي</w:t>
      </w:r>
      <w:r>
        <w:rPr>
          <w:rtl/>
        </w:rPr>
        <w:t xml:space="preserve"> </w:t>
      </w:r>
      <w:r>
        <w:rPr>
          <w:rFonts w:ascii="Arial" w:hAnsi="Arial" w:cs="Arial" w:hint="cs"/>
          <w:rtl/>
        </w:rPr>
        <w:t>اثبتوا</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أنتم</w:t>
      </w:r>
      <w:r>
        <w:rPr>
          <w:rtl/>
        </w:rPr>
        <w:t xml:space="preserve"> </w:t>
      </w:r>
      <w:r>
        <w:rPr>
          <w:rFonts w:ascii="Arial" w:hAnsi="Arial" w:cs="Arial" w:hint="cs"/>
          <w:rtl/>
        </w:rPr>
        <w:t>عليه</w:t>
      </w:r>
      <w:r>
        <w:rPr>
          <w:rtl/>
        </w:rPr>
        <w:t xml:space="preserve"> </w:t>
      </w:r>
      <w:r>
        <w:rPr>
          <w:rFonts w:ascii="Arial" w:hAnsi="Arial" w:cs="Arial" w:hint="cs"/>
          <w:rtl/>
        </w:rPr>
        <w:t>من</w:t>
      </w:r>
      <w:r>
        <w:rPr>
          <w:rtl/>
        </w:rPr>
        <w:t xml:space="preserve"> </w:t>
      </w:r>
      <w:r>
        <w:rPr>
          <w:rFonts w:ascii="Arial" w:hAnsi="Arial" w:cs="Arial" w:hint="cs"/>
          <w:rtl/>
        </w:rPr>
        <w:t>الكفر</w:t>
      </w:r>
      <w:r>
        <w:rPr>
          <w:rtl/>
        </w:rPr>
        <w:t>.</w:t>
      </w:r>
    </w:p>
    <w:p w:rsidR="00797B90" w:rsidRDefault="00797B90">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سَوْفَ</w:t>
      </w:r>
      <w:r>
        <w:rPr>
          <w:rStyle w:val="bold"/>
          <w:rtl/>
        </w:rPr>
        <w:t xml:space="preserve"> </w:t>
      </w:r>
      <w:r>
        <w:rPr>
          <w:rStyle w:val="bold"/>
          <w:rFonts w:ascii="Arial" w:hAnsi="Arial" w:cs="Arial" w:hint="cs"/>
          <w:rtl/>
        </w:rPr>
        <w:t>تَعْلَمُونَ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يَّاتِيهِ</w:t>
      </w:r>
      <w:r>
        <w:rPr>
          <w:rStyle w:val="bold"/>
          <w:rtl/>
        </w:rPr>
        <w:t xml:space="preserve"> </w:t>
      </w:r>
      <w:r>
        <w:rPr>
          <w:rStyle w:val="bold"/>
          <w:rFonts w:ascii="Arial" w:hAnsi="Arial" w:cs="Arial" w:hint="cs"/>
          <w:rtl/>
        </w:rPr>
        <w:t>عَذَابٌ</w:t>
      </w:r>
      <w:r>
        <w:rPr>
          <w:rStyle w:val="bold"/>
          <w:rtl/>
        </w:rPr>
        <w:t xml:space="preserve"> </w:t>
      </w:r>
      <w:r>
        <w:rPr>
          <w:rStyle w:val="bold"/>
          <w:rFonts w:ascii="Arial" w:hAnsi="Arial" w:cs="Arial" w:hint="cs"/>
          <w:rtl/>
        </w:rPr>
        <w:t>يُخْزِيهِ</w:t>
      </w:r>
      <w:r>
        <w:rPr>
          <w:rStyle w:val="bold"/>
          <w:rtl/>
        </w:rPr>
        <w:t xml:space="preserve"> </w:t>
      </w:r>
      <w:r>
        <w:rPr>
          <w:rStyle w:val="bold"/>
          <w:rFonts w:ascii="Arial" w:hAnsi="Arial" w:cs="Arial" w:hint="cs"/>
          <w:rtl/>
        </w:rPr>
        <w:t>وَمَنْ</w:t>
      </w:r>
      <w:r>
        <w:rPr>
          <w:rStyle w:val="bold"/>
          <w:rtl/>
        </w:rPr>
        <w:t xml:space="preserve"> </w:t>
      </w:r>
      <w:r>
        <w:rPr>
          <w:rStyle w:val="bold"/>
          <w:rFonts w:ascii="Arial" w:hAnsi="Arial" w:cs="Arial" w:hint="cs"/>
          <w:rtl/>
        </w:rPr>
        <w:t>هُوَ</w:t>
      </w:r>
      <w:r>
        <w:rPr>
          <w:rStyle w:val="bold"/>
          <w:rtl/>
        </w:rPr>
        <w:t xml:space="preserve"> </w:t>
      </w:r>
      <w:r>
        <w:rPr>
          <w:rStyle w:val="bold"/>
          <w:rFonts w:ascii="Arial" w:hAnsi="Arial" w:cs="Arial" w:hint="cs"/>
          <w:rtl/>
        </w:rPr>
        <w:t>كَاذِبٌ</w:t>
      </w:r>
      <w:r>
        <w:rPr>
          <w:rtl/>
        </w:rPr>
        <w:t> </w:t>
      </w:r>
      <w:r>
        <w:rPr>
          <w:rFonts w:ascii="Arial" w:hAnsi="Arial" w:cs="Arial" w:hint="cs"/>
          <w:rtl/>
        </w:rPr>
        <w:t>﴾</w:t>
      </w:r>
      <w:r>
        <w:rPr>
          <w:rtl/>
        </w:rPr>
        <w:t xml:space="preserve"> </w:t>
      </w:r>
      <w:r>
        <w:rPr>
          <w:rFonts w:ascii="Arial" w:hAnsi="Arial" w:cs="Arial" w:hint="cs"/>
          <w:rtl/>
        </w:rPr>
        <w:t>قرن</w:t>
      </w:r>
      <w:r>
        <w:rPr>
          <w:rtl/>
        </w:rPr>
        <w:t xml:space="preserve"> </w:t>
      </w:r>
      <w:r>
        <w:rPr>
          <w:rFonts w:ascii="Arial" w:hAnsi="Arial" w:cs="Arial" w:hint="cs"/>
          <w:rtl/>
        </w:rPr>
        <w:t>بالفاء</w:t>
      </w:r>
      <w:r>
        <w:rPr>
          <w:rtl/>
        </w:rPr>
        <w:t xml:space="preserve"> </w:t>
      </w:r>
      <w:r>
        <w:rPr>
          <w:rFonts w:ascii="Arial" w:hAnsi="Arial" w:cs="Arial" w:hint="cs"/>
          <w:rtl/>
        </w:rPr>
        <w:t>في</w:t>
      </w:r>
      <w:r>
        <w:rPr>
          <w:rtl/>
        </w:rPr>
        <w:t xml:space="preserve"> </w:t>
      </w:r>
      <w:r>
        <w:rPr>
          <w:rFonts w:ascii="Arial" w:hAnsi="Arial" w:cs="Arial" w:hint="cs"/>
          <w:rtl/>
        </w:rPr>
        <w:t>الأنعام</w:t>
      </w:r>
      <w:r>
        <w:rPr>
          <w:rtl/>
        </w:rPr>
        <w:t xml:space="preserve"> [</w:t>
      </w:r>
      <w:r>
        <w:rPr>
          <w:rFonts w:ascii="Arial" w:hAnsi="Arial" w:cs="Arial" w:hint="cs"/>
          <w:rtl/>
        </w:rPr>
        <w:t>آية</w:t>
      </w:r>
      <w:r>
        <w:rPr>
          <w:rtl/>
        </w:rPr>
        <w:t xml:space="preserve"> 135] </w:t>
      </w:r>
      <w:r>
        <w:rPr>
          <w:rFonts w:ascii="Arial" w:hAnsi="Arial" w:cs="Arial" w:hint="cs"/>
          <w:rtl/>
        </w:rPr>
        <w:t>مراعاة</w:t>
      </w:r>
      <w:r>
        <w:rPr>
          <w:rtl/>
        </w:rPr>
        <w:t xml:space="preserve"> </w:t>
      </w:r>
      <w:r>
        <w:rPr>
          <w:rFonts w:ascii="Arial" w:hAnsi="Arial" w:cs="Arial" w:hint="cs"/>
          <w:rtl/>
        </w:rPr>
        <w:t>للوصل</w:t>
      </w:r>
      <w:r>
        <w:rPr>
          <w:rtl/>
        </w:rPr>
        <w:t xml:space="preserve"> </w:t>
      </w:r>
      <w:r>
        <w:rPr>
          <w:rFonts w:ascii="Arial" w:hAnsi="Arial" w:cs="Arial" w:hint="cs"/>
          <w:rtl/>
        </w:rPr>
        <w:t>وتصريحا</w:t>
      </w:r>
      <w:r>
        <w:rPr>
          <w:rtl/>
        </w:rPr>
        <w:t xml:space="preserve"> </w:t>
      </w:r>
      <w:r>
        <w:rPr>
          <w:rFonts w:ascii="Arial" w:hAnsi="Arial" w:cs="Arial" w:hint="cs"/>
          <w:rtl/>
        </w:rPr>
        <w:t>بأنَّ</w:t>
      </w:r>
      <w:r>
        <w:rPr>
          <w:rtl/>
        </w:rPr>
        <w:t xml:space="preserve"> </w:t>
      </w:r>
      <w:r>
        <w:rPr>
          <w:rFonts w:ascii="Arial" w:hAnsi="Arial" w:cs="Arial" w:hint="cs"/>
          <w:rtl/>
        </w:rPr>
        <w:t>التمكُّن</w:t>
      </w:r>
      <w:r>
        <w:rPr>
          <w:rtl/>
        </w:rPr>
        <w:t xml:space="preserve"> </w:t>
      </w:r>
      <w:r>
        <w:rPr>
          <w:rFonts w:ascii="Arial" w:hAnsi="Arial" w:cs="Arial" w:hint="cs"/>
          <w:rtl/>
        </w:rPr>
        <w:t>سبب</w:t>
      </w:r>
      <w:r>
        <w:rPr>
          <w:rtl/>
        </w:rPr>
        <w:t xml:space="preserve"> </w:t>
      </w:r>
      <w:r>
        <w:rPr>
          <w:rFonts w:ascii="Arial" w:hAnsi="Arial" w:cs="Arial" w:hint="cs"/>
          <w:rtl/>
        </w:rPr>
        <w:t>للعقاب،</w:t>
      </w:r>
      <w:r>
        <w:rPr>
          <w:rtl/>
        </w:rPr>
        <w:t xml:space="preserve"> </w:t>
      </w:r>
      <w:r>
        <w:rPr>
          <w:rFonts w:ascii="Arial" w:hAnsi="Arial" w:cs="Arial" w:hint="cs"/>
          <w:rtl/>
        </w:rPr>
        <w:t>لأنَّها</w:t>
      </w:r>
      <w:r>
        <w:rPr>
          <w:rtl/>
        </w:rPr>
        <w:t xml:space="preserve"> </w:t>
      </w:r>
      <w:r>
        <w:rPr>
          <w:rFonts w:ascii="Arial" w:hAnsi="Arial" w:cs="Arial" w:hint="cs"/>
          <w:rtl/>
        </w:rPr>
        <w:t>سَبَبِيَّة،</w:t>
      </w:r>
      <w:r>
        <w:rPr>
          <w:rtl/>
        </w:rPr>
        <w:t xml:space="preserve"> </w:t>
      </w:r>
      <w:r>
        <w:rPr>
          <w:rFonts w:ascii="Arial" w:hAnsi="Arial" w:cs="Arial" w:hint="cs"/>
          <w:rtl/>
        </w:rPr>
        <w:t>ولم</w:t>
      </w:r>
      <w:r>
        <w:rPr>
          <w:rtl/>
        </w:rPr>
        <w:t xml:space="preserve"> </w:t>
      </w:r>
      <w:r>
        <w:rPr>
          <w:rFonts w:ascii="Arial" w:hAnsi="Arial" w:cs="Arial" w:hint="cs"/>
          <w:rtl/>
        </w:rPr>
        <w:t>يقرن</w:t>
      </w:r>
      <w:r>
        <w:rPr>
          <w:rtl/>
        </w:rPr>
        <w:t xml:space="preserve"> </w:t>
      </w:r>
      <w:r>
        <w:rPr>
          <w:rFonts w:ascii="Arial" w:hAnsi="Arial" w:cs="Arial" w:hint="cs"/>
          <w:rtl/>
        </w:rPr>
        <w:t>هنا</w:t>
      </w:r>
      <w:r>
        <w:rPr>
          <w:rtl/>
        </w:rPr>
        <w:t xml:space="preserve"> </w:t>
      </w:r>
      <w:r>
        <w:rPr>
          <w:rFonts w:ascii="Arial" w:hAnsi="Arial" w:cs="Arial" w:hint="cs"/>
          <w:rtl/>
        </w:rPr>
        <w:t>مراعاة</w:t>
      </w:r>
      <w:r>
        <w:rPr>
          <w:rtl/>
        </w:rPr>
        <w:t xml:space="preserve"> </w:t>
      </w:r>
      <w:r>
        <w:rPr>
          <w:rFonts w:ascii="Arial" w:hAnsi="Arial" w:cs="Arial" w:hint="cs"/>
          <w:rtl/>
        </w:rPr>
        <w:t>للفصل</w:t>
      </w:r>
      <w:r>
        <w:rPr>
          <w:rtl/>
        </w:rPr>
        <w:t xml:space="preserve"> </w:t>
      </w:r>
      <w:r>
        <w:rPr>
          <w:rFonts w:ascii="Arial" w:hAnsi="Arial" w:cs="Arial" w:hint="cs"/>
          <w:rtl/>
        </w:rPr>
        <w:t>على</w:t>
      </w:r>
      <w:r>
        <w:rPr>
          <w:rtl/>
        </w:rPr>
        <w:t xml:space="preserve"> </w:t>
      </w:r>
      <w:r>
        <w:rPr>
          <w:rFonts w:ascii="Arial" w:hAnsi="Arial" w:cs="Arial" w:hint="cs"/>
          <w:rtl/>
        </w:rPr>
        <w:t>الاستئناف</w:t>
      </w:r>
      <w:r>
        <w:rPr>
          <w:rtl/>
        </w:rPr>
        <w:t xml:space="preserve"> </w:t>
      </w:r>
      <w:r>
        <w:rPr>
          <w:rFonts w:ascii="Arial" w:hAnsi="Arial" w:cs="Arial" w:hint="cs"/>
          <w:rtl/>
        </w:rPr>
        <w:t>البياني</w:t>
      </w:r>
      <w:r>
        <w:rPr>
          <w:rtl/>
        </w:rPr>
        <w:t xml:space="preserve"> </w:t>
      </w:r>
      <w:r>
        <w:rPr>
          <w:rFonts w:ascii="Arial" w:hAnsi="Arial" w:cs="Arial" w:hint="cs"/>
          <w:rtl/>
        </w:rPr>
        <w:t>من</w:t>
      </w:r>
      <w:r>
        <w:rPr>
          <w:rtl/>
        </w:rPr>
        <w:t xml:space="preserve"> </w:t>
      </w:r>
      <w:r>
        <w:rPr>
          <w:rFonts w:ascii="Arial" w:hAnsi="Arial" w:cs="Arial" w:hint="cs"/>
          <w:rtl/>
        </w:rPr>
        <w:t>كونه</w:t>
      </w:r>
      <w:r>
        <w:rPr>
          <w:rtl/>
        </w:rPr>
        <w:t xml:space="preserve"> </w:t>
      </w:r>
      <w:r>
        <w:rPr>
          <w:rFonts w:ascii="Arial" w:hAnsi="Arial" w:cs="Arial" w:hint="cs"/>
          <w:rtl/>
        </w:rPr>
        <w:t>جواب</w:t>
      </w:r>
      <w:r>
        <w:rPr>
          <w:rtl/>
        </w:rPr>
        <w:t xml:space="preserve"> </w:t>
      </w:r>
      <w:r>
        <w:rPr>
          <w:rFonts w:ascii="Arial" w:hAnsi="Arial" w:cs="Arial" w:hint="cs"/>
          <w:rtl/>
        </w:rPr>
        <w:t>سؤال،</w:t>
      </w:r>
      <w:r>
        <w:rPr>
          <w:rtl/>
        </w:rPr>
        <w:t xml:space="preserve"> </w:t>
      </w:r>
      <w:r>
        <w:rPr>
          <w:rFonts w:ascii="Arial" w:hAnsi="Arial" w:cs="Arial" w:hint="cs"/>
          <w:rtl/>
        </w:rPr>
        <w:t>والجواب</w:t>
      </w:r>
      <w:r>
        <w:rPr>
          <w:rtl/>
        </w:rPr>
        <w:t xml:space="preserve"> </w:t>
      </w:r>
      <w:r>
        <w:rPr>
          <w:rFonts w:ascii="Arial" w:hAnsi="Arial" w:cs="Arial" w:hint="cs"/>
          <w:rtl/>
        </w:rPr>
        <w:t>لا</w:t>
      </w:r>
      <w:r>
        <w:rPr>
          <w:rtl/>
        </w:rPr>
        <w:t xml:space="preserve"> </w:t>
      </w:r>
      <w:r>
        <w:rPr>
          <w:rFonts w:ascii="Arial" w:hAnsi="Arial" w:cs="Arial" w:hint="cs"/>
          <w:rtl/>
        </w:rPr>
        <w:t>يعطف</w:t>
      </w:r>
      <w:r>
        <w:rPr>
          <w:rtl/>
        </w:rPr>
        <w:t xml:space="preserve"> </w:t>
      </w:r>
      <w:r>
        <w:rPr>
          <w:rFonts w:ascii="Arial" w:hAnsi="Arial" w:cs="Arial" w:hint="cs"/>
          <w:rtl/>
        </w:rPr>
        <w:t>على</w:t>
      </w:r>
      <w:r>
        <w:rPr>
          <w:rtl/>
        </w:rPr>
        <w:t xml:space="preserve"> </w:t>
      </w:r>
      <w:r>
        <w:rPr>
          <w:rFonts w:ascii="Arial" w:hAnsi="Arial" w:cs="Arial" w:hint="cs"/>
          <w:rtl/>
        </w:rPr>
        <w:t>السؤال،</w:t>
      </w:r>
      <w:r>
        <w:rPr>
          <w:rtl/>
        </w:rPr>
        <w:t xml:space="preserve"> </w:t>
      </w:r>
      <w:r>
        <w:rPr>
          <w:rFonts w:ascii="Arial" w:hAnsi="Arial" w:cs="Arial" w:hint="cs"/>
          <w:rtl/>
        </w:rPr>
        <w:t>وكأنَّه</w:t>
      </w:r>
      <w:r>
        <w:rPr>
          <w:rtl/>
        </w:rPr>
        <w:t xml:space="preserve"> </w:t>
      </w:r>
      <w:r>
        <w:rPr>
          <w:rFonts w:ascii="Arial" w:hAnsi="Arial" w:cs="Arial" w:hint="cs"/>
          <w:rtl/>
        </w:rPr>
        <w:t>قيل</w:t>
      </w:r>
      <w:r>
        <w:rPr>
          <w:rtl/>
        </w:rPr>
        <w:t xml:space="preserve">: </w:t>
      </w:r>
      <w:r>
        <w:rPr>
          <w:rFonts w:ascii="Arial" w:hAnsi="Arial" w:cs="Arial" w:hint="cs"/>
          <w:rtl/>
        </w:rPr>
        <w:t>فماذا</w:t>
      </w:r>
      <w:r>
        <w:rPr>
          <w:rtl/>
        </w:rPr>
        <w:t xml:space="preserve"> </w:t>
      </w:r>
      <w:r>
        <w:rPr>
          <w:rFonts w:ascii="Arial" w:hAnsi="Arial" w:cs="Arial" w:hint="cs"/>
          <w:rtl/>
        </w:rPr>
        <w:t>يكون</w:t>
      </w:r>
      <w:r>
        <w:rPr>
          <w:rtl/>
        </w:rPr>
        <w:t xml:space="preserve"> </w:t>
      </w:r>
      <w:r>
        <w:rPr>
          <w:rFonts w:ascii="Arial" w:hAnsi="Arial" w:cs="Arial" w:hint="cs"/>
          <w:rtl/>
        </w:rPr>
        <w:t>إذا</w:t>
      </w:r>
      <w:r>
        <w:rPr>
          <w:rtl/>
        </w:rPr>
        <w:t xml:space="preserve"> </w:t>
      </w:r>
      <w:r>
        <w:rPr>
          <w:rFonts w:ascii="Arial" w:hAnsi="Arial" w:cs="Arial" w:hint="cs"/>
          <w:rtl/>
        </w:rPr>
        <w:t>عملنا؟</w:t>
      </w:r>
      <w:r>
        <w:rPr>
          <w:rtl/>
        </w:rPr>
        <w:t xml:space="preserve"> </w:t>
      </w:r>
      <w:r>
        <w:rPr>
          <w:rFonts w:ascii="Arial" w:hAnsi="Arial" w:cs="Arial" w:hint="cs"/>
          <w:rtl/>
        </w:rPr>
        <w:t>فقال</w:t>
      </w:r>
      <w:r>
        <w:rPr>
          <w:rtl/>
        </w:rPr>
        <w:t xml:space="preserve">: </w:t>
      </w:r>
      <w:r>
        <w:rPr>
          <w:rFonts w:ascii="Arial" w:hAnsi="Arial" w:cs="Arial" w:hint="cs"/>
          <w:rtl/>
        </w:rPr>
        <w:t>﴿</w:t>
      </w:r>
      <w:r>
        <w:rPr>
          <w:rFonts w:ascii="Calibri" w:cs="Calibri" w:hint="cs"/>
          <w:rtl/>
        </w:rPr>
        <w:t> </w:t>
      </w:r>
      <w:r>
        <w:rPr>
          <w:rFonts w:ascii="Arial" w:hAnsi="Arial" w:cs="Arial" w:hint="cs"/>
          <w:rtl/>
        </w:rPr>
        <w:t>سَوْفَ</w:t>
      </w:r>
      <w:r>
        <w:rPr>
          <w:rtl/>
        </w:rPr>
        <w:t xml:space="preserve"> </w:t>
      </w:r>
      <w:r>
        <w:rPr>
          <w:rFonts w:ascii="Arial" w:hAnsi="Arial" w:cs="Arial" w:hint="cs"/>
          <w:rtl/>
        </w:rPr>
        <w:t>تَعْلَمُونَ</w:t>
      </w:r>
      <w:r>
        <w:rPr>
          <w:rFonts w:ascii="Calibri" w:cs="Calibri" w:hint="cs"/>
          <w:rtl/>
        </w:rPr>
        <w:t> </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أبلغ</w:t>
      </w:r>
      <w:r>
        <w:rPr>
          <w:rtl/>
        </w:rPr>
        <w:t xml:space="preserve"> </w:t>
      </w:r>
      <w:r>
        <w:rPr>
          <w:rFonts w:ascii="Arial" w:hAnsi="Arial" w:cs="Arial" w:hint="cs"/>
          <w:rtl/>
        </w:rPr>
        <w:t>في</w:t>
      </w:r>
      <w:r>
        <w:rPr>
          <w:rtl/>
        </w:rPr>
        <w:t xml:space="preserve"> </w:t>
      </w:r>
      <w:r>
        <w:rPr>
          <w:rFonts w:ascii="Arial" w:hAnsi="Arial" w:cs="Arial" w:hint="cs"/>
          <w:rtl/>
        </w:rPr>
        <w:t>التهويل</w:t>
      </w:r>
      <w:r>
        <w:rPr>
          <w:rtl/>
        </w:rPr>
        <w:t xml:space="preserve"> </w:t>
      </w:r>
      <w:r>
        <w:rPr>
          <w:rFonts w:ascii="Arial" w:hAnsi="Arial" w:cs="Arial" w:hint="cs"/>
          <w:rtl/>
        </w:rPr>
        <w:t>إذ</w:t>
      </w:r>
      <w:r>
        <w:rPr>
          <w:rtl/>
        </w:rPr>
        <w:t xml:space="preserve"> </w:t>
      </w:r>
      <w:r>
        <w:rPr>
          <w:rFonts w:ascii="Arial" w:hAnsi="Arial" w:cs="Arial" w:hint="cs"/>
          <w:rtl/>
        </w:rPr>
        <w:t>بالغوا</w:t>
      </w:r>
      <w:r>
        <w:rPr>
          <w:rtl/>
        </w:rPr>
        <w:t xml:space="preserve"> </w:t>
      </w:r>
      <w:r>
        <w:rPr>
          <w:rFonts w:ascii="Arial" w:hAnsi="Arial" w:cs="Arial" w:hint="cs"/>
          <w:rtl/>
        </w:rPr>
        <w:t>في</w:t>
      </w:r>
      <w:r>
        <w:rPr>
          <w:rtl/>
        </w:rPr>
        <w:t xml:space="preserve"> </w:t>
      </w:r>
      <w:r>
        <w:rPr>
          <w:rFonts w:ascii="Arial" w:hAnsi="Arial" w:cs="Arial" w:hint="cs"/>
          <w:rtl/>
        </w:rPr>
        <w:t>الإهانة،</w:t>
      </w:r>
      <w:r>
        <w:rPr>
          <w:rtl/>
        </w:rPr>
        <w:t xml:space="preserve"> </w:t>
      </w:r>
      <w:r>
        <w:rPr>
          <w:rFonts w:ascii="Arial" w:hAnsi="Arial" w:cs="Arial" w:hint="cs"/>
          <w:rtl/>
        </w:rPr>
        <w:t>وبَالَغَ</w:t>
      </w:r>
      <w:r>
        <w:rPr>
          <w:rtl/>
        </w:rPr>
        <w:t xml:space="preserve"> </w:t>
      </w:r>
      <w:r>
        <w:rPr>
          <w:rFonts w:ascii="Arial" w:hAnsi="Arial" w:cs="Arial" w:hint="cs"/>
          <w:rtl/>
        </w:rPr>
        <w:t>لهم</w:t>
      </w:r>
      <w:r>
        <w:rPr>
          <w:rtl/>
        </w:rPr>
        <w:t xml:space="preserve"> </w:t>
      </w:r>
      <w:r>
        <w:rPr>
          <w:rFonts w:ascii="Arial" w:hAnsi="Arial" w:cs="Arial" w:hint="cs"/>
          <w:rtl/>
        </w:rPr>
        <w:t>بتهديد</w:t>
      </w:r>
      <w:r>
        <w:rPr>
          <w:rtl/>
        </w:rPr>
        <w:t xml:space="preserve"> </w:t>
      </w:r>
      <w:r>
        <w:rPr>
          <w:rFonts w:ascii="Arial" w:hAnsi="Arial" w:cs="Arial" w:hint="cs"/>
          <w:rtl/>
        </w:rPr>
        <w:t>صريح</w:t>
      </w:r>
      <w:r>
        <w:rPr>
          <w:rtl/>
        </w:rPr>
        <w:t xml:space="preserve"> </w:t>
      </w:r>
      <w:r>
        <w:rPr>
          <w:rFonts w:ascii="Arial" w:hAnsi="Arial" w:cs="Arial" w:hint="cs"/>
          <w:rtl/>
        </w:rPr>
        <w:t>لا</w:t>
      </w:r>
      <w:r>
        <w:rPr>
          <w:rtl/>
        </w:rPr>
        <w:t xml:space="preserve"> </w:t>
      </w:r>
      <w:r>
        <w:rPr>
          <w:rFonts w:ascii="Arial" w:hAnsi="Arial" w:cs="Arial" w:hint="cs"/>
          <w:rtl/>
        </w:rPr>
        <w:t>يحتاج</w:t>
      </w:r>
      <w:r>
        <w:rPr>
          <w:rtl/>
        </w:rPr>
        <w:t xml:space="preserve"> </w:t>
      </w:r>
      <w:r>
        <w:rPr>
          <w:rFonts w:ascii="Arial" w:hAnsi="Arial" w:cs="Arial" w:hint="cs"/>
          <w:rtl/>
        </w:rPr>
        <w:t>إلى</w:t>
      </w:r>
      <w:r>
        <w:rPr>
          <w:rtl/>
        </w:rPr>
        <w:t xml:space="preserve"> </w:t>
      </w:r>
      <w:r>
        <w:rPr>
          <w:rFonts w:ascii="Arial" w:hAnsi="Arial" w:cs="Arial" w:hint="cs"/>
          <w:rtl/>
        </w:rPr>
        <w:t>التفريع</w:t>
      </w:r>
      <w:r>
        <w:rPr>
          <w:rtl/>
        </w:rPr>
        <w:t xml:space="preserve"> </w:t>
      </w:r>
      <w:r>
        <w:rPr>
          <w:rFonts w:ascii="Arial" w:hAnsi="Arial" w:cs="Arial" w:hint="cs"/>
          <w:rtl/>
        </w:rPr>
        <w:t>بالفاء</w:t>
      </w:r>
      <w:r>
        <w:rPr>
          <w:rtl/>
        </w:rPr>
        <w:t xml:space="preserve"> </w:t>
      </w:r>
      <w:r>
        <w:rPr>
          <w:rFonts w:ascii="Arial" w:hAnsi="Arial" w:cs="Arial" w:hint="cs"/>
          <w:rtl/>
        </w:rPr>
        <w:t>لأنَّه</w:t>
      </w:r>
      <w:r>
        <w:rPr>
          <w:rtl/>
        </w:rPr>
        <w:t xml:space="preserve"> </w:t>
      </w:r>
      <w:r>
        <w:rPr>
          <w:rFonts w:ascii="Arial" w:hAnsi="Arial" w:cs="Arial" w:hint="cs"/>
          <w:rtl/>
        </w:rPr>
        <w:t>ظاهر</w:t>
      </w:r>
      <w:r>
        <w:rPr>
          <w:rtl/>
        </w:rPr>
        <w:t xml:space="preserve"> </w:t>
      </w:r>
      <w:r>
        <w:rPr>
          <w:rFonts w:ascii="Arial" w:hAnsi="Arial" w:cs="Arial" w:hint="cs"/>
          <w:rtl/>
        </w:rPr>
        <w:t>مستقل</w:t>
      </w:r>
      <w:r>
        <w:rPr>
          <w:rtl/>
        </w:rPr>
        <w:t>.</w:t>
      </w:r>
    </w:p>
    <w:p w:rsidR="00797B90" w:rsidRDefault="00797B90">
      <w:pPr>
        <w:pStyle w:val="textquran"/>
        <w:spacing w:before="113"/>
        <w:rPr>
          <w:w w:val="97"/>
          <w:rtl/>
        </w:rPr>
      </w:pPr>
      <w:r>
        <w:rPr>
          <w:w w:val="97"/>
          <w:rtl/>
        </w:rPr>
        <w:t>[</w:t>
      </w:r>
      <w:r>
        <w:rPr>
          <w:rFonts w:ascii="Arial" w:hAnsi="Arial" w:cs="Arial" w:hint="cs"/>
          <w:w w:val="97"/>
          <w:rtl/>
        </w:rPr>
        <w:t>قلت</w:t>
      </w:r>
      <w:r>
        <w:rPr>
          <w:w w:val="97"/>
          <w:rtl/>
        </w:rPr>
        <w:t xml:space="preserve">:] </w:t>
      </w:r>
      <w:r>
        <w:rPr>
          <w:rFonts w:ascii="Arial" w:hAnsi="Arial" w:cs="Arial" w:hint="cs"/>
          <w:w w:val="97"/>
          <w:rtl/>
        </w:rPr>
        <w:t>والقرآن</w:t>
      </w:r>
      <w:r>
        <w:rPr>
          <w:w w:val="97"/>
          <w:rtl/>
        </w:rPr>
        <w:t xml:space="preserve"> </w:t>
      </w:r>
      <w:r>
        <w:rPr>
          <w:rFonts w:ascii="Arial" w:hAnsi="Arial" w:cs="Arial" w:hint="cs"/>
          <w:w w:val="97"/>
          <w:rtl/>
        </w:rPr>
        <w:t>يشتمل</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البليغ</w:t>
      </w:r>
      <w:r>
        <w:rPr>
          <w:w w:val="97"/>
          <w:rtl/>
        </w:rPr>
        <w:t xml:space="preserve"> </w:t>
      </w:r>
      <w:r>
        <w:rPr>
          <w:rFonts w:ascii="Arial" w:hAnsi="Arial" w:cs="Arial" w:hint="cs"/>
          <w:w w:val="97"/>
          <w:rtl/>
        </w:rPr>
        <w:t>والأبلغ</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طريق</w:t>
      </w:r>
      <w:r>
        <w:rPr>
          <w:w w:val="97"/>
          <w:rtl/>
        </w:rPr>
        <w:t xml:space="preserve"> </w:t>
      </w:r>
      <w:r>
        <w:rPr>
          <w:rFonts w:ascii="Arial" w:hAnsi="Arial" w:cs="Arial" w:hint="cs"/>
          <w:w w:val="97"/>
          <w:rtl/>
        </w:rPr>
        <w:t>العرب</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التفنُّن،</w:t>
      </w:r>
      <w:r>
        <w:rPr>
          <w:w w:val="97"/>
          <w:rtl/>
        </w:rPr>
        <w:t xml:space="preserve"> </w:t>
      </w:r>
      <w:r>
        <w:rPr>
          <w:rFonts w:ascii="Arial" w:hAnsi="Arial" w:cs="Arial" w:hint="cs"/>
          <w:w w:val="97"/>
          <w:rtl/>
        </w:rPr>
        <w:t>وقد</w:t>
      </w:r>
      <w:r>
        <w:rPr>
          <w:w w:val="97"/>
          <w:rtl/>
        </w:rPr>
        <w:t xml:space="preserve"> </w:t>
      </w:r>
      <w:r>
        <w:rPr>
          <w:rFonts w:ascii="Arial" w:hAnsi="Arial" w:cs="Arial" w:hint="cs"/>
          <w:w w:val="97"/>
          <w:rtl/>
        </w:rPr>
        <w:t>يقال</w:t>
      </w:r>
      <w:r>
        <w:rPr>
          <w:w w:val="97"/>
          <w:rtl/>
        </w:rPr>
        <w:t xml:space="preserve">: </w:t>
      </w:r>
      <w:r>
        <w:rPr>
          <w:rFonts w:ascii="Arial" w:hAnsi="Arial" w:cs="Arial" w:hint="cs"/>
          <w:w w:val="97"/>
          <w:rtl/>
        </w:rPr>
        <w:t>ذكرت</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الأنعام</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الأصل</w:t>
      </w:r>
      <w:r>
        <w:rPr>
          <w:w w:val="97"/>
          <w:rtl/>
        </w:rPr>
        <w:t xml:space="preserve"> </w:t>
      </w:r>
      <w:r>
        <w:rPr>
          <w:rFonts w:ascii="Arial" w:hAnsi="Arial" w:cs="Arial" w:hint="cs"/>
          <w:w w:val="97"/>
          <w:rtl/>
        </w:rPr>
        <w:t>عدم</w:t>
      </w:r>
      <w:r>
        <w:rPr>
          <w:w w:val="97"/>
          <w:rtl/>
        </w:rPr>
        <w:t xml:space="preserve"> </w:t>
      </w:r>
      <w:r>
        <w:rPr>
          <w:rFonts w:ascii="Arial" w:hAnsi="Arial" w:cs="Arial" w:hint="cs"/>
          <w:w w:val="97"/>
          <w:rtl/>
        </w:rPr>
        <w:t>الحذف</w:t>
      </w:r>
      <w:r>
        <w:rPr>
          <w:w w:val="97"/>
          <w:rtl/>
        </w:rPr>
        <w:t xml:space="preserve"> </w:t>
      </w:r>
      <w:r>
        <w:rPr>
          <w:rFonts w:ascii="Arial" w:hAnsi="Arial" w:cs="Arial" w:hint="cs"/>
          <w:w w:val="97"/>
          <w:rtl/>
        </w:rPr>
        <w:t>ولأنَّها</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النزول</w:t>
      </w:r>
      <w:r>
        <w:rPr>
          <w:w w:val="97"/>
          <w:rtl/>
        </w:rPr>
        <w:t xml:space="preserve"> </w:t>
      </w:r>
      <w:r>
        <w:rPr>
          <w:rFonts w:ascii="Arial" w:hAnsi="Arial" w:cs="Arial" w:hint="cs"/>
          <w:w w:val="97"/>
          <w:rtl/>
        </w:rPr>
        <w:t>والترتيب</w:t>
      </w:r>
      <w:r>
        <w:rPr>
          <w:w w:val="97"/>
          <w:rtl/>
        </w:rPr>
        <w:t xml:space="preserve"> </w:t>
      </w:r>
      <w:r>
        <w:rPr>
          <w:rFonts w:ascii="Arial" w:hAnsi="Arial" w:cs="Arial" w:hint="cs"/>
          <w:w w:val="97"/>
          <w:rtl/>
        </w:rPr>
        <w:t>قبل</w:t>
      </w:r>
      <w:r>
        <w:rPr>
          <w:w w:val="97"/>
          <w:rtl/>
        </w:rPr>
        <w:t xml:space="preserve"> </w:t>
      </w:r>
      <w:r>
        <w:rPr>
          <w:rFonts w:ascii="Arial" w:hAnsi="Arial" w:cs="Arial" w:hint="cs"/>
          <w:w w:val="97"/>
          <w:rtl/>
        </w:rPr>
        <w:t>سورة</w:t>
      </w:r>
      <w:r>
        <w:rPr>
          <w:w w:val="97"/>
          <w:rtl/>
        </w:rPr>
        <w:t xml:space="preserve"> </w:t>
      </w:r>
      <w:r>
        <w:rPr>
          <w:rFonts w:ascii="Arial" w:hAnsi="Arial" w:cs="Arial" w:hint="cs"/>
          <w:w w:val="97"/>
          <w:rtl/>
        </w:rPr>
        <w:t>هود،</w:t>
      </w:r>
      <w:r>
        <w:rPr>
          <w:w w:val="97"/>
          <w:rtl/>
        </w:rPr>
        <w:t xml:space="preserve"> </w:t>
      </w:r>
      <w:r>
        <w:rPr>
          <w:rFonts w:ascii="Arial" w:hAnsi="Arial" w:cs="Arial" w:hint="cs"/>
          <w:w w:val="97"/>
          <w:rtl/>
        </w:rPr>
        <w:t>فيقال</w:t>
      </w:r>
      <w:r>
        <w:rPr>
          <w:w w:val="97"/>
          <w:rtl/>
        </w:rPr>
        <w:t xml:space="preserve">: </w:t>
      </w:r>
      <w:r>
        <w:rPr>
          <w:rFonts w:ascii="Arial" w:hAnsi="Arial" w:cs="Arial" w:hint="cs"/>
          <w:w w:val="97"/>
          <w:rtl/>
        </w:rPr>
        <w:t>إنَّما</w:t>
      </w:r>
      <w:r>
        <w:rPr>
          <w:w w:val="97"/>
          <w:rtl/>
        </w:rPr>
        <w:t xml:space="preserve"> </w:t>
      </w:r>
      <w:r>
        <w:rPr>
          <w:rFonts w:ascii="Arial" w:hAnsi="Arial" w:cs="Arial" w:hint="cs"/>
          <w:w w:val="97"/>
          <w:rtl/>
        </w:rPr>
        <w:t>يقال</w:t>
      </w:r>
      <w:r>
        <w:rPr>
          <w:w w:val="97"/>
          <w:rtl/>
        </w:rPr>
        <w:t xml:space="preserve">: </w:t>
      </w:r>
      <w:r>
        <w:rPr>
          <w:rFonts w:ascii="Arial" w:hAnsi="Arial" w:cs="Arial" w:hint="cs"/>
          <w:w w:val="97"/>
          <w:rtl/>
        </w:rPr>
        <w:t>حذف</w:t>
      </w:r>
      <w:r>
        <w:rPr>
          <w:w w:val="97"/>
          <w:rtl/>
        </w:rPr>
        <w:t xml:space="preserve"> </w:t>
      </w:r>
      <w:r>
        <w:rPr>
          <w:rFonts w:ascii="Arial" w:hAnsi="Arial" w:cs="Arial" w:hint="cs"/>
          <w:w w:val="97"/>
          <w:rtl/>
        </w:rPr>
        <w:t>الشيء</w:t>
      </w:r>
      <w:r>
        <w:rPr>
          <w:w w:val="97"/>
          <w:rtl/>
        </w:rPr>
        <w:t xml:space="preserve"> </w:t>
      </w:r>
      <w:r>
        <w:rPr>
          <w:rFonts w:ascii="Arial" w:hAnsi="Arial" w:cs="Arial" w:hint="cs"/>
          <w:w w:val="97"/>
          <w:rtl/>
        </w:rPr>
        <w:t>إذا</w:t>
      </w:r>
      <w:r>
        <w:rPr>
          <w:w w:val="97"/>
          <w:rtl/>
        </w:rPr>
        <w:t xml:space="preserve"> </w:t>
      </w:r>
      <w:r>
        <w:rPr>
          <w:rFonts w:ascii="Arial" w:hAnsi="Arial" w:cs="Arial" w:hint="cs"/>
          <w:w w:val="97"/>
          <w:rtl/>
        </w:rPr>
        <w:t>كان</w:t>
      </w:r>
      <w:r>
        <w:rPr>
          <w:w w:val="97"/>
          <w:rtl/>
        </w:rPr>
        <w:t xml:space="preserve"> </w:t>
      </w:r>
      <w:r>
        <w:rPr>
          <w:rFonts w:ascii="Arial" w:hAnsi="Arial" w:cs="Arial" w:hint="cs"/>
          <w:w w:val="97"/>
          <w:rtl/>
        </w:rPr>
        <w:t>مقدَّرا،</w:t>
      </w:r>
      <w:r>
        <w:rPr>
          <w:w w:val="97"/>
          <w:rtl/>
        </w:rPr>
        <w:t xml:space="preserve"> </w:t>
      </w:r>
      <w:r>
        <w:rPr>
          <w:rFonts w:ascii="Arial" w:hAnsi="Arial" w:cs="Arial" w:hint="cs"/>
          <w:w w:val="97"/>
          <w:rtl/>
        </w:rPr>
        <w:t>وليست</w:t>
      </w:r>
      <w:r>
        <w:rPr>
          <w:w w:val="97"/>
          <w:rtl/>
        </w:rPr>
        <w:t xml:space="preserve"> </w:t>
      </w:r>
      <w:r>
        <w:rPr>
          <w:rFonts w:ascii="Arial" w:hAnsi="Arial" w:cs="Arial" w:hint="cs"/>
          <w:w w:val="97"/>
          <w:rtl/>
        </w:rPr>
        <w:t>الفاء</w:t>
      </w:r>
      <w:r>
        <w:rPr>
          <w:w w:val="97"/>
          <w:rtl/>
        </w:rPr>
        <w:t xml:space="preserve"> </w:t>
      </w:r>
      <w:r>
        <w:rPr>
          <w:rFonts w:ascii="Arial" w:hAnsi="Arial" w:cs="Arial" w:hint="cs"/>
          <w:w w:val="97"/>
          <w:rtl/>
        </w:rPr>
        <w:t>مقدَّرة</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الاستئناف</w:t>
      </w:r>
      <w:r>
        <w:rPr>
          <w:w w:val="97"/>
          <w:rtl/>
        </w:rPr>
        <w:t xml:space="preserve"> </w:t>
      </w:r>
      <w:r>
        <w:rPr>
          <w:rFonts w:ascii="Arial" w:hAnsi="Arial" w:cs="Arial" w:hint="cs"/>
          <w:w w:val="97"/>
          <w:rtl/>
        </w:rPr>
        <w:t>البياني،</w:t>
      </w:r>
      <w:r>
        <w:rPr>
          <w:w w:val="97"/>
          <w:rtl/>
        </w:rPr>
        <w:t xml:space="preserve"> </w:t>
      </w:r>
      <w:r>
        <w:rPr>
          <w:rFonts w:ascii="Arial" w:hAnsi="Arial" w:cs="Arial" w:hint="cs"/>
          <w:w w:val="97"/>
          <w:rtl/>
        </w:rPr>
        <w:t>وإلَّا</w:t>
      </w:r>
      <w:r>
        <w:rPr>
          <w:w w:val="97"/>
          <w:rtl/>
        </w:rPr>
        <w:t xml:space="preserve"> </w:t>
      </w:r>
      <w:r>
        <w:rPr>
          <w:rFonts w:ascii="Arial" w:hAnsi="Arial" w:cs="Arial" w:hint="cs"/>
          <w:w w:val="97"/>
          <w:rtl/>
        </w:rPr>
        <w:t>كان</w:t>
      </w:r>
      <w:r>
        <w:rPr>
          <w:w w:val="97"/>
          <w:rtl/>
        </w:rPr>
        <w:t xml:space="preserve"> </w:t>
      </w:r>
      <w:r>
        <w:rPr>
          <w:rFonts w:ascii="Arial" w:hAnsi="Arial" w:cs="Arial" w:hint="cs"/>
          <w:w w:val="97"/>
          <w:rtl/>
        </w:rPr>
        <w:t>وصلا</w:t>
      </w:r>
      <w:r>
        <w:rPr>
          <w:w w:val="97"/>
          <w:rtl/>
        </w:rPr>
        <w:t xml:space="preserve"> </w:t>
      </w:r>
      <w:r>
        <w:rPr>
          <w:rFonts w:ascii="Arial" w:hAnsi="Arial" w:cs="Arial" w:hint="cs"/>
          <w:w w:val="97"/>
          <w:rtl/>
        </w:rPr>
        <w:t>مع</w:t>
      </w:r>
      <w:r>
        <w:rPr>
          <w:w w:val="97"/>
          <w:rtl/>
        </w:rPr>
        <w:t xml:space="preserve"> </w:t>
      </w:r>
      <w:r>
        <w:rPr>
          <w:rFonts w:ascii="Arial" w:hAnsi="Arial" w:cs="Arial" w:hint="cs"/>
          <w:w w:val="97"/>
          <w:rtl/>
        </w:rPr>
        <w:t>أنَّه</w:t>
      </w:r>
      <w:r>
        <w:rPr>
          <w:w w:val="97"/>
          <w:rtl/>
        </w:rPr>
        <w:t xml:space="preserve"> </w:t>
      </w:r>
      <w:r>
        <w:rPr>
          <w:rFonts w:ascii="Arial" w:hAnsi="Arial" w:cs="Arial" w:hint="cs"/>
          <w:w w:val="97"/>
          <w:rtl/>
        </w:rPr>
        <w:t>فصل،</w:t>
      </w:r>
      <w:r>
        <w:rPr>
          <w:w w:val="97"/>
          <w:rtl/>
        </w:rPr>
        <w:t xml:space="preserve"> </w:t>
      </w:r>
      <w:r>
        <w:rPr>
          <w:rFonts w:ascii="Arial" w:hAnsi="Arial" w:cs="Arial" w:hint="cs"/>
          <w:w w:val="97"/>
          <w:rtl/>
        </w:rPr>
        <w:t>ويقال</w:t>
      </w:r>
      <w:r>
        <w:rPr>
          <w:w w:val="97"/>
          <w:rtl/>
        </w:rPr>
        <w:t xml:space="preserve"> </w:t>
      </w:r>
      <w:r>
        <w:rPr>
          <w:rFonts w:ascii="Arial" w:hAnsi="Arial" w:cs="Arial" w:hint="cs"/>
          <w:w w:val="97"/>
          <w:rtl/>
        </w:rPr>
        <w:t>أيضا</w:t>
      </w:r>
      <w:r>
        <w:rPr>
          <w:w w:val="97"/>
          <w:rtl/>
        </w:rPr>
        <w:t xml:space="preserve">: </w:t>
      </w:r>
      <w:r>
        <w:rPr>
          <w:rFonts w:ascii="Arial" w:hAnsi="Arial" w:cs="Arial" w:hint="cs"/>
          <w:w w:val="97"/>
          <w:rtl/>
        </w:rPr>
        <w:t>أوَّل</w:t>
      </w:r>
      <w:r>
        <w:rPr>
          <w:w w:val="97"/>
          <w:rtl/>
        </w:rPr>
        <w:t xml:space="preserve"> </w:t>
      </w:r>
      <w:r>
        <w:rPr>
          <w:rFonts w:ascii="Arial" w:hAnsi="Arial" w:cs="Arial" w:hint="cs"/>
          <w:w w:val="97"/>
          <w:rtl/>
        </w:rPr>
        <w:t>الذكرين</w:t>
      </w:r>
      <w:r>
        <w:rPr>
          <w:w w:val="97"/>
          <w:rtl/>
        </w:rPr>
        <w:t xml:space="preserve"> </w:t>
      </w:r>
      <w:r>
        <w:rPr>
          <w:rFonts w:ascii="Arial" w:hAnsi="Arial" w:cs="Arial" w:hint="cs"/>
          <w:w w:val="97"/>
          <w:rtl/>
        </w:rPr>
        <w:t>يقتضي</w:t>
      </w:r>
      <w:r>
        <w:rPr>
          <w:w w:val="97"/>
          <w:rtl/>
        </w:rPr>
        <w:t xml:space="preserve"> </w:t>
      </w:r>
      <w:r>
        <w:rPr>
          <w:rFonts w:ascii="Arial" w:hAnsi="Arial" w:cs="Arial" w:hint="cs"/>
          <w:w w:val="97"/>
          <w:rtl/>
        </w:rPr>
        <w:t>المبالغة</w:t>
      </w:r>
      <w:r>
        <w:rPr>
          <w:w w:val="97"/>
          <w:rtl/>
        </w:rPr>
        <w:t xml:space="preserve"> </w:t>
      </w:r>
      <w:r>
        <w:rPr>
          <w:rFonts w:ascii="Arial" w:hAnsi="Arial" w:cs="Arial" w:hint="cs"/>
          <w:w w:val="97"/>
          <w:rtl/>
        </w:rPr>
        <w:t>إذا</w:t>
      </w:r>
      <w:r>
        <w:rPr>
          <w:w w:val="97"/>
          <w:rtl/>
        </w:rPr>
        <w:t xml:space="preserve"> </w:t>
      </w:r>
      <w:r>
        <w:rPr>
          <w:rFonts w:ascii="Arial" w:hAnsi="Arial" w:cs="Arial" w:hint="cs"/>
          <w:w w:val="97"/>
          <w:rtl/>
        </w:rPr>
        <w:t>قلت</w:t>
      </w:r>
      <w:r>
        <w:rPr>
          <w:w w:val="97"/>
          <w:rtl/>
        </w:rPr>
        <w:t xml:space="preserve">: </w:t>
      </w:r>
      <w:r>
        <w:rPr>
          <w:rFonts w:ascii="Arial" w:hAnsi="Arial" w:cs="Arial" w:hint="cs"/>
          <w:w w:val="97"/>
          <w:rtl/>
        </w:rPr>
        <w:t>الأوَّل</w:t>
      </w:r>
      <w:r>
        <w:rPr>
          <w:w w:val="97"/>
          <w:rtl/>
        </w:rPr>
        <w:t xml:space="preserve"> </w:t>
      </w:r>
      <w:r>
        <w:rPr>
          <w:rFonts w:ascii="Arial" w:hAnsi="Arial" w:cs="Arial" w:hint="cs"/>
          <w:w w:val="97"/>
          <w:rtl/>
        </w:rPr>
        <w:t>أحقُّ</w:t>
      </w:r>
      <w:r>
        <w:rPr>
          <w:w w:val="97"/>
          <w:rtl/>
        </w:rPr>
        <w:t xml:space="preserve"> </w:t>
      </w:r>
      <w:r>
        <w:rPr>
          <w:rFonts w:ascii="Arial" w:hAnsi="Arial" w:cs="Arial" w:hint="cs"/>
          <w:w w:val="97"/>
          <w:rtl/>
        </w:rPr>
        <w:t>بما</w:t>
      </w:r>
      <w:r>
        <w:rPr>
          <w:w w:val="97"/>
          <w:rtl/>
        </w:rPr>
        <w:t xml:space="preserve"> </w:t>
      </w:r>
      <w:r>
        <w:rPr>
          <w:rFonts w:ascii="Arial" w:hAnsi="Arial" w:cs="Arial" w:hint="cs"/>
          <w:w w:val="97"/>
          <w:rtl/>
        </w:rPr>
        <w:t>هو</w:t>
      </w:r>
      <w:r>
        <w:rPr>
          <w:w w:val="97"/>
          <w:rtl/>
        </w:rPr>
        <w:t xml:space="preserve"> </w:t>
      </w:r>
      <w:r>
        <w:rPr>
          <w:rFonts w:ascii="Arial" w:hAnsi="Arial" w:cs="Arial" w:hint="cs"/>
          <w:w w:val="97"/>
          <w:rtl/>
        </w:rPr>
        <w:t>الأصل،</w:t>
      </w:r>
      <w:r>
        <w:rPr>
          <w:w w:val="97"/>
          <w:rtl/>
        </w:rPr>
        <w:t xml:space="preserve"> </w:t>
      </w:r>
      <w:r>
        <w:rPr>
          <w:rFonts w:ascii="Arial" w:hAnsi="Arial" w:cs="Arial" w:hint="cs"/>
          <w:w w:val="97"/>
          <w:rtl/>
        </w:rPr>
        <w:t>والأصل</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هو</w:t>
      </w:r>
      <w:r>
        <w:rPr>
          <w:w w:val="97"/>
          <w:rtl/>
        </w:rPr>
        <w:t xml:space="preserve"> </w:t>
      </w:r>
      <w:r>
        <w:rPr>
          <w:rFonts w:ascii="Arial" w:hAnsi="Arial" w:cs="Arial" w:hint="cs"/>
          <w:w w:val="97"/>
          <w:rtl/>
        </w:rPr>
        <w:t>كاذب</w:t>
      </w:r>
      <w:r>
        <w:rPr>
          <w:w w:val="97"/>
          <w:rtl/>
        </w:rPr>
        <w:t xml:space="preserve"> </w:t>
      </w:r>
      <w:r>
        <w:rPr>
          <w:rFonts w:ascii="Arial" w:hAnsi="Arial" w:cs="Arial" w:hint="cs"/>
          <w:w w:val="97"/>
          <w:rtl/>
        </w:rPr>
        <w:t>ومن</w:t>
      </w:r>
      <w:r>
        <w:rPr>
          <w:w w:val="97"/>
          <w:rtl/>
        </w:rPr>
        <w:t xml:space="preserve"> </w:t>
      </w:r>
      <w:r>
        <w:rPr>
          <w:rFonts w:ascii="Arial" w:hAnsi="Arial" w:cs="Arial" w:hint="cs"/>
          <w:w w:val="97"/>
          <w:rtl/>
        </w:rPr>
        <w:t>هو</w:t>
      </w:r>
      <w:r>
        <w:rPr>
          <w:w w:val="97"/>
          <w:rtl/>
        </w:rPr>
        <w:t xml:space="preserve"> </w:t>
      </w:r>
      <w:r>
        <w:rPr>
          <w:rFonts w:ascii="Arial" w:hAnsi="Arial" w:cs="Arial" w:hint="cs"/>
          <w:w w:val="97"/>
          <w:rtl/>
        </w:rPr>
        <w:t>صادق</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الكاذب</w:t>
      </w:r>
      <w:r>
        <w:rPr>
          <w:w w:val="97"/>
          <w:rtl/>
        </w:rPr>
        <w:t xml:space="preserve"> </w:t>
      </w:r>
      <w:r>
        <w:rPr>
          <w:rFonts w:ascii="Arial" w:hAnsi="Arial" w:cs="Arial" w:hint="cs"/>
          <w:w w:val="97"/>
          <w:rtl/>
        </w:rPr>
        <w:t>هم</w:t>
      </w:r>
      <w:r>
        <w:rPr>
          <w:w w:val="97"/>
          <w:rtl/>
        </w:rPr>
        <w:t xml:space="preserve"> </w:t>
      </w:r>
      <w:r>
        <w:rPr>
          <w:rFonts w:ascii="Arial" w:hAnsi="Arial" w:cs="Arial" w:hint="cs"/>
          <w:w w:val="97"/>
          <w:rtl/>
        </w:rPr>
        <w:t>والصادق</w:t>
      </w:r>
      <w:r>
        <w:rPr>
          <w:w w:val="97"/>
          <w:rtl/>
        </w:rPr>
        <w:t xml:space="preserve"> </w:t>
      </w:r>
      <w:r>
        <w:rPr>
          <w:rFonts w:ascii="Arial" w:hAnsi="Arial" w:cs="Arial" w:hint="cs"/>
          <w:w w:val="97"/>
          <w:rtl/>
        </w:rPr>
        <w:t>هو،</w:t>
      </w:r>
      <w:r>
        <w:rPr>
          <w:w w:val="97"/>
          <w:rtl/>
        </w:rPr>
        <w:t xml:space="preserve"> </w:t>
      </w:r>
      <w:r>
        <w:rPr>
          <w:rFonts w:ascii="Arial" w:hAnsi="Arial" w:cs="Arial" w:hint="cs"/>
          <w:w w:val="97"/>
          <w:rtl/>
        </w:rPr>
        <w:t>لكن</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يذكر</w:t>
      </w:r>
      <w:r>
        <w:rPr>
          <w:w w:val="97"/>
          <w:rtl/>
        </w:rPr>
        <w:t xml:space="preserve"> </w:t>
      </w:r>
      <w:r>
        <w:rPr>
          <w:rFonts w:ascii="Arial" w:hAnsi="Arial" w:cs="Arial" w:hint="cs"/>
          <w:w w:val="97"/>
          <w:rtl/>
        </w:rPr>
        <w:t>الصادق</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مراد</w:t>
      </w:r>
      <w:r>
        <w:rPr>
          <w:w w:val="97"/>
          <w:rtl/>
        </w:rPr>
        <w:t xml:space="preserve"> </w:t>
      </w:r>
      <w:r>
        <w:rPr>
          <w:rFonts w:ascii="Arial" w:hAnsi="Arial" w:cs="Arial" w:hint="cs"/>
          <w:w w:val="97"/>
          <w:rtl/>
        </w:rPr>
        <w:t>شعيب</w:t>
      </w:r>
      <w:r>
        <w:rPr>
          <w:w w:val="97"/>
          <w:rtl/>
        </w:rPr>
        <w:t xml:space="preserve"> </w:t>
      </w:r>
      <w:r>
        <w:rPr>
          <w:rFonts w:ascii="Arial" w:hAnsi="Arial" w:cs="Arial" w:hint="cs"/>
          <w:w w:val="97"/>
          <w:rtl/>
        </w:rPr>
        <w:t>بـ</w:t>
      </w:r>
      <w:r>
        <w:rPr>
          <w:rFonts w:ascii="Calibri" w:cs="Calibri" w:hint="cs"/>
          <w:w w:val="97"/>
          <w:rtl/>
        </w:rPr>
        <w:t> «</w:t>
      </w:r>
      <w:r>
        <w:rPr>
          <w:rFonts w:ascii="Arial" w:hAnsi="Arial" w:cs="Arial" w:hint="cs"/>
          <w:w w:val="97"/>
          <w:rtl/>
        </w:rPr>
        <w:t>كَاذِبٌ</w:t>
      </w:r>
      <w:r>
        <w:rPr>
          <w:rFonts w:ascii="Calibri" w:cs="Calibri" w:hint="cs"/>
          <w:w w:val="97"/>
          <w:rtl/>
        </w:rPr>
        <w:t>»</w:t>
      </w:r>
      <w:r>
        <w:rPr>
          <w:w w:val="97"/>
          <w:rtl/>
        </w:rPr>
        <w:t xml:space="preserve"> </w:t>
      </w:r>
      <w:r>
        <w:rPr>
          <w:rFonts w:ascii="Arial" w:hAnsi="Arial" w:cs="Arial" w:hint="cs"/>
          <w:w w:val="97"/>
          <w:rtl/>
        </w:rPr>
        <w:t>نفسُه،</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ومن</w:t>
      </w:r>
      <w:r>
        <w:rPr>
          <w:w w:val="97"/>
          <w:rtl/>
        </w:rPr>
        <w:t xml:space="preserve"> </w:t>
      </w:r>
      <w:r>
        <w:rPr>
          <w:rFonts w:ascii="Arial" w:hAnsi="Arial" w:cs="Arial" w:hint="cs"/>
          <w:w w:val="97"/>
          <w:rtl/>
        </w:rPr>
        <w:t>هو</w:t>
      </w:r>
      <w:r>
        <w:rPr>
          <w:w w:val="97"/>
          <w:rtl/>
        </w:rPr>
        <w:t xml:space="preserve"> </w:t>
      </w:r>
      <w:r>
        <w:rPr>
          <w:rFonts w:ascii="Arial" w:hAnsi="Arial" w:cs="Arial" w:hint="cs"/>
          <w:w w:val="97"/>
          <w:rtl/>
        </w:rPr>
        <w:t>كاذب</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زعمكم</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أنا</w:t>
      </w:r>
      <w:r>
        <w:rPr>
          <w:w w:val="97"/>
          <w:rtl/>
        </w:rPr>
        <w:t>.</w:t>
      </w:r>
    </w:p>
    <w:p w:rsidR="00797B90" w:rsidRDefault="00797B90">
      <w:pPr>
        <w:pStyle w:val="textmawadi3"/>
        <w:spacing w:before="113"/>
        <w:rPr>
          <w:rtl/>
        </w:rPr>
      </w:pPr>
      <w:r>
        <w:rPr>
          <w:rStyle w:val="namat2"/>
          <w:rtl/>
        </w:rPr>
        <w:t>[</w:t>
      </w:r>
      <w:r>
        <w:rPr>
          <w:rStyle w:val="namat2"/>
          <w:rFonts w:ascii="Arial" w:hAnsi="Arial" w:cs="Arial" w:hint="cs"/>
          <w:rtl/>
        </w:rPr>
        <w:t>بلاغة</w:t>
      </w:r>
      <w:r>
        <w:rPr>
          <w:rStyle w:val="namat2"/>
          <w:rtl/>
        </w:rPr>
        <w:t xml:space="preserve">] </w:t>
      </w:r>
      <w:r>
        <w:rPr>
          <w:rFonts w:ascii="Arial" w:hAnsi="Arial" w:cs="Arial" w:hint="cs"/>
          <w:rtl/>
        </w:rPr>
        <w:t>ومجاراة</w:t>
      </w:r>
      <w:r>
        <w:rPr>
          <w:rtl/>
        </w:rPr>
        <w:t xml:space="preserve"> </w:t>
      </w:r>
      <w:r>
        <w:rPr>
          <w:rFonts w:ascii="Arial" w:hAnsi="Arial" w:cs="Arial" w:hint="cs"/>
          <w:rtl/>
        </w:rPr>
        <w:t>الخصم</w:t>
      </w:r>
      <w:r>
        <w:rPr>
          <w:rtl/>
        </w:rPr>
        <w:t xml:space="preserve"> </w:t>
      </w:r>
      <w:r>
        <w:rPr>
          <w:rFonts w:ascii="Arial" w:hAnsi="Arial" w:cs="Arial" w:hint="cs"/>
          <w:rtl/>
        </w:rPr>
        <w:t>شائعة</w:t>
      </w:r>
      <w:r>
        <w:rPr>
          <w:rtl/>
        </w:rPr>
        <w:t xml:space="preserve"> </w:t>
      </w:r>
      <w:r>
        <w:rPr>
          <w:rFonts w:ascii="Arial" w:hAnsi="Arial" w:cs="Arial" w:hint="cs"/>
          <w:rtl/>
        </w:rPr>
        <w:t>في</w:t>
      </w:r>
      <w:r>
        <w:rPr>
          <w:rtl/>
        </w:rPr>
        <w:t xml:space="preserve"> </w:t>
      </w:r>
      <w:r>
        <w:rPr>
          <w:rFonts w:ascii="Arial" w:hAnsi="Arial" w:cs="Arial" w:hint="cs"/>
          <w:rtl/>
        </w:rPr>
        <w:t>كلام</w:t>
      </w:r>
      <w:r>
        <w:rPr>
          <w:rtl/>
        </w:rPr>
        <w:t xml:space="preserve"> </w:t>
      </w:r>
      <w:r>
        <w:rPr>
          <w:rFonts w:ascii="Arial" w:hAnsi="Arial" w:cs="Arial" w:hint="cs"/>
          <w:rtl/>
        </w:rPr>
        <w:t>البلغاء</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وجه</w:t>
      </w:r>
      <w:r>
        <w:rPr>
          <w:rtl/>
        </w:rPr>
        <w:t xml:space="preserve"> </w:t>
      </w:r>
      <w:r>
        <w:rPr>
          <w:rFonts w:ascii="Arial" w:hAnsi="Arial" w:cs="Arial" w:hint="cs"/>
          <w:rtl/>
        </w:rPr>
        <w:t>مرجوح</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ءَامِنتُم</w:t>
      </w:r>
      <w:r>
        <w:rPr>
          <w:rtl/>
        </w:rPr>
        <w:t xml:space="preserve"> </w:t>
      </w:r>
      <w:r>
        <w:rPr>
          <w:rFonts w:ascii="Arial" w:hAnsi="Arial" w:cs="Arial" w:hint="cs"/>
          <w:rtl/>
        </w:rPr>
        <w:t>مَّن</w:t>
      </w:r>
      <w:r>
        <w:rPr>
          <w:rtl/>
        </w:rPr>
        <w:t xml:space="preserve"> </w:t>
      </w:r>
      <w:r>
        <w:rPr>
          <w:rFonts w:ascii="Arial" w:hAnsi="Arial" w:cs="Arial" w:hint="cs"/>
          <w:rtl/>
        </w:rPr>
        <w:t>فِي</w:t>
      </w:r>
      <w:r>
        <w:rPr>
          <w:rtl/>
        </w:rPr>
        <w:t xml:space="preserve"> </w:t>
      </w:r>
      <w:r>
        <w:rPr>
          <w:rFonts w:ascii="Arial" w:hAnsi="Arial" w:cs="Arial" w:hint="cs"/>
          <w:rtl/>
        </w:rPr>
        <w:t>السَّمَآءِ</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الملك</w:t>
      </w:r>
      <w:r>
        <w:rPr>
          <w:rStyle w:val="CharacterStyle11"/>
          <w:rtl/>
        </w:rPr>
        <w:t>:</w:t>
      </w:r>
      <w:r>
        <w:rPr>
          <w:rStyle w:val="CharacterStyle11"/>
          <w:rFonts w:ascii="Calibri" w:cs="Calibri" w:hint="cs"/>
          <w:rtl/>
        </w:rPr>
        <w:t> </w:t>
      </w:r>
      <w:r>
        <w:rPr>
          <w:rStyle w:val="CharacterStyle11"/>
          <w:rtl/>
        </w:rPr>
        <w:t>16]</w:t>
      </w:r>
      <w:r>
        <w:rPr>
          <w:rtl/>
        </w:rPr>
        <w:t xml:space="preserve"> </w:t>
      </w:r>
      <w:r>
        <w:rPr>
          <w:rFonts w:ascii="Arial" w:hAnsi="Arial" w:cs="Arial" w:hint="cs"/>
          <w:rtl/>
        </w:rPr>
        <w:t>إذ</w:t>
      </w:r>
      <w:r>
        <w:rPr>
          <w:rtl/>
        </w:rPr>
        <w:t xml:space="preserve"> </w:t>
      </w:r>
      <w:r>
        <w:rPr>
          <w:rFonts w:ascii="Arial" w:hAnsi="Arial" w:cs="Arial" w:hint="cs"/>
          <w:rtl/>
        </w:rPr>
        <w:t>قال</w:t>
      </w:r>
      <w:r>
        <w:rPr>
          <w:rtl/>
        </w:rPr>
        <w:t xml:space="preserve">: </w:t>
      </w:r>
      <w:r>
        <w:rPr>
          <w:rFonts w:ascii="Arial" w:hAnsi="Arial" w:cs="Arial" w:hint="cs"/>
          <w:rtl/>
        </w:rPr>
        <w:t>الكفار</w:t>
      </w:r>
      <w:r>
        <w:rPr>
          <w:rtl/>
        </w:rPr>
        <w:t xml:space="preserve"> </w:t>
      </w:r>
      <w:r>
        <w:rPr>
          <w:rFonts w:ascii="Arial" w:hAnsi="Arial" w:cs="Arial" w:hint="cs"/>
          <w:rtl/>
        </w:rPr>
        <w:t>إنَّه</w:t>
      </w:r>
      <w:r>
        <w:rPr>
          <w:rtl/>
        </w:rPr>
        <w:t xml:space="preserve"> </w:t>
      </w:r>
      <w:r>
        <w:rPr>
          <w:rFonts w:ascii="Arial" w:hAnsi="Arial" w:cs="Arial" w:hint="cs"/>
          <w:rtl/>
        </w:rPr>
        <w:t>تعالى</w:t>
      </w:r>
      <w:r>
        <w:rPr>
          <w:rtl/>
        </w:rPr>
        <w:t xml:space="preserve"> </w:t>
      </w:r>
      <w:r>
        <w:rPr>
          <w:rFonts w:ascii="Arial" w:hAnsi="Arial" w:cs="Arial" w:hint="cs"/>
          <w:rtl/>
        </w:rPr>
        <w:t>في</w:t>
      </w:r>
      <w:r>
        <w:rPr>
          <w:rtl/>
        </w:rPr>
        <w:t xml:space="preserve"> </w:t>
      </w:r>
      <w:r>
        <w:rPr>
          <w:rFonts w:ascii="Arial" w:hAnsi="Arial" w:cs="Arial" w:hint="cs"/>
          <w:rtl/>
        </w:rPr>
        <w:t>السماء،</w:t>
      </w:r>
      <w:r>
        <w:rPr>
          <w:rtl/>
        </w:rPr>
        <w:t xml:space="preserve"> </w:t>
      </w:r>
      <w:r>
        <w:rPr>
          <w:rFonts w:ascii="Arial" w:hAnsi="Arial" w:cs="Arial" w:hint="cs"/>
          <w:rtl/>
        </w:rPr>
        <w:t>وأولى</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أن</w:t>
      </w:r>
      <w:r>
        <w:rPr>
          <w:rtl/>
        </w:rPr>
        <w:t xml:space="preserve"> </w:t>
      </w:r>
      <w:r>
        <w:rPr>
          <w:rFonts w:ascii="Arial" w:hAnsi="Arial" w:cs="Arial" w:hint="cs"/>
          <w:rtl/>
        </w:rPr>
        <w:t>تقول</w:t>
      </w:r>
      <w:r>
        <w:rPr>
          <w:rtl/>
        </w:rPr>
        <w:t xml:space="preserve">: </w:t>
      </w:r>
      <w:r>
        <w:rPr>
          <w:rFonts w:ascii="Arial" w:hAnsi="Arial" w:cs="Arial" w:hint="cs"/>
          <w:rtl/>
        </w:rPr>
        <w:t>الآية</w:t>
      </w:r>
      <w:r>
        <w:rPr>
          <w:rtl/>
        </w:rPr>
        <w:t xml:space="preserve"> </w:t>
      </w:r>
      <w:r>
        <w:rPr>
          <w:rFonts w:ascii="Arial" w:hAnsi="Arial" w:cs="Arial" w:hint="cs"/>
          <w:rtl/>
        </w:rPr>
        <w:t>ليست</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تقدير</w:t>
      </w:r>
      <w:r>
        <w:rPr>
          <w:rtl/>
        </w:rPr>
        <w:t xml:space="preserve"> </w:t>
      </w:r>
      <w:r>
        <w:rPr>
          <w:rFonts w:ascii="Arial" w:hAnsi="Arial" w:cs="Arial" w:hint="cs"/>
          <w:rtl/>
        </w:rPr>
        <w:t>الصادق</w:t>
      </w:r>
      <w:r>
        <w:rPr>
          <w:rtl/>
        </w:rPr>
        <w:t xml:space="preserve"> </w:t>
      </w:r>
      <w:r>
        <w:rPr>
          <w:rFonts w:ascii="Arial" w:hAnsi="Arial" w:cs="Arial" w:hint="cs"/>
          <w:rtl/>
        </w:rPr>
        <w:t>بل</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إنَّهم</w:t>
      </w:r>
      <w:r>
        <w:rPr>
          <w:rtl/>
        </w:rPr>
        <w:t xml:space="preserve"> </w:t>
      </w:r>
      <w:r>
        <w:rPr>
          <w:rFonts w:ascii="Arial" w:hAnsi="Arial" w:cs="Arial" w:hint="cs"/>
          <w:rtl/>
        </w:rPr>
        <w:t>أوعدوه</w:t>
      </w:r>
      <w:r>
        <w:rPr>
          <w:rtl/>
        </w:rPr>
        <w:t xml:space="preserve"> </w:t>
      </w:r>
      <w:r>
        <w:rPr>
          <w:rFonts w:ascii="Arial" w:hAnsi="Arial" w:cs="Arial" w:hint="cs"/>
          <w:rtl/>
        </w:rPr>
        <w:t>العذاب</w:t>
      </w:r>
      <w:r>
        <w:rPr>
          <w:rtl/>
        </w:rPr>
        <w:t xml:space="preserve"> </w:t>
      </w:r>
      <w:r>
        <w:rPr>
          <w:rFonts w:ascii="Arial" w:hAnsi="Arial" w:cs="Arial" w:hint="cs"/>
          <w:rtl/>
        </w:rPr>
        <w:t>بأيديهم</w:t>
      </w:r>
      <w:r>
        <w:rPr>
          <w:rtl/>
        </w:rPr>
        <w:t xml:space="preserve"> </w:t>
      </w:r>
      <w:r>
        <w:rPr>
          <w:rFonts w:ascii="Arial" w:hAnsi="Arial" w:cs="Arial" w:hint="cs"/>
          <w:rtl/>
        </w:rPr>
        <w:t>ونسبوه</w:t>
      </w:r>
      <w:r>
        <w:rPr>
          <w:rtl/>
        </w:rPr>
        <w:t xml:space="preserve"> </w:t>
      </w:r>
      <w:r>
        <w:rPr>
          <w:rFonts w:ascii="Arial" w:hAnsi="Arial" w:cs="Arial" w:hint="cs"/>
          <w:rtl/>
        </w:rPr>
        <w:t>إلى</w:t>
      </w:r>
      <w:r>
        <w:rPr>
          <w:rtl/>
        </w:rPr>
        <w:t xml:space="preserve"> </w:t>
      </w:r>
      <w:r>
        <w:rPr>
          <w:rFonts w:ascii="Arial" w:hAnsi="Arial" w:cs="Arial" w:hint="cs"/>
          <w:rtl/>
        </w:rPr>
        <w:t>الكذب</w:t>
      </w:r>
      <w:r>
        <w:rPr>
          <w:rtl/>
        </w:rPr>
        <w:t xml:space="preserve"> </w:t>
      </w:r>
      <w:r>
        <w:rPr>
          <w:rFonts w:ascii="Arial" w:hAnsi="Arial" w:cs="Arial" w:hint="cs"/>
          <w:rtl/>
        </w:rPr>
        <w:t>فأجابهم</w:t>
      </w:r>
      <w:r>
        <w:rPr>
          <w:rtl/>
        </w:rPr>
        <w:t xml:space="preserve"> </w:t>
      </w:r>
      <w:r>
        <w:rPr>
          <w:rFonts w:ascii="Arial" w:hAnsi="Arial" w:cs="Arial" w:hint="cs"/>
          <w:rtl/>
        </w:rPr>
        <w:t>بأن</w:t>
      </w:r>
      <w:r>
        <w:rPr>
          <w:rtl/>
        </w:rPr>
        <w:t xml:space="preserve"> </w:t>
      </w:r>
      <w:r>
        <w:rPr>
          <w:rFonts w:ascii="Arial" w:hAnsi="Arial" w:cs="Arial" w:hint="cs"/>
          <w:rtl/>
        </w:rPr>
        <w:t>ستعلمون</w:t>
      </w:r>
      <w:r>
        <w:rPr>
          <w:rtl/>
        </w:rPr>
        <w:t xml:space="preserve"> </w:t>
      </w:r>
      <w:r>
        <w:rPr>
          <w:rFonts w:ascii="Arial" w:hAnsi="Arial" w:cs="Arial" w:hint="cs"/>
          <w:rtl/>
        </w:rPr>
        <w:t>من</w:t>
      </w:r>
      <w:r>
        <w:rPr>
          <w:rtl/>
        </w:rPr>
        <w:t xml:space="preserve"> </w:t>
      </w:r>
      <w:r>
        <w:rPr>
          <w:rFonts w:ascii="Arial" w:hAnsi="Arial" w:cs="Arial" w:hint="cs"/>
          <w:rtl/>
        </w:rPr>
        <w:t>المعذَّب</w:t>
      </w:r>
      <w:r>
        <w:rPr>
          <w:rtl/>
        </w:rPr>
        <w:t xml:space="preserve"> </w:t>
      </w:r>
      <w:r>
        <w:rPr>
          <w:rFonts w:ascii="Arial" w:hAnsi="Arial" w:cs="Arial" w:hint="cs"/>
          <w:rtl/>
        </w:rPr>
        <w:t>الكاذب</w:t>
      </w:r>
      <w:r>
        <w:rPr>
          <w:rtl/>
        </w:rPr>
        <w:t xml:space="preserve"> </w:t>
      </w:r>
      <w:r>
        <w:rPr>
          <w:rFonts w:ascii="Arial" w:hAnsi="Arial" w:cs="Arial" w:hint="cs"/>
          <w:rtl/>
        </w:rPr>
        <w:t>أنا</w:t>
      </w:r>
      <w:r>
        <w:rPr>
          <w:rtl/>
        </w:rPr>
        <w:t xml:space="preserve"> </w:t>
      </w:r>
      <w:r>
        <w:rPr>
          <w:rFonts w:ascii="Arial" w:hAnsi="Arial" w:cs="Arial" w:hint="cs"/>
          <w:rtl/>
        </w:rPr>
        <w:t>أم</w:t>
      </w:r>
      <w:r>
        <w:rPr>
          <w:rtl/>
        </w:rPr>
        <w:t xml:space="preserve"> </w:t>
      </w:r>
      <w:r>
        <w:rPr>
          <w:rFonts w:ascii="Arial" w:hAnsi="Arial" w:cs="Arial" w:hint="cs"/>
          <w:rtl/>
        </w:rPr>
        <w:t>أنتم</w:t>
      </w:r>
      <w:r>
        <w:rPr>
          <w:rtl/>
        </w:rPr>
        <w:t>.</w:t>
      </w:r>
    </w:p>
    <w:p w:rsidR="00797B90" w:rsidRDefault="00797B90">
      <w:pPr>
        <w:pStyle w:val="textmawadi3"/>
        <w:spacing w:before="113"/>
        <w:rPr>
          <w:rtl/>
        </w:rPr>
      </w:pP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w:t>
      </w:r>
      <w:r>
        <w:rPr>
          <w:rFonts w:ascii="Calibri" w:cs="Calibri" w:hint="cs"/>
          <w:rtl/>
        </w:rPr>
        <w:t>«</w:t>
      </w:r>
      <w:r>
        <w:rPr>
          <w:rFonts w:ascii="Arial" w:hAnsi="Arial" w:cs="Arial" w:hint="cs"/>
          <w:rtl/>
        </w:rPr>
        <w:t>تَعْلَمُ</w:t>
      </w:r>
      <w:r>
        <w:rPr>
          <w:rFonts w:ascii="Calibri" w:cs="Calibri" w:hint="cs"/>
          <w:rtl/>
        </w:rPr>
        <w:t>»</w:t>
      </w:r>
      <w:r>
        <w:rPr>
          <w:rtl/>
        </w:rPr>
        <w:t xml:space="preserve">: </w:t>
      </w:r>
      <w:r>
        <w:rPr>
          <w:rFonts w:ascii="Arial" w:hAnsi="Arial" w:cs="Arial" w:hint="cs"/>
          <w:rtl/>
        </w:rPr>
        <w:t>تعرف،</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موصولة</w:t>
      </w:r>
      <w:r>
        <w:rPr>
          <w:rtl/>
        </w:rPr>
        <w:t xml:space="preserve"> </w:t>
      </w:r>
      <w:r>
        <w:rPr>
          <w:rFonts w:ascii="Arial" w:hAnsi="Arial" w:cs="Arial" w:hint="cs"/>
          <w:rtl/>
        </w:rPr>
        <w:t>في</w:t>
      </w:r>
      <w:r>
        <w:rPr>
          <w:rtl/>
        </w:rPr>
        <w:t xml:space="preserve"> </w:t>
      </w:r>
      <w:r>
        <w:rPr>
          <w:rFonts w:ascii="Arial" w:hAnsi="Arial" w:cs="Arial" w:hint="cs"/>
          <w:rtl/>
        </w:rPr>
        <w:t>الموضعين</w:t>
      </w:r>
      <w:r>
        <w:rPr>
          <w:rtl/>
        </w:rPr>
        <w:t xml:space="preserve"> </w:t>
      </w:r>
      <w:r>
        <w:rPr>
          <w:rFonts w:ascii="Arial" w:hAnsi="Arial" w:cs="Arial" w:hint="cs"/>
          <w:rtl/>
        </w:rPr>
        <w:t>مفعول،</w:t>
      </w:r>
      <w:r>
        <w:rPr>
          <w:rtl/>
        </w:rPr>
        <w:t xml:space="preserve"> </w:t>
      </w:r>
      <w:r>
        <w:rPr>
          <w:rFonts w:ascii="Arial" w:hAnsi="Arial" w:cs="Arial" w:hint="cs"/>
          <w:rtl/>
        </w:rPr>
        <w:t>أو</w:t>
      </w:r>
      <w:r>
        <w:rPr>
          <w:rtl/>
        </w:rPr>
        <w:t xml:space="preserve"> </w:t>
      </w:r>
      <w:r>
        <w:rPr>
          <w:rFonts w:ascii="Arial" w:hAnsi="Arial" w:cs="Arial" w:hint="cs"/>
          <w:rtl/>
        </w:rPr>
        <w:t>استفهامية،</w:t>
      </w:r>
      <w:r>
        <w:rPr>
          <w:rtl/>
        </w:rPr>
        <w:t xml:space="preserve"> </w:t>
      </w:r>
      <w:r>
        <w:rPr>
          <w:rFonts w:ascii="Arial" w:hAnsi="Arial" w:cs="Arial" w:hint="cs"/>
          <w:rtl/>
        </w:rPr>
        <w:t>فالعرفان</w:t>
      </w:r>
      <w:r>
        <w:rPr>
          <w:rtl/>
        </w:rPr>
        <w:t xml:space="preserve"> </w:t>
      </w:r>
      <w:r>
        <w:rPr>
          <w:rFonts w:ascii="Arial" w:hAnsi="Arial" w:cs="Arial" w:hint="cs"/>
          <w:rtl/>
        </w:rPr>
        <w:t>معلَّق</w:t>
      </w:r>
      <w:r>
        <w:rPr>
          <w:rtl/>
        </w:rPr>
        <w:t xml:space="preserve"> </w:t>
      </w:r>
      <w:r>
        <w:rPr>
          <w:rFonts w:ascii="Arial" w:hAnsi="Arial" w:cs="Arial" w:hint="cs"/>
          <w:rtl/>
        </w:rPr>
        <w:t>عن</w:t>
      </w:r>
      <w:r>
        <w:rPr>
          <w:rtl/>
        </w:rPr>
        <w:t xml:space="preserve"> </w:t>
      </w:r>
      <w:r>
        <w:rPr>
          <w:rFonts w:ascii="Arial" w:hAnsi="Arial" w:cs="Arial" w:hint="cs"/>
          <w:rtl/>
        </w:rPr>
        <w:t>الجملة</w:t>
      </w:r>
      <w:r>
        <w:rPr>
          <w:rtl/>
        </w:rPr>
        <w:t xml:space="preserve"> </w:t>
      </w:r>
      <w:r>
        <w:rPr>
          <w:rFonts w:ascii="Arial" w:hAnsi="Arial" w:cs="Arial" w:hint="cs"/>
          <w:rtl/>
        </w:rPr>
        <w:t>نائبة</w:t>
      </w:r>
      <w:r>
        <w:rPr>
          <w:rtl/>
        </w:rPr>
        <w:t xml:space="preserve"> </w:t>
      </w:r>
      <w:r>
        <w:rPr>
          <w:rFonts w:ascii="Arial" w:hAnsi="Arial" w:cs="Arial" w:hint="cs"/>
          <w:rtl/>
        </w:rPr>
        <w:t>عن</w:t>
      </w:r>
      <w:r>
        <w:rPr>
          <w:rtl/>
        </w:rPr>
        <w:t xml:space="preserve"> </w:t>
      </w:r>
      <w:r>
        <w:rPr>
          <w:rFonts w:ascii="Arial" w:hAnsi="Arial" w:cs="Arial" w:hint="cs"/>
          <w:rtl/>
        </w:rPr>
        <w:t>مفعوله،</w:t>
      </w:r>
      <w:r>
        <w:rPr>
          <w:rtl/>
        </w:rPr>
        <w:t xml:space="preserve"> </w:t>
      </w:r>
      <w:r>
        <w:rPr>
          <w:rFonts w:ascii="Arial" w:hAnsi="Arial" w:cs="Arial" w:hint="cs"/>
          <w:rtl/>
        </w:rPr>
        <w:t>وإن</w:t>
      </w:r>
      <w:r>
        <w:rPr>
          <w:rtl/>
        </w:rPr>
        <w:t xml:space="preserve"> </w:t>
      </w:r>
      <w:r>
        <w:rPr>
          <w:rFonts w:ascii="Arial" w:hAnsi="Arial" w:cs="Arial" w:hint="cs"/>
          <w:rtl/>
        </w:rPr>
        <w:t>جعلناه</w:t>
      </w:r>
      <w:r>
        <w:rPr>
          <w:rtl/>
        </w:rPr>
        <w:t xml:space="preserve"> </w:t>
      </w:r>
      <w:r>
        <w:rPr>
          <w:rFonts w:ascii="Arial" w:hAnsi="Arial" w:cs="Arial" w:hint="cs"/>
          <w:rtl/>
        </w:rPr>
        <w:t>متعدِّيا</w:t>
      </w:r>
      <w:r>
        <w:rPr>
          <w:rtl/>
        </w:rPr>
        <w:t xml:space="preserve"> </w:t>
      </w:r>
      <w:r>
        <w:rPr>
          <w:rFonts w:ascii="Arial" w:hAnsi="Arial" w:cs="Arial" w:hint="cs"/>
          <w:rtl/>
        </w:rPr>
        <w:t>لاثنين</w:t>
      </w:r>
      <w:r>
        <w:rPr>
          <w:rtl/>
        </w:rPr>
        <w:t xml:space="preserve"> </w:t>
      </w:r>
      <w:r>
        <w:rPr>
          <w:rFonts w:ascii="Arial" w:hAnsi="Arial" w:cs="Arial" w:hint="cs"/>
          <w:rtl/>
        </w:rPr>
        <w:t>فمعلَّق</w:t>
      </w:r>
      <w:r>
        <w:rPr>
          <w:rtl/>
        </w:rPr>
        <w:t xml:space="preserve"> </w:t>
      </w:r>
      <w:r>
        <w:rPr>
          <w:rFonts w:ascii="Arial" w:hAnsi="Arial" w:cs="Arial" w:hint="cs"/>
          <w:rtl/>
        </w:rPr>
        <w:t>عنهما</w:t>
      </w:r>
      <w:r>
        <w:rPr>
          <w:rtl/>
        </w:rPr>
        <w:t xml:space="preserve"> </w:t>
      </w:r>
      <w:r>
        <w:rPr>
          <w:rFonts w:ascii="Arial" w:hAnsi="Arial" w:cs="Arial" w:hint="cs"/>
          <w:rtl/>
        </w:rPr>
        <w:t>وقد</w:t>
      </w:r>
      <w:r>
        <w:rPr>
          <w:rtl/>
        </w:rPr>
        <w:t xml:space="preserve"> </w:t>
      </w:r>
      <w:r>
        <w:rPr>
          <w:rFonts w:ascii="Arial" w:hAnsi="Arial" w:cs="Arial" w:hint="cs"/>
          <w:rtl/>
        </w:rPr>
        <w:t>يقال</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يَّاتِيهِ</w:t>
      </w:r>
      <w:r>
        <w:rPr>
          <w:rtl/>
        </w:rPr>
        <w:t xml:space="preserve"> </w:t>
      </w:r>
      <w:r>
        <w:rPr>
          <w:rFonts w:ascii="Arial" w:hAnsi="Arial" w:cs="Arial" w:hint="cs"/>
          <w:rtl/>
        </w:rPr>
        <w:t>عَذَابٌ</w:t>
      </w:r>
      <w:r>
        <w:rPr>
          <w:rtl/>
        </w:rPr>
        <w:t xml:space="preserve"> </w:t>
      </w:r>
      <w:r>
        <w:rPr>
          <w:rFonts w:ascii="Arial" w:hAnsi="Arial" w:cs="Arial" w:hint="cs"/>
          <w:rtl/>
        </w:rPr>
        <w:t>يُخْزِيهِ</w:t>
      </w:r>
      <w:r>
        <w:rPr>
          <w:rFonts w:ascii="Calibri" w:cs="Calibri" w:hint="cs"/>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لَرَجَمْنَاكَ</w:t>
      </w:r>
      <w:r>
        <w:rPr>
          <w:rFonts w:ascii="Calibri" w:cs="Calibri" w:hint="cs"/>
          <w:rtl/>
        </w:rPr>
        <w:t> </w:t>
      </w:r>
      <w:r>
        <w:rPr>
          <w:rFonts w:ascii="Arial" w:hAnsi="Arial" w:cs="Arial" w:hint="cs"/>
          <w:rtl/>
        </w:rPr>
        <w:t>﴾،</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وَمَنْ</w:t>
      </w:r>
      <w:r>
        <w:rPr>
          <w:rtl/>
        </w:rPr>
        <w:t xml:space="preserve"> </w:t>
      </w:r>
      <w:r>
        <w:rPr>
          <w:rFonts w:ascii="Arial" w:hAnsi="Arial" w:cs="Arial" w:hint="cs"/>
          <w:rtl/>
        </w:rPr>
        <w:t>هُوَ</w:t>
      </w:r>
      <w:r>
        <w:rPr>
          <w:rtl/>
        </w:rPr>
        <w:t xml:space="preserve"> </w:t>
      </w:r>
      <w:r>
        <w:rPr>
          <w:rFonts w:ascii="Arial" w:hAnsi="Arial" w:cs="Arial" w:hint="cs"/>
          <w:rtl/>
        </w:rPr>
        <w:t>كَاذِبٌ</w:t>
      </w:r>
      <w:r>
        <w:rPr>
          <w:rFonts w:ascii="Calibri" w:cs="Calibri" w:hint="cs"/>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أَصَلَوَاتُكَ</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لأنَّه</w:t>
      </w:r>
      <w:r>
        <w:rPr>
          <w:rtl/>
        </w:rPr>
        <w:t xml:space="preserve"> </w:t>
      </w:r>
      <w:r>
        <w:rPr>
          <w:rFonts w:ascii="Arial" w:hAnsi="Arial" w:cs="Arial" w:hint="cs"/>
          <w:rtl/>
        </w:rPr>
        <w:t>تكذيب</w:t>
      </w:r>
      <w:r>
        <w:rPr>
          <w:rtl/>
        </w:rPr>
        <w:t xml:space="preserve"> </w:t>
      </w:r>
      <w:r>
        <w:rPr>
          <w:rFonts w:ascii="Arial" w:hAnsi="Arial" w:cs="Arial" w:hint="cs"/>
          <w:rtl/>
        </w:rPr>
        <w:t>له،</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يَّاتِيهِ</w:t>
      </w:r>
      <w:r>
        <w:rPr>
          <w:rFonts w:ascii="Calibri" w:cs="Calibri" w:hint="cs"/>
          <w:rtl/>
        </w:rPr>
        <w:t>»</w:t>
      </w:r>
      <w:r>
        <w:rPr>
          <w:rtl/>
        </w:rPr>
        <w:t xml:space="preserve"> </w:t>
      </w:r>
      <w:r>
        <w:rPr>
          <w:rFonts w:ascii="Arial" w:hAnsi="Arial" w:cs="Arial" w:hint="cs"/>
          <w:rtl/>
        </w:rPr>
        <w:t>متضمِّن</w:t>
      </w:r>
      <w:r>
        <w:rPr>
          <w:rtl/>
        </w:rPr>
        <w:t xml:space="preserve"> </w:t>
      </w:r>
      <w:r>
        <w:rPr>
          <w:rFonts w:ascii="Arial" w:hAnsi="Arial" w:cs="Arial" w:hint="cs"/>
          <w:rtl/>
        </w:rPr>
        <w:t>لذكر</w:t>
      </w:r>
      <w:r>
        <w:rPr>
          <w:rtl/>
        </w:rPr>
        <w:t xml:space="preserve"> </w:t>
      </w:r>
      <w:r>
        <w:rPr>
          <w:rFonts w:ascii="Arial" w:hAnsi="Arial" w:cs="Arial" w:hint="cs"/>
          <w:rtl/>
        </w:rPr>
        <w:t>جزائهم،</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tl/>
        </w:rPr>
        <w:t xml:space="preserve"> </w:t>
      </w:r>
      <w:r>
        <w:rPr>
          <w:rFonts w:ascii="Arial" w:hAnsi="Arial" w:cs="Arial" w:hint="cs"/>
          <w:rtl/>
        </w:rPr>
        <w:t>هُوَ</w:t>
      </w:r>
      <w:r>
        <w:rPr>
          <w:rtl/>
        </w:rPr>
        <w:t xml:space="preserve"> </w:t>
      </w:r>
      <w:r>
        <w:rPr>
          <w:rFonts w:ascii="Arial" w:hAnsi="Arial" w:cs="Arial" w:hint="cs"/>
          <w:rtl/>
        </w:rPr>
        <w:t>كَاذِبٌ</w:t>
      </w:r>
      <w:r>
        <w:rPr>
          <w:rFonts w:ascii="Calibri" w:cs="Calibri" w:hint="cs"/>
          <w:rtl/>
        </w:rPr>
        <w:t>»</w:t>
      </w:r>
      <w:r>
        <w:rPr>
          <w:rtl/>
        </w:rPr>
        <w:t xml:space="preserve"> </w:t>
      </w:r>
      <w:r>
        <w:rPr>
          <w:rFonts w:ascii="Arial" w:hAnsi="Arial" w:cs="Arial" w:hint="cs"/>
          <w:rtl/>
        </w:rPr>
        <w:t>متضمِّن</w:t>
      </w:r>
      <w:r>
        <w:rPr>
          <w:rtl/>
        </w:rPr>
        <w:t xml:space="preserve"> </w:t>
      </w:r>
      <w:r>
        <w:rPr>
          <w:rFonts w:ascii="Arial" w:hAnsi="Arial" w:cs="Arial" w:hint="cs"/>
          <w:rtl/>
        </w:rPr>
        <w:t>لجرمهم</w:t>
      </w:r>
      <w:r>
        <w:rPr>
          <w:rtl/>
        </w:rPr>
        <w:t xml:space="preserve"> </w:t>
      </w:r>
      <w:r>
        <w:rPr>
          <w:rFonts w:ascii="Arial" w:hAnsi="Arial" w:cs="Arial" w:hint="cs"/>
          <w:rtl/>
        </w:rPr>
        <w:t>الذي</w:t>
      </w:r>
      <w:r>
        <w:rPr>
          <w:rtl/>
        </w:rPr>
        <w:t xml:space="preserve"> </w:t>
      </w:r>
      <w:r>
        <w:rPr>
          <w:rFonts w:ascii="Arial" w:hAnsi="Arial" w:cs="Arial" w:hint="cs"/>
          <w:rtl/>
        </w:rPr>
        <w:t>يجازَوْن</w:t>
      </w:r>
      <w:r>
        <w:rPr>
          <w:rtl/>
        </w:rPr>
        <w:t xml:space="preserve"> </w:t>
      </w:r>
      <w:r>
        <w:rPr>
          <w:rFonts w:ascii="Arial" w:hAnsi="Arial" w:cs="Arial" w:hint="cs"/>
          <w:rtl/>
        </w:rPr>
        <w:t>به</w:t>
      </w:r>
      <w:r>
        <w:rPr>
          <w:rtl/>
        </w:rPr>
        <w:t>.</w:t>
      </w:r>
    </w:p>
    <w:p w:rsidR="00797B90" w:rsidRDefault="00797B90">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وَارْتَقِبُواْ</w:t>
      </w:r>
      <w:r>
        <w:rPr>
          <w:rtl/>
        </w:rPr>
        <w:t> </w:t>
      </w:r>
      <w:r>
        <w:rPr>
          <w:rFonts w:ascii="Arial" w:hAnsi="Arial" w:cs="Arial" w:hint="cs"/>
          <w:rtl/>
        </w:rPr>
        <w:t>﴾</w:t>
      </w:r>
      <w:r>
        <w:rPr>
          <w:rtl/>
        </w:rPr>
        <w:t xml:space="preserve"> </w:t>
      </w:r>
      <w:r>
        <w:rPr>
          <w:rFonts w:ascii="Arial" w:hAnsi="Arial" w:cs="Arial" w:hint="cs"/>
          <w:rtl/>
        </w:rPr>
        <w:t>انتظروا</w:t>
      </w:r>
      <w:r>
        <w:rPr>
          <w:rtl/>
        </w:rPr>
        <w:t xml:space="preserve"> </w:t>
      </w:r>
      <w:r>
        <w:rPr>
          <w:rFonts w:ascii="Arial" w:hAnsi="Arial" w:cs="Arial" w:hint="cs"/>
          <w:rtl/>
        </w:rPr>
        <w:t>عاقبة</w:t>
      </w:r>
      <w:r>
        <w:rPr>
          <w:rtl/>
        </w:rPr>
        <w:t xml:space="preserve"> </w:t>
      </w:r>
      <w:r>
        <w:rPr>
          <w:rFonts w:ascii="Arial" w:hAnsi="Arial" w:cs="Arial" w:hint="cs"/>
          <w:rtl/>
        </w:rPr>
        <w:t>أمركم،</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أقول</w:t>
      </w:r>
      <w:r>
        <w:rPr>
          <w:rtl/>
        </w:rPr>
        <w:t xml:space="preserve"> </w:t>
      </w:r>
      <w:r>
        <w:rPr>
          <w:rFonts w:ascii="Arial" w:hAnsi="Arial" w:cs="Arial" w:hint="cs"/>
          <w:rtl/>
        </w:rPr>
        <w:t>لكم</w:t>
      </w:r>
      <w:r>
        <w:rPr>
          <w:rtl/>
        </w:rPr>
        <w:t xml:space="preserve"> </w:t>
      </w:r>
      <w:r>
        <w:rPr>
          <w:rFonts w:ascii="Arial" w:hAnsi="Arial" w:cs="Arial" w:hint="cs"/>
          <w:rtl/>
        </w:rPr>
        <w:t>من</w:t>
      </w:r>
      <w:r>
        <w:rPr>
          <w:rtl/>
        </w:rPr>
        <w:t xml:space="preserve"> </w:t>
      </w:r>
      <w:r>
        <w:rPr>
          <w:rFonts w:ascii="Arial" w:hAnsi="Arial" w:cs="Arial" w:hint="cs"/>
          <w:rtl/>
        </w:rPr>
        <w:t>العذاب</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إِنِّي</w:t>
      </w:r>
      <w:r>
        <w:rPr>
          <w:rStyle w:val="bold"/>
          <w:rtl/>
        </w:rPr>
        <w:t xml:space="preserve"> </w:t>
      </w:r>
      <w:r>
        <w:rPr>
          <w:rStyle w:val="bold"/>
          <w:rFonts w:ascii="Arial" w:hAnsi="Arial" w:cs="Arial" w:hint="cs"/>
          <w:rtl/>
        </w:rPr>
        <w:t>مَعَكُمْ</w:t>
      </w:r>
      <w:r>
        <w:rPr>
          <w:rStyle w:val="bold"/>
          <w:rtl/>
        </w:rPr>
        <w:t xml:space="preserve"> </w:t>
      </w:r>
      <w:r>
        <w:rPr>
          <w:rStyle w:val="bold"/>
          <w:rFonts w:ascii="Arial" w:hAnsi="Arial" w:cs="Arial" w:hint="cs"/>
          <w:rtl/>
        </w:rPr>
        <w:t>رَقِيبٌ</w:t>
      </w:r>
      <w:r>
        <w:rPr>
          <w:rtl/>
        </w:rPr>
        <w:t> </w:t>
      </w:r>
      <w:r>
        <w:rPr>
          <w:rFonts w:ascii="Arial" w:hAnsi="Arial" w:cs="Arial" w:hint="cs"/>
          <w:rtl/>
        </w:rPr>
        <w:t>﴾</w:t>
      </w:r>
      <w:r>
        <w:rPr>
          <w:rtl/>
        </w:rPr>
        <w:t xml:space="preserve"> </w:t>
      </w:r>
      <w:r>
        <w:rPr>
          <w:rFonts w:ascii="Arial" w:hAnsi="Arial" w:cs="Arial" w:hint="cs"/>
          <w:rtl/>
        </w:rPr>
        <w:t>لذلك،</w:t>
      </w:r>
      <w:r>
        <w:rPr>
          <w:rtl/>
        </w:rPr>
        <w:t xml:space="preserve"> </w:t>
      </w:r>
      <w:r>
        <w:rPr>
          <w:rFonts w:ascii="Arial" w:hAnsi="Arial" w:cs="Arial" w:hint="cs"/>
          <w:rtl/>
        </w:rPr>
        <w:t>ويضعف</w:t>
      </w:r>
      <w:r>
        <w:rPr>
          <w:rtl/>
        </w:rPr>
        <w:t xml:space="preserve"> </w:t>
      </w:r>
      <w:r>
        <w:rPr>
          <w:rFonts w:ascii="Arial" w:hAnsi="Arial" w:cs="Arial" w:hint="cs"/>
          <w:rtl/>
        </w:rPr>
        <w:t>أن</w:t>
      </w:r>
      <w:r>
        <w:rPr>
          <w:rtl/>
        </w:rPr>
        <w:t xml:space="preserve"> </w:t>
      </w:r>
      <w:r>
        <w:rPr>
          <w:rFonts w:ascii="Arial" w:hAnsi="Arial" w:cs="Arial" w:hint="cs"/>
          <w:rtl/>
        </w:rPr>
        <w:t>يقول</w:t>
      </w:r>
      <w:r>
        <w:rPr>
          <w:rtl/>
        </w:rPr>
        <w:t xml:space="preserve">: </w:t>
      </w:r>
      <w:r>
        <w:rPr>
          <w:rFonts w:ascii="Arial" w:hAnsi="Arial" w:cs="Arial" w:hint="cs"/>
          <w:rtl/>
        </w:rPr>
        <w:t>ارتقبوا</w:t>
      </w:r>
      <w:r>
        <w:rPr>
          <w:rtl/>
        </w:rPr>
        <w:t xml:space="preserve"> </w:t>
      </w:r>
      <w:r>
        <w:rPr>
          <w:rFonts w:ascii="Arial" w:hAnsi="Arial" w:cs="Arial" w:hint="cs"/>
          <w:rtl/>
        </w:rPr>
        <w:t>العذاب</w:t>
      </w:r>
      <w:r>
        <w:rPr>
          <w:rtl/>
        </w:rPr>
        <w:t xml:space="preserve"> </w:t>
      </w:r>
      <w:r>
        <w:rPr>
          <w:rFonts w:ascii="Arial" w:hAnsi="Arial" w:cs="Arial" w:hint="cs"/>
          <w:rtl/>
        </w:rPr>
        <w:t>إنِّي</w:t>
      </w:r>
      <w:r>
        <w:rPr>
          <w:rtl/>
        </w:rPr>
        <w:t xml:space="preserve"> </w:t>
      </w:r>
      <w:r>
        <w:rPr>
          <w:rFonts w:ascii="Arial" w:hAnsi="Arial" w:cs="Arial" w:hint="cs"/>
          <w:rtl/>
        </w:rPr>
        <w:t>معكم</w:t>
      </w:r>
      <w:r>
        <w:rPr>
          <w:rtl/>
        </w:rPr>
        <w:t xml:space="preserve"> </w:t>
      </w:r>
      <w:r>
        <w:rPr>
          <w:rFonts w:ascii="Arial" w:hAnsi="Arial" w:cs="Arial" w:hint="cs"/>
          <w:rtl/>
        </w:rPr>
        <w:t>منتظر</w:t>
      </w:r>
      <w:r>
        <w:rPr>
          <w:rtl/>
        </w:rPr>
        <w:t xml:space="preserve"> </w:t>
      </w:r>
      <w:r>
        <w:rPr>
          <w:rFonts w:ascii="Arial" w:hAnsi="Arial" w:cs="Arial" w:hint="cs"/>
          <w:rtl/>
        </w:rPr>
        <w:t>للرحمة</w:t>
      </w:r>
      <w:r>
        <w:rPr>
          <w:rtl/>
        </w:rPr>
        <w:t xml:space="preserve"> </w:t>
      </w:r>
      <w:r>
        <w:rPr>
          <w:rFonts w:ascii="Arial" w:hAnsi="Arial" w:cs="Arial" w:hint="cs"/>
          <w:rtl/>
        </w:rPr>
        <w:t>والنصر،</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تلائمه</w:t>
      </w:r>
      <w:r>
        <w:rPr>
          <w:rtl/>
        </w:rPr>
        <w:t xml:space="preserve"> </w:t>
      </w:r>
      <w:r>
        <w:rPr>
          <w:rFonts w:ascii="Arial" w:hAnsi="Arial" w:cs="Arial" w:hint="cs"/>
          <w:rtl/>
        </w:rPr>
        <w:t>المعيَّة،</w:t>
      </w:r>
      <w:r>
        <w:rPr>
          <w:rtl/>
        </w:rPr>
        <w:t xml:space="preserve"> </w:t>
      </w:r>
      <w:r>
        <w:rPr>
          <w:rFonts w:ascii="Arial" w:hAnsi="Arial" w:cs="Arial" w:hint="cs"/>
          <w:rtl/>
        </w:rPr>
        <w:t>لأنَّها</w:t>
      </w:r>
      <w:r>
        <w:rPr>
          <w:rtl/>
        </w:rPr>
        <w:t xml:space="preserve"> </w:t>
      </w:r>
      <w:r>
        <w:rPr>
          <w:rFonts w:ascii="Arial" w:hAnsi="Arial" w:cs="Arial" w:hint="cs"/>
          <w:rtl/>
        </w:rPr>
        <w:t>ظاهرة</w:t>
      </w:r>
      <w:r>
        <w:rPr>
          <w:rtl/>
        </w:rPr>
        <w:t xml:space="preserve"> </w:t>
      </w:r>
      <w:r>
        <w:rPr>
          <w:rFonts w:ascii="Arial" w:hAnsi="Arial" w:cs="Arial" w:hint="cs"/>
          <w:rtl/>
        </w:rPr>
        <w:t>في</w:t>
      </w:r>
      <w:r>
        <w:rPr>
          <w:rtl/>
        </w:rPr>
        <w:t xml:space="preserve"> </w:t>
      </w:r>
      <w:r>
        <w:rPr>
          <w:rFonts w:ascii="Arial" w:hAnsi="Arial" w:cs="Arial" w:hint="cs"/>
          <w:rtl/>
        </w:rPr>
        <w:t>الاتِّحاد</w:t>
      </w:r>
      <w:r>
        <w:rPr>
          <w:rtl/>
        </w:rPr>
        <w:t xml:space="preserve"> </w:t>
      </w:r>
      <w:r>
        <w:rPr>
          <w:rFonts w:ascii="Arial" w:hAnsi="Arial" w:cs="Arial" w:hint="cs"/>
          <w:rtl/>
        </w:rPr>
        <w:t>ومنتظره</w:t>
      </w:r>
      <w:r>
        <w:rPr>
          <w:rtl/>
        </w:rPr>
        <w:t xml:space="preserve"> </w:t>
      </w:r>
      <w:r>
        <w:rPr>
          <w:rFonts w:ascii="Arial" w:hAnsi="Arial" w:cs="Arial" w:hint="cs"/>
          <w:rtl/>
        </w:rPr>
        <w:t>غير</w:t>
      </w:r>
      <w:r>
        <w:rPr>
          <w:rtl/>
        </w:rPr>
        <w:t xml:space="preserve"> </w:t>
      </w:r>
      <w:r>
        <w:rPr>
          <w:rFonts w:ascii="Arial" w:hAnsi="Arial" w:cs="Arial" w:hint="cs"/>
          <w:rtl/>
        </w:rPr>
        <w:t>منتظرهم،</w:t>
      </w:r>
      <w:r>
        <w:rPr>
          <w:rtl/>
        </w:rPr>
        <w:t xml:space="preserve"> </w:t>
      </w:r>
      <w:r>
        <w:rPr>
          <w:rFonts w:ascii="Arial" w:hAnsi="Arial" w:cs="Arial" w:hint="cs"/>
          <w:rtl/>
        </w:rPr>
        <w:t>ولو</w:t>
      </w:r>
      <w:r>
        <w:rPr>
          <w:rtl/>
        </w:rPr>
        <w:t xml:space="preserve"> </w:t>
      </w:r>
      <w:r>
        <w:rPr>
          <w:rFonts w:ascii="Arial" w:hAnsi="Arial" w:cs="Arial" w:hint="cs"/>
          <w:rtl/>
        </w:rPr>
        <w:t>جازت</w:t>
      </w:r>
      <w:r>
        <w:rPr>
          <w:rtl/>
        </w:rPr>
        <w:t xml:space="preserve"> </w:t>
      </w:r>
      <w:r>
        <w:rPr>
          <w:rFonts w:ascii="Arial" w:hAnsi="Arial" w:cs="Arial" w:hint="cs"/>
          <w:rtl/>
        </w:rPr>
        <w:t>مع</w:t>
      </w:r>
      <w:r>
        <w:rPr>
          <w:rtl/>
        </w:rPr>
        <w:t xml:space="preserve"> </w:t>
      </w:r>
      <w:r>
        <w:rPr>
          <w:rFonts w:ascii="Arial" w:hAnsi="Arial" w:cs="Arial" w:hint="cs"/>
          <w:rtl/>
        </w:rPr>
        <w:t>عدم</w:t>
      </w:r>
      <w:r>
        <w:rPr>
          <w:rtl/>
        </w:rPr>
        <w:t xml:space="preserve"> </w:t>
      </w:r>
      <w:r>
        <w:rPr>
          <w:rFonts w:ascii="Arial" w:hAnsi="Arial" w:cs="Arial" w:hint="cs"/>
          <w:rtl/>
        </w:rPr>
        <w:t>الاتِّحاد</w:t>
      </w:r>
      <w:r>
        <w:rPr>
          <w:rtl/>
        </w:rPr>
        <w:t>.</w:t>
      </w:r>
    </w:p>
    <w:p w:rsidR="00797B90" w:rsidRDefault="00797B90">
      <w:pPr>
        <w:pStyle w:val="textmawadi3"/>
        <w:spacing w:before="113"/>
        <w:rPr>
          <w:rtl/>
        </w:rPr>
      </w:pPr>
      <w:r>
        <w:rPr>
          <w:rStyle w:val="namat2"/>
          <w:rtl/>
        </w:rPr>
        <w:t>[</w:t>
      </w:r>
      <w:r>
        <w:rPr>
          <w:rStyle w:val="namat2"/>
          <w:rFonts w:ascii="Arial" w:hAnsi="Arial" w:cs="Arial" w:hint="cs"/>
          <w:rtl/>
        </w:rPr>
        <w:t>صرف</w:t>
      </w:r>
      <w:r>
        <w:rPr>
          <w:rStyle w:val="namat2"/>
          <w:rtl/>
        </w:rPr>
        <w:t>]</w:t>
      </w:r>
      <w:r>
        <w:rPr>
          <w:rtl/>
        </w:rPr>
        <w:t xml:space="preserve"> </w:t>
      </w:r>
      <w:r>
        <w:rPr>
          <w:rFonts w:ascii="Arial" w:hAnsi="Arial" w:cs="Arial" w:hint="cs"/>
          <w:rtl/>
        </w:rPr>
        <w:t>و</w:t>
      </w:r>
      <w:r>
        <w:rPr>
          <w:rFonts w:ascii="Calibri" w:cs="Calibri" w:hint="cs"/>
          <w:rtl/>
        </w:rPr>
        <w:t>«</w:t>
      </w:r>
      <w:r>
        <w:rPr>
          <w:rFonts w:ascii="Arial" w:hAnsi="Arial" w:cs="Arial" w:hint="cs"/>
          <w:rtl/>
        </w:rPr>
        <w:t>رَقِيبٌ</w:t>
      </w:r>
      <w:r>
        <w:rPr>
          <w:rFonts w:ascii="Calibri" w:cs="Calibri" w:hint="cs"/>
          <w:rtl/>
        </w:rPr>
        <w:t>»</w:t>
      </w:r>
      <w:r>
        <w:rPr>
          <w:rtl/>
        </w:rPr>
        <w:t xml:space="preserve"> </w:t>
      </w:r>
      <w:r>
        <w:rPr>
          <w:rFonts w:ascii="Arial" w:hAnsi="Arial" w:cs="Arial" w:hint="cs"/>
          <w:rtl/>
        </w:rPr>
        <w:t>فعيل</w:t>
      </w:r>
      <w:r>
        <w:rPr>
          <w:rtl/>
        </w:rPr>
        <w:t xml:space="preserve"> </w:t>
      </w:r>
      <w:r>
        <w:rPr>
          <w:rFonts w:ascii="Arial" w:hAnsi="Arial" w:cs="Arial" w:hint="cs"/>
          <w:rtl/>
        </w:rPr>
        <w:t>من</w:t>
      </w:r>
      <w:r>
        <w:rPr>
          <w:rtl/>
        </w:rPr>
        <w:t xml:space="preserve"> </w:t>
      </w:r>
      <w:r>
        <w:rPr>
          <w:rFonts w:ascii="Arial" w:hAnsi="Arial" w:cs="Arial" w:hint="cs"/>
          <w:rtl/>
        </w:rPr>
        <w:t>الثلاثي،</w:t>
      </w:r>
      <w:r>
        <w:rPr>
          <w:rtl/>
        </w:rPr>
        <w:t xml:space="preserve"> </w:t>
      </w:r>
      <w:r>
        <w:rPr>
          <w:rFonts w:ascii="Arial" w:hAnsi="Arial" w:cs="Arial" w:hint="cs"/>
          <w:rtl/>
        </w:rPr>
        <w:t>أو</w:t>
      </w:r>
      <w:r>
        <w:rPr>
          <w:rtl/>
        </w:rPr>
        <w:t xml:space="preserve"> </w:t>
      </w:r>
      <w:r>
        <w:rPr>
          <w:rFonts w:ascii="Arial" w:hAnsi="Arial" w:cs="Arial" w:hint="cs"/>
          <w:rtl/>
        </w:rPr>
        <w:t>فعيل</w:t>
      </w:r>
      <w:r>
        <w:rPr>
          <w:rtl/>
        </w:rPr>
        <w:t xml:space="preserve"> </w:t>
      </w:r>
      <w:r>
        <w:rPr>
          <w:rFonts w:ascii="Arial" w:hAnsi="Arial" w:cs="Arial" w:hint="cs"/>
          <w:rtl/>
        </w:rPr>
        <w:t>بمعنى</w:t>
      </w:r>
      <w:r>
        <w:rPr>
          <w:rtl/>
        </w:rPr>
        <w:t xml:space="preserve"> </w:t>
      </w:r>
      <w:r>
        <w:rPr>
          <w:rFonts w:ascii="Arial" w:hAnsi="Arial" w:cs="Arial" w:hint="cs"/>
          <w:rtl/>
        </w:rPr>
        <w:t>المفاعل</w:t>
      </w:r>
      <w:r>
        <w:rPr>
          <w:rtl/>
        </w:rPr>
        <w:t xml:space="preserve"> </w:t>
      </w:r>
      <w:r>
        <w:rPr>
          <w:rFonts w:ascii="Arial" w:hAnsi="Arial" w:cs="Arial" w:hint="cs"/>
          <w:rtl/>
        </w:rPr>
        <w:t>كالعشير</w:t>
      </w:r>
      <w:r>
        <w:rPr>
          <w:rtl/>
        </w:rPr>
        <w:t xml:space="preserve"> </w:t>
      </w:r>
      <w:r>
        <w:rPr>
          <w:rFonts w:ascii="Arial" w:hAnsi="Arial" w:cs="Arial" w:hint="cs"/>
          <w:rtl/>
        </w:rPr>
        <w:t>بمعنى</w:t>
      </w:r>
      <w:r>
        <w:rPr>
          <w:rtl/>
        </w:rPr>
        <w:t xml:space="preserve"> </w:t>
      </w:r>
      <w:r>
        <w:rPr>
          <w:rFonts w:ascii="Arial" w:hAnsi="Arial" w:cs="Arial" w:hint="cs"/>
          <w:rtl/>
        </w:rPr>
        <w:t>المعاشر،</w:t>
      </w:r>
      <w:r>
        <w:rPr>
          <w:rtl/>
        </w:rPr>
        <w:t xml:space="preserve"> </w:t>
      </w:r>
      <w:r>
        <w:rPr>
          <w:rFonts w:ascii="Arial" w:hAnsi="Arial" w:cs="Arial" w:hint="cs"/>
          <w:rtl/>
        </w:rPr>
        <w:t>والجليس</w:t>
      </w:r>
      <w:r>
        <w:rPr>
          <w:rtl/>
        </w:rPr>
        <w:t xml:space="preserve"> </w:t>
      </w:r>
      <w:r>
        <w:rPr>
          <w:rFonts w:ascii="Arial" w:hAnsi="Arial" w:cs="Arial" w:hint="cs"/>
          <w:rtl/>
        </w:rPr>
        <w:t>بمعنى</w:t>
      </w:r>
      <w:r>
        <w:rPr>
          <w:rtl/>
        </w:rPr>
        <w:t xml:space="preserve"> </w:t>
      </w:r>
      <w:r>
        <w:rPr>
          <w:rFonts w:ascii="Arial" w:hAnsi="Arial" w:cs="Arial" w:hint="cs"/>
          <w:rtl/>
        </w:rPr>
        <w:t>المجالس،</w:t>
      </w:r>
      <w:r>
        <w:rPr>
          <w:rtl/>
        </w:rPr>
        <w:t xml:space="preserve"> </w:t>
      </w:r>
      <w:r>
        <w:rPr>
          <w:rFonts w:ascii="Arial" w:hAnsi="Arial" w:cs="Arial" w:hint="cs"/>
          <w:rtl/>
        </w:rPr>
        <w:t>والعقيد</w:t>
      </w:r>
      <w:r>
        <w:rPr>
          <w:rtl/>
        </w:rPr>
        <w:t xml:space="preserve"> </w:t>
      </w:r>
      <w:r>
        <w:rPr>
          <w:rFonts w:ascii="Arial" w:hAnsi="Arial" w:cs="Arial" w:hint="cs"/>
          <w:rtl/>
        </w:rPr>
        <w:t>بمعنى</w:t>
      </w:r>
      <w:r>
        <w:rPr>
          <w:rtl/>
        </w:rPr>
        <w:t xml:space="preserve"> </w:t>
      </w:r>
      <w:r>
        <w:rPr>
          <w:rFonts w:ascii="Arial" w:hAnsi="Arial" w:cs="Arial" w:hint="cs"/>
          <w:rtl/>
        </w:rPr>
        <w:t>المعاقد،</w:t>
      </w:r>
      <w:r>
        <w:rPr>
          <w:rtl/>
        </w:rPr>
        <w:t xml:space="preserve"> </w:t>
      </w:r>
      <w:r>
        <w:rPr>
          <w:rFonts w:ascii="Arial" w:hAnsi="Arial" w:cs="Arial" w:hint="cs"/>
          <w:rtl/>
        </w:rPr>
        <w:t>أو</w:t>
      </w:r>
      <w:r>
        <w:rPr>
          <w:rtl/>
        </w:rPr>
        <w:t xml:space="preserve"> </w:t>
      </w:r>
      <w:r>
        <w:rPr>
          <w:rFonts w:ascii="Arial" w:hAnsi="Arial" w:cs="Arial" w:hint="cs"/>
          <w:rtl/>
        </w:rPr>
        <w:t>فعيل</w:t>
      </w:r>
      <w:r>
        <w:rPr>
          <w:rtl/>
        </w:rPr>
        <w:t xml:space="preserve"> </w:t>
      </w:r>
      <w:r>
        <w:rPr>
          <w:rFonts w:ascii="Arial" w:hAnsi="Arial" w:cs="Arial" w:hint="cs"/>
          <w:rtl/>
        </w:rPr>
        <w:t>بمعنى</w:t>
      </w:r>
      <w:r>
        <w:rPr>
          <w:rtl/>
        </w:rPr>
        <w:t xml:space="preserve"> </w:t>
      </w:r>
      <w:r>
        <w:rPr>
          <w:rFonts w:ascii="Arial" w:hAnsi="Arial" w:cs="Arial" w:hint="cs"/>
          <w:rtl/>
        </w:rPr>
        <w:t>المفتعل</w:t>
      </w:r>
      <w:r>
        <w:rPr>
          <w:rtl/>
        </w:rPr>
        <w:t xml:space="preserve"> </w:t>
      </w:r>
      <w:r>
        <w:rPr>
          <w:rFonts w:ascii="Arial" w:hAnsi="Arial" w:cs="Arial" w:hint="cs"/>
          <w:rtl/>
        </w:rPr>
        <w:t>كالرفيع</w:t>
      </w:r>
      <w:r>
        <w:rPr>
          <w:rtl/>
        </w:rPr>
        <w:t xml:space="preserve"> </w:t>
      </w:r>
      <w:r>
        <w:rPr>
          <w:rFonts w:ascii="Arial" w:hAnsi="Arial" w:cs="Arial" w:hint="cs"/>
          <w:rtl/>
        </w:rPr>
        <w:t>بمعنى</w:t>
      </w:r>
      <w:r>
        <w:rPr>
          <w:rtl/>
        </w:rPr>
        <w:t xml:space="preserve"> </w:t>
      </w:r>
      <w:r>
        <w:rPr>
          <w:rFonts w:ascii="Arial" w:hAnsi="Arial" w:cs="Arial" w:hint="cs"/>
          <w:rtl/>
        </w:rPr>
        <w:t>المرتفع،</w:t>
      </w:r>
      <w:r>
        <w:rPr>
          <w:rtl/>
        </w:rPr>
        <w:t xml:space="preserve"> </w:t>
      </w:r>
      <w:r>
        <w:rPr>
          <w:rFonts w:ascii="Arial" w:hAnsi="Arial" w:cs="Arial" w:hint="cs"/>
          <w:rtl/>
        </w:rPr>
        <w:t>أو</w:t>
      </w:r>
      <w:r>
        <w:rPr>
          <w:rtl/>
        </w:rPr>
        <w:t xml:space="preserve"> </w:t>
      </w:r>
      <w:r>
        <w:rPr>
          <w:rFonts w:ascii="Arial" w:hAnsi="Arial" w:cs="Arial" w:hint="cs"/>
          <w:rtl/>
        </w:rPr>
        <w:t>بمعنى</w:t>
      </w:r>
      <w:r>
        <w:rPr>
          <w:rtl/>
        </w:rPr>
        <w:t xml:space="preserve"> </w:t>
      </w:r>
      <w:r>
        <w:rPr>
          <w:rFonts w:ascii="Arial" w:hAnsi="Arial" w:cs="Arial" w:hint="cs"/>
          <w:rtl/>
        </w:rPr>
        <w:t>فاعل</w:t>
      </w:r>
      <w:r>
        <w:rPr>
          <w:rtl/>
        </w:rPr>
        <w:t xml:space="preserve"> </w:t>
      </w:r>
      <w:r>
        <w:rPr>
          <w:rFonts w:ascii="Arial" w:hAnsi="Arial" w:cs="Arial" w:hint="cs"/>
          <w:rtl/>
        </w:rPr>
        <w:t>كالصريم</w:t>
      </w:r>
      <w:r>
        <w:rPr>
          <w:rtl/>
        </w:rPr>
        <w:t xml:space="preserve"> </w:t>
      </w:r>
      <w:r>
        <w:rPr>
          <w:rFonts w:ascii="Arial" w:hAnsi="Arial" w:cs="Arial" w:hint="cs"/>
          <w:rtl/>
        </w:rPr>
        <w:t>بمعنى</w:t>
      </w:r>
      <w:r>
        <w:rPr>
          <w:rtl/>
        </w:rPr>
        <w:t xml:space="preserve"> </w:t>
      </w:r>
      <w:r>
        <w:rPr>
          <w:rFonts w:ascii="Arial" w:hAnsi="Arial" w:cs="Arial" w:hint="cs"/>
          <w:rtl/>
        </w:rPr>
        <w:t>صارم،</w:t>
      </w:r>
      <w:r>
        <w:rPr>
          <w:rtl/>
        </w:rPr>
        <w:t xml:space="preserve"> </w:t>
      </w:r>
      <w:r>
        <w:rPr>
          <w:rFonts w:ascii="Arial" w:hAnsi="Arial" w:cs="Arial" w:hint="cs"/>
          <w:rtl/>
        </w:rPr>
        <w:t>والمأصدق</w:t>
      </w:r>
      <w:r>
        <w:rPr>
          <w:rtl/>
        </w:rPr>
        <w:t xml:space="preserve"> </w:t>
      </w:r>
      <w:r>
        <w:rPr>
          <w:rFonts w:ascii="Arial" w:hAnsi="Arial" w:cs="Arial" w:hint="cs"/>
          <w:rtl/>
        </w:rPr>
        <w:t>واحد،</w:t>
      </w:r>
      <w:r>
        <w:rPr>
          <w:rtl/>
        </w:rPr>
        <w:t xml:space="preserve"> </w:t>
      </w:r>
      <w:r>
        <w:rPr>
          <w:rFonts w:ascii="Arial" w:hAnsi="Arial" w:cs="Arial" w:hint="cs"/>
          <w:rtl/>
        </w:rPr>
        <w:t>والأصل</w:t>
      </w:r>
      <w:r>
        <w:rPr>
          <w:rtl/>
        </w:rPr>
        <w:t xml:space="preserve"> </w:t>
      </w:r>
      <w:r>
        <w:rPr>
          <w:rFonts w:ascii="Arial" w:hAnsi="Arial" w:cs="Arial" w:hint="cs"/>
          <w:rtl/>
        </w:rPr>
        <w:t>الأوَّل</w:t>
      </w:r>
      <w:r>
        <w:rPr>
          <w:rtl/>
        </w:rPr>
        <w:t>.</w:t>
      </w:r>
    </w:p>
    <w:p w:rsidR="00797B90" w:rsidRDefault="00797B90">
      <w:pPr>
        <w:pStyle w:val="textquran"/>
        <w:rPr>
          <w:w w:val="95"/>
          <w:rtl/>
        </w:rPr>
      </w:pPr>
      <w:r>
        <w:rPr>
          <w:rFonts w:ascii="Arial" w:hAnsi="Arial" w:cs="Arial" w:hint="cs"/>
          <w:w w:val="95"/>
          <w:rtl/>
        </w:rPr>
        <w:t>﴿</w:t>
      </w:r>
      <w:r>
        <w:rPr>
          <w:rFonts w:ascii="Calibri" w:cs="Calibri" w:hint="cs"/>
          <w:w w:val="95"/>
          <w:rtl/>
        </w:rPr>
        <w:t> </w:t>
      </w:r>
      <w:r>
        <w:rPr>
          <w:rStyle w:val="bold"/>
          <w:rFonts w:ascii="Arial" w:hAnsi="Arial" w:cs="Arial" w:hint="cs"/>
          <w:w w:val="95"/>
          <w:rtl/>
        </w:rPr>
        <w:t>وَلَمَّا</w:t>
      </w:r>
      <w:r>
        <w:rPr>
          <w:rStyle w:val="bold"/>
          <w:w w:val="95"/>
          <w:rtl/>
        </w:rPr>
        <w:t xml:space="preserve"> </w:t>
      </w:r>
      <w:r>
        <w:rPr>
          <w:rStyle w:val="bold"/>
          <w:rFonts w:ascii="Arial" w:hAnsi="Arial" w:cs="Arial" w:hint="cs"/>
          <w:w w:val="95"/>
          <w:rtl/>
        </w:rPr>
        <w:t>جَآءَ</w:t>
      </w:r>
      <w:r>
        <w:rPr>
          <w:rStyle w:val="bold"/>
          <w:w w:val="95"/>
          <w:rtl/>
        </w:rPr>
        <w:t xml:space="preserve"> </w:t>
      </w:r>
      <w:r>
        <w:rPr>
          <w:rStyle w:val="bold"/>
          <w:rFonts w:ascii="Arial" w:hAnsi="Arial" w:cs="Arial" w:hint="cs"/>
          <w:w w:val="95"/>
          <w:rtl/>
        </w:rPr>
        <w:t>امْرُنَا</w:t>
      </w:r>
      <w:r>
        <w:rPr>
          <w:w w:val="95"/>
          <w:rtl/>
        </w:rPr>
        <w:t> </w:t>
      </w:r>
      <w:r>
        <w:rPr>
          <w:rFonts w:ascii="Arial" w:hAnsi="Arial" w:cs="Arial" w:hint="cs"/>
          <w:w w:val="95"/>
          <w:rtl/>
        </w:rPr>
        <w:t>﴾</w:t>
      </w:r>
      <w:r>
        <w:rPr>
          <w:w w:val="95"/>
          <w:rtl/>
        </w:rPr>
        <w:t xml:space="preserve"> </w:t>
      </w:r>
      <w:r>
        <w:rPr>
          <w:rFonts w:ascii="Arial" w:hAnsi="Arial" w:cs="Arial" w:hint="cs"/>
          <w:w w:val="95"/>
          <w:rtl/>
        </w:rPr>
        <w:t>عذابنا</w:t>
      </w:r>
      <w:r>
        <w:rPr>
          <w:w w:val="95"/>
          <w:rtl/>
        </w:rPr>
        <w:t xml:space="preserve"> </w:t>
      </w:r>
      <w:r>
        <w:rPr>
          <w:rFonts w:ascii="Arial" w:hAnsi="Arial" w:cs="Arial" w:hint="cs"/>
          <w:w w:val="95"/>
          <w:rtl/>
        </w:rPr>
        <w:t>كما</w:t>
      </w:r>
      <w:r>
        <w:rPr>
          <w:w w:val="95"/>
          <w:rtl/>
        </w:rPr>
        <w:t xml:space="preserve"> </w:t>
      </w:r>
      <w:r>
        <w:rPr>
          <w:rFonts w:ascii="Arial" w:hAnsi="Arial" w:cs="Arial" w:hint="cs"/>
          <w:w w:val="95"/>
          <w:rtl/>
        </w:rPr>
        <w:t>يدلُّ</w:t>
      </w:r>
      <w:r>
        <w:rPr>
          <w:w w:val="95"/>
          <w:rtl/>
        </w:rPr>
        <w:t xml:space="preserve"> </w:t>
      </w:r>
      <w:r>
        <w:rPr>
          <w:rFonts w:ascii="Arial" w:hAnsi="Arial" w:cs="Arial" w:hint="cs"/>
          <w:w w:val="95"/>
          <w:rtl/>
        </w:rPr>
        <w:t>له</w:t>
      </w:r>
      <w:r>
        <w:rPr>
          <w:w w:val="95"/>
          <w:rtl/>
        </w:rPr>
        <w:t xml:space="preserve"> </w:t>
      </w:r>
      <w:r>
        <w:rPr>
          <w:rFonts w:ascii="Arial" w:hAnsi="Arial" w:cs="Arial" w:hint="cs"/>
          <w:w w:val="95"/>
          <w:rtl/>
        </w:rPr>
        <w:t>قوله</w:t>
      </w:r>
      <w:r>
        <w:rPr>
          <w:rFonts w:ascii="Calibri" w:cs="Calibri" w:hint="cs"/>
          <w:w w:val="95"/>
          <w:rtl/>
        </w:rPr>
        <w:t> </w:t>
      </w:r>
      <w:r>
        <w:rPr>
          <w:rStyle w:val="azawijal"/>
          <w:rFonts w:cs="Times New Roman"/>
          <w:w w:val="95"/>
          <w:rtl/>
        </w:rPr>
        <w:t>8</w:t>
      </w:r>
      <w:r>
        <w:rPr>
          <w:w w:val="95"/>
          <w:rtl/>
        </w:rPr>
        <w:t xml:space="preserve"> : </w:t>
      </w:r>
      <w:r>
        <w:rPr>
          <w:rFonts w:ascii="Arial" w:hAnsi="Arial" w:cs="Arial" w:hint="cs"/>
          <w:w w:val="95"/>
          <w:rtl/>
        </w:rPr>
        <w:t>﴿</w:t>
      </w:r>
      <w:r>
        <w:rPr>
          <w:rFonts w:ascii="Calibri" w:cs="Calibri" w:hint="cs"/>
          <w:w w:val="95"/>
          <w:rtl/>
        </w:rPr>
        <w:t> </w:t>
      </w:r>
      <w:r>
        <w:rPr>
          <w:rFonts w:ascii="Arial" w:hAnsi="Arial" w:cs="Arial" w:hint="cs"/>
          <w:w w:val="95"/>
          <w:rtl/>
        </w:rPr>
        <w:t>سَوْفَ</w:t>
      </w:r>
      <w:r>
        <w:rPr>
          <w:w w:val="95"/>
          <w:rtl/>
        </w:rPr>
        <w:t xml:space="preserve"> </w:t>
      </w:r>
      <w:r>
        <w:rPr>
          <w:rFonts w:ascii="Arial" w:hAnsi="Arial" w:cs="Arial" w:hint="cs"/>
          <w:w w:val="95"/>
          <w:rtl/>
        </w:rPr>
        <w:t>تَعْلَمُونَ</w:t>
      </w:r>
      <w:r>
        <w:rPr>
          <w:rFonts w:ascii="Calibri" w:cs="Calibri" w:hint="cs"/>
          <w:w w:val="95"/>
          <w:rtl/>
        </w:rPr>
        <w:t> </w:t>
      </w:r>
      <w:r>
        <w:rPr>
          <w:rFonts w:ascii="Arial" w:hAnsi="Arial" w:cs="Arial" w:hint="cs"/>
          <w:w w:val="95"/>
          <w:rtl/>
        </w:rPr>
        <w:t>﴾</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وقته</w:t>
      </w:r>
      <w:r>
        <w:rPr>
          <w:w w:val="95"/>
          <w:rtl/>
        </w:rPr>
        <w:t xml:space="preserve"> </w:t>
      </w:r>
      <w:r>
        <w:rPr>
          <w:rFonts w:ascii="Arial" w:hAnsi="Arial" w:cs="Arial" w:hint="cs"/>
          <w:w w:val="95"/>
          <w:rtl/>
        </w:rPr>
        <w:t>كما</w:t>
      </w:r>
      <w:r>
        <w:rPr>
          <w:w w:val="95"/>
          <w:rtl/>
        </w:rPr>
        <w:t xml:space="preserve"> </w:t>
      </w:r>
      <w:r>
        <w:rPr>
          <w:rFonts w:ascii="Arial" w:hAnsi="Arial" w:cs="Arial" w:hint="cs"/>
          <w:w w:val="95"/>
          <w:rtl/>
        </w:rPr>
        <w:t>يدلُّ</w:t>
      </w:r>
      <w:r>
        <w:rPr>
          <w:w w:val="95"/>
          <w:rtl/>
        </w:rPr>
        <w:t xml:space="preserve"> </w:t>
      </w:r>
      <w:r>
        <w:rPr>
          <w:rFonts w:ascii="Arial" w:hAnsi="Arial" w:cs="Arial" w:hint="cs"/>
          <w:w w:val="95"/>
          <w:rtl/>
        </w:rPr>
        <w:t>له</w:t>
      </w:r>
      <w:r>
        <w:rPr>
          <w:w w:val="95"/>
          <w:rtl/>
        </w:rPr>
        <w:t xml:space="preserve"> </w:t>
      </w:r>
      <w:r>
        <w:rPr>
          <w:rFonts w:ascii="Arial" w:hAnsi="Arial" w:cs="Arial" w:hint="cs"/>
          <w:w w:val="95"/>
          <w:rtl/>
        </w:rPr>
        <w:t>قوله</w:t>
      </w:r>
      <w:r>
        <w:rPr>
          <w:rFonts w:ascii="Calibri" w:cs="Calibri" w:hint="cs"/>
          <w:w w:val="95"/>
          <w:rtl/>
        </w:rPr>
        <w:t> </w:t>
      </w:r>
      <w:r>
        <w:rPr>
          <w:rStyle w:val="azawijal"/>
          <w:rFonts w:cs="Times New Roman"/>
          <w:w w:val="95"/>
          <w:rtl/>
        </w:rPr>
        <w:t>8</w:t>
      </w:r>
      <w:r>
        <w:rPr>
          <w:w w:val="95"/>
          <w:rtl/>
        </w:rPr>
        <w:t xml:space="preserve"> : </w:t>
      </w:r>
      <w:r>
        <w:rPr>
          <w:rFonts w:ascii="Arial" w:hAnsi="Arial" w:cs="Arial" w:hint="cs"/>
          <w:w w:val="95"/>
          <w:rtl/>
        </w:rPr>
        <w:t>﴿</w:t>
      </w:r>
      <w:r>
        <w:rPr>
          <w:rFonts w:ascii="Calibri" w:cs="Calibri" w:hint="cs"/>
          <w:w w:val="95"/>
          <w:rtl/>
        </w:rPr>
        <w:t> </w:t>
      </w:r>
      <w:r>
        <w:rPr>
          <w:rFonts w:ascii="Arial" w:hAnsi="Arial" w:cs="Arial" w:hint="cs"/>
          <w:w w:val="95"/>
          <w:rtl/>
        </w:rPr>
        <w:t>وَارْتَقِبُواْ</w:t>
      </w:r>
      <w:r>
        <w:rPr>
          <w:w w:val="95"/>
          <w:rtl/>
        </w:rPr>
        <w:t>...</w:t>
      </w:r>
      <w:r>
        <w:rPr>
          <w:rFonts w:ascii="Calibri" w:cs="Calibri" w:hint="cs"/>
          <w:w w:val="95"/>
          <w:rtl/>
        </w:rPr>
        <w:t> </w:t>
      </w:r>
      <w:r>
        <w:rPr>
          <w:rFonts w:ascii="Arial" w:hAnsi="Arial" w:cs="Arial" w:hint="cs"/>
          <w:w w:val="95"/>
          <w:rtl/>
        </w:rPr>
        <w:t>﴾</w:t>
      </w:r>
      <w:r>
        <w:rPr>
          <w:w w:val="95"/>
          <w:rtl/>
        </w:rPr>
        <w:t xml:space="preserve"> </w:t>
      </w:r>
      <w:r>
        <w:rPr>
          <w:rFonts w:ascii="Arial" w:hAnsi="Arial" w:cs="Arial" w:hint="cs"/>
          <w:w w:val="95"/>
          <w:rtl/>
        </w:rPr>
        <w:t>مثل</w:t>
      </w:r>
      <w:r>
        <w:rPr>
          <w:w w:val="95"/>
          <w:rtl/>
        </w:rPr>
        <w:t xml:space="preserve"> </w:t>
      </w:r>
      <w:r>
        <w:rPr>
          <w:rFonts w:ascii="Arial" w:hAnsi="Arial" w:cs="Arial" w:hint="cs"/>
          <w:w w:val="95"/>
          <w:rtl/>
        </w:rPr>
        <w:t>ما</w:t>
      </w:r>
      <w:r>
        <w:rPr>
          <w:w w:val="95"/>
          <w:rtl/>
        </w:rPr>
        <w:t xml:space="preserve"> </w:t>
      </w:r>
      <w:r>
        <w:rPr>
          <w:rFonts w:ascii="Arial" w:hAnsi="Arial" w:cs="Arial" w:hint="cs"/>
          <w:w w:val="95"/>
          <w:rtl/>
        </w:rPr>
        <w:t>مرَّ</w:t>
      </w:r>
      <w:r>
        <w:rPr>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نَجَّيْنَا</w:t>
      </w:r>
      <w:r>
        <w:rPr>
          <w:rStyle w:val="bold"/>
          <w:w w:val="95"/>
          <w:rtl/>
        </w:rPr>
        <w:t xml:space="preserve"> </w:t>
      </w:r>
      <w:r>
        <w:rPr>
          <w:rStyle w:val="bold"/>
          <w:rFonts w:ascii="Arial" w:hAnsi="Arial" w:cs="Arial" w:hint="cs"/>
          <w:w w:val="95"/>
          <w:rtl/>
        </w:rPr>
        <w:t>شُعَيْبًا</w:t>
      </w:r>
      <w:r>
        <w:rPr>
          <w:rStyle w:val="bold"/>
          <w:w w:val="95"/>
          <w:rtl/>
        </w:rPr>
        <w:t xml:space="preserve"> </w:t>
      </w:r>
      <w:r>
        <w:rPr>
          <w:rStyle w:val="bold"/>
          <w:rFonts w:ascii="Arial" w:hAnsi="Arial" w:cs="Arial" w:hint="cs"/>
          <w:w w:val="95"/>
          <w:rtl/>
        </w:rPr>
        <w:t>وَالذِينَ</w:t>
      </w:r>
      <w:r>
        <w:rPr>
          <w:rStyle w:val="bold"/>
          <w:w w:val="95"/>
          <w:rtl/>
        </w:rPr>
        <w:t xml:space="preserve"> </w:t>
      </w:r>
      <w:r>
        <w:rPr>
          <w:rStyle w:val="bold"/>
          <w:rFonts w:ascii="Arial" w:hAnsi="Arial" w:cs="Arial" w:hint="cs"/>
          <w:w w:val="95"/>
          <w:rtl/>
        </w:rPr>
        <w:t>ءَامَنُواْ</w:t>
      </w:r>
      <w:r>
        <w:rPr>
          <w:rStyle w:val="bold"/>
          <w:w w:val="95"/>
          <w:rtl/>
        </w:rPr>
        <w:t xml:space="preserve"> </w:t>
      </w:r>
      <w:r>
        <w:rPr>
          <w:rStyle w:val="bold"/>
          <w:rFonts w:ascii="Arial" w:hAnsi="Arial" w:cs="Arial" w:hint="cs"/>
          <w:w w:val="95"/>
          <w:rtl/>
        </w:rPr>
        <w:t>مَعَهُ</w:t>
      </w:r>
      <w:r>
        <w:rPr>
          <w:rStyle w:val="bold"/>
          <w:w w:val="95"/>
          <w:rtl/>
        </w:rPr>
        <w:t xml:space="preserve"> </w:t>
      </w:r>
      <w:r>
        <w:rPr>
          <w:rStyle w:val="bold"/>
          <w:rFonts w:ascii="Arial" w:hAnsi="Arial" w:cs="Arial" w:hint="cs"/>
          <w:w w:val="95"/>
          <w:rtl/>
        </w:rPr>
        <w:t>بِرَحْمَةٍ</w:t>
      </w:r>
      <w:r>
        <w:rPr>
          <w:rStyle w:val="bold"/>
          <w:w w:val="95"/>
          <w:rtl/>
        </w:rPr>
        <w:t xml:space="preserve"> </w:t>
      </w:r>
      <w:r>
        <w:rPr>
          <w:rStyle w:val="bold"/>
          <w:rFonts w:ascii="Arial" w:hAnsi="Arial" w:cs="Arial" w:hint="cs"/>
          <w:w w:val="95"/>
          <w:rtl/>
        </w:rPr>
        <w:t>مِّنَّا</w:t>
      </w:r>
      <w:r>
        <w:rPr>
          <w:w w:val="95"/>
          <w:rtl/>
        </w:rPr>
        <w:t> </w:t>
      </w:r>
      <w:r>
        <w:rPr>
          <w:rFonts w:ascii="Arial" w:hAnsi="Arial" w:cs="Arial" w:hint="cs"/>
          <w:w w:val="95"/>
          <w:rtl/>
        </w:rPr>
        <w:t>﴾</w:t>
      </w:r>
      <w:r>
        <w:rPr>
          <w:w w:val="95"/>
          <w:rtl/>
        </w:rPr>
        <w:t xml:space="preserve"> </w:t>
      </w:r>
      <w:r>
        <w:rPr>
          <w:rFonts w:ascii="Arial" w:hAnsi="Arial" w:cs="Arial" w:hint="cs"/>
          <w:w w:val="95"/>
          <w:rtl/>
        </w:rPr>
        <w:t>وهي</w:t>
      </w:r>
      <w:r>
        <w:rPr>
          <w:w w:val="95"/>
          <w:rtl/>
        </w:rPr>
        <w:t xml:space="preserve"> </w:t>
      </w:r>
      <w:r>
        <w:rPr>
          <w:rFonts w:ascii="Arial" w:hAnsi="Arial" w:cs="Arial" w:hint="cs"/>
          <w:w w:val="95"/>
          <w:rtl/>
        </w:rPr>
        <w:t>الإيمان</w:t>
      </w:r>
      <w:r>
        <w:rPr>
          <w:w w:val="95"/>
          <w:rtl/>
        </w:rPr>
        <w:t xml:space="preserve"> </w:t>
      </w:r>
      <w:r>
        <w:rPr>
          <w:rFonts w:ascii="Arial" w:hAnsi="Arial" w:cs="Arial" w:hint="cs"/>
          <w:w w:val="95"/>
          <w:rtl/>
        </w:rPr>
        <w:t>الذي</w:t>
      </w:r>
      <w:r>
        <w:rPr>
          <w:w w:val="95"/>
          <w:rtl/>
        </w:rPr>
        <w:t xml:space="preserve"> </w:t>
      </w:r>
      <w:r>
        <w:rPr>
          <w:rFonts w:ascii="Arial" w:hAnsi="Arial" w:cs="Arial" w:hint="cs"/>
          <w:w w:val="95"/>
          <w:rtl/>
        </w:rPr>
        <w:t>وفقناهم</w:t>
      </w:r>
      <w:r>
        <w:rPr>
          <w:w w:val="95"/>
          <w:rtl/>
        </w:rPr>
        <w:t xml:space="preserve"> </w:t>
      </w:r>
      <w:r>
        <w:rPr>
          <w:rFonts w:ascii="Arial" w:hAnsi="Arial" w:cs="Arial" w:hint="cs"/>
          <w:w w:val="95"/>
          <w:rtl/>
        </w:rPr>
        <w:t>إليه،</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برحمة</w:t>
      </w:r>
      <w:r>
        <w:rPr>
          <w:w w:val="95"/>
          <w:rtl/>
        </w:rPr>
        <w:t xml:space="preserve"> </w:t>
      </w:r>
      <w:r>
        <w:rPr>
          <w:rFonts w:ascii="Arial" w:hAnsi="Arial" w:cs="Arial" w:hint="cs"/>
          <w:w w:val="95"/>
          <w:rtl/>
        </w:rPr>
        <w:t>كائنة</w:t>
      </w:r>
      <w:r>
        <w:rPr>
          <w:w w:val="95"/>
          <w:rtl/>
        </w:rPr>
        <w:t xml:space="preserve"> </w:t>
      </w:r>
      <w:r>
        <w:rPr>
          <w:rFonts w:ascii="Arial" w:hAnsi="Arial" w:cs="Arial" w:hint="cs"/>
          <w:w w:val="95"/>
          <w:rtl/>
        </w:rPr>
        <w:t>منا</w:t>
      </w:r>
      <w:r>
        <w:rPr>
          <w:w w:val="95"/>
          <w:rtl/>
        </w:rPr>
        <w:t xml:space="preserve"> </w:t>
      </w:r>
      <w:r>
        <w:rPr>
          <w:rFonts w:ascii="Arial" w:hAnsi="Arial" w:cs="Arial" w:hint="cs"/>
          <w:w w:val="95"/>
          <w:rtl/>
        </w:rPr>
        <w:t>لهم،</w:t>
      </w:r>
      <w:r>
        <w:rPr>
          <w:w w:val="95"/>
          <w:rtl/>
        </w:rPr>
        <w:t xml:space="preserve"> </w:t>
      </w:r>
      <w:r>
        <w:rPr>
          <w:rFonts w:ascii="Arial" w:hAnsi="Arial" w:cs="Arial" w:hint="cs"/>
          <w:w w:val="95"/>
          <w:rtl/>
        </w:rPr>
        <w:t>ذكره</w:t>
      </w:r>
      <w:r>
        <w:rPr>
          <w:w w:val="95"/>
          <w:rtl/>
        </w:rPr>
        <w:t xml:space="preserve"> </w:t>
      </w:r>
      <w:r>
        <w:rPr>
          <w:rFonts w:ascii="Arial" w:hAnsi="Arial" w:cs="Arial" w:hint="cs"/>
          <w:w w:val="95"/>
          <w:rtl/>
        </w:rPr>
        <w:t>بالواو</w:t>
      </w:r>
      <w:r>
        <w:rPr>
          <w:w w:val="95"/>
          <w:rtl/>
        </w:rPr>
        <w:t xml:space="preserve"> </w:t>
      </w:r>
      <w:r>
        <w:rPr>
          <w:rFonts w:ascii="Arial" w:hAnsi="Arial" w:cs="Arial" w:hint="cs"/>
          <w:w w:val="95"/>
          <w:rtl/>
        </w:rPr>
        <w:t>لا</w:t>
      </w:r>
      <w:r>
        <w:rPr>
          <w:w w:val="95"/>
          <w:rtl/>
        </w:rPr>
        <w:t xml:space="preserve"> </w:t>
      </w:r>
      <w:r>
        <w:rPr>
          <w:rFonts w:ascii="Arial" w:hAnsi="Arial" w:cs="Arial" w:hint="cs"/>
          <w:w w:val="95"/>
          <w:rtl/>
        </w:rPr>
        <w:t>بالفاء</w:t>
      </w:r>
      <w:r>
        <w:rPr>
          <w:w w:val="95"/>
          <w:rtl/>
        </w:rPr>
        <w:t xml:space="preserve"> </w:t>
      </w:r>
      <w:r>
        <w:rPr>
          <w:rFonts w:ascii="Arial" w:hAnsi="Arial" w:cs="Arial" w:hint="cs"/>
          <w:w w:val="95"/>
          <w:rtl/>
        </w:rPr>
        <w:t>هنا،</w:t>
      </w:r>
      <w:r>
        <w:rPr>
          <w:w w:val="95"/>
          <w:rtl/>
        </w:rPr>
        <w:t xml:space="preserve"> </w:t>
      </w:r>
      <w:r>
        <w:rPr>
          <w:rFonts w:ascii="Arial" w:hAnsi="Arial" w:cs="Arial" w:hint="cs"/>
          <w:w w:val="95"/>
          <w:rtl/>
        </w:rPr>
        <w:t>وفي</w:t>
      </w:r>
      <w:r>
        <w:rPr>
          <w:w w:val="95"/>
          <w:rtl/>
        </w:rPr>
        <w:t xml:space="preserve"> </w:t>
      </w:r>
      <w:r>
        <w:rPr>
          <w:rFonts w:ascii="Arial" w:hAnsi="Arial" w:cs="Arial" w:hint="cs"/>
          <w:w w:val="95"/>
          <w:rtl/>
        </w:rPr>
        <w:t>قصَّة</w:t>
      </w:r>
      <w:r>
        <w:rPr>
          <w:w w:val="95"/>
          <w:rtl/>
        </w:rPr>
        <w:t xml:space="preserve"> </w:t>
      </w:r>
      <w:r>
        <w:rPr>
          <w:rFonts w:ascii="Arial" w:hAnsi="Arial" w:cs="Arial" w:hint="cs"/>
          <w:w w:val="95"/>
          <w:rtl/>
        </w:rPr>
        <w:t>هود</w:t>
      </w:r>
      <w:r>
        <w:rPr>
          <w:w w:val="95"/>
          <w:rtl/>
        </w:rPr>
        <w:t xml:space="preserve"> </w:t>
      </w:r>
      <w:r>
        <w:rPr>
          <w:rFonts w:ascii="Arial" w:hAnsi="Arial" w:cs="Arial" w:hint="cs"/>
          <w:w w:val="95"/>
          <w:rtl/>
        </w:rPr>
        <w:t>إذ</w:t>
      </w:r>
      <w:r>
        <w:rPr>
          <w:w w:val="95"/>
          <w:rtl/>
        </w:rPr>
        <w:t xml:space="preserve"> </w:t>
      </w:r>
      <w:r>
        <w:rPr>
          <w:rFonts w:ascii="Arial" w:hAnsi="Arial" w:cs="Arial" w:hint="cs"/>
          <w:w w:val="95"/>
          <w:rtl/>
        </w:rPr>
        <w:t>قال</w:t>
      </w:r>
      <w:r>
        <w:rPr>
          <w:w w:val="95"/>
          <w:rtl/>
        </w:rPr>
        <w:t xml:space="preserve">: </w:t>
      </w:r>
      <w:r>
        <w:rPr>
          <w:rFonts w:ascii="Arial" w:hAnsi="Arial" w:cs="Arial" w:hint="cs"/>
          <w:w w:val="95"/>
          <w:rtl/>
        </w:rPr>
        <w:t>﴿</w:t>
      </w:r>
      <w:r>
        <w:rPr>
          <w:rFonts w:ascii="Calibri" w:cs="Calibri" w:hint="cs"/>
          <w:w w:val="95"/>
          <w:rtl/>
        </w:rPr>
        <w:t> </w:t>
      </w:r>
      <w:r>
        <w:rPr>
          <w:rFonts w:ascii="Arial" w:hAnsi="Arial" w:cs="Arial" w:hint="cs"/>
          <w:w w:val="95"/>
          <w:rtl/>
        </w:rPr>
        <w:t>وَلَمَّا</w:t>
      </w:r>
      <w:r>
        <w:rPr>
          <w:w w:val="95"/>
          <w:rtl/>
        </w:rPr>
        <w:t xml:space="preserve"> </w:t>
      </w:r>
      <w:r>
        <w:rPr>
          <w:rFonts w:ascii="Arial" w:hAnsi="Arial" w:cs="Arial" w:hint="cs"/>
          <w:w w:val="95"/>
          <w:rtl/>
        </w:rPr>
        <w:t>جَآءَ</w:t>
      </w:r>
      <w:r>
        <w:rPr>
          <w:w w:val="95"/>
          <w:rtl/>
        </w:rPr>
        <w:t xml:space="preserve"> </w:t>
      </w:r>
      <w:r>
        <w:rPr>
          <w:rFonts w:ascii="Arial" w:hAnsi="Arial" w:cs="Arial" w:hint="cs"/>
          <w:w w:val="95"/>
          <w:rtl/>
        </w:rPr>
        <w:t>امْرُنَا</w:t>
      </w:r>
      <w:r>
        <w:rPr>
          <w:w w:val="95"/>
          <w:rtl/>
        </w:rPr>
        <w:t xml:space="preserve"> </w:t>
      </w:r>
      <w:r>
        <w:rPr>
          <w:rFonts w:ascii="Arial" w:hAnsi="Arial" w:cs="Arial" w:hint="cs"/>
          <w:w w:val="95"/>
          <w:rtl/>
        </w:rPr>
        <w:t>نَجَّيْنَا</w:t>
      </w:r>
      <w:r>
        <w:rPr>
          <w:w w:val="95"/>
          <w:rtl/>
        </w:rPr>
        <w:t xml:space="preserve"> </w:t>
      </w:r>
      <w:r>
        <w:rPr>
          <w:rFonts w:ascii="Arial" w:hAnsi="Arial" w:cs="Arial" w:hint="cs"/>
          <w:w w:val="95"/>
          <w:rtl/>
        </w:rPr>
        <w:t>هُودًا</w:t>
      </w:r>
      <w:r>
        <w:rPr>
          <w:w w:val="95"/>
          <w:rtl/>
        </w:rPr>
        <w:t>...</w:t>
      </w:r>
      <w:r>
        <w:rPr>
          <w:rFonts w:ascii="Calibri" w:cs="Calibri" w:hint="cs"/>
          <w:w w:val="95"/>
          <w:rtl/>
        </w:rPr>
        <w:t> </w:t>
      </w:r>
      <w:r>
        <w:rPr>
          <w:rFonts w:ascii="Arial" w:hAnsi="Arial" w:cs="Arial" w:hint="cs"/>
          <w:w w:val="95"/>
          <w:rtl/>
        </w:rPr>
        <w:t>﴾</w:t>
      </w:r>
      <w:r>
        <w:rPr>
          <w:w w:val="95"/>
          <w:rtl/>
        </w:rPr>
        <w:t xml:space="preserve"> </w:t>
      </w:r>
      <w:r>
        <w:rPr>
          <w:rStyle w:val="CharacterStyle11"/>
          <w:w w:val="95"/>
          <w:rtl/>
        </w:rPr>
        <w:t>[</w:t>
      </w:r>
      <w:r>
        <w:rPr>
          <w:rStyle w:val="CharacterStyle11"/>
          <w:rFonts w:ascii="Arial" w:hAnsi="Arial" w:cs="Arial" w:hint="cs"/>
          <w:w w:val="95"/>
          <w:rtl/>
        </w:rPr>
        <w:t>سورة</w:t>
      </w:r>
      <w:r>
        <w:rPr>
          <w:rStyle w:val="CharacterStyle11"/>
          <w:w w:val="95"/>
          <w:rtl/>
        </w:rPr>
        <w:t xml:space="preserve"> </w:t>
      </w:r>
      <w:r>
        <w:rPr>
          <w:rStyle w:val="CharacterStyle11"/>
          <w:rFonts w:ascii="Arial" w:hAnsi="Arial" w:cs="Arial" w:hint="cs"/>
          <w:w w:val="95"/>
          <w:rtl/>
        </w:rPr>
        <w:t>هود</w:t>
      </w:r>
      <w:r>
        <w:rPr>
          <w:rStyle w:val="CharacterStyle11"/>
          <w:w w:val="95"/>
          <w:rtl/>
        </w:rPr>
        <w:t>:</w:t>
      </w:r>
      <w:r>
        <w:rPr>
          <w:rStyle w:val="CharacterStyle11"/>
          <w:rFonts w:ascii="Calibri" w:cs="Calibri" w:hint="cs"/>
          <w:w w:val="95"/>
          <w:rtl/>
        </w:rPr>
        <w:t> </w:t>
      </w:r>
      <w:r>
        <w:rPr>
          <w:rStyle w:val="CharacterStyle11"/>
          <w:w w:val="95"/>
          <w:rtl/>
        </w:rPr>
        <w:t>58]</w:t>
      </w:r>
      <w:r>
        <w:rPr>
          <w:w w:val="95"/>
          <w:rtl/>
        </w:rPr>
        <w:t xml:space="preserve"> </w:t>
      </w:r>
      <w:r>
        <w:rPr>
          <w:rFonts w:ascii="Arial" w:hAnsi="Arial" w:cs="Arial" w:hint="cs"/>
          <w:w w:val="95"/>
          <w:rtl/>
        </w:rPr>
        <w:t>لأنَّه</w:t>
      </w:r>
      <w:r>
        <w:rPr>
          <w:w w:val="95"/>
          <w:rtl/>
        </w:rPr>
        <w:t xml:space="preserve"> </w:t>
      </w:r>
      <w:r>
        <w:rPr>
          <w:rFonts w:ascii="Arial" w:hAnsi="Arial" w:cs="Arial" w:hint="cs"/>
          <w:w w:val="95"/>
          <w:rtl/>
        </w:rPr>
        <w:t>لم</w:t>
      </w:r>
      <w:r>
        <w:rPr>
          <w:w w:val="95"/>
          <w:rtl/>
        </w:rPr>
        <w:t xml:space="preserve"> </w:t>
      </w:r>
      <w:r>
        <w:rPr>
          <w:rFonts w:ascii="Arial" w:hAnsi="Arial" w:cs="Arial" w:hint="cs"/>
          <w:w w:val="95"/>
          <w:rtl/>
        </w:rPr>
        <w:t>يتقدَّم</w:t>
      </w:r>
      <w:r>
        <w:rPr>
          <w:w w:val="95"/>
          <w:rtl/>
        </w:rPr>
        <w:t xml:space="preserve"> </w:t>
      </w:r>
      <w:r>
        <w:rPr>
          <w:rFonts w:ascii="Arial" w:hAnsi="Arial" w:cs="Arial" w:hint="cs"/>
          <w:w w:val="95"/>
          <w:rtl/>
        </w:rPr>
        <w:t>ذكر</w:t>
      </w:r>
      <w:r>
        <w:rPr>
          <w:w w:val="95"/>
          <w:rtl/>
        </w:rPr>
        <w:t xml:space="preserve"> </w:t>
      </w:r>
      <w:r>
        <w:rPr>
          <w:rFonts w:ascii="Arial" w:hAnsi="Arial" w:cs="Arial" w:hint="cs"/>
          <w:w w:val="95"/>
          <w:rtl/>
        </w:rPr>
        <w:t>وعيد</w:t>
      </w:r>
      <w:r>
        <w:rPr>
          <w:w w:val="95"/>
          <w:rtl/>
        </w:rPr>
        <w:t xml:space="preserve"> </w:t>
      </w:r>
      <w:r>
        <w:rPr>
          <w:rFonts w:ascii="Arial" w:hAnsi="Arial" w:cs="Arial" w:hint="cs"/>
          <w:w w:val="95"/>
          <w:rtl/>
        </w:rPr>
        <w:t>يجري</w:t>
      </w:r>
      <w:r>
        <w:rPr>
          <w:w w:val="95"/>
          <w:rtl/>
        </w:rPr>
        <w:t xml:space="preserve"> </w:t>
      </w:r>
      <w:r>
        <w:rPr>
          <w:rFonts w:ascii="Arial" w:hAnsi="Arial" w:cs="Arial" w:hint="cs"/>
          <w:w w:val="95"/>
          <w:rtl/>
        </w:rPr>
        <w:t>مجرى</w:t>
      </w:r>
      <w:r>
        <w:rPr>
          <w:w w:val="95"/>
          <w:rtl/>
        </w:rPr>
        <w:t xml:space="preserve"> </w:t>
      </w:r>
      <w:r>
        <w:rPr>
          <w:rFonts w:ascii="Arial" w:hAnsi="Arial" w:cs="Arial" w:hint="cs"/>
          <w:w w:val="95"/>
          <w:rtl/>
        </w:rPr>
        <w:t>السبب</w:t>
      </w:r>
      <w:r>
        <w:rPr>
          <w:w w:val="95"/>
          <w:rtl/>
        </w:rPr>
        <w:t xml:space="preserve"> </w:t>
      </w:r>
      <w:r>
        <w:rPr>
          <w:rFonts w:ascii="Arial" w:hAnsi="Arial" w:cs="Arial" w:hint="cs"/>
          <w:w w:val="95"/>
          <w:rtl/>
        </w:rPr>
        <w:t>المقتضي</w:t>
      </w:r>
      <w:r>
        <w:rPr>
          <w:w w:val="95"/>
          <w:rtl/>
        </w:rPr>
        <w:t xml:space="preserve"> </w:t>
      </w:r>
      <w:r>
        <w:rPr>
          <w:rFonts w:ascii="Arial" w:hAnsi="Arial" w:cs="Arial" w:hint="cs"/>
          <w:w w:val="95"/>
          <w:rtl/>
        </w:rPr>
        <w:t>لفاء</w:t>
      </w:r>
      <w:r>
        <w:rPr>
          <w:w w:val="95"/>
          <w:rtl/>
        </w:rPr>
        <w:t xml:space="preserve"> </w:t>
      </w:r>
      <w:r>
        <w:rPr>
          <w:rFonts w:ascii="Arial" w:hAnsi="Arial" w:cs="Arial" w:hint="cs"/>
          <w:w w:val="95"/>
          <w:rtl/>
        </w:rPr>
        <w:t>السببيَّة،</w:t>
      </w:r>
      <w:r>
        <w:rPr>
          <w:w w:val="95"/>
          <w:rtl/>
        </w:rPr>
        <w:t xml:space="preserve"> </w:t>
      </w:r>
      <w:r>
        <w:rPr>
          <w:rFonts w:ascii="Arial" w:hAnsi="Arial" w:cs="Arial" w:hint="cs"/>
          <w:w w:val="95"/>
          <w:rtl/>
        </w:rPr>
        <w:t>فكان</w:t>
      </w:r>
      <w:r>
        <w:rPr>
          <w:w w:val="95"/>
          <w:rtl/>
        </w:rPr>
        <w:t xml:space="preserve"> </w:t>
      </w:r>
      <w:r>
        <w:rPr>
          <w:rFonts w:ascii="Arial" w:hAnsi="Arial" w:cs="Arial" w:hint="cs"/>
          <w:w w:val="95"/>
          <w:rtl/>
        </w:rPr>
        <w:t>العطف</w:t>
      </w:r>
      <w:r>
        <w:rPr>
          <w:w w:val="95"/>
          <w:rtl/>
        </w:rPr>
        <w:t xml:space="preserve"> </w:t>
      </w:r>
      <w:r>
        <w:rPr>
          <w:rFonts w:ascii="Arial" w:hAnsi="Arial" w:cs="Arial" w:hint="cs"/>
          <w:w w:val="95"/>
          <w:rtl/>
        </w:rPr>
        <w:t>بالواو</w:t>
      </w:r>
      <w:r>
        <w:rPr>
          <w:w w:val="95"/>
          <w:rtl/>
        </w:rPr>
        <w:t xml:space="preserve"> </w:t>
      </w:r>
      <w:r>
        <w:rPr>
          <w:rFonts w:ascii="Arial" w:hAnsi="Arial" w:cs="Arial" w:hint="cs"/>
          <w:w w:val="95"/>
          <w:rtl/>
        </w:rPr>
        <w:t>المفيدة</w:t>
      </w:r>
      <w:r>
        <w:rPr>
          <w:w w:val="95"/>
          <w:rtl/>
        </w:rPr>
        <w:t xml:space="preserve"> </w:t>
      </w:r>
      <w:r>
        <w:rPr>
          <w:rFonts w:ascii="Arial" w:hAnsi="Arial" w:cs="Arial" w:hint="cs"/>
          <w:w w:val="95"/>
          <w:rtl/>
        </w:rPr>
        <w:t>لمجرَّد</w:t>
      </w:r>
      <w:r>
        <w:rPr>
          <w:w w:val="95"/>
          <w:rtl/>
        </w:rPr>
        <w:t xml:space="preserve"> </w:t>
      </w:r>
      <w:r>
        <w:rPr>
          <w:rFonts w:ascii="Arial" w:hAnsi="Arial" w:cs="Arial" w:hint="cs"/>
          <w:w w:val="95"/>
          <w:rtl/>
        </w:rPr>
        <w:t>عطف</w:t>
      </w:r>
      <w:r>
        <w:rPr>
          <w:w w:val="95"/>
          <w:rtl/>
        </w:rPr>
        <w:t xml:space="preserve"> </w:t>
      </w:r>
      <w:r>
        <w:rPr>
          <w:rFonts w:ascii="Arial" w:hAnsi="Arial" w:cs="Arial" w:hint="cs"/>
          <w:w w:val="95"/>
          <w:rtl/>
        </w:rPr>
        <w:t>قصَّة</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أخرى،</w:t>
      </w:r>
      <w:r>
        <w:rPr>
          <w:w w:val="95"/>
          <w:rtl/>
        </w:rPr>
        <w:t xml:space="preserve"> </w:t>
      </w:r>
      <w:r>
        <w:rPr>
          <w:rFonts w:ascii="Arial" w:hAnsi="Arial" w:cs="Arial" w:hint="cs"/>
          <w:w w:val="95"/>
          <w:rtl/>
        </w:rPr>
        <w:t>بخلاف</w:t>
      </w:r>
      <w:r>
        <w:rPr>
          <w:w w:val="95"/>
          <w:rtl/>
        </w:rPr>
        <w:t xml:space="preserve"> </w:t>
      </w:r>
      <w:r>
        <w:rPr>
          <w:rFonts w:ascii="Arial" w:hAnsi="Arial" w:cs="Arial" w:hint="cs"/>
          <w:w w:val="95"/>
          <w:rtl/>
        </w:rPr>
        <w:t>قصَّة</w:t>
      </w:r>
      <w:r>
        <w:rPr>
          <w:w w:val="95"/>
          <w:rtl/>
        </w:rPr>
        <w:t xml:space="preserve"> </w:t>
      </w:r>
      <w:r>
        <w:rPr>
          <w:rFonts w:ascii="Arial" w:hAnsi="Arial" w:cs="Arial" w:hint="cs"/>
          <w:w w:val="95"/>
          <w:rtl/>
        </w:rPr>
        <w:t>صالح</w:t>
      </w:r>
      <w:r>
        <w:rPr>
          <w:w w:val="95"/>
          <w:rtl/>
        </w:rPr>
        <w:t xml:space="preserve"> </w:t>
      </w:r>
      <w:r>
        <w:rPr>
          <w:rFonts w:ascii="Arial" w:hAnsi="Arial" w:cs="Arial" w:hint="cs"/>
          <w:w w:val="95"/>
          <w:rtl/>
        </w:rPr>
        <w:t>ولوط</w:t>
      </w:r>
      <w:r>
        <w:rPr>
          <w:w w:val="95"/>
          <w:rtl/>
        </w:rPr>
        <w:t xml:space="preserve"> </w:t>
      </w:r>
      <w:r>
        <w:rPr>
          <w:rFonts w:ascii="Arial" w:hAnsi="Arial" w:cs="Arial" w:hint="cs"/>
          <w:w w:val="95"/>
          <w:rtl/>
        </w:rPr>
        <w:t>فإنَّه</w:t>
      </w:r>
      <w:r>
        <w:rPr>
          <w:w w:val="95"/>
          <w:rtl/>
        </w:rPr>
        <w:t xml:space="preserve"> </w:t>
      </w:r>
      <w:r>
        <w:rPr>
          <w:rFonts w:ascii="Arial" w:hAnsi="Arial" w:cs="Arial" w:hint="cs"/>
          <w:w w:val="95"/>
          <w:rtl/>
        </w:rPr>
        <w:t>ذُكر</w:t>
      </w:r>
      <w:r>
        <w:rPr>
          <w:w w:val="95"/>
          <w:rtl/>
        </w:rPr>
        <w:t xml:space="preserve"> </w:t>
      </w:r>
      <w:r>
        <w:rPr>
          <w:rFonts w:ascii="Arial" w:hAnsi="Arial" w:cs="Arial" w:hint="cs"/>
          <w:w w:val="95"/>
          <w:rtl/>
        </w:rPr>
        <w:t>فيهما</w:t>
      </w:r>
      <w:r>
        <w:rPr>
          <w:w w:val="95"/>
          <w:rtl/>
        </w:rPr>
        <w:t xml:space="preserve"> </w:t>
      </w:r>
      <w:r>
        <w:rPr>
          <w:rFonts w:ascii="Arial" w:hAnsi="Arial" w:cs="Arial" w:hint="cs"/>
          <w:w w:val="95"/>
          <w:rtl/>
        </w:rPr>
        <w:t>وعيدٌ</w:t>
      </w:r>
      <w:r>
        <w:rPr>
          <w:w w:val="95"/>
          <w:rtl/>
        </w:rPr>
        <w:t xml:space="preserve"> </w:t>
      </w:r>
      <w:r>
        <w:rPr>
          <w:rFonts w:ascii="Arial" w:hAnsi="Arial" w:cs="Arial" w:hint="cs"/>
          <w:w w:val="95"/>
          <w:rtl/>
        </w:rPr>
        <w:t>فجيء</w:t>
      </w:r>
      <w:r>
        <w:rPr>
          <w:w w:val="95"/>
          <w:rtl/>
        </w:rPr>
        <w:t xml:space="preserve"> </w:t>
      </w:r>
      <w:r>
        <w:rPr>
          <w:rFonts w:ascii="Arial" w:hAnsi="Arial" w:cs="Arial" w:hint="cs"/>
          <w:w w:val="95"/>
          <w:rtl/>
        </w:rPr>
        <w:t>بالفاء،</w:t>
      </w:r>
      <w:r>
        <w:rPr>
          <w:w w:val="95"/>
          <w:rtl/>
        </w:rPr>
        <w:t xml:space="preserve"> </w:t>
      </w:r>
      <w:r>
        <w:rPr>
          <w:rFonts w:ascii="Arial" w:hAnsi="Arial" w:cs="Arial" w:hint="cs"/>
          <w:w w:val="95"/>
          <w:rtl/>
        </w:rPr>
        <w:t>قال</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قصَّة</w:t>
      </w:r>
      <w:r>
        <w:rPr>
          <w:w w:val="95"/>
          <w:rtl/>
        </w:rPr>
        <w:t xml:space="preserve"> </w:t>
      </w:r>
      <w:r>
        <w:rPr>
          <w:rFonts w:ascii="Arial" w:hAnsi="Arial" w:cs="Arial" w:hint="cs"/>
          <w:w w:val="95"/>
          <w:rtl/>
        </w:rPr>
        <w:t>صالح</w:t>
      </w:r>
      <w:r>
        <w:rPr>
          <w:w w:val="95"/>
          <w:rtl/>
        </w:rPr>
        <w:t xml:space="preserve">: </w:t>
      </w:r>
      <w:r>
        <w:rPr>
          <w:rFonts w:ascii="Arial" w:hAnsi="Arial" w:cs="Arial" w:hint="cs"/>
          <w:w w:val="95"/>
          <w:rtl/>
        </w:rPr>
        <w:t>﴿</w:t>
      </w:r>
      <w:r>
        <w:rPr>
          <w:rFonts w:ascii="Calibri" w:cs="Calibri" w:hint="cs"/>
          <w:w w:val="95"/>
          <w:rtl/>
        </w:rPr>
        <w:t> </w:t>
      </w:r>
      <w:r>
        <w:rPr>
          <w:rFonts w:ascii="Arial" w:hAnsi="Arial" w:cs="Arial" w:hint="cs"/>
          <w:w w:val="95"/>
          <w:rtl/>
        </w:rPr>
        <w:t>فَعَقَرُوهَا</w:t>
      </w:r>
      <w:r>
        <w:rPr>
          <w:w w:val="95"/>
          <w:rtl/>
        </w:rPr>
        <w:t>... </w:t>
      </w:r>
      <w:r>
        <w:rPr>
          <w:rFonts w:ascii="Arial" w:hAnsi="Arial" w:cs="Arial" w:hint="cs"/>
          <w:w w:val="95"/>
          <w:rtl/>
        </w:rPr>
        <w:t>﴾</w:t>
      </w:r>
      <w:r>
        <w:rPr>
          <w:w w:val="95"/>
          <w:rtl/>
        </w:rPr>
        <w:t xml:space="preserve"> </w:t>
      </w:r>
      <w:r>
        <w:rPr>
          <w:rStyle w:val="CharacterStyle11"/>
          <w:w w:val="95"/>
          <w:rtl/>
        </w:rPr>
        <w:t>[</w:t>
      </w:r>
      <w:r>
        <w:rPr>
          <w:rStyle w:val="CharacterStyle11"/>
          <w:rFonts w:ascii="Arial" w:hAnsi="Arial" w:cs="Arial" w:hint="cs"/>
          <w:w w:val="95"/>
          <w:rtl/>
        </w:rPr>
        <w:t>سورة</w:t>
      </w:r>
      <w:r>
        <w:rPr>
          <w:rStyle w:val="CharacterStyle11"/>
          <w:w w:val="95"/>
          <w:rtl/>
        </w:rPr>
        <w:t xml:space="preserve"> </w:t>
      </w:r>
      <w:r>
        <w:rPr>
          <w:rStyle w:val="CharacterStyle11"/>
          <w:rFonts w:ascii="Arial" w:hAnsi="Arial" w:cs="Arial" w:hint="cs"/>
          <w:w w:val="95"/>
          <w:rtl/>
        </w:rPr>
        <w:t>هود</w:t>
      </w:r>
      <w:r>
        <w:rPr>
          <w:rStyle w:val="CharacterStyle11"/>
          <w:w w:val="95"/>
          <w:rtl/>
        </w:rPr>
        <w:t>:</w:t>
      </w:r>
      <w:r>
        <w:rPr>
          <w:rStyle w:val="CharacterStyle11"/>
          <w:rFonts w:ascii="Calibri" w:cs="Calibri" w:hint="cs"/>
          <w:w w:val="95"/>
          <w:rtl/>
        </w:rPr>
        <w:t> </w:t>
      </w:r>
      <w:r>
        <w:rPr>
          <w:rStyle w:val="CharacterStyle11"/>
          <w:w w:val="95"/>
          <w:rtl/>
        </w:rPr>
        <w:t xml:space="preserve">65] </w:t>
      </w:r>
      <w:r>
        <w:rPr>
          <w:rFonts w:ascii="Arial" w:hAnsi="Arial" w:cs="Arial" w:hint="cs"/>
          <w:w w:val="95"/>
          <w:rtl/>
        </w:rPr>
        <w:t>وفي</w:t>
      </w:r>
      <w:r>
        <w:rPr>
          <w:w w:val="95"/>
          <w:rtl/>
        </w:rPr>
        <w:t xml:space="preserve"> </w:t>
      </w:r>
      <w:r>
        <w:rPr>
          <w:rFonts w:ascii="Arial" w:hAnsi="Arial" w:cs="Arial" w:hint="cs"/>
          <w:w w:val="95"/>
          <w:rtl/>
        </w:rPr>
        <w:t>قصَّة</w:t>
      </w:r>
      <w:r>
        <w:rPr>
          <w:w w:val="95"/>
          <w:rtl/>
        </w:rPr>
        <w:t xml:space="preserve"> </w:t>
      </w:r>
      <w:r>
        <w:rPr>
          <w:rFonts w:ascii="Arial" w:hAnsi="Arial" w:cs="Arial" w:hint="cs"/>
          <w:w w:val="95"/>
          <w:rtl/>
        </w:rPr>
        <w:t>لوط</w:t>
      </w:r>
      <w:r>
        <w:rPr>
          <w:w w:val="95"/>
          <w:rtl/>
        </w:rPr>
        <w:t xml:space="preserve">: </w:t>
      </w:r>
      <w:r>
        <w:rPr>
          <w:rFonts w:ascii="Arial" w:hAnsi="Arial" w:cs="Arial" w:hint="cs"/>
          <w:w w:val="95"/>
          <w:rtl/>
        </w:rPr>
        <w:t>﴿</w:t>
      </w:r>
      <w:r>
        <w:rPr>
          <w:rFonts w:ascii="Calibri" w:cs="Calibri" w:hint="cs"/>
          <w:w w:val="95"/>
          <w:rtl/>
        </w:rPr>
        <w:t> </w:t>
      </w:r>
      <w:r>
        <w:rPr>
          <w:rFonts w:ascii="Arial" w:hAnsi="Arial" w:cs="Arial" w:hint="cs"/>
          <w:w w:val="95"/>
          <w:rtl/>
        </w:rPr>
        <w:t>إِنَّ</w:t>
      </w:r>
      <w:r>
        <w:rPr>
          <w:w w:val="95"/>
          <w:rtl/>
        </w:rPr>
        <w:t xml:space="preserve"> </w:t>
      </w:r>
      <w:r>
        <w:rPr>
          <w:rFonts w:ascii="Arial" w:hAnsi="Arial" w:cs="Arial" w:hint="cs"/>
          <w:w w:val="95"/>
          <w:rtl/>
        </w:rPr>
        <w:t>مَوْعِدَهُمُ</w:t>
      </w:r>
      <w:r>
        <w:rPr>
          <w:w w:val="95"/>
          <w:rtl/>
        </w:rPr>
        <w:t xml:space="preserve"> </w:t>
      </w:r>
      <w:r>
        <w:rPr>
          <w:rFonts w:ascii="Arial" w:hAnsi="Arial" w:cs="Arial" w:hint="cs"/>
          <w:w w:val="95"/>
          <w:rtl/>
        </w:rPr>
        <w:t>الصُّبْحُ</w:t>
      </w:r>
      <w:r>
        <w:rPr>
          <w:rFonts w:ascii="Calibri" w:cs="Calibri" w:hint="cs"/>
          <w:w w:val="95"/>
          <w:rtl/>
        </w:rPr>
        <w:t> </w:t>
      </w:r>
      <w:r>
        <w:rPr>
          <w:rFonts w:ascii="Arial" w:hAnsi="Arial" w:cs="Arial" w:hint="cs"/>
          <w:w w:val="95"/>
          <w:rtl/>
        </w:rPr>
        <w:t>﴾</w:t>
      </w:r>
      <w:r>
        <w:rPr>
          <w:w w:val="95"/>
          <w:rtl/>
        </w:rPr>
        <w:t xml:space="preserve"> </w:t>
      </w:r>
      <w:r>
        <w:rPr>
          <w:rStyle w:val="CharacterStyle11"/>
          <w:w w:val="95"/>
          <w:rtl/>
        </w:rPr>
        <w:t>[</w:t>
      </w:r>
      <w:r>
        <w:rPr>
          <w:rStyle w:val="CharacterStyle11"/>
          <w:rFonts w:ascii="Arial" w:hAnsi="Arial" w:cs="Arial" w:hint="cs"/>
          <w:w w:val="95"/>
          <w:rtl/>
        </w:rPr>
        <w:t>سورة</w:t>
      </w:r>
      <w:r>
        <w:rPr>
          <w:rStyle w:val="CharacterStyle11"/>
          <w:w w:val="95"/>
          <w:rtl/>
        </w:rPr>
        <w:t xml:space="preserve"> </w:t>
      </w:r>
      <w:r>
        <w:rPr>
          <w:rStyle w:val="CharacterStyle11"/>
          <w:rFonts w:ascii="Arial" w:hAnsi="Arial" w:cs="Arial" w:hint="cs"/>
          <w:w w:val="95"/>
          <w:rtl/>
        </w:rPr>
        <w:t>هود</w:t>
      </w:r>
      <w:r>
        <w:rPr>
          <w:rStyle w:val="CharacterStyle11"/>
          <w:w w:val="95"/>
          <w:rtl/>
        </w:rPr>
        <w:t>:</w:t>
      </w:r>
      <w:r>
        <w:rPr>
          <w:rStyle w:val="CharacterStyle11"/>
          <w:rFonts w:ascii="Calibri" w:cs="Calibri" w:hint="cs"/>
          <w:w w:val="95"/>
          <w:rtl/>
        </w:rPr>
        <w:t> </w:t>
      </w:r>
      <w:r>
        <w:rPr>
          <w:rStyle w:val="CharacterStyle11"/>
          <w:w w:val="95"/>
          <w:rtl/>
        </w:rPr>
        <w:t>81]</w:t>
      </w:r>
      <w:r>
        <w:rPr>
          <w:w w:val="95"/>
          <w:rtl/>
        </w:rPr>
        <w:t xml:space="preserve"> </w:t>
      </w:r>
      <w:r>
        <w:rPr>
          <w:rFonts w:ascii="Arial" w:hAnsi="Arial" w:cs="Arial" w:hint="cs"/>
          <w:w w:val="95"/>
          <w:rtl/>
        </w:rPr>
        <w:t>فكان</w:t>
      </w:r>
      <w:r>
        <w:rPr>
          <w:w w:val="95"/>
          <w:rtl/>
        </w:rPr>
        <w:t xml:space="preserve"> </w:t>
      </w:r>
      <w:r>
        <w:rPr>
          <w:rFonts w:ascii="Arial" w:hAnsi="Arial" w:cs="Arial" w:hint="cs"/>
          <w:w w:val="95"/>
          <w:rtl/>
        </w:rPr>
        <w:t>ما</w:t>
      </w:r>
      <w:r>
        <w:rPr>
          <w:w w:val="95"/>
          <w:rtl/>
        </w:rPr>
        <w:t xml:space="preserve"> </w:t>
      </w:r>
      <w:r>
        <w:rPr>
          <w:rFonts w:ascii="Arial" w:hAnsi="Arial" w:cs="Arial" w:hint="cs"/>
          <w:w w:val="95"/>
          <w:rtl/>
        </w:rPr>
        <w:t>بعدُ</w:t>
      </w:r>
      <w:r>
        <w:rPr>
          <w:w w:val="95"/>
          <w:rtl/>
        </w:rPr>
        <w:t xml:space="preserve"> </w:t>
      </w:r>
      <w:r>
        <w:rPr>
          <w:rFonts w:ascii="Arial" w:hAnsi="Arial" w:cs="Arial" w:hint="cs"/>
          <w:w w:val="95"/>
          <w:rtl/>
        </w:rPr>
        <w:t>فيهما</w:t>
      </w:r>
      <w:r>
        <w:rPr>
          <w:w w:val="95"/>
          <w:rtl/>
        </w:rPr>
        <w:t xml:space="preserve"> </w:t>
      </w:r>
      <w:r>
        <w:rPr>
          <w:rFonts w:ascii="Arial" w:hAnsi="Arial" w:cs="Arial" w:hint="cs"/>
          <w:w w:val="95"/>
          <w:rtl/>
        </w:rPr>
        <w:t>بالفاء</w:t>
      </w:r>
      <w:r>
        <w:rPr>
          <w:w w:val="95"/>
          <w:rtl/>
        </w:rPr>
        <w:t xml:space="preserve"> </w:t>
      </w:r>
      <w:r>
        <w:rPr>
          <w:rFonts w:ascii="Arial" w:hAnsi="Arial" w:cs="Arial" w:hint="cs"/>
          <w:w w:val="95"/>
          <w:rtl/>
        </w:rPr>
        <w:t>التفريعية</w:t>
      </w:r>
      <w:r>
        <w:rPr>
          <w:w w:val="95"/>
          <w:rtl/>
        </w:rPr>
        <w:t>.</w:t>
      </w:r>
    </w:p>
    <w:p w:rsidR="00797B90" w:rsidRDefault="00797B90">
      <w:pPr>
        <w:pStyle w:val="textquran"/>
        <w:spacing w:before="187"/>
        <w:rPr>
          <w:rtl/>
        </w:rPr>
      </w:pPr>
      <w:r>
        <w:rPr>
          <w:rFonts w:ascii="Arial" w:hAnsi="Arial" w:cs="Arial" w:hint="cs"/>
          <w:rtl/>
        </w:rPr>
        <w:t>وإن</w:t>
      </w:r>
      <w:r>
        <w:rPr>
          <w:rtl/>
        </w:rPr>
        <w:t xml:space="preserve"> </w:t>
      </w:r>
      <w:r>
        <w:rPr>
          <w:rFonts w:ascii="Arial" w:hAnsi="Arial" w:cs="Arial" w:hint="cs"/>
          <w:rtl/>
        </w:rPr>
        <w:t>قلت</w:t>
      </w:r>
      <w:r>
        <w:rPr>
          <w:rtl/>
        </w:rPr>
        <w:t xml:space="preserve">: </w:t>
      </w:r>
      <w:r>
        <w:rPr>
          <w:rFonts w:ascii="Arial" w:hAnsi="Arial" w:cs="Arial" w:hint="cs"/>
          <w:rtl/>
        </w:rPr>
        <w:t>الوعيد</w:t>
      </w:r>
      <w:r>
        <w:rPr>
          <w:rtl/>
        </w:rPr>
        <w:t xml:space="preserve"> </w:t>
      </w:r>
      <w:r>
        <w:rPr>
          <w:rFonts w:ascii="Arial" w:hAnsi="Arial" w:cs="Arial" w:hint="cs"/>
          <w:rtl/>
        </w:rPr>
        <w:t>مذكور</w:t>
      </w:r>
      <w:r>
        <w:rPr>
          <w:rtl/>
        </w:rPr>
        <w:t xml:space="preserve"> </w:t>
      </w:r>
      <w:r>
        <w:rPr>
          <w:rFonts w:ascii="Arial" w:hAnsi="Arial" w:cs="Arial" w:hint="cs"/>
          <w:rtl/>
        </w:rPr>
        <w:t>في</w:t>
      </w:r>
      <w:r>
        <w:rPr>
          <w:rtl/>
        </w:rPr>
        <w:t xml:space="preserve"> </w:t>
      </w:r>
      <w:r>
        <w:rPr>
          <w:rFonts w:ascii="Arial" w:hAnsi="Arial" w:cs="Arial" w:hint="cs"/>
          <w:rtl/>
        </w:rPr>
        <w:t>قصَّة</w:t>
      </w:r>
      <w:r>
        <w:rPr>
          <w:rtl/>
        </w:rPr>
        <w:t xml:space="preserve"> </w:t>
      </w:r>
      <w:r>
        <w:rPr>
          <w:rFonts w:ascii="Arial" w:hAnsi="Arial" w:cs="Arial" w:hint="cs"/>
          <w:rtl/>
        </w:rPr>
        <w:t>شعيب</w:t>
      </w:r>
      <w:r>
        <w:rPr>
          <w:rtl/>
        </w:rPr>
        <w:t xml:space="preserve"> </w:t>
      </w:r>
      <w:r>
        <w:rPr>
          <w:rFonts w:ascii="Arial" w:hAnsi="Arial" w:cs="Arial" w:hint="cs"/>
          <w:rtl/>
        </w:rPr>
        <w:t>أيضا</w:t>
      </w:r>
      <w:r>
        <w:rPr>
          <w:rtl/>
        </w:rPr>
        <w:t xml:space="preserve"> </w:t>
      </w:r>
      <w:r>
        <w:rPr>
          <w:rFonts w:ascii="Arial" w:hAnsi="Arial" w:cs="Arial" w:hint="cs"/>
          <w:rtl/>
        </w:rPr>
        <w:t>وهو</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اعْمَلُواْ</w:t>
      </w:r>
      <w:r>
        <w:rPr>
          <w:rtl/>
        </w:rPr>
        <w:t xml:space="preserve"> </w:t>
      </w:r>
      <w:r>
        <w:rPr>
          <w:rFonts w:ascii="Arial" w:hAnsi="Arial" w:cs="Arial" w:hint="cs"/>
          <w:rtl/>
        </w:rPr>
        <w:t>عَلَىٰ</w:t>
      </w:r>
      <w:r>
        <w:rPr>
          <w:rtl/>
        </w:rPr>
        <w:t xml:space="preserve"> </w:t>
      </w:r>
      <w:r>
        <w:rPr>
          <w:rFonts w:ascii="Arial" w:hAnsi="Arial" w:cs="Arial" w:hint="cs"/>
          <w:rtl/>
        </w:rPr>
        <w:t>مَكَانَتِكُمُ</w:t>
      </w:r>
      <w:r>
        <w:rPr>
          <w:rFonts w:ascii="Calibri" w:cs="Calibri" w:hint="cs"/>
          <w:rtl/>
        </w:rPr>
        <w:t> </w:t>
      </w:r>
      <w:r>
        <w:rPr>
          <w:rFonts w:ascii="Arial" w:hAnsi="Arial" w:cs="Arial" w:hint="cs"/>
          <w:rtl/>
        </w:rPr>
        <w:t>﴾</w:t>
      </w:r>
      <w:r>
        <w:rPr>
          <w:rtl/>
        </w:rPr>
        <w:t xml:space="preserve"> </w:t>
      </w:r>
      <w:r>
        <w:rPr>
          <w:rFonts w:ascii="Arial" w:hAnsi="Arial" w:cs="Arial" w:hint="cs"/>
          <w:rtl/>
        </w:rPr>
        <w:t>فإنَّه</w:t>
      </w:r>
      <w:r>
        <w:rPr>
          <w:rtl/>
        </w:rPr>
        <w:t xml:space="preserve"> </w:t>
      </w:r>
      <w:r>
        <w:rPr>
          <w:rFonts w:ascii="Arial" w:hAnsi="Arial" w:cs="Arial" w:hint="cs"/>
          <w:rtl/>
        </w:rPr>
        <w:t>تهديد،</w:t>
      </w:r>
      <w:r>
        <w:rPr>
          <w:rtl/>
        </w:rPr>
        <w:t xml:space="preserve"> </w:t>
      </w:r>
      <w:r>
        <w:rPr>
          <w:rFonts w:ascii="Arial" w:hAnsi="Arial" w:cs="Arial" w:hint="cs"/>
          <w:rtl/>
        </w:rPr>
        <w:t>وفي</w:t>
      </w:r>
      <w:r>
        <w:rPr>
          <w:rtl/>
        </w:rPr>
        <w:t xml:space="preserve"> </w:t>
      </w:r>
      <w:r>
        <w:rPr>
          <w:rFonts w:ascii="Arial" w:hAnsi="Arial" w:cs="Arial" w:hint="cs"/>
          <w:rtl/>
        </w:rPr>
        <w:t>قصَّة</w:t>
      </w:r>
      <w:r>
        <w:rPr>
          <w:rtl/>
        </w:rPr>
        <w:t xml:space="preserve"> </w:t>
      </w:r>
      <w:r>
        <w:rPr>
          <w:rFonts w:ascii="Arial" w:hAnsi="Arial" w:cs="Arial" w:hint="cs"/>
          <w:rtl/>
        </w:rPr>
        <w:t>عاد</w:t>
      </w:r>
      <w:r>
        <w:rPr>
          <w:rtl/>
        </w:rPr>
        <w:t xml:space="preserve"> </w:t>
      </w:r>
      <w:r>
        <w:rPr>
          <w:rFonts w:ascii="Arial" w:hAnsi="Arial" w:cs="Arial" w:hint="cs"/>
          <w:rtl/>
        </w:rPr>
        <w:t>إذا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مَا</w:t>
      </w:r>
      <w:r>
        <w:rPr>
          <w:rtl/>
        </w:rPr>
        <w:t xml:space="preserve"> </w:t>
      </w:r>
      <w:r>
        <w:rPr>
          <w:rFonts w:ascii="Arial" w:hAnsi="Arial" w:cs="Arial" w:hint="cs"/>
          <w:rtl/>
        </w:rPr>
        <w:t>مِن</w:t>
      </w:r>
      <w:r>
        <w:rPr>
          <w:rtl/>
        </w:rPr>
        <w:t xml:space="preserve"> </w:t>
      </w:r>
      <w:r>
        <w:rPr>
          <w:rFonts w:ascii="Arial" w:hAnsi="Arial" w:cs="Arial" w:hint="cs"/>
          <w:rtl/>
        </w:rPr>
        <w:t>دَآبَّةٍ</w:t>
      </w:r>
      <w:r>
        <w:rPr>
          <w:rtl/>
        </w:rPr>
        <w:t xml:space="preserve"> </w:t>
      </w:r>
      <w:r>
        <w:rPr>
          <w:rFonts w:ascii="Arial" w:hAnsi="Arial" w:cs="Arial" w:hint="cs"/>
          <w:rtl/>
        </w:rPr>
        <w:t>اِلَّا</w:t>
      </w:r>
      <w:r>
        <w:rPr>
          <w:rtl/>
        </w:rPr>
        <w:t xml:space="preserve"> </w:t>
      </w:r>
      <w:r>
        <w:rPr>
          <w:rFonts w:ascii="Arial" w:hAnsi="Arial" w:cs="Arial" w:hint="cs"/>
          <w:rtl/>
        </w:rPr>
        <w:t>هُوَ</w:t>
      </w:r>
      <w:r>
        <w:rPr>
          <w:rtl/>
        </w:rPr>
        <w:t xml:space="preserve"> </w:t>
      </w:r>
      <w:r>
        <w:rPr>
          <w:rFonts w:ascii="Arial" w:hAnsi="Arial" w:cs="Arial" w:hint="cs"/>
          <w:rtl/>
        </w:rPr>
        <w:t>ءاخِذُ</w:t>
      </w:r>
      <w:r>
        <w:rPr>
          <w:rStyle w:val="Superscript"/>
          <w:rFonts w:ascii="Arial" w:hAnsi="Arial" w:cs="Arial" w:hint="cs"/>
          <w:rtl/>
        </w:rPr>
        <w:t>م</w:t>
      </w:r>
      <w:r>
        <w:rPr>
          <w:rtl/>
        </w:rPr>
        <w:t xml:space="preserve"> </w:t>
      </w:r>
      <w:r>
        <w:rPr>
          <w:rFonts w:ascii="Arial" w:hAnsi="Arial" w:cs="Arial" w:hint="cs"/>
          <w:rtl/>
        </w:rPr>
        <w:t>بِنَاصِيَتِهَا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هود</w:t>
      </w:r>
      <w:r>
        <w:rPr>
          <w:rStyle w:val="CharacterStyle11"/>
          <w:rtl/>
        </w:rPr>
        <w:t>:</w:t>
      </w:r>
      <w:r>
        <w:rPr>
          <w:rStyle w:val="CharacterStyle11"/>
          <w:rFonts w:ascii="Calibri" w:cs="Calibri" w:hint="cs"/>
          <w:rtl/>
        </w:rPr>
        <w:t> </w:t>
      </w:r>
      <w:r>
        <w:rPr>
          <w:rStyle w:val="CharacterStyle11"/>
          <w:rtl/>
        </w:rPr>
        <w:t>56]</w:t>
      </w:r>
      <w:r>
        <w:rPr>
          <w:rFonts w:ascii="Arial" w:hAnsi="Arial" w:cs="Arial" w:hint="cs"/>
          <w:rtl/>
        </w:rPr>
        <w:t>،</w:t>
      </w:r>
      <w:r>
        <w:rPr>
          <w:rtl/>
        </w:rPr>
        <w:t xml:space="preserve"> </w:t>
      </w:r>
      <w:r>
        <w:rPr>
          <w:rFonts w:ascii="Arial" w:hAnsi="Arial" w:cs="Arial" w:hint="cs"/>
          <w:rtl/>
        </w:rPr>
        <w:t>قلت</w:t>
      </w:r>
      <w:r>
        <w:rPr>
          <w:rtl/>
        </w:rPr>
        <w:t xml:space="preserve">: </w:t>
      </w:r>
      <w:r>
        <w:rPr>
          <w:rFonts w:ascii="Arial" w:hAnsi="Arial" w:cs="Arial" w:hint="cs"/>
          <w:rtl/>
        </w:rPr>
        <w:t>لم</w:t>
      </w:r>
      <w:r>
        <w:rPr>
          <w:rtl/>
        </w:rPr>
        <w:t xml:space="preserve"> </w:t>
      </w:r>
      <w:r>
        <w:rPr>
          <w:rFonts w:ascii="Arial" w:hAnsi="Arial" w:cs="Arial" w:hint="cs"/>
          <w:rtl/>
        </w:rPr>
        <w:t>يساقا</w:t>
      </w:r>
      <w:r>
        <w:rPr>
          <w:rtl/>
        </w:rPr>
        <w:t xml:space="preserve"> </w:t>
      </w:r>
      <w:r>
        <w:rPr>
          <w:rFonts w:ascii="Arial" w:hAnsi="Arial" w:cs="Arial" w:hint="cs"/>
          <w:rtl/>
        </w:rPr>
        <w:t>مساق</w:t>
      </w:r>
      <w:r>
        <w:rPr>
          <w:rtl/>
        </w:rPr>
        <w:t xml:space="preserve"> </w:t>
      </w:r>
      <w:r>
        <w:rPr>
          <w:rFonts w:ascii="Arial" w:hAnsi="Arial" w:cs="Arial" w:hint="cs"/>
          <w:rtl/>
        </w:rPr>
        <w:t>الوعيد،</w:t>
      </w:r>
      <w:r>
        <w:rPr>
          <w:rtl/>
        </w:rPr>
        <w:t xml:space="preserve"> </w:t>
      </w:r>
      <w:r>
        <w:rPr>
          <w:rFonts w:ascii="Arial" w:hAnsi="Arial" w:cs="Arial" w:hint="cs"/>
          <w:rtl/>
        </w:rPr>
        <w:t>فروعي</w:t>
      </w:r>
      <w:r>
        <w:rPr>
          <w:rtl/>
        </w:rPr>
        <w:t xml:space="preserve"> </w:t>
      </w:r>
      <w:r>
        <w:rPr>
          <w:rFonts w:ascii="Arial" w:hAnsi="Arial" w:cs="Arial" w:hint="cs"/>
          <w:rtl/>
        </w:rPr>
        <w:t>عدم</w:t>
      </w:r>
      <w:r>
        <w:rPr>
          <w:rtl/>
        </w:rPr>
        <w:t xml:space="preserve"> </w:t>
      </w:r>
      <w:r>
        <w:rPr>
          <w:rFonts w:ascii="Arial" w:hAnsi="Arial" w:cs="Arial" w:hint="cs"/>
          <w:rtl/>
        </w:rPr>
        <w:t>سوقهما</w:t>
      </w:r>
      <w:r>
        <w:rPr>
          <w:rtl/>
        </w:rPr>
        <w:t xml:space="preserve"> </w:t>
      </w:r>
      <w:r>
        <w:rPr>
          <w:rFonts w:ascii="Arial" w:hAnsi="Arial" w:cs="Arial" w:hint="cs"/>
          <w:rtl/>
        </w:rPr>
        <w:t>مساقه،</w:t>
      </w:r>
      <w:r>
        <w:rPr>
          <w:rtl/>
        </w:rPr>
        <w:t xml:space="preserve"> </w:t>
      </w:r>
      <w:r>
        <w:rPr>
          <w:rFonts w:ascii="Arial" w:hAnsi="Arial" w:cs="Arial" w:hint="cs"/>
          <w:rtl/>
        </w:rPr>
        <w:t>فلم</w:t>
      </w:r>
      <w:r>
        <w:rPr>
          <w:rtl/>
        </w:rPr>
        <w:t xml:space="preserve"> </w:t>
      </w:r>
      <w:r>
        <w:rPr>
          <w:rFonts w:ascii="Arial" w:hAnsi="Arial" w:cs="Arial" w:hint="cs"/>
          <w:rtl/>
        </w:rPr>
        <w:t>تكن</w:t>
      </w:r>
      <w:r>
        <w:rPr>
          <w:rtl/>
        </w:rPr>
        <w:t xml:space="preserve"> </w:t>
      </w:r>
      <w:r>
        <w:rPr>
          <w:rFonts w:ascii="Arial" w:hAnsi="Arial" w:cs="Arial" w:hint="cs"/>
          <w:rtl/>
        </w:rPr>
        <w:t>الفاء</w:t>
      </w:r>
      <w:r>
        <w:rPr>
          <w:rtl/>
        </w:rPr>
        <w:t xml:space="preserve"> </w:t>
      </w:r>
      <w:r>
        <w:rPr>
          <w:rFonts w:ascii="Arial" w:hAnsi="Arial" w:cs="Arial" w:hint="cs"/>
          <w:rtl/>
        </w:rPr>
        <w:t>ولو</w:t>
      </w:r>
      <w:r>
        <w:rPr>
          <w:rtl/>
        </w:rPr>
        <w:t xml:space="preserve"> </w:t>
      </w:r>
      <w:r>
        <w:rPr>
          <w:rFonts w:ascii="Arial" w:hAnsi="Arial" w:cs="Arial" w:hint="cs"/>
          <w:rtl/>
        </w:rPr>
        <w:t>في</w:t>
      </w:r>
      <w:r>
        <w:rPr>
          <w:rtl/>
        </w:rPr>
        <w:t xml:space="preserve"> </w:t>
      </w:r>
      <w:r>
        <w:rPr>
          <w:rFonts w:ascii="Arial" w:hAnsi="Arial" w:cs="Arial" w:hint="cs"/>
          <w:rtl/>
        </w:rPr>
        <w:t>معنى</w:t>
      </w:r>
      <w:r>
        <w:rPr>
          <w:rtl/>
        </w:rPr>
        <w:t xml:space="preserve"> </w:t>
      </w:r>
      <w:r>
        <w:rPr>
          <w:rFonts w:ascii="Arial" w:hAnsi="Arial" w:cs="Arial" w:hint="cs"/>
          <w:rtl/>
        </w:rPr>
        <w:t>ذكر</w:t>
      </w:r>
      <w:r>
        <w:rPr>
          <w:rtl/>
        </w:rPr>
        <w:t xml:space="preserve"> </w:t>
      </w:r>
      <w:r>
        <w:rPr>
          <w:rFonts w:ascii="Arial" w:hAnsi="Arial" w:cs="Arial" w:hint="cs"/>
          <w:rtl/>
        </w:rPr>
        <w:t>الوعيد</w:t>
      </w:r>
      <w:r>
        <w:rPr>
          <w:rtl/>
        </w:rPr>
        <w:t xml:space="preserve"> </w:t>
      </w:r>
      <w:r>
        <w:rPr>
          <w:rFonts w:ascii="Arial" w:hAnsi="Arial" w:cs="Arial" w:hint="cs"/>
          <w:rtl/>
        </w:rPr>
        <w:t>الصريح،</w:t>
      </w:r>
      <w:r>
        <w:rPr>
          <w:rtl/>
        </w:rPr>
        <w:t xml:space="preserve"> </w:t>
      </w:r>
      <w:r>
        <w:rPr>
          <w:rFonts w:ascii="Arial" w:hAnsi="Arial" w:cs="Arial" w:hint="cs"/>
          <w:rtl/>
        </w:rPr>
        <w:t>وهب</w:t>
      </w:r>
      <w:r>
        <w:rPr>
          <w:rtl/>
        </w:rPr>
        <w:t xml:space="preserve"> </w:t>
      </w:r>
      <w:r>
        <w:rPr>
          <w:rFonts w:ascii="Arial" w:hAnsi="Arial" w:cs="Arial" w:hint="cs"/>
          <w:rtl/>
        </w:rPr>
        <w:t>أنَّ</w:t>
      </w:r>
      <w:r>
        <w:rPr>
          <w:rtl/>
        </w:rPr>
        <w:t xml:space="preserve"> </w:t>
      </w:r>
      <w:r>
        <w:rPr>
          <w:rFonts w:ascii="Arial" w:hAnsi="Arial" w:cs="Arial" w:hint="cs"/>
          <w:rtl/>
        </w:rPr>
        <w:t>الوعيد</w:t>
      </w:r>
      <w:r>
        <w:rPr>
          <w:rtl/>
        </w:rPr>
        <w:t xml:space="preserve"> </w:t>
      </w:r>
      <w:r>
        <w:rPr>
          <w:rFonts w:ascii="Arial" w:hAnsi="Arial" w:cs="Arial" w:hint="cs"/>
          <w:rtl/>
        </w:rPr>
        <w:t>الضمني</w:t>
      </w:r>
      <w:r>
        <w:rPr>
          <w:rtl/>
        </w:rPr>
        <w:t xml:space="preserve"> </w:t>
      </w:r>
      <w:r>
        <w:rPr>
          <w:rFonts w:ascii="Arial" w:hAnsi="Arial" w:cs="Arial" w:hint="cs"/>
          <w:rtl/>
        </w:rPr>
        <w:t>كالصريح</w:t>
      </w:r>
      <w:r>
        <w:rPr>
          <w:rtl/>
        </w:rPr>
        <w:t xml:space="preserve"> </w:t>
      </w:r>
      <w:r>
        <w:rPr>
          <w:rFonts w:ascii="Arial" w:hAnsi="Arial" w:cs="Arial" w:hint="cs"/>
          <w:rtl/>
        </w:rPr>
        <w:t>لكن</w:t>
      </w:r>
      <w:r>
        <w:rPr>
          <w:rtl/>
        </w:rPr>
        <w:t xml:space="preserve"> </w:t>
      </w:r>
      <w:r>
        <w:rPr>
          <w:rFonts w:ascii="Arial" w:hAnsi="Arial" w:cs="Arial" w:hint="cs"/>
          <w:rtl/>
        </w:rPr>
        <w:t>السببيَّة</w:t>
      </w:r>
      <w:r>
        <w:rPr>
          <w:rtl/>
        </w:rPr>
        <w:t xml:space="preserve"> </w:t>
      </w:r>
      <w:r>
        <w:rPr>
          <w:rFonts w:ascii="Arial" w:hAnsi="Arial" w:cs="Arial" w:hint="cs"/>
          <w:rtl/>
        </w:rPr>
        <w:t>قد</w:t>
      </w:r>
      <w:r>
        <w:rPr>
          <w:rtl/>
        </w:rPr>
        <w:t xml:space="preserve"> </w:t>
      </w:r>
      <w:r>
        <w:rPr>
          <w:rFonts w:ascii="Arial" w:hAnsi="Arial" w:cs="Arial" w:hint="cs"/>
          <w:rtl/>
        </w:rPr>
        <w:t>توجد</w:t>
      </w:r>
      <w:r>
        <w:rPr>
          <w:rtl/>
        </w:rPr>
        <w:t xml:space="preserve"> </w:t>
      </w:r>
      <w:r>
        <w:rPr>
          <w:rFonts w:ascii="Arial" w:hAnsi="Arial" w:cs="Arial" w:hint="cs"/>
          <w:rtl/>
        </w:rPr>
        <w:t>ولا</w:t>
      </w:r>
      <w:r>
        <w:rPr>
          <w:rtl/>
        </w:rPr>
        <w:t xml:space="preserve"> </w:t>
      </w:r>
      <w:r>
        <w:rPr>
          <w:rFonts w:ascii="Arial" w:hAnsi="Arial" w:cs="Arial" w:hint="cs"/>
          <w:rtl/>
        </w:rPr>
        <w:t>تلاحظ،</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آية</w:t>
      </w:r>
      <w:r>
        <w:rPr>
          <w:rtl/>
        </w:rPr>
        <w:t xml:space="preserve"> </w:t>
      </w:r>
      <w:r>
        <w:rPr>
          <w:rFonts w:ascii="Arial" w:hAnsi="Arial" w:cs="Arial" w:hint="cs"/>
          <w:rtl/>
        </w:rPr>
        <w:t>الواو،</w:t>
      </w:r>
      <w:r>
        <w:rPr>
          <w:rtl/>
        </w:rPr>
        <w:t xml:space="preserve"> </w:t>
      </w:r>
      <w:r>
        <w:rPr>
          <w:rFonts w:ascii="Arial" w:hAnsi="Arial" w:cs="Arial" w:hint="cs"/>
          <w:rtl/>
        </w:rPr>
        <w:t>وقد</w:t>
      </w:r>
      <w:r>
        <w:rPr>
          <w:rtl/>
        </w:rPr>
        <w:t xml:space="preserve"> </w:t>
      </w:r>
      <w:r>
        <w:rPr>
          <w:rFonts w:ascii="Arial" w:hAnsi="Arial" w:cs="Arial" w:hint="cs"/>
          <w:rtl/>
        </w:rPr>
        <w:t>تلاحظ</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آية</w:t>
      </w:r>
      <w:r>
        <w:rPr>
          <w:rtl/>
        </w:rPr>
        <w:t xml:space="preserve"> </w:t>
      </w:r>
      <w:r>
        <w:rPr>
          <w:rFonts w:ascii="Arial" w:hAnsi="Arial" w:cs="Arial" w:hint="cs"/>
          <w:rtl/>
        </w:rPr>
        <w:t>الفاء</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فَهَبْ</w:t>
      </w:r>
      <w:r>
        <w:rPr>
          <w:rtl/>
        </w:rPr>
        <w:t xml:space="preserve"> </w:t>
      </w:r>
      <w:r>
        <w:rPr>
          <w:rFonts w:ascii="Arial" w:hAnsi="Arial" w:cs="Arial" w:hint="cs"/>
          <w:rtl/>
        </w:rPr>
        <w:t>لِي</w:t>
      </w:r>
      <w:r>
        <w:rPr>
          <w:rtl/>
        </w:rPr>
        <w:t xml:space="preserve"> </w:t>
      </w:r>
      <w:r>
        <w:rPr>
          <w:rFonts w:ascii="Arial" w:hAnsi="Arial" w:cs="Arial" w:hint="cs"/>
          <w:rtl/>
        </w:rPr>
        <w:t>مِن</w:t>
      </w:r>
      <w:r>
        <w:rPr>
          <w:rtl/>
        </w:rPr>
        <w:t xml:space="preserve"> </w:t>
      </w:r>
      <w:r>
        <w:rPr>
          <w:rFonts w:ascii="Arial" w:hAnsi="Arial" w:cs="Arial" w:hint="cs"/>
          <w:rtl/>
        </w:rPr>
        <w:t>لَّدُنكَ</w:t>
      </w:r>
      <w:r>
        <w:rPr>
          <w:rtl/>
        </w:rPr>
        <w:t xml:space="preserve"> </w:t>
      </w:r>
      <w:r>
        <w:rPr>
          <w:rFonts w:ascii="Arial" w:hAnsi="Arial" w:cs="Arial" w:hint="cs"/>
          <w:rtl/>
        </w:rPr>
        <w:t>وَلِيًّا</w:t>
      </w:r>
      <w:r>
        <w:rPr>
          <w:rtl/>
        </w:rPr>
        <w:t xml:space="preserve"> </w:t>
      </w:r>
      <w:r>
        <w:rPr>
          <w:rFonts w:ascii="Arial" w:hAnsi="Arial" w:cs="Arial" w:hint="cs"/>
          <w:rtl/>
        </w:rPr>
        <w:t>يَرِثُنِي</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مريم</w:t>
      </w:r>
      <w:r>
        <w:rPr>
          <w:rStyle w:val="CharacterStyle11"/>
          <w:rtl/>
        </w:rPr>
        <w:t>:</w:t>
      </w:r>
      <w:r>
        <w:rPr>
          <w:rStyle w:val="CharacterStyle11"/>
          <w:rFonts w:ascii="Calibri" w:cs="Calibri" w:hint="cs"/>
          <w:rtl/>
        </w:rPr>
        <w:t> </w:t>
      </w:r>
      <w:r>
        <w:rPr>
          <w:rStyle w:val="CharacterStyle11"/>
          <w:rtl/>
        </w:rPr>
        <w:t>5</w:t>
      </w:r>
      <w:r>
        <w:rPr>
          <w:rStyle w:val="CharacterStyle11"/>
          <w:rFonts w:ascii="Calibri" w:cs="Calibri" w:hint="cs"/>
          <w:rtl/>
        </w:rPr>
        <w:t> </w:t>
      </w:r>
      <w:r>
        <w:rPr>
          <w:rStyle w:val="CharacterStyle11"/>
          <w:rFonts w:ascii="Arial" w:hAnsi="Arial" w:cs="Arial" w:hint="cs"/>
          <w:rtl/>
        </w:rPr>
        <w:t>ـ</w:t>
      </w:r>
      <w:r>
        <w:rPr>
          <w:rStyle w:val="CharacterStyle11"/>
          <w:rFonts w:ascii="Calibri" w:cs="Calibri" w:hint="cs"/>
          <w:rtl/>
        </w:rPr>
        <w:t> </w:t>
      </w:r>
      <w:r>
        <w:rPr>
          <w:rStyle w:val="CharacterStyle11"/>
          <w:rtl/>
        </w:rPr>
        <w:t>6]</w:t>
      </w:r>
      <w:r>
        <w:rPr>
          <w:rtl/>
        </w:rPr>
        <w:t xml:space="preserve"> </w:t>
      </w:r>
      <w:r>
        <w:rPr>
          <w:rFonts w:ascii="Arial" w:hAnsi="Arial" w:cs="Arial" w:hint="cs"/>
          <w:rtl/>
        </w:rPr>
        <w:t>بالرفع</w:t>
      </w:r>
      <w:r>
        <w:rPr>
          <w:rtl/>
        </w:rPr>
        <w:t xml:space="preserve"> </w:t>
      </w:r>
      <w:r>
        <w:rPr>
          <w:rFonts w:ascii="Arial" w:hAnsi="Arial" w:cs="Arial" w:hint="cs"/>
          <w:rtl/>
        </w:rPr>
        <w:t>لغير</w:t>
      </w:r>
      <w:r>
        <w:rPr>
          <w:rtl/>
        </w:rPr>
        <w:t xml:space="preserve"> </w:t>
      </w:r>
      <w:r>
        <w:rPr>
          <w:rFonts w:ascii="Arial" w:hAnsi="Arial" w:cs="Arial" w:hint="cs"/>
          <w:rtl/>
        </w:rPr>
        <w:t>ملاحظتها</w:t>
      </w:r>
      <w:r>
        <w:rPr>
          <w:rtl/>
        </w:rPr>
        <w:t xml:space="preserve"> </w:t>
      </w:r>
      <w:r>
        <w:rPr>
          <w:rFonts w:ascii="Arial" w:hAnsi="Arial" w:cs="Arial" w:hint="cs"/>
          <w:rtl/>
        </w:rPr>
        <w:t>وبالجزم</w:t>
      </w:r>
      <w:r>
        <w:rPr>
          <w:rtl/>
        </w:rPr>
        <w:t xml:space="preserve"> </w:t>
      </w:r>
      <w:r>
        <w:rPr>
          <w:rFonts w:ascii="Arial" w:hAnsi="Arial" w:cs="Arial" w:hint="cs"/>
          <w:rtl/>
        </w:rPr>
        <w:t>لملاحظتها،</w:t>
      </w:r>
      <w:r>
        <w:rPr>
          <w:rtl/>
        </w:rPr>
        <w:t xml:space="preserve"> </w:t>
      </w:r>
      <w:r>
        <w:rPr>
          <w:rFonts w:ascii="Arial" w:hAnsi="Arial" w:cs="Arial" w:hint="cs"/>
          <w:rtl/>
        </w:rPr>
        <w:t>فذكر</w:t>
      </w:r>
      <w:r>
        <w:rPr>
          <w:rtl/>
        </w:rPr>
        <w:t xml:space="preserve"> </w:t>
      </w:r>
      <w:r>
        <w:rPr>
          <w:rFonts w:ascii="Arial" w:hAnsi="Arial" w:cs="Arial" w:hint="cs"/>
          <w:rtl/>
        </w:rPr>
        <w:t>بالفاء</w:t>
      </w:r>
      <w:r>
        <w:rPr>
          <w:rtl/>
        </w:rPr>
        <w:t xml:space="preserve"> </w:t>
      </w:r>
      <w:r>
        <w:rPr>
          <w:rFonts w:ascii="Arial" w:hAnsi="Arial" w:cs="Arial" w:hint="cs"/>
          <w:rtl/>
        </w:rPr>
        <w:t>تارة</w:t>
      </w:r>
      <w:r>
        <w:rPr>
          <w:rtl/>
        </w:rPr>
        <w:t xml:space="preserve"> </w:t>
      </w:r>
      <w:r>
        <w:rPr>
          <w:rFonts w:ascii="Arial" w:hAnsi="Arial" w:cs="Arial" w:hint="cs"/>
          <w:rtl/>
        </w:rPr>
        <w:t>وبالواو</w:t>
      </w:r>
      <w:r>
        <w:rPr>
          <w:rtl/>
        </w:rPr>
        <w:t xml:space="preserve"> </w:t>
      </w:r>
      <w:r>
        <w:rPr>
          <w:rFonts w:ascii="Arial" w:hAnsi="Arial" w:cs="Arial" w:hint="cs"/>
          <w:rtl/>
        </w:rPr>
        <w:t>أخرى</w:t>
      </w:r>
      <w:r>
        <w:rPr>
          <w:rtl/>
        </w:rPr>
        <w:t xml:space="preserve"> </w:t>
      </w:r>
      <w:r>
        <w:rPr>
          <w:rFonts w:ascii="Arial" w:hAnsi="Arial" w:cs="Arial" w:hint="cs"/>
          <w:rtl/>
        </w:rPr>
        <w:t>تفنُّنا</w:t>
      </w:r>
      <w:r>
        <w:rPr>
          <w:rtl/>
        </w:rPr>
        <w:t>.</w:t>
      </w:r>
    </w:p>
    <w:p w:rsidR="00797B90" w:rsidRDefault="00797B90">
      <w:pPr>
        <w:pStyle w:val="textquran"/>
        <w:spacing w:before="187"/>
        <w:rPr>
          <w:rtl/>
        </w:rPr>
      </w:pPr>
      <w:r>
        <w:rPr>
          <w:rFonts w:ascii="Arial" w:hAnsi="Arial" w:cs="Arial" w:hint="cs"/>
          <w:rtl/>
        </w:rPr>
        <w:t>وقيل</w:t>
      </w:r>
      <w:r>
        <w:rPr>
          <w:rtl/>
        </w:rPr>
        <w:t xml:space="preserve">: </w:t>
      </w:r>
      <w:r>
        <w:rPr>
          <w:rFonts w:ascii="Arial" w:hAnsi="Arial" w:cs="Arial" w:hint="cs"/>
          <w:rtl/>
        </w:rPr>
        <w:t>ذكر</w:t>
      </w:r>
      <w:r>
        <w:rPr>
          <w:rtl/>
        </w:rPr>
        <w:t xml:space="preserve"> </w:t>
      </w:r>
      <w:r>
        <w:rPr>
          <w:rFonts w:ascii="Arial" w:hAnsi="Arial" w:cs="Arial" w:hint="cs"/>
          <w:rtl/>
        </w:rPr>
        <w:t>الفاء</w:t>
      </w:r>
      <w:r>
        <w:rPr>
          <w:rtl/>
        </w:rPr>
        <w:t xml:space="preserve"> </w:t>
      </w:r>
      <w:r>
        <w:rPr>
          <w:rFonts w:ascii="Arial" w:hAnsi="Arial" w:cs="Arial" w:hint="cs"/>
          <w:rtl/>
        </w:rPr>
        <w:t>لقرب</w:t>
      </w:r>
      <w:r>
        <w:rPr>
          <w:rtl/>
        </w:rPr>
        <w:t xml:space="preserve"> </w:t>
      </w:r>
      <w:r>
        <w:rPr>
          <w:rFonts w:ascii="Arial" w:hAnsi="Arial" w:cs="Arial" w:hint="cs"/>
          <w:rtl/>
        </w:rPr>
        <w:t>عذاب</w:t>
      </w:r>
      <w:r>
        <w:rPr>
          <w:rtl/>
        </w:rPr>
        <w:t xml:space="preserve"> </w:t>
      </w:r>
      <w:r>
        <w:rPr>
          <w:rFonts w:ascii="Arial" w:hAnsi="Arial" w:cs="Arial" w:hint="cs"/>
          <w:rtl/>
        </w:rPr>
        <w:t>قوم</w:t>
      </w:r>
      <w:r>
        <w:rPr>
          <w:rtl/>
        </w:rPr>
        <w:t xml:space="preserve"> </w:t>
      </w:r>
      <w:r>
        <w:rPr>
          <w:rFonts w:ascii="Arial" w:hAnsi="Arial" w:cs="Arial" w:hint="cs"/>
          <w:rtl/>
        </w:rPr>
        <w:t>صالح</w:t>
      </w:r>
      <w:r>
        <w:rPr>
          <w:rtl/>
        </w:rPr>
        <w:t xml:space="preserve"> </w:t>
      </w:r>
      <w:r>
        <w:rPr>
          <w:rFonts w:ascii="Arial" w:hAnsi="Arial" w:cs="Arial" w:hint="cs"/>
          <w:rtl/>
        </w:rPr>
        <w:t>وقوم</w:t>
      </w:r>
      <w:r>
        <w:rPr>
          <w:rtl/>
        </w:rPr>
        <w:t xml:space="preserve"> </w:t>
      </w:r>
      <w:r>
        <w:rPr>
          <w:rFonts w:ascii="Arial" w:hAnsi="Arial" w:cs="Arial" w:hint="cs"/>
          <w:rtl/>
        </w:rPr>
        <w:t>لوط،</w:t>
      </w:r>
      <w:r>
        <w:rPr>
          <w:rtl/>
        </w:rPr>
        <w:t xml:space="preserve"> </w:t>
      </w:r>
      <w:r>
        <w:rPr>
          <w:rFonts w:ascii="Arial" w:hAnsi="Arial" w:cs="Arial" w:hint="cs"/>
          <w:rtl/>
        </w:rPr>
        <w:t>للوعد</w:t>
      </w:r>
      <w:r>
        <w:rPr>
          <w:rtl/>
        </w:rPr>
        <w:t xml:space="preserve"> </w:t>
      </w:r>
      <w:r>
        <w:rPr>
          <w:rFonts w:ascii="Arial" w:hAnsi="Arial" w:cs="Arial" w:hint="cs"/>
          <w:rtl/>
        </w:rPr>
        <w:t>بثلاثة</w:t>
      </w:r>
      <w:r>
        <w:rPr>
          <w:rtl/>
        </w:rPr>
        <w:t xml:space="preserve"> </w:t>
      </w:r>
      <w:r>
        <w:rPr>
          <w:rFonts w:ascii="Arial" w:hAnsi="Arial" w:cs="Arial" w:hint="cs"/>
          <w:rtl/>
        </w:rPr>
        <w:t>أيَّام</w:t>
      </w:r>
      <w:r>
        <w:rPr>
          <w:rtl/>
        </w:rPr>
        <w:t xml:space="preserve"> </w:t>
      </w:r>
      <w:r>
        <w:rPr>
          <w:rFonts w:ascii="Arial" w:hAnsi="Arial" w:cs="Arial" w:hint="cs"/>
          <w:rtl/>
        </w:rPr>
        <w:t>بين</w:t>
      </w:r>
      <w:r>
        <w:rPr>
          <w:rtl/>
        </w:rPr>
        <w:t xml:space="preserve"> </w:t>
      </w:r>
      <w:r>
        <w:rPr>
          <w:rFonts w:ascii="Arial" w:hAnsi="Arial" w:cs="Arial" w:hint="cs"/>
          <w:rtl/>
        </w:rPr>
        <w:t>قوم</w:t>
      </w:r>
      <w:r>
        <w:rPr>
          <w:rtl/>
        </w:rPr>
        <w:t xml:space="preserve"> </w:t>
      </w:r>
      <w:r>
        <w:rPr>
          <w:rFonts w:ascii="Arial" w:hAnsi="Arial" w:cs="Arial" w:hint="cs"/>
          <w:rtl/>
        </w:rPr>
        <w:t>صالح</w:t>
      </w:r>
      <w:r>
        <w:rPr>
          <w:rtl/>
        </w:rPr>
        <w:t xml:space="preserve"> </w:t>
      </w:r>
      <w:r>
        <w:rPr>
          <w:rFonts w:ascii="Arial" w:hAnsi="Arial" w:cs="Arial" w:hint="cs"/>
          <w:rtl/>
        </w:rPr>
        <w:t>وبين</w:t>
      </w:r>
      <w:r>
        <w:rPr>
          <w:rtl/>
        </w:rPr>
        <w:t xml:space="preserve"> </w:t>
      </w:r>
      <w:r>
        <w:rPr>
          <w:rFonts w:ascii="Arial" w:hAnsi="Arial" w:cs="Arial" w:hint="cs"/>
          <w:rtl/>
        </w:rPr>
        <w:t>عذابهم،</w:t>
      </w:r>
      <w:r>
        <w:rPr>
          <w:rtl/>
        </w:rPr>
        <w:t xml:space="preserve"> </w:t>
      </w:r>
      <w:r>
        <w:rPr>
          <w:rFonts w:ascii="Arial" w:hAnsi="Arial" w:cs="Arial" w:hint="cs"/>
          <w:rtl/>
        </w:rPr>
        <w:t>وبسويعات</w:t>
      </w:r>
      <w:r>
        <w:rPr>
          <w:rtl/>
        </w:rPr>
        <w:t xml:space="preserve"> </w:t>
      </w:r>
      <w:r>
        <w:rPr>
          <w:rFonts w:ascii="Arial" w:hAnsi="Arial" w:cs="Arial" w:hint="cs"/>
          <w:rtl/>
        </w:rPr>
        <w:t>بين</w:t>
      </w:r>
      <w:r>
        <w:rPr>
          <w:rtl/>
        </w:rPr>
        <w:t xml:space="preserve"> </w:t>
      </w:r>
      <w:r>
        <w:rPr>
          <w:rFonts w:ascii="Arial" w:hAnsi="Arial" w:cs="Arial" w:hint="cs"/>
          <w:rtl/>
        </w:rPr>
        <w:t>قوم</w:t>
      </w:r>
      <w:r>
        <w:rPr>
          <w:rtl/>
        </w:rPr>
        <w:t xml:space="preserve"> </w:t>
      </w:r>
      <w:r>
        <w:rPr>
          <w:rFonts w:ascii="Arial" w:hAnsi="Arial" w:cs="Arial" w:hint="cs"/>
          <w:rtl/>
        </w:rPr>
        <w:t>لوط</w:t>
      </w:r>
      <w:r>
        <w:rPr>
          <w:rtl/>
        </w:rPr>
        <w:t xml:space="preserve"> </w:t>
      </w:r>
      <w:r>
        <w:rPr>
          <w:rFonts w:ascii="Arial" w:hAnsi="Arial" w:cs="Arial" w:hint="cs"/>
          <w:rtl/>
        </w:rPr>
        <w:t>وعذابهم</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مَوْعِدَهُمُ</w:t>
      </w:r>
      <w:r>
        <w:rPr>
          <w:rtl/>
        </w:rPr>
        <w:t xml:space="preserve"> </w:t>
      </w:r>
      <w:r>
        <w:rPr>
          <w:rFonts w:ascii="Arial" w:hAnsi="Arial" w:cs="Arial" w:hint="cs"/>
          <w:rtl/>
        </w:rPr>
        <w:t>الصُّبْحُ</w:t>
      </w:r>
      <w:r>
        <w:rPr>
          <w:rFonts w:ascii="Calibri" w:cs="Calibri" w:hint="cs"/>
          <w:rtl/>
        </w:rPr>
        <w:t> </w:t>
      </w:r>
      <w:r>
        <w:rPr>
          <w:rFonts w:ascii="Arial" w:hAnsi="Arial" w:cs="Arial" w:hint="cs"/>
          <w:rtl/>
        </w:rPr>
        <w:t>﴾،</w:t>
      </w:r>
      <w:r>
        <w:rPr>
          <w:rtl/>
        </w:rPr>
        <w:t xml:space="preserve"> </w:t>
      </w:r>
      <w:r>
        <w:rPr>
          <w:rFonts w:ascii="Arial" w:hAnsi="Arial" w:cs="Arial" w:hint="cs"/>
          <w:rtl/>
        </w:rPr>
        <w:t>وليس</w:t>
      </w:r>
      <w:r>
        <w:rPr>
          <w:rtl/>
        </w:rPr>
        <w:t xml:space="preserve"> </w:t>
      </w:r>
      <w:r>
        <w:rPr>
          <w:rFonts w:ascii="Arial" w:hAnsi="Arial" w:cs="Arial" w:hint="cs"/>
          <w:rtl/>
        </w:rPr>
        <w:t>قوم</w:t>
      </w:r>
      <w:r>
        <w:rPr>
          <w:rtl/>
        </w:rPr>
        <w:t xml:space="preserve"> </w:t>
      </w:r>
      <w:r>
        <w:rPr>
          <w:rFonts w:ascii="Arial" w:hAnsi="Arial" w:cs="Arial" w:hint="cs"/>
          <w:rtl/>
        </w:rPr>
        <w:t>شعيب</w:t>
      </w:r>
      <w:r>
        <w:rPr>
          <w:rtl/>
        </w:rPr>
        <w:t xml:space="preserve"> </w:t>
      </w:r>
      <w:r>
        <w:rPr>
          <w:rFonts w:ascii="Arial" w:hAnsi="Arial" w:cs="Arial" w:hint="cs"/>
          <w:rtl/>
        </w:rPr>
        <w:t>وقوم</w:t>
      </w:r>
      <w:r>
        <w:rPr>
          <w:rtl/>
        </w:rPr>
        <w:t xml:space="preserve"> </w:t>
      </w:r>
      <w:r>
        <w:rPr>
          <w:rFonts w:ascii="Arial" w:hAnsi="Arial" w:cs="Arial" w:hint="cs"/>
          <w:rtl/>
        </w:rPr>
        <w:t>هود</w:t>
      </w:r>
      <w:r>
        <w:rPr>
          <w:rtl/>
        </w:rPr>
        <w:t xml:space="preserve"> </w:t>
      </w:r>
      <w:r>
        <w:rPr>
          <w:rFonts w:ascii="Arial" w:hAnsi="Arial" w:cs="Arial" w:hint="cs"/>
          <w:rtl/>
        </w:rPr>
        <w:t>كذلك</w:t>
      </w:r>
      <w:r>
        <w:rPr>
          <w:rtl/>
        </w:rPr>
        <w:t xml:space="preserve">. </w:t>
      </w:r>
      <w:r>
        <w:rPr>
          <w:rFonts w:ascii="Arial" w:hAnsi="Arial" w:cs="Arial" w:hint="cs"/>
          <w:rtl/>
        </w:rPr>
        <w:t>وقيل</w:t>
      </w:r>
      <w:r>
        <w:rPr>
          <w:rtl/>
        </w:rPr>
        <w:t xml:space="preserve">: </w:t>
      </w:r>
      <w:r>
        <w:rPr>
          <w:rFonts w:ascii="Arial" w:hAnsi="Arial" w:cs="Arial" w:hint="cs"/>
          <w:rtl/>
        </w:rPr>
        <w:t>الفاء</w:t>
      </w:r>
      <w:r>
        <w:rPr>
          <w:rtl/>
        </w:rPr>
        <w:t xml:space="preserve"> </w:t>
      </w:r>
      <w:r>
        <w:rPr>
          <w:rFonts w:ascii="Arial" w:hAnsi="Arial" w:cs="Arial" w:hint="cs"/>
          <w:rtl/>
        </w:rPr>
        <w:t>لتقدُّم</w:t>
      </w:r>
      <w:r>
        <w:rPr>
          <w:rtl/>
        </w:rPr>
        <w:t xml:space="preserve"> </w:t>
      </w:r>
      <w:r>
        <w:rPr>
          <w:rFonts w:ascii="Arial" w:hAnsi="Arial" w:cs="Arial" w:hint="cs"/>
          <w:rtl/>
        </w:rPr>
        <w:t>الوعد</w:t>
      </w:r>
      <w:r>
        <w:rPr>
          <w:rtl/>
        </w:rPr>
        <w:t xml:space="preserve"> </w:t>
      </w:r>
      <w:r>
        <w:rPr>
          <w:rFonts w:ascii="Arial" w:hAnsi="Arial" w:cs="Arial" w:hint="cs"/>
          <w:rtl/>
        </w:rPr>
        <w:t>وتركها</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مع</w:t>
      </w:r>
      <w:r>
        <w:rPr>
          <w:rtl/>
        </w:rPr>
        <w:t xml:space="preserve"> </w:t>
      </w:r>
      <w:r>
        <w:rPr>
          <w:rFonts w:ascii="Arial" w:hAnsi="Arial" w:cs="Arial" w:hint="cs"/>
          <w:rtl/>
        </w:rPr>
        <w:t>الوعد</w:t>
      </w:r>
      <w:r>
        <w:rPr>
          <w:rtl/>
        </w:rPr>
        <w:t xml:space="preserve"> </w:t>
      </w:r>
      <w:r>
        <w:rPr>
          <w:rFonts w:ascii="Arial" w:hAnsi="Arial" w:cs="Arial" w:hint="cs"/>
          <w:rtl/>
        </w:rPr>
        <w:t>للإشارة</w:t>
      </w:r>
      <w:r>
        <w:rPr>
          <w:rtl/>
        </w:rPr>
        <w:t xml:space="preserve"> </w:t>
      </w:r>
      <w:r>
        <w:rPr>
          <w:rFonts w:ascii="Arial" w:hAnsi="Arial" w:cs="Arial" w:hint="cs"/>
          <w:rtl/>
        </w:rPr>
        <w:t>إلى</w:t>
      </w:r>
      <w:r>
        <w:rPr>
          <w:rtl/>
        </w:rPr>
        <w:t xml:space="preserve"> </w:t>
      </w:r>
      <w:r>
        <w:rPr>
          <w:rFonts w:ascii="Arial" w:hAnsi="Arial" w:cs="Arial" w:hint="cs"/>
          <w:rtl/>
        </w:rPr>
        <w:t>سوء</w:t>
      </w:r>
      <w:r>
        <w:rPr>
          <w:rtl/>
        </w:rPr>
        <w:t xml:space="preserve"> </w:t>
      </w:r>
      <w:r>
        <w:rPr>
          <w:rFonts w:ascii="Arial" w:hAnsi="Arial" w:cs="Arial" w:hint="cs"/>
          <w:rtl/>
        </w:rPr>
        <w:t>حال</w:t>
      </w:r>
      <w:r>
        <w:rPr>
          <w:rtl/>
        </w:rPr>
        <w:t xml:space="preserve"> </w:t>
      </w:r>
      <w:r>
        <w:rPr>
          <w:rFonts w:ascii="Arial" w:hAnsi="Arial" w:cs="Arial" w:hint="cs"/>
          <w:rtl/>
        </w:rPr>
        <w:t>القومين،</w:t>
      </w:r>
      <w:r>
        <w:rPr>
          <w:rtl/>
        </w:rPr>
        <w:t xml:space="preserve"> </w:t>
      </w:r>
      <w:r>
        <w:rPr>
          <w:rFonts w:ascii="Arial" w:hAnsi="Arial" w:cs="Arial" w:hint="cs"/>
          <w:rtl/>
        </w:rPr>
        <w:t>ومزيد</w:t>
      </w:r>
      <w:r>
        <w:rPr>
          <w:rtl/>
        </w:rPr>
        <w:t xml:space="preserve"> </w:t>
      </w:r>
      <w:r>
        <w:rPr>
          <w:rFonts w:ascii="Arial" w:hAnsi="Arial" w:cs="Arial" w:hint="cs"/>
          <w:rtl/>
        </w:rPr>
        <w:t>فظاعته</w:t>
      </w:r>
      <w:r>
        <w:rPr>
          <w:rtl/>
        </w:rPr>
        <w:t xml:space="preserve"> </w:t>
      </w:r>
      <w:r>
        <w:rPr>
          <w:rFonts w:ascii="Arial" w:hAnsi="Arial" w:cs="Arial" w:hint="cs"/>
          <w:rtl/>
        </w:rPr>
        <w:t>لمجرَّد</w:t>
      </w:r>
      <w:r>
        <w:rPr>
          <w:rtl/>
        </w:rPr>
        <w:t xml:space="preserve"> </w:t>
      </w:r>
      <w:r>
        <w:rPr>
          <w:rFonts w:ascii="Arial" w:hAnsi="Arial" w:cs="Arial" w:hint="cs"/>
          <w:rtl/>
        </w:rPr>
        <w:t>ظلمهم</w:t>
      </w:r>
      <w:r>
        <w:rPr>
          <w:rtl/>
        </w:rPr>
        <w:t xml:space="preserve"> </w:t>
      </w:r>
      <w:r>
        <w:rPr>
          <w:rFonts w:ascii="Arial" w:hAnsi="Arial" w:cs="Arial" w:hint="cs"/>
          <w:rtl/>
        </w:rPr>
        <w:t>بلا</w:t>
      </w:r>
      <w:r>
        <w:rPr>
          <w:rtl/>
        </w:rPr>
        <w:t xml:space="preserve"> </w:t>
      </w:r>
      <w:r>
        <w:rPr>
          <w:rFonts w:ascii="Arial" w:hAnsi="Arial" w:cs="Arial" w:hint="cs"/>
          <w:rtl/>
        </w:rPr>
        <w:t>تفرُّع،</w:t>
      </w:r>
      <w:r>
        <w:rPr>
          <w:rtl/>
        </w:rPr>
        <w:t xml:space="preserve"> </w:t>
      </w:r>
      <w:r>
        <w:rPr>
          <w:rFonts w:ascii="Arial" w:hAnsi="Arial" w:cs="Arial" w:hint="cs"/>
          <w:rtl/>
        </w:rPr>
        <w:t>إذ</w:t>
      </w:r>
      <w:r>
        <w:rPr>
          <w:rtl/>
        </w:rPr>
        <w:t xml:space="preserve"> </w:t>
      </w:r>
      <w:r>
        <w:rPr>
          <w:rFonts w:ascii="Arial" w:hAnsi="Arial" w:cs="Arial" w:hint="cs"/>
          <w:rtl/>
        </w:rPr>
        <w:t>رمى</w:t>
      </w:r>
      <w:r>
        <w:rPr>
          <w:rtl/>
        </w:rPr>
        <w:t xml:space="preserve"> </w:t>
      </w:r>
      <w:r>
        <w:rPr>
          <w:rFonts w:ascii="Arial" w:hAnsi="Arial" w:cs="Arial" w:hint="cs"/>
          <w:rtl/>
        </w:rPr>
        <w:t>قومُ</w:t>
      </w:r>
      <w:r>
        <w:rPr>
          <w:rtl/>
        </w:rPr>
        <w:t xml:space="preserve"> </w:t>
      </w:r>
      <w:r>
        <w:rPr>
          <w:rFonts w:ascii="Arial" w:hAnsi="Arial" w:cs="Arial" w:hint="cs"/>
          <w:rtl/>
        </w:rPr>
        <w:t>هود</w:t>
      </w:r>
      <w:r>
        <w:rPr>
          <w:rtl/>
        </w:rPr>
        <w:t xml:space="preserve"> </w:t>
      </w:r>
      <w:r>
        <w:rPr>
          <w:rFonts w:ascii="Arial" w:hAnsi="Arial" w:cs="Arial" w:hint="cs"/>
          <w:rtl/>
        </w:rPr>
        <w:t>وقوم</w:t>
      </w:r>
      <w:r>
        <w:rPr>
          <w:rtl/>
        </w:rPr>
        <w:t xml:space="preserve"> </w:t>
      </w:r>
      <w:r>
        <w:rPr>
          <w:rFonts w:ascii="Arial" w:hAnsi="Arial" w:cs="Arial" w:hint="cs"/>
          <w:rtl/>
        </w:rPr>
        <w:t>شعيب</w:t>
      </w:r>
      <w:r>
        <w:rPr>
          <w:rtl/>
        </w:rPr>
        <w:t xml:space="preserve"> </w:t>
      </w:r>
      <w:r>
        <w:rPr>
          <w:rFonts w:ascii="Arial" w:hAnsi="Arial" w:cs="Arial" w:hint="cs"/>
          <w:rtl/>
        </w:rPr>
        <w:t>رسوليهما</w:t>
      </w:r>
      <w:r>
        <w:rPr>
          <w:rtl/>
        </w:rPr>
        <w:t xml:space="preserve"> </w:t>
      </w:r>
      <w:r>
        <w:rPr>
          <w:rFonts w:ascii="Arial" w:hAnsi="Arial" w:cs="Arial" w:hint="cs"/>
          <w:rtl/>
        </w:rPr>
        <w:t>بما</w:t>
      </w:r>
      <w:r>
        <w:rPr>
          <w:rtl/>
        </w:rPr>
        <w:t xml:space="preserve"> </w:t>
      </w:r>
      <w:r>
        <w:rPr>
          <w:rFonts w:ascii="Arial" w:hAnsi="Arial" w:cs="Arial" w:hint="cs"/>
          <w:rtl/>
        </w:rPr>
        <w:t>لم</w:t>
      </w:r>
      <w:r>
        <w:rPr>
          <w:rtl/>
        </w:rPr>
        <w:t xml:space="preserve"> </w:t>
      </w:r>
      <w:r>
        <w:rPr>
          <w:rFonts w:ascii="Arial" w:hAnsi="Arial" w:cs="Arial" w:hint="cs"/>
          <w:rtl/>
        </w:rPr>
        <w:t>يشافِه</w:t>
      </w:r>
      <w:r>
        <w:rPr>
          <w:rtl/>
        </w:rPr>
        <w:t xml:space="preserve"> </w:t>
      </w:r>
      <w:r>
        <w:rPr>
          <w:rFonts w:ascii="Arial" w:hAnsi="Arial" w:cs="Arial" w:hint="cs"/>
          <w:rtl/>
        </w:rPr>
        <w:t>به</w:t>
      </w:r>
      <w:r>
        <w:rPr>
          <w:rtl/>
        </w:rPr>
        <w:t xml:space="preserve"> </w:t>
      </w:r>
      <w:r>
        <w:rPr>
          <w:rFonts w:ascii="Arial" w:hAnsi="Arial" w:cs="Arial" w:hint="cs"/>
          <w:rtl/>
        </w:rPr>
        <w:t>غيرُهما</w:t>
      </w:r>
      <w:r>
        <w:rPr>
          <w:rtl/>
        </w:rPr>
        <w:t xml:space="preserve"> </w:t>
      </w:r>
      <w:r>
        <w:rPr>
          <w:rFonts w:ascii="Arial" w:hAnsi="Arial" w:cs="Arial" w:hint="cs"/>
          <w:rtl/>
        </w:rPr>
        <w:t>رسولاً،</w:t>
      </w:r>
      <w:r>
        <w:rPr>
          <w:rtl/>
        </w:rPr>
        <w:t xml:space="preserve"> </w:t>
      </w:r>
      <w:r>
        <w:rPr>
          <w:rFonts w:ascii="Arial" w:hAnsi="Arial" w:cs="Arial" w:hint="cs"/>
          <w:rtl/>
        </w:rPr>
        <w:t>وفيه</w:t>
      </w:r>
      <w:r>
        <w:rPr>
          <w:rtl/>
        </w:rPr>
        <w:t xml:space="preserve"> </w:t>
      </w:r>
      <w:r>
        <w:rPr>
          <w:rFonts w:ascii="Arial" w:hAnsi="Arial" w:cs="Arial" w:hint="cs"/>
          <w:rtl/>
        </w:rPr>
        <w:t>أنَّه</w:t>
      </w:r>
      <w:r>
        <w:rPr>
          <w:rtl/>
        </w:rPr>
        <w:t xml:space="preserve"> </w:t>
      </w:r>
      <w:r>
        <w:rPr>
          <w:rFonts w:ascii="Arial" w:hAnsi="Arial" w:cs="Arial" w:hint="cs"/>
          <w:rtl/>
        </w:rPr>
        <w:t>قد</w:t>
      </w:r>
      <w:r>
        <w:rPr>
          <w:rtl/>
        </w:rPr>
        <w:t xml:space="preserve"> </w:t>
      </w:r>
      <w:r>
        <w:rPr>
          <w:rFonts w:ascii="Arial" w:hAnsi="Arial" w:cs="Arial" w:hint="cs"/>
          <w:rtl/>
        </w:rPr>
        <w:t>شافه</w:t>
      </w:r>
      <w:r>
        <w:rPr>
          <w:rtl/>
        </w:rPr>
        <w:t xml:space="preserve"> </w:t>
      </w:r>
      <w:r>
        <w:rPr>
          <w:rFonts w:ascii="Arial" w:hAnsi="Arial" w:cs="Arial" w:hint="cs"/>
          <w:rtl/>
        </w:rPr>
        <w:t>غيرهما</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هذه</w:t>
      </w:r>
      <w:r>
        <w:rPr>
          <w:rtl/>
        </w:rPr>
        <w:t xml:space="preserve"> </w:t>
      </w:r>
      <w:r>
        <w:rPr>
          <w:rFonts w:ascii="Arial" w:hAnsi="Arial" w:cs="Arial" w:hint="cs"/>
          <w:rtl/>
        </w:rPr>
        <w:t>السورة</w:t>
      </w:r>
      <w:r>
        <w:rPr>
          <w:rtl/>
        </w:rPr>
        <w:t xml:space="preserve"> </w:t>
      </w:r>
      <w:r>
        <w:rPr>
          <w:rFonts w:ascii="Arial" w:hAnsi="Arial" w:cs="Arial" w:hint="cs"/>
          <w:rtl/>
        </w:rPr>
        <w:t>بنحو</w:t>
      </w:r>
      <w:r>
        <w:rPr>
          <w:rtl/>
        </w:rPr>
        <w:t xml:space="preserve"> </w:t>
      </w:r>
      <w:r>
        <w:rPr>
          <w:rFonts w:ascii="Arial" w:hAnsi="Arial" w:cs="Arial" w:hint="cs"/>
          <w:rtl/>
        </w:rPr>
        <w:t>الجنون،</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يراعى</w:t>
      </w:r>
      <w:r>
        <w:rPr>
          <w:rtl/>
        </w:rPr>
        <w:t xml:space="preserve"> </w:t>
      </w:r>
      <w:r>
        <w:rPr>
          <w:rFonts w:ascii="Arial" w:hAnsi="Arial" w:cs="Arial" w:hint="cs"/>
          <w:rtl/>
        </w:rPr>
        <w:t>السَّوْق</w:t>
      </w:r>
      <w:r>
        <w:rPr>
          <w:rtl/>
        </w:rPr>
        <w:t xml:space="preserve"> </w:t>
      </w:r>
      <w:r>
        <w:rPr>
          <w:rFonts w:ascii="Arial" w:hAnsi="Arial" w:cs="Arial" w:hint="cs"/>
          <w:rtl/>
        </w:rPr>
        <w:t>بحسب</w:t>
      </w:r>
      <w:r>
        <w:rPr>
          <w:rtl/>
        </w:rPr>
        <w:t xml:space="preserve"> </w:t>
      </w:r>
      <w:r>
        <w:rPr>
          <w:rFonts w:ascii="Arial" w:hAnsi="Arial" w:cs="Arial" w:hint="cs"/>
          <w:rtl/>
        </w:rPr>
        <w:t>ما</w:t>
      </w:r>
      <w:r>
        <w:rPr>
          <w:rtl/>
        </w:rPr>
        <w:t xml:space="preserve"> </w:t>
      </w:r>
      <w:r>
        <w:rPr>
          <w:rFonts w:ascii="Arial" w:hAnsi="Arial" w:cs="Arial" w:hint="cs"/>
          <w:rtl/>
        </w:rPr>
        <w:t>في</w:t>
      </w:r>
      <w:r>
        <w:rPr>
          <w:rtl/>
        </w:rPr>
        <w:t xml:space="preserve"> </w:t>
      </w:r>
      <w:r>
        <w:rPr>
          <w:rFonts w:ascii="Arial" w:hAnsi="Arial" w:cs="Arial" w:hint="cs"/>
          <w:rtl/>
        </w:rPr>
        <w:t>السورة</w:t>
      </w:r>
      <w:r>
        <w:rPr>
          <w:rtl/>
        </w:rPr>
        <w:t>.</w:t>
      </w:r>
    </w:p>
    <w:p w:rsidR="00797B90" w:rsidRDefault="00797B90">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وَأَخَذَتِ</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ظَلَمُواْ</w:t>
      </w:r>
      <w:r>
        <w:rPr>
          <w:rStyle w:val="bold"/>
          <w:rtl/>
        </w:rPr>
        <w:t xml:space="preserve"> </w:t>
      </w:r>
      <w:r>
        <w:rPr>
          <w:rStyle w:val="bold"/>
          <w:rFonts w:ascii="Arial" w:hAnsi="Arial" w:cs="Arial" w:hint="cs"/>
          <w:rtl/>
        </w:rPr>
        <w:t>الصَّيْحَةُ</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وأخذتْهم،</w:t>
      </w:r>
      <w:r>
        <w:rPr>
          <w:rtl/>
        </w:rPr>
        <w:t xml:space="preserve"> </w:t>
      </w:r>
      <w:r>
        <w:rPr>
          <w:rFonts w:ascii="Arial" w:hAnsi="Arial" w:cs="Arial" w:hint="cs"/>
          <w:rtl/>
        </w:rPr>
        <w:t>لكن</w:t>
      </w:r>
      <w:r>
        <w:rPr>
          <w:rtl/>
        </w:rPr>
        <w:t xml:space="preserve"> </w:t>
      </w:r>
      <w:r>
        <w:rPr>
          <w:rFonts w:ascii="Arial" w:hAnsi="Arial" w:cs="Arial" w:hint="cs"/>
          <w:rtl/>
        </w:rPr>
        <w:t>ذكرهم</w:t>
      </w:r>
      <w:r>
        <w:rPr>
          <w:rtl/>
        </w:rPr>
        <w:t xml:space="preserve"> </w:t>
      </w:r>
      <w:r>
        <w:rPr>
          <w:rFonts w:ascii="Arial" w:hAnsi="Arial" w:cs="Arial" w:hint="cs"/>
          <w:rtl/>
        </w:rPr>
        <w:t>باسم</w:t>
      </w:r>
      <w:r>
        <w:rPr>
          <w:rtl/>
        </w:rPr>
        <w:t xml:space="preserve"> </w:t>
      </w:r>
      <w:r>
        <w:rPr>
          <w:rFonts w:ascii="Arial" w:hAnsi="Arial" w:cs="Arial" w:hint="cs"/>
          <w:rtl/>
        </w:rPr>
        <w:t>الظلم</w:t>
      </w:r>
      <w:r>
        <w:rPr>
          <w:rtl/>
        </w:rPr>
        <w:t xml:space="preserve"> </w:t>
      </w:r>
      <w:r>
        <w:rPr>
          <w:rFonts w:ascii="Arial" w:hAnsi="Arial" w:cs="Arial" w:hint="cs"/>
          <w:rtl/>
        </w:rPr>
        <w:t>الموجب</w:t>
      </w:r>
      <w:r>
        <w:rPr>
          <w:rtl/>
        </w:rPr>
        <w:t xml:space="preserve"> </w:t>
      </w:r>
      <w:r>
        <w:rPr>
          <w:rFonts w:ascii="Arial" w:hAnsi="Arial" w:cs="Arial" w:hint="cs"/>
          <w:rtl/>
        </w:rPr>
        <w:t>للصيحة،</w:t>
      </w:r>
      <w:r>
        <w:rPr>
          <w:rtl/>
        </w:rPr>
        <w:t xml:space="preserve"> </w:t>
      </w:r>
      <w:r>
        <w:rPr>
          <w:rFonts w:ascii="Arial" w:hAnsi="Arial" w:cs="Arial" w:hint="cs"/>
          <w:rtl/>
        </w:rPr>
        <w:t>والصيحة</w:t>
      </w:r>
      <w:r>
        <w:rPr>
          <w:rtl/>
        </w:rPr>
        <w:t xml:space="preserve"> </w:t>
      </w:r>
      <w:r>
        <w:rPr>
          <w:rFonts w:ascii="Arial" w:hAnsi="Arial" w:cs="Arial" w:hint="cs"/>
          <w:rtl/>
        </w:rPr>
        <w:t>على</w:t>
      </w:r>
      <w:r>
        <w:rPr>
          <w:rtl/>
        </w:rPr>
        <w:t xml:space="preserve"> </w:t>
      </w:r>
      <w:r>
        <w:rPr>
          <w:rFonts w:ascii="Arial" w:hAnsi="Arial" w:cs="Arial" w:hint="cs"/>
          <w:rtl/>
        </w:rPr>
        <w:t>ظاهرها،</w:t>
      </w:r>
      <w:r>
        <w:rPr>
          <w:rtl/>
        </w:rPr>
        <w:t xml:space="preserve"> </w:t>
      </w:r>
      <w:r>
        <w:rPr>
          <w:rFonts w:ascii="Arial" w:hAnsi="Arial" w:cs="Arial" w:hint="cs"/>
          <w:rtl/>
        </w:rPr>
        <w:t>وأجيز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نوعا</w:t>
      </w:r>
      <w:r>
        <w:rPr>
          <w:rtl/>
        </w:rPr>
        <w:t xml:space="preserve"> </w:t>
      </w:r>
      <w:r>
        <w:rPr>
          <w:rFonts w:ascii="Arial" w:hAnsi="Arial" w:cs="Arial" w:hint="cs"/>
          <w:rtl/>
        </w:rPr>
        <w:t>من</w:t>
      </w:r>
      <w:r>
        <w:rPr>
          <w:rtl/>
        </w:rPr>
        <w:t xml:space="preserve"> </w:t>
      </w:r>
      <w:r>
        <w:rPr>
          <w:rFonts w:ascii="Arial" w:hAnsi="Arial" w:cs="Arial" w:hint="cs"/>
          <w:rtl/>
        </w:rPr>
        <w:t>العذاب،</w:t>
      </w:r>
      <w:r>
        <w:rPr>
          <w:rtl/>
        </w:rPr>
        <w:t xml:space="preserve"> </w:t>
      </w:r>
      <w:r>
        <w:rPr>
          <w:rFonts w:ascii="Arial" w:hAnsi="Arial" w:cs="Arial" w:hint="cs"/>
          <w:rtl/>
        </w:rPr>
        <w:t>والعرب</w:t>
      </w:r>
      <w:r>
        <w:rPr>
          <w:rtl/>
        </w:rPr>
        <w:t xml:space="preserve"> </w:t>
      </w:r>
      <w:r>
        <w:rPr>
          <w:rFonts w:ascii="Arial" w:hAnsi="Arial" w:cs="Arial" w:hint="cs"/>
          <w:rtl/>
        </w:rPr>
        <w:t>تقول</w:t>
      </w:r>
      <w:r>
        <w:rPr>
          <w:rtl/>
        </w:rPr>
        <w:t xml:space="preserve">: </w:t>
      </w:r>
      <w:r>
        <w:rPr>
          <w:rFonts w:ascii="Arial" w:hAnsi="Arial" w:cs="Arial" w:hint="cs"/>
          <w:rtl/>
        </w:rPr>
        <w:t>صاح</w:t>
      </w:r>
      <w:r>
        <w:rPr>
          <w:rtl/>
        </w:rPr>
        <w:t xml:space="preserve"> </w:t>
      </w:r>
      <w:r>
        <w:rPr>
          <w:rFonts w:ascii="Arial" w:hAnsi="Arial" w:cs="Arial" w:hint="cs"/>
          <w:rtl/>
        </w:rPr>
        <w:t>بهم</w:t>
      </w:r>
      <w:r>
        <w:rPr>
          <w:rtl/>
        </w:rPr>
        <w:t xml:space="preserve"> </w:t>
      </w:r>
      <w:r>
        <w:rPr>
          <w:rFonts w:ascii="Arial" w:hAnsi="Arial" w:cs="Arial" w:hint="cs"/>
          <w:rtl/>
        </w:rPr>
        <w:t>العذاب</w:t>
      </w:r>
      <w:r>
        <w:rPr>
          <w:rtl/>
        </w:rPr>
        <w:t xml:space="preserve"> </w:t>
      </w:r>
      <w:r>
        <w:rPr>
          <w:rFonts w:ascii="Arial" w:hAnsi="Arial" w:cs="Arial" w:hint="cs"/>
          <w:rtl/>
        </w:rPr>
        <w:t>إذا</w:t>
      </w:r>
      <w:r>
        <w:rPr>
          <w:rtl/>
        </w:rPr>
        <w:t xml:space="preserve"> </w:t>
      </w:r>
      <w:r>
        <w:rPr>
          <w:rFonts w:ascii="Arial" w:hAnsi="Arial" w:cs="Arial" w:hint="cs"/>
          <w:rtl/>
        </w:rPr>
        <w:t>هلكوا</w:t>
      </w:r>
      <w:r>
        <w:rPr>
          <w:rtl/>
        </w:rPr>
        <w:t xml:space="preserve"> </w:t>
      </w:r>
      <w:r>
        <w:rPr>
          <w:rFonts w:ascii="Calibri" w:cs="Calibri" w:hint="cs"/>
          <w:rtl/>
        </w:rPr>
        <w:t>«</w:t>
      </w:r>
      <w:r>
        <w:rPr>
          <w:rFonts w:ascii="Arial" w:hAnsi="Arial" w:cs="Arial" w:hint="cs"/>
          <w:rtl/>
        </w:rPr>
        <w:t>دَعْ</w:t>
      </w:r>
      <w:r>
        <w:rPr>
          <w:rtl/>
        </w:rPr>
        <w:t xml:space="preserve"> </w:t>
      </w:r>
      <w:r>
        <w:rPr>
          <w:rFonts w:ascii="Arial" w:hAnsi="Arial" w:cs="Arial" w:hint="cs"/>
          <w:rtl/>
        </w:rPr>
        <w:t>عَنْكَ</w:t>
      </w:r>
      <w:r>
        <w:rPr>
          <w:rtl/>
        </w:rPr>
        <w:t xml:space="preserve"> </w:t>
      </w:r>
      <w:r>
        <w:rPr>
          <w:rFonts w:ascii="Arial" w:hAnsi="Arial" w:cs="Arial" w:hint="cs"/>
          <w:rtl/>
        </w:rPr>
        <w:t>نَهْبًا</w:t>
      </w:r>
      <w:r>
        <w:rPr>
          <w:rtl/>
        </w:rPr>
        <w:t xml:space="preserve"> </w:t>
      </w:r>
      <w:r>
        <w:rPr>
          <w:rFonts w:ascii="Arial" w:hAnsi="Arial" w:cs="Arial" w:hint="cs"/>
          <w:rtl/>
        </w:rPr>
        <w:t>صِيحَ</w:t>
      </w:r>
      <w:r>
        <w:rPr>
          <w:rtl/>
        </w:rPr>
        <w:t xml:space="preserve"> </w:t>
      </w:r>
      <w:r>
        <w:rPr>
          <w:rFonts w:ascii="Arial" w:hAnsi="Arial" w:cs="Arial" w:hint="cs"/>
          <w:rtl/>
        </w:rPr>
        <w:t>فِي</w:t>
      </w:r>
      <w:r>
        <w:rPr>
          <w:rtl/>
        </w:rPr>
        <w:t xml:space="preserve"> </w:t>
      </w:r>
      <w:r>
        <w:rPr>
          <w:rFonts w:ascii="Arial" w:hAnsi="Arial" w:cs="Arial" w:hint="cs"/>
          <w:rtl/>
        </w:rPr>
        <w:t>حَجَرَاتِهِ</w:t>
      </w:r>
      <w:r>
        <w:rPr>
          <w:rFonts w:ascii="Calibri" w:cs="Calibri" w:hint="cs"/>
          <w:rtl/>
        </w:rPr>
        <w:t>»</w:t>
      </w:r>
      <w:r>
        <w:rPr>
          <w:color w:val="00C100"/>
          <w:vertAlign w:val="superscript"/>
          <w:rtl/>
        </w:rPr>
        <w:footnoteReference w:id="2"/>
      </w:r>
      <w:r>
        <w:rPr>
          <w:rtl/>
        </w:rPr>
        <w:t xml:space="preserve"> </w:t>
      </w:r>
      <w:r>
        <w:rPr>
          <w:rFonts w:ascii="Arial" w:hAnsi="Arial" w:cs="Arial" w:hint="cs"/>
          <w:rtl/>
        </w:rPr>
        <w:t>وفي</w:t>
      </w:r>
      <w:r>
        <w:rPr>
          <w:rtl/>
        </w:rPr>
        <w:t xml:space="preserve"> </w:t>
      </w:r>
      <w:r>
        <w:rPr>
          <w:rFonts w:ascii="Arial" w:hAnsi="Arial" w:cs="Arial" w:hint="cs"/>
          <w:rtl/>
        </w:rPr>
        <w:t>الأعراف</w:t>
      </w:r>
      <w:r>
        <w:rPr>
          <w:rtl/>
        </w:rPr>
        <w:t xml:space="preserve">: </w:t>
      </w:r>
      <w:r>
        <w:rPr>
          <w:rFonts w:ascii="Arial" w:hAnsi="Arial" w:cs="Arial" w:hint="cs"/>
          <w:rtl/>
        </w:rPr>
        <w:t>﴿الرَّجْفَةُ﴾</w:t>
      </w:r>
      <w:r>
        <w:rPr>
          <w:rtl/>
        </w:rPr>
        <w:t xml:space="preserve"> </w:t>
      </w:r>
      <w:r>
        <w:rPr>
          <w:rStyle w:val="CharacterStyle11"/>
          <w:w w:val="97"/>
          <w:rtl/>
        </w:rPr>
        <w:t>[</w:t>
      </w:r>
      <w:r>
        <w:rPr>
          <w:rStyle w:val="CharacterStyle11"/>
          <w:rFonts w:ascii="Arial" w:hAnsi="Arial" w:cs="Arial" w:hint="cs"/>
          <w:w w:val="97"/>
          <w:rtl/>
        </w:rPr>
        <w:t>الآية</w:t>
      </w:r>
      <w:r>
        <w:rPr>
          <w:rStyle w:val="CharacterStyle11"/>
          <w:w w:val="97"/>
          <w:rtl/>
        </w:rPr>
        <w:t>:</w:t>
      </w:r>
      <w:r>
        <w:rPr>
          <w:rStyle w:val="CharacterStyle11"/>
          <w:rFonts w:ascii="Calibri" w:cs="Calibri" w:hint="cs"/>
          <w:w w:val="97"/>
          <w:rtl/>
        </w:rPr>
        <w:t> </w:t>
      </w:r>
      <w:r>
        <w:rPr>
          <w:rStyle w:val="CharacterStyle11"/>
          <w:w w:val="97"/>
          <w:rtl/>
        </w:rPr>
        <w:t>78]</w:t>
      </w:r>
      <w:r>
        <w:rPr>
          <w:rtl/>
        </w:rPr>
        <w:t xml:space="preserve"> </w:t>
      </w:r>
      <w:r>
        <w:rPr>
          <w:rFonts w:ascii="Arial" w:hAnsi="Arial" w:cs="Arial" w:hint="cs"/>
          <w:rtl/>
        </w:rPr>
        <w:t>أي</w:t>
      </w:r>
      <w:r>
        <w:rPr>
          <w:rtl/>
        </w:rPr>
        <w:t xml:space="preserve"> </w:t>
      </w:r>
      <w:r>
        <w:rPr>
          <w:rFonts w:ascii="Arial" w:hAnsi="Arial" w:cs="Arial" w:hint="cs"/>
          <w:rtl/>
        </w:rPr>
        <w:t>الزلزلة،</w:t>
      </w:r>
      <w:r>
        <w:rPr>
          <w:rtl/>
        </w:rPr>
        <w:t xml:space="preserve"> </w:t>
      </w:r>
      <w:r>
        <w:rPr>
          <w:rFonts w:ascii="Arial" w:hAnsi="Arial" w:cs="Arial" w:hint="cs"/>
          <w:rtl/>
        </w:rPr>
        <w:t>أو</w:t>
      </w:r>
      <w:r>
        <w:rPr>
          <w:rtl/>
        </w:rPr>
        <w:t xml:space="preserve"> </w:t>
      </w:r>
      <w:r>
        <w:rPr>
          <w:rFonts w:ascii="Arial" w:hAnsi="Arial" w:cs="Arial" w:hint="cs"/>
          <w:rtl/>
        </w:rPr>
        <w:t>الرجفة</w:t>
      </w:r>
      <w:r>
        <w:rPr>
          <w:rtl/>
        </w:rPr>
        <w:t xml:space="preserve"> </w:t>
      </w:r>
      <w:r>
        <w:rPr>
          <w:rFonts w:ascii="Arial" w:hAnsi="Arial" w:cs="Arial" w:hint="cs"/>
          <w:rtl/>
        </w:rPr>
        <w:t>الزلزلة</w:t>
      </w:r>
      <w:r>
        <w:rPr>
          <w:rtl/>
        </w:rPr>
        <w:t xml:space="preserve"> </w:t>
      </w:r>
      <w:r>
        <w:rPr>
          <w:rFonts w:ascii="Arial" w:hAnsi="Arial" w:cs="Arial" w:hint="cs"/>
          <w:rtl/>
        </w:rPr>
        <w:t>في</w:t>
      </w:r>
      <w:r>
        <w:rPr>
          <w:rtl/>
        </w:rPr>
        <w:t xml:space="preserve"> </w:t>
      </w:r>
      <w:r>
        <w:rPr>
          <w:rFonts w:ascii="Arial" w:hAnsi="Arial" w:cs="Arial" w:hint="cs"/>
          <w:rtl/>
        </w:rPr>
        <w:t>مبتدإ</w:t>
      </w:r>
      <w:r>
        <w:rPr>
          <w:rtl/>
        </w:rPr>
        <w:t xml:space="preserve"> </w:t>
      </w:r>
      <w:r>
        <w:rPr>
          <w:rFonts w:ascii="Arial" w:hAnsi="Arial" w:cs="Arial" w:hint="cs"/>
          <w:rtl/>
        </w:rPr>
        <w:t>الصيحة</w:t>
      </w:r>
      <w:r>
        <w:rPr>
          <w:rtl/>
        </w:rPr>
        <w:t xml:space="preserve"> </w:t>
      </w:r>
      <w:r>
        <w:rPr>
          <w:rFonts w:ascii="Arial" w:hAnsi="Arial" w:cs="Arial" w:hint="cs"/>
          <w:rtl/>
        </w:rPr>
        <w:t>صاح</w:t>
      </w:r>
      <w:r>
        <w:rPr>
          <w:rtl/>
        </w:rPr>
        <w:t xml:space="preserve"> </w:t>
      </w:r>
      <w:r>
        <w:rPr>
          <w:rFonts w:ascii="Arial" w:hAnsi="Arial" w:cs="Arial" w:hint="cs"/>
          <w:rtl/>
        </w:rPr>
        <w:t>بهم</w:t>
      </w:r>
      <w:r>
        <w:rPr>
          <w:rtl/>
        </w:rPr>
        <w:t xml:space="preserve"> </w:t>
      </w:r>
      <w:r>
        <w:rPr>
          <w:rFonts w:ascii="Arial" w:hAnsi="Arial" w:cs="Arial" w:hint="cs"/>
          <w:rtl/>
        </w:rPr>
        <w:t>جبريل</w:t>
      </w:r>
      <w:r>
        <w:rPr>
          <w:rFonts w:ascii="Calibri" w:cs="Calibri" w:hint="cs"/>
          <w:rtl/>
        </w:rPr>
        <w:t> ‰ </w:t>
      </w:r>
      <w:r>
        <w:rPr>
          <w:rtl/>
        </w:rPr>
        <w:t>.</w:t>
      </w:r>
    </w:p>
    <w:p w:rsidR="00797B90" w:rsidRDefault="00797B90">
      <w:pPr>
        <w:pStyle w:val="textquran"/>
        <w:spacing w:before="85"/>
        <w:rPr>
          <w:rtl/>
        </w:rPr>
      </w:pP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Fonts w:ascii="Calibri" w:cs="Calibri" w:hint="cs"/>
          <w:rtl/>
        </w:rPr>
        <w:t> </w:t>
      </w:r>
      <w:r>
        <w:t>ƒ</w:t>
      </w:r>
      <w:r>
        <w:rPr>
          <w:rtl/>
        </w:rPr>
        <w:t xml:space="preserve"> : </w:t>
      </w:r>
      <w:r>
        <w:rPr>
          <w:rFonts w:ascii="Arial" w:hAnsi="Arial" w:cs="Arial" w:hint="cs"/>
          <w:rtl/>
        </w:rPr>
        <w:t>لم</w:t>
      </w:r>
      <w:r>
        <w:rPr>
          <w:rtl/>
        </w:rPr>
        <w:t xml:space="preserve"> </w:t>
      </w:r>
      <w:r>
        <w:rPr>
          <w:rFonts w:ascii="Arial" w:hAnsi="Arial" w:cs="Arial" w:hint="cs"/>
          <w:rtl/>
        </w:rPr>
        <w:t>يعذِّب</w:t>
      </w:r>
      <w:r>
        <w:rPr>
          <w:rtl/>
        </w:rPr>
        <w:t xml:space="preserve"> </w:t>
      </w:r>
      <w:r>
        <w:rPr>
          <w:rFonts w:ascii="Arial" w:hAnsi="Arial" w:cs="Arial" w:hint="cs"/>
          <w:rtl/>
        </w:rPr>
        <w:t>الله</w:t>
      </w:r>
      <w:r>
        <w:rPr>
          <w:rtl/>
        </w:rPr>
        <w:t xml:space="preserve"> </w:t>
      </w:r>
      <w:r>
        <w:rPr>
          <w:rFonts w:ascii="Arial" w:hAnsi="Arial" w:cs="Arial" w:hint="cs"/>
          <w:rtl/>
        </w:rPr>
        <w:t>أمَّتين</w:t>
      </w:r>
      <w:r>
        <w:rPr>
          <w:rtl/>
        </w:rPr>
        <w:t xml:space="preserve"> </w:t>
      </w:r>
      <w:r>
        <w:rPr>
          <w:rFonts w:ascii="Arial" w:hAnsi="Arial" w:cs="Arial" w:hint="cs"/>
          <w:rtl/>
        </w:rPr>
        <w:t>بعذاب</w:t>
      </w:r>
      <w:r>
        <w:rPr>
          <w:rtl/>
        </w:rPr>
        <w:t xml:space="preserve"> </w:t>
      </w:r>
      <w:r>
        <w:rPr>
          <w:rFonts w:ascii="Arial" w:hAnsi="Arial" w:cs="Arial" w:hint="cs"/>
          <w:rtl/>
        </w:rPr>
        <w:t>واحد</w:t>
      </w:r>
      <w:r>
        <w:rPr>
          <w:rtl/>
        </w:rPr>
        <w:t xml:space="preserve"> </w:t>
      </w:r>
      <w:r>
        <w:rPr>
          <w:rFonts w:ascii="Arial" w:hAnsi="Arial" w:cs="Arial" w:hint="cs"/>
          <w:rtl/>
        </w:rPr>
        <w:t>إلَّا</w:t>
      </w:r>
      <w:r>
        <w:rPr>
          <w:rtl/>
        </w:rPr>
        <w:t xml:space="preserve"> </w:t>
      </w:r>
      <w:r>
        <w:rPr>
          <w:rFonts w:ascii="Arial" w:hAnsi="Arial" w:cs="Arial" w:hint="cs"/>
          <w:rtl/>
        </w:rPr>
        <w:t>قوم</w:t>
      </w:r>
      <w:r>
        <w:rPr>
          <w:rtl/>
        </w:rPr>
        <w:t xml:space="preserve"> </w:t>
      </w:r>
      <w:r>
        <w:rPr>
          <w:rFonts w:ascii="Arial" w:hAnsi="Arial" w:cs="Arial" w:hint="cs"/>
          <w:rtl/>
        </w:rPr>
        <w:t>صالح</w:t>
      </w:r>
      <w:r>
        <w:rPr>
          <w:rtl/>
        </w:rPr>
        <w:t xml:space="preserve"> </w:t>
      </w:r>
      <w:r>
        <w:rPr>
          <w:rFonts w:ascii="Arial" w:hAnsi="Arial" w:cs="Arial" w:hint="cs"/>
          <w:rtl/>
        </w:rPr>
        <w:t>وقوم</w:t>
      </w:r>
      <w:r>
        <w:rPr>
          <w:rtl/>
        </w:rPr>
        <w:t xml:space="preserve"> </w:t>
      </w:r>
      <w:r>
        <w:rPr>
          <w:rFonts w:ascii="Arial" w:hAnsi="Arial" w:cs="Arial" w:hint="cs"/>
          <w:rtl/>
        </w:rPr>
        <w:t>شعيب</w:t>
      </w:r>
      <w:r>
        <w:rPr>
          <w:rtl/>
        </w:rPr>
        <w:t xml:space="preserve"> </w:t>
      </w:r>
      <w:r>
        <w:rPr>
          <w:rFonts w:ascii="Arial" w:hAnsi="Arial" w:cs="Arial" w:hint="cs"/>
          <w:rtl/>
        </w:rPr>
        <w:t>عليهما</w:t>
      </w:r>
      <w:r>
        <w:rPr>
          <w:rtl/>
        </w:rPr>
        <w:t xml:space="preserve"> </w:t>
      </w:r>
      <w:r>
        <w:rPr>
          <w:rFonts w:ascii="Arial" w:hAnsi="Arial" w:cs="Arial" w:hint="cs"/>
          <w:rtl/>
        </w:rPr>
        <w:t>الصلاة</w:t>
      </w:r>
      <w:r>
        <w:rPr>
          <w:rtl/>
        </w:rPr>
        <w:t xml:space="preserve"> </w:t>
      </w:r>
      <w:r>
        <w:rPr>
          <w:rFonts w:ascii="Arial" w:hAnsi="Arial" w:cs="Arial" w:hint="cs"/>
          <w:rtl/>
        </w:rPr>
        <w:t>والسلام،</w:t>
      </w:r>
      <w:r>
        <w:rPr>
          <w:rtl/>
        </w:rPr>
        <w:t xml:space="preserve"> </w:t>
      </w:r>
      <w:r>
        <w:rPr>
          <w:rFonts w:ascii="Arial" w:hAnsi="Arial" w:cs="Arial" w:hint="cs"/>
          <w:rtl/>
        </w:rPr>
        <w:t>وزيد</w:t>
      </w:r>
      <w:r>
        <w:rPr>
          <w:rtl/>
        </w:rPr>
        <w:t xml:space="preserve"> </w:t>
      </w:r>
      <w:r>
        <w:rPr>
          <w:rFonts w:ascii="Arial" w:hAnsi="Arial" w:cs="Arial" w:hint="cs"/>
          <w:rtl/>
        </w:rPr>
        <w:t>قوم</w:t>
      </w:r>
      <w:r>
        <w:rPr>
          <w:rtl/>
        </w:rPr>
        <w:t xml:space="preserve"> </w:t>
      </w:r>
      <w:r>
        <w:rPr>
          <w:rFonts w:ascii="Arial" w:hAnsi="Arial" w:cs="Arial" w:hint="cs"/>
          <w:rtl/>
        </w:rPr>
        <w:t>هود،</w:t>
      </w:r>
      <w:r>
        <w:rPr>
          <w:rtl/>
        </w:rPr>
        <w:t xml:space="preserve"> </w:t>
      </w:r>
      <w:r>
        <w:rPr>
          <w:rFonts w:ascii="Arial" w:hAnsi="Arial" w:cs="Arial" w:hint="cs"/>
          <w:rtl/>
        </w:rPr>
        <w:t>أمَّا</w:t>
      </w:r>
      <w:r>
        <w:rPr>
          <w:rtl/>
        </w:rPr>
        <w:t xml:space="preserve"> </w:t>
      </w:r>
      <w:r>
        <w:rPr>
          <w:rFonts w:ascii="Arial" w:hAnsi="Arial" w:cs="Arial" w:hint="cs"/>
          <w:rtl/>
        </w:rPr>
        <w:t>قوم</w:t>
      </w:r>
      <w:r>
        <w:rPr>
          <w:rtl/>
        </w:rPr>
        <w:t xml:space="preserve"> </w:t>
      </w:r>
      <w:r>
        <w:rPr>
          <w:rFonts w:ascii="Arial" w:hAnsi="Arial" w:cs="Arial" w:hint="cs"/>
          <w:rtl/>
        </w:rPr>
        <w:t>صالح</w:t>
      </w:r>
      <w:r>
        <w:rPr>
          <w:rtl/>
        </w:rPr>
        <w:t xml:space="preserve"> </w:t>
      </w:r>
      <w:r>
        <w:rPr>
          <w:rFonts w:ascii="Arial" w:hAnsi="Arial" w:cs="Arial" w:hint="cs"/>
          <w:rtl/>
        </w:rPr>
        <w:t>فأخذتهم</w:t>
      </w:r>
      <w:r>
        <w:rPr>
          <w:rtl/>
        </w:rPr>
        <w:t xml:space="preserve"> </w:t>
      </w:r>
      <w:r>
        <w:rPr>
          <w:rFonts w:ascii="Arial" w:hAnsi="Arial" w:cs="Arial" w:hint="cs"/>
          <w:rtl/>
        </w:rPr>
        <w:t>الصيحة</w:t>
      </w:r>
      <w:r>
        <w:rPr>
          <w:rtl/>
        </w:rPr>
        <w:t xml:space="preserve"> </w:t>
      </w:r>
      <w:r>
        <w:rPr>
          <w:rFonts w:ascii="Arial" w:hAnsi="Arial" w:cs="Arial" w:hint="cs"/>
          <w:rtl/>
        </w:rPr>
        <w:t>من</w:t>
      </w:r>
      <w:r>
        <w:rPr>
          <w:rtl/>
        </w:rPr>
        <w:t xml:space="preserve"> </w:t>
      </w:r>
      <w:r>
        <w:rPr>
          <w:rFonts w:ascii="Arial" w:hAnsi="Arial" w:cs="Arial" w:hint="cs"/>
          <w:rtl/>
        </w:rPr>
        <w:t>تحتهم،</w:t>
      </w:r>
      <w:r>
        <w:rPr>
          <w:rtl/>
        </w:rPr>
        <w:t xml:space="preserve"> </w:t>
      </w:r>
      <w:r>
        <w:rPr>
          <w:rFonts w:ascii="Arial" w:hAnsi="Arial" w:cs="Arial" w:hint="cs"/>
          <w:rtl/>
        </w:rPr>
        <w:t>وقوم</w:t>
      </w:r>
      <w:r>
        <w:rPr>
          <w:rtl/>
        </w:rPr>
        <w:t xml:space="preserve"> </w:t>
      </w:r>
      <w:r>
        <w:rPr>
          <w:rFonts w:ascii="Arial" w:hAnsi="Arial" w:cs="Arial" w:hint="cs"/>
          <w:rtl/>
        </w:rPr>
        <w:t>شعيب</w:t>
      </w:r>
      <w:r>
        <w:rPr>
          <w:rtl/>
        </w:rPr>
        <w:t xml:space="preserve"> </w:t>
      </w:r>
      <w:r>
        <w:rPr>
          <w:rFonts w:ascii="Arial" w:hAnsi="Arial" w:cs="Arial" w:hint="cs"/>
          <w:rtl/>
        </w:rPr>
        <w:t>من</w:t>
      </w:r>
      <w:r>
        <w:rPr>
          <w:rtl/>
        </w:rPr>
        <w:t xml:space="preserve"> </w:t>
      </w:r>
      <w:r>
        <w:rPr>
          <w:rFonts w:ascii="Arial" w:hAnsi="Arial" w:cs="Arial" w:hint="cs"/>
          <w:rtl/>
        </w:rPr>
        <w:t>فوقهم،</w:t>
      </w:r>
      <w:r>
        <w:rPr>
          <w:rtl/>
        </w:rPr>
        <w:t xml:space="preserve"> </w:t>
      </w: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تحتهم،</w:t>
      </w:r>
      <w:r>
        <w:rPr>
          <w:rtl/>
        </w:rPr>
        <w:t xml:space="preserve"> </w:t>
      </w:r>
      <w:r>
        <w:rPr>
          <w:rFonts w:ascii="Arial" w:hAnsi="Arial" w:cs="Arial" w:hint="cs"/>
          <w:rtl/>
        </w:rPr>
        <w:t>قيل</w:t>
      </w:r>
      <w:r>
        <w:rPr>
          <w:rtl/>
        </w:rPr>
        <w:t xml:space="preserve">: </w:t>
      </w:r>
      <w:r>
        <w:rPr>
          <w:rFonts w:ascii="Arial" w:hAnsi="Arial" w:cs="Arial" w:hint="cs"/>
          <w:rtl/>
        </w:rPr>
        <w:t>نشأت</w:t>
      </w:r>
      <w:r>
        <w:rPr>
          <w:rtl/>
        </w:rPr>
        <w:t xml:space="preserve"> </w:t>
      </w:r>
      <w:r>
        <w:rPr>
          <w:rFonts w:ascii="Arial" w:hAnsi="Arial" w:cs="Arial" w:hint="cs"/>
          <w:rtl/>
        </w:rPr>
        <w:t>لهم</w:t>
      </w:r>
      <w:r>
        <w:rPr>
          <w:rtl/>
        </w:rPr>
        <w:t xml:space="preserve"> </w:t>
      </w:r>
      <w:r>
        <w:rPr>
          <w:rFonts w:ascii="Arial" w:hAnsi="Arial" w:cs="Arial" w:hint="cs"/>
          <w:rtl/>
        </w:rPr>
        <w:t>سحابة</w:t>
      </w:r>
      <w:r>
        <w:rPr>
          <w:rtl/>
        </w:rPr>
        <w:t xml:space="preserve"> </w:t>
      </w:r>
      <w:r>
        <w:rPr>
          <w:rFonts w:ascii="Arial" w:hAnsi="Arial" w:cs="Arial" w:hint="cs"/>
          <w:rtl/>
        </w:rPr>
        <w:t>وصارت</w:t>
      </w:r>
      <w:r>
        <w:rPr>
          <w:rtl/>
        </w:rPr>
        <w:t xml:space="preserve"> </w:t>
      </w:r>
      <w:r>
        <w:rPr>
          <w:rFonts w:ascii="Arial" w:hAnsi="Arial" w:cs="Arial" w:hint="cs"/>
          <w:rtl/>
        </w:rPr>
        <w:t>لهم</w:t>
      </w:r>
      <w:r>
        <w:rPr>
          <w:rtl/>
        </w:rPr>
        <w:t xml:space="preserve"> </w:t>
      </w:r>
      <w:r>
        <w:rPr>
          <w:rFonts w:ascii="Arial" w:hAnsi="Arial" w:cs="Arial" w:hint="cs"/>
          <w:rtl/>
        </w:rPr>
        <w:t>كالظلَّة</w:t>
      </w:r>
      <w:r>
        <w:rPr>
          <w:rtl/>
        </w:rPr>
        <w:t xml:space="preserve"> </w:t>
      </w:r>
      <w:r>
        <w:rPr>
          <w:rFonts w:ascii="Arial" w:hAnsi="Arial" w:cs="Arial" w:hint="cs"/>
          <w:rtl/>
        </w:rPr>
        <w:t>فيها</w:t>
      </w:r>
      <w:r>
        <w:rPr>
          <w:rtl/>
        </w:rPr>
        <w:t xml:space="preserve"> </w:t>
      </w:r>
      <w:r>
        <w:rPr>
          <w:rFonts w:ascii="Arial" w:hAnsi="Arial" w:cs="Arial" w:hint="cs"/>
          <w:rtl/>
        </w:rPr>
        <w:t>ريح،</w:t>
      </w:r>
      <w:r>
        <w:rPr>
          <w:rtl/>
        </w:rPr>
        <w:t xml:space="preserve"> </w:t>
      </w:r>
      <w:r>
        <w:rPr>
          <w:rFonts w:ascii="Arial" w:hAnsi="Arial" w:cs="Arial" w:hint="cs"/>
          <w:rtl/>
        </w:rPr>
        <w:t>ولم</w:t>
      </w:r>
      <w:r>
        <w:rPr>
          <w:rtl/>
        </w:rPr>
        <w:t xml:space="preserve"> </w:t>
      </w:r>
      <w:r>
        <w:rPr>
          <w:rFonts w:ascii="Arial" w:hAnsi="Arial" w:cs="Arial" w:hint="cs"/>
          <w:rtl/>
        </w:rPr>
        <w:t>يعلموا</w:t>
      </w:r>
      <w:r>
        <w:rPr>
          <w:rtl/>
        </w:rPr>
        <w:t xml:space="preserve"> </w:t>
      </w:r>
      <w:r>
        <w:rPr>
          <w:rFonts w:ascii="Arial" w:hAnsi="Arial" w:cs="Arial" w:hint="cs"/>
          <w:rtl/>
        </w:rPr>
        <w:t>أنَّها</w:t>
      </w:r>
      <w:r>
        <w:rPr>
          <w:rtl/>
        </w:rPr>
        <w:t xml:space="preserve"> </w:t>
      </w:r>
      <w:r>
        <w:rPr>
          <w:rFonts w:ascii="Arial" w:hAnsi="Arial" w:cs="Arial" w:hint="cs"/>
          <w:rtl/>
        </w:rPr>
        <w:t>عذاب</w:t>
      </w:r>
      <w:r>
        <w:rPr>
          <w:rtl/>
        </w:rPr>
        <w:t xml:space="preserve"> </w:t>
      </w:r>
      <w:r>
        <w:rPr>
          <w:rFonts w:ascii="Arial" w:hAnsi="Arial" w:cs="Arial" w:hint="cs"/>
          <w:rtl/>
        </w:rPr>
        <w:t>فاجتمعوا</w:t>
      </w:r>
      <w:r>
        <w:rPr>
          <w:rtl/>
        </w:rPr>
        <w:t xml:space="preserve"> </w:t>
      </w:r>
      <w:r>
        <w:rPr>
          <w:rFonts w:ascii="Arial" w:hAnsi="Arial" w:cs="Arial" w:hint="cs"/>
          <w:rtl/>
        </w:rPr>
        <w:t>تحتها،</w:t>
      </w:r>
      <w:r>
        <w:rPr>
          <w:rtl/>
        </w:rPr>
        <w:t xml:space="preserve"> </w:t>
      </w:r>
      <w:r>
        <w:rPr>
          <w:rFonts w:ascii="Arial" w:hAnsi="Arial" w:cs="Arial" w:hint="cs"/>
          <w:rtl/>
        </w:rPr>
        <w:t>وقد</w:t>
      </w:r>
      <w:r>
        <w:rPr>
          <w:rtl/>
        </w:rPr>
        <w:t xml:space="preserve"> </w:t>
      </w:r>
      <w:r>
        <w:rPr>
          <w:rFonts w:ascii="Arial" w:hAnsi="Arial" w:cs="Arial" w:hint="cs"/>
          <w:rtl/>
        </w:rPr>
        <w:t>اتَّقدت</w:t>
      </w:r>
      <w:r>
        <w:rPr>
          <w:rtl/>
        </w:rPr>
        <w:t xml:space="preserve"> </w:t>
      </w:r>
      <w:r>
        <w:rPr>
          <w:rFonts w:ascii="Arial" w:hAnsi="Arial" w:cs="Arial" w:hint="cs"/>
          <w:rtl/>
        </w:rPr>
        <w:t>عليهم</w:t>
      </w:r>
      <w:r>
        <w:rPr>
          <w:rtl/>
        </w:rPr>
        <w:t xml:space="preserve"> </w:t>
      </w:r>
      <w:r>
        <w:rPr>
          <w:rFonts w:ascii="Arial" w:hAnsi="Arial" w:cs="Arial" w:hint="cs"/>
          <w:rtl/>
        </w:rPr>
        <w:t>مطامرهم</w:t>
      </w:r>
      <w:r>
        <w:rPr>
          <w:rtl/>
        </w:rPr>
        <w:t xml:space="preserve"> </w:t>
      </w:r>
      <w:r>
        <w:rPr>
          <w:rFonts w:ascii="Arial" w:hAnsi="Arial" w:cs="Arial" w:hint="cs"/>
          <w:rtl/>
        </w:rPr>
        <w:t>ومظانُّ</w:t>
      </w:r>
      <w:r>
        <w:rPr>
          <w:rtl/>
        </w:rPr>
        <w:t xml:space="preserve"> </w:t>
      </w:r>
      <w:r>
        <w:rPr>
          <w:rFonts w:ascii="Arial" w:hAnsi="Arial" w:cs="Arial" w:hint="cs"/>
          <w:rtl/>
        </w:rPr>
        <w:t>البرد</w:t>
      </w:r>
      <w:r>
        <w:rPr>
          <w:rtl/>
        </w:rPr>
        <w:t xml:space="preserve"> </w:t>
      </w:r>
      <w:r>
        <w:rPr>
          <w:rFonts w:ascii="Arial" w:hAnsi="Arial" w:cs="Arial" w:hint="cs"/>
          <w:rtl/>
        </w:rPr>
        <w:t>حرارةً،</w:t>
      </w:r>
      <w:r>
        <w:rPr>
          <w:rtl/>
        </w:rPr>
        <w:t xml:space="preserve"> </w:t>
      </w:r>
      <w:r>
        <w:rPr>
          <w:rFonts w:ascii="Arial" w:hAnsi="Arial" w:cs="Arial" w:hint="cs"/>
          <w:rtl/>
        </w:rPr>
        <w:t>فخرجوا</w:t>
      </w:r>
      <w:r>
        <w:rPr>
          <w:rtl/>
        </w:rPr>
        <w:t xml:space="preserve"> </w:t>
      </w:r>
      <w:r>
        <w:rPr>
          <w:rFonts w:ascii="Arial" w:hAnsi="Arial" w:cs="Arial" w:hint="cs"/>
          <w:rtl/>
        </w:rPr>
        <w:t>إليها</w:t>
      </w:r>
      <w:r>
        <w:rPr>
          <w:rtl/>
        </w:rPr>
        <w:t xml:space="preserve"> </w:t>
      </w:r>
      <w:r>
        <w:rPr>
          <w:rFonts w:ascii="Arial" w:hAnsi="Arial" w:cs="Arial" w:hint="cs"/>
          <w:rtl/>
        </w:rPr>
        <w:t>فصيح</w:t>
      </w:r>
      <w:r>
        <w:rPr>
          <w:rtl/>
        </w:rPr>
        <w:t xml:space="preserve"> </w:t>
      </w:r>
      <w:r>
        <w:rPr>
          <w:rFonts w:ascii="Arial" w:hAnsi="Arial" w:cs="Arial" w:hint="cs"/>
          <w:rtl/>
        </w:rPr>
        <w:t>فيهم</w:t>
      </w:r>
      <w:r>
        <w:rPr>
          <w:rtl/>
        </w:rPr>
        <w:t xml:space="preserve"> </w:t>
      </w:r>
      <w:r>
        <w:rPr>
          <w:rFonts w:ascii="Arial" w:hAnsi="Arial" w:cs="Arial" w:hint="cs"/>
          <w:rtl/>
        </w:rPr>
        <w:t>وهم</w:t>
      </w:r>
      <w:r>
        <w:rPr>
          <w:rtl/>
        </w:rPr>
        <w:t xml:space="preserve"> </w:t>
      </w:r>
      <w:r>
        <w:rPr>
          <w:rFonts w:ascii="Arial" w:hAnsi="Arial" w:cs="Arial" w:hint="cs"/>
          <w:rtl/>
        </w:rPr>
        <w:t>تحتها،</w:t>
      </w:r>
      <w:r>
        <w:rPr>
          <w:rtl/>
        </w:rPr>
        <w:t xml:space="preserve"> </w:t>
      </w:r>
      <w:r>
        <w:rPr>
          <w:rFonts w:ascii="Arial" w:hAnsi="Arial" w:cs="Arial" w:hint="cs"/>
          <w:rtl/>
        </w:rPr>
        <w:t>فأخذهم</w:t>
      </w:r>
      <w:r>
        <w:rPr>
          <w:rtl/>
        </w:rPr>
        <w:t xml:space="preserve"> </w:t>
      </w:r>
      <w:r>
        <w:rPr>
          <w:rFonts w:ascii="Arial" w:hAnsi="Arial" w:cs="Arial" w:hint="cs"/>
          <w:rtl/>
        </w:rPr>
        <w:t>عذاب</w:t>
      </w:r>
      <w:r>
        <w:rPr>
          <w:rtl/>
        </w:rPr>
        <w:t xml:space="preserve"> </w:t>
      </w:r>
      <w:r>
        <w:rPr>
          <w:rFonts w:ascii="Arial" w:hAnsi="Arial" w:cs="Arial" w:hint="cs"/>
          <w:rtl/>
        </w:rPr>
        <w:t>يوم</w:t>
      </w:r>
      <w:r>
        <w:rPr>
          <w:rtl/>
        </w:rPr>
        <w:t xml:space="preserve"> </w:t>
      </w:r>
      <w:r>
        <w:rPr>
          <w:rFonts w:ascii="Arial" w:hAnsi="Arial" w:cs="Arial" w:hint="cs"/>
          <w:rtl/>
        </w:rPr>
        <w:t>الظلَّة</w:t>
      </w:r>
      <w:r>
        <w:rPr>
          <w:rtl/>
        </w:rPr>
        <w:t>.</w:t>
      </w:r>
    </w:p>
    <w:p w:rsidR="00797B90" w:rsidRDefault="00797B90">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فَأَصْبَحُواْ</w:t>
      </w:r>
      <w:r>
        <w:rPr>
          <w:rtl/>
        </w:rPr>
        <w:t> </w:t>
      </w:r>
      <w:r>
        <w:rPr>
          <w:rFonts w:ascii="Arial" w:hAnsi="Arial" w:cs="Arial" w:hint="cs"/>
          <w:rtl/>
        </w:rPr>
        <w:t>﴾</w:t>
      </w:r>
      <w:r>
        <w:rPr>
          <w:rtl/>
        </w:rPr>
        <w:t xml:space="preserve"> </w:t>
      </w:r>
      <w:r>
        <w:rPr>
          <w:rFonts w:ascii="Arial" w:hAnsi="Arial" w:cs="Arial" w:hint="cs"/>
          <w:rtl/>
        </w:rPr>
        <w:t>بعد</w:t>
      </w:r>
      <w:r>
        <w:rPr>
          <w:rtl/>
        </w:rPr>
        <w:t xml:space="preserve"> </w:t>
      </w:r>
      <w:r>
        <w:rPr>
          <w:rFonts w:ascii="Arial" w:hAnsi="Arial" w:cs="Arial" w:hint="cs"/>
          <w:rtl/>
        </w:rPr>
        <w:t>الليل،</w:t>
      </w:r>
      <w:r>
        <w:rPr>
          <w:rtl/>
        </w:rPr>
        <w:t xml:space="preserve"> </w:t>
      </w:r>
      <w:r>
        <w:rPr>
          <w:rFonts w:ascii="Arial" w:hAnsi="Arial" w:cs="Arial" w:hint="cs"/>
          <w:rtl/>
        </w:rPr>
        <w:t>أو</w:t>
      </w:r>
      <w:r>
        <w:rPr>
          <w:rtl/>
        </w:rPr>
        <w:t xml:space="preserve"> </w:t>
      </w:r>
      <w:r>
        <w:rPr>
          <w:rFonts w:ascii="Arial" w:hAnsi="Arial" w:cs="Arial" w:hint="cs"/>
          <w:rtl/>
        </w:rPr>
        <w:t>صاروا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دِيَارِهِمْ</w:t>
      </w:r>
      <w:r>
        <w:rPr>
          <w:rStyle w:val="bold"/>
          <w:rtl/>
        </w:rPr>
        <w:t xml:space="preserve"> </w:t>
      </w:r>
      <w:r>
        <w:rPr>
          <w:rStyle w:val="bold"/>
          <w:rFonts w:ascii="Arial" w:hAnsi="Arial" w:cs="Arial" w:hint="cs"/>
          <w:rtl/>
        </w:rPr>
        <w:t>جَاثِمِينَ</w:t>
      </w:r>
      <w:r>
        <w:rPr>
          <w:rtl/>
        </w:rPr>
        <w:t> </w:t>
      </w:r>
      <w:r>
        <w:rPr>
          <w:rFonts w:ascii="Arial" w:hAnsi="Arial" w:cs="Arial" w:hint="cs"/>
          <w:rtl/>
        </w:rPr>
        <w:t>﴾</w:t>
      </w:r>
      <w:r>
        <w:rPr>
          <w:rtl/>
        </w:rPr>
        <w:t xml:space="preserve"> </w:t>
      </w:r>
      <w:r>
        <w:rPr>
          <w:rFonts w:ascii="Arial" w:hAnsi="Arial" w:cs="Arial" w:hint="cs"/>
          <w:rtl/>
        </w:rPr>
        <w:t>ميِّتين،</w:t>
      </w:r>
      <w:r>
        <w:rPr>
          <w:rtl/>
        </w:rPr>
        <w:t xml:space="preserve"> </w:t>
      </w:r>
      <w:r>
        <w:rPr>
          <w:rFonts w:ascii="Arial" w:hAnsi="Arial" w:cs="Arial" w:hint="cs"/>
          <w:rtl/>
        </w:rPr>
        <w:t>وأصل</w:t>
      </w:r>
      <w:r>
        <w:rPr>
          <w:rtl/>
        </w:rPr>
        <w:t xml:space="preserve"> </w:t>
      </w:r>
      <w:r>
        <w:rPr>
          <w:rFonts w:ascii="Arial" w:hAnsi="Arial" w:cs="Arial" w:hint="cs"/>
          <w:rtl/>
        </w:rPr>
        <w:t>الجثوم</w:t>
      </w:r>
      <w:r>
        <w:rPr>
          <w:rtl/>
        </w:rPr>
        <w:t xml:space="preserve"> </w:t>
      </w:r>
      <w:r>
        <w:rPr>
          <w:rFonts w:ascii="Arial" w:hAnsi="Arial" w:cs="Arial" w:hint="cs"/>
          <w:rtl/>
        </w:rPr>
        <w:t>لزوم</w:t>
      </w:r>
      <w:r>
        <w:rPr>
          <w:rtl/>
        </w:rPr>
        <w:t xml:space="preserve"> </w:t>
      </w:r>
      <w:r>
        <w:rPr>
          <w:rFonts w:ascii="Arial" w:hAnsi="Arial" w:cs="Arial" w:hint="cs"/>
          <w:rtl/>
        </w:rPr>
        <w:t>المكان،</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الركبتين،</w:t>
      </w:r>
      <w:r>
        <w:rPr>
          <w:rtl/>
        </w:rPr>
        <w:t xml:space="preserve"> </w:t>
      </w:r>
      <w:r>
        <w:rPr>
          <w:rFonts w:ascii="Arial" w:hAnsi="Arial" w:cs="Arial" w:hint="cs"/>
          <w:rtl/>
        </w:rPr>
        <w:t>والموت</w:t>
      </w:r>
      <w:r>
        <w:rPr>
          <w:rtl/>
        </w:rPr>
        <w:t xml:space="preserve"> </w:t>
      </w:r>
      <w:r>
        <w:rPr>
          <w:rFonts w:ascii="Arial" w:hAnsi="Arial" w:cs="Arial" w:hint="cs"/>
          <w:rtl/>
        </w:rPr>
        <w:t>سبب</w:t>
      </w:r>
      <w:r>
        <w:rPr>
          <w:rtl/>
        </w:rPr>
        <w:t xml:space="preserve"> </w:t>
      </w:r>
      <w:r>
        <w:rPr>
          <w:rFonts w:ascii="Arial" w:hAnsi="Arial" w:cs="Arial" w:hint="cs"/>
          <w:rtl/>
        </w:rPr>
        <w:t>للزوم</w:t>
      </w:r>
      <w:r>
        <w:rPr>
          <w:rtl/>
        </w:rPr>
        <w:t xml:space="preserve"> </w:t>
      </w:r>
      <w:r>
        <w:rPr>
          <w:rFonts w:ascii="Arial" w:hAnsi="Arial" w:cs="Arial" w:hint="cs"/>
          <w:rtl/>
        </w:rPr>
        <w:t>المكان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كَأَن</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يَغْنَوْاْ</w:t>
      </w:r>
      <w:r>
        <w:rPr>
          <w:rStyle w:val="bold"/>
          <w:rtl/>
        </w:rPr>
        <w:t xml:space="preserve"> </w:t>
      </w:r>
      <w:r>
        <w:rPr>
          <w:rStyle w:val="bold"/>
          <w:rFonts w:ascii="Arial" w:hAnsi="Arial" w:cs="Arial" w:hint="cs"/>
          <w:rtl/>
        </w:rPr>
        <w:t>فِيهَآ</w:t>
      </w:r>
      <w:r>
        <w:rPr>
          <w:rtl/>
        </w:rPr>
        <w:t> </w:t>
      </w:r>
      <w:r>
        <w:rPr>
          <w:rFonts w:ascii="Arial" w:hAnsi="Arial" w:cs="Arial" w:hint="cs"/>
          <w:rtl/>
        </w:rPr>
        <w:t>﴾</w:t>
      </w:r>
      <w:r>
        <w:rPr>
          <w:rtl/>
        </w:rPr>
        <w:t xml:space="preserve"> </w:t>
      </w:r>
      <w:r>
        <w:rPr>
          <w:rFonts w:ascii="Arial" w:hAnsi="Arial" w:cs="Arial" w:hint="cs"/>
          <w:rtl/>
        </w:rPr>
        <w:t>وفيما</w:t>
      </w:r>
      <w:r>
        <w:rPr>
          <w:rtl/>
        </w:rPr>
        <w:t xml:space="preserve"> </w:t>
      </w:r>
      <w:r>
        <w:rPr>
          <w:rFonts w:ascii="Arial" w:hAnsi="Arial" w:cs="Arial" w:hint="cs"/>
          <w:rtl/>
        </w:rPr>
        <w:t>يليها،</w:t>
      </w:r>
      <w:r>
        <w:rPr>
          <w:rtl/>
        </w:rPr>
        <w:t xml:space="preserve"> </w:t>
      </w:r>
      <w:r>
        <w:rPr>
          <w:rFonts w:ascii="Arial" w:hAnsi="Arial" w:cs="Arial" w:hint="cs"/>
          <w:rtl/>
        </w:rPr>
        <w:t>لم</w:t>
      </w:r>
      <w:r>
        <w:rPr>
          <w:rtl/>
        </w:rPr>
        <w:t xml:space="preserve"> </w:t>
      </w:r>
      <w:r>
        <w:rPr>
          <w:rFonts w:ascii="Arial" w:hAnsi="Arial" w:cs="Arial" w:hint="cs"/>
          <w:rtl/>
        </w:rPr>
        <w:t>يلبثوا</w:t>
      </w:r>
      <w:r>
        <w:rPr>
          <w:rtl/>
        </w:rPr>
        <w:t xml:space="preserve"> </w:t>
      </w:r>
      <w:r>
        <w:rPr>
          <w:rFonts w:ascii="Arial" w:hAnsi="Arial" w:cs="Arial" w:hint="cs"/>
          <w:rtl/>
        </w:rPr>
        <w:t>فيها،</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يعيشوا</w:t>
      </w:r>
      <w:r>
        <w:rPr>
          <w:rtl/>
        </w:rPr>
        <w:t xml:space="preserve"> </w:t>
      </w:r>
      <w:r>
        <w:rPr>
          <w:rFonts w:ascii="Arial" w:hAnsi="Arial" w:cs="Arial" w:hint="cs"/>
          <w:rtl/>
        </w:rPr>
        <w:t>فيها،</w:t>
      </w:r>
      <w:r>
        <w:rPr>
          <w:rtl/>
        </w:rPr>
        <w:t xml:space="preserve"> </w:t>
      </w:r>
      <w:r>
        <w:rPr>
          <w:rFonts w:ascii="Arial" w:hAnsi="Arial" w:cs="Arial" w:hint="cs"/>
          <w:rtl/>
        </w:rPr>
        <w:t>يقال</w:t>
      </w:r>
      <w:r>
        <w:rPr>
          <w:rtl/>
        </w:rPr>
        <w:t xml:space="preserve">: </w:t>
      </w:r>
      <w:r>
        <w:rPr>
          <w:rFonts w:ascii="Arial" w:hAnsi="Arial" w:cs="Arial" w:hint="cs"/>
          <w:rtl/>
        </w:rPr>
        <w:t>غني</w:t>
      </w:r>
      <w:r>
        <w:rPr>
          <w:rtl/>
        </w:rPr>
        <w:t xml:space="preserve"> </w:t>
      </w:r>
      <w:r>
        <w:rPr>
          <w:rFonts w:ascii="Arial" w:hAnsi="Arial" w:cs="Arial" w:hint="cs"/>
          <w:rtl/>
        </w:rPr>
        <w:t>بالمكان</w:t>
      </w:r>
      <w:r>
        <w:rPr>
          <w:rtl/>
        </w:rPr>
        <w:t xml:space="preserve">: </w:t>
      </w:r>
      <w:r>
        <w:rPr>
          <w:rFonts w:ascii="Arial" w:hAnsi="Arial" w:cs="Arial" w:hint="cs"/>
          <w:rtl/>
        </w:rPr>
        <w:t>أقام</w:t>
      </w:r>
      <w:r>
        <w:rPr>
          <w:rtl/>
        </w:rPr>
        <w:t xml:space="preserve"> </w:t>
      </w:r>
      <w:r>
        <w:rPr>
          <w:rFonts w:ascii="Arial" w:hAnsi="Arial" w:cs="Arial" w:hint="cs"/>
          <w:rtl/>
        </w:rPr>
        <w:t>فيه،</w:t>
      </w:r>
      <w:r>
        <w:rPr>
          <w:rtl/>
        </w:rPr>
        <w:t xml:space="preserve"> </w:t>
      </w:r>
      <w:r>
        <w:rPr>
          <w:rFonts w:ascii="Arial" w:hAnsi="Arial" w:cs="Arial" w:hint="cs"/>
          <w:rtl/>
        </w:rPr>
        <w:t>وغني</w:t>
      </w:r>
      <w:r>
        <w:rPr>
          <w:rtl/>
        </w:rPr>
        <w:t xml:space="preserve">: </w:t>
      </w:r>
      <w:r>
        <w:rPr>
          <w:rFonts w:ascii="Arial" w:hAnsi="Arial" w:cs="Arial" w:hint="cs"/>
          <w:rtl/>
        </w:rPr>
        <w:t>عاش،</w:t>
      </w:r>
      <w:r>
        <w:rPr>
          <w:rtl/>
        </w:rPr>
        <w:t xml:space="preserve"> </w:t>
      </w:r>
      <w:r>
        <w:rPr>
          <w:rFonts w:ascii="Arial" w:hAnsi="Arial" w:cs="Arial" w:hint="cs"/>
          <w:rtl/>
        </w:rPr>
        <w:t>وقدَّم</w:t>
      </w:r>
      <w:r>
        <w:rPr>
          <w:rtl/>
        </w:rPr>
        <w:t xml:space="preserve"> </w:t>
      </w:r>
      <w:r>
        <w:rPr>
          <w:rFonts w:ascii="Arial" w:hAnsi="Arial" w:cs="Arial" w:hint="cs"/>
          <w:rtl/>
        </w:rPr>
        <w:t>تنجية</w:t>
      </w:r>
      <w:r>
        <w:rPr>
          <w:rtl/>
        </w:rPr>
        <w:t xml:space="preserve"> </w:t>
      </w:r>
      <w:r>
        <w:rPr>
          <w:rFonts w:ascii="Arial" w:hAnsi="Arial" w:cs="Arial" w:hint="cs"/>
          <w:rtl/>
        </w:rPr>
        <w:t>شعيب</w:t>
      </w:r>
      <w:r>
        <w:rPr>
          <w:rtl/>
        </w:rPr>
        <w:t xml:space="preserve"> </w:t>
      </w:r>
      <w:r>
        <w:rPr>
          <w:rFonts w:ascii="Arial" w:hAnsi="Arial" w:cs="Arial" w:hint="cs"/>
          <w:rtl/>
        </w:rPr>
        <w:t>ومن</w:t>
      </w:r>
      <w:r>
        <w:rPr>
          <w:rtl/>
        </w:rPr>
        <w:t xml:space="preserve"> </w:t>
      </w:r>
      <w:r>
        <w:rPr>
          <w:rFonts w:ascii="Arial" w:hAnsi="Arial" w:cs="Arial" w:hint="cs"/>
          <w:rtl/>
        </w:rPr>
        <w:t>معه</w:t>
      </w:r>
      <w:r>
        <w:rPr>
          <w:rtl/>
        </w:rPr>
        <w:t xml:space="preserve"> </w:t>
      </w:r>
      <w:r>
        <w:rPr>
          <w:rFonts w:ascii="Arial" w:hAnsi="Arial" w:cs="Arial" w:hint="cs"/>
          <w:rtl/>
        </w:rPr>
        <w:t>لعظم</w:t>
      </w:r>
      <w:r>
        <w:rPr>
          <w:rtl/>
        </w:rPr>
        <w:t xml:space="preserve"> </w:t>
      </w:r>
      <w:r>
        <w:rPr>
          <w:rFonts w:ascii="Arial" w:hAnsi="Arial" w:cs="Arial" w:hint="cs"/>
          <w:rtl/>
        </w:rPr>
        <w:t>الرغبة</w:t>
      </w:r>
      <w:r>
        <w:rPr>
          <w:rtl/>
        </w:rPr>
        <w:t xml:space="preserve"> </w:t>
      </w:r>
      <w:r>
        <w:rPr>
          <w:rFonts w:ascii="Arial" w:hAnsi="Arial" w:cs="Arial" w:hint="cs"/>
          <w:rtl/>
        </w:rPr>
        <w:t>فيها</w:t>
      </w:r>
      <w:r>
        <w:rPr>
          <w:rtl/>
        </w:rPr>
        <w:t xml:space="preserve"> </w:t>
      </w:r>
      <w:r>
        <w:rPr>
          <w:rFonts w:ascii="Arial" w:hAnsi="Arial" w:cs="Arial" w:hint="cs"/>
          <w:rtl/>
        </w:rPr>
        <w:t>منهم،</w:t>
      </w:r>
      <w:r>
        <w:rPr>
          <w:rtl/>
        </w:rPr>
        <w:t xml:space="preserve"> </w:t>
      </w:r>
      <w:r>
        <w:rPr>
          <w:rFonts w:ascii="Arial" w:hAnsi="Arial" w:cs="Arial" w:hint="cs"/>
          <w:rtl/>
        </w:rPr>
        <w:t>ولتقدُّم</w:t>
      </w:r>
      <w:r>
        <w:rPr>
          <w:rtl/>
        </w:rPr>
        <w:t xml:space="preserve"> </w:t>
      </w:r>
      <w:r>
        <w:rPr>
          <w:rFonts w:ascii="Arial" w:hAnsi="Arial" w:cs="Arial" w:hint="cs"/>
          <w:rtl/>
        </w:rPr>
        <w:t>الرحمة</w:t>
      </w:r>
      <w:r>
        <w:rPr>
          <w:rtl/>
        </w:rPr>
        <w:t xml:space="preserve"> </w:t>
      </w:r>
      <w:r>
        <w:rPr>
          <w:rFonts w:ascii="Arial" w:hAnsi="Arial" w:cs="Arial" w:hint="cs"/>
          <w:rtl/>
        </w:rPr>
        <w:t>على</w:t>
      </w:r>
      <w:r>
        <w:rPr>
          <w:rtl/>
        </w:rPr>
        <w:t xml:space="preserve"> </w:t>
      </w:r>
      <w:r>
        <w:rPr>
          <w:rFonts w:ascii="Arial" w:hAnsi="Arial" w:cs="Arial" w:hint="cs"/>
          <w:rtl/>
        </w:rPr>
        <w:t>الغضب،</w:t>
      </w:r>
      <w:r>
        <w:rPr>
          <w:rtl/>
        </w:rPr>
        <w:t xml:space="preserve"> </w:t>
      </w:r>
      <w:r>
        <w:rPr>
          <w:rFonts w:ascii="Arial" w:hAnsi="Arial" w:cs="Arial" w:hint="cs"/>
          <w:rtl/>
        </w:rPr>
        <w:t>والجملة</w:t>
      </w:r>
      <w:r>
        <w:rPr>
          <w:rtl/>
        </w:rPr>
        <w:t xml:space="preserve"> </w:t>
      </w:r>
      <w:r>
        <w:rPr>
          <w:rFonts w:ascii="Arial" w:hAnsi="Arial" w:cs="Arial" w:hint="cs"/>
          <w:rtl/>
        </w:rPr>
        <w:t>خبر</w:t>
      </w:r>
      <w:r>
        <w:rPr>
          <w:rtl/>
        </w:rPr>
        <w:t xml:space="preserve"> </w:t>
      </w:r>
      <w:r>
        <w:rPr>
          <w:rFonts w:ascii="Arial" w:hAnsi="Arial" w:cs="Arial" w:hint="cs"/>
          <w:rtl/>
        </w:rPr>
        <w:t>بعد</w:t>
      </w:r>
      <w:r>
        <w:rPr>
          <w:rtl/>
        </w:rPr>
        <w:t xml:space="preserve"> </w:t>
      </w:r>
      <w:r>
        <w:rPr>
          <w:rFonts w:ascii="Arial" w:hAnsi="Arial" w:cs="Arial" w:hint="cs"/>
          <w:rtl/>
        </w:rPr>
        <w:t>خبر</w:t>
      </w:r>
      <w:r>
        <w:rPr>
          <w:rtl/>
        </w:rPr>
        <w:t xml:space="preserve"> </w:t>
      </w:r>
      <w:r>
        <w:rPr>
          <w:rFonts w:ascii="Arial" w:hAnsi="Arial" w:cs="Arial" w:hint="cs"/>
          <w:rtl/>
        </w:rPr>
        <w:t>لِـ</w:t>
      </w:r>
      <w:r>
        <w:rPr>
          <w:rFonts w:ascii="Calibri" w:cs="Calibri" w:hint="cs"/>
          <w:rtl/>
        </w:rPr>
        <w:t>  «</w:t>
      </w:r>
      <w:r>
        <w:rPr>
          <w:rFonts w:ascii="Arial" w:hAnsi="Arial" w:cs="Arial" w:hint="cs"/>
          <w:rtl/>
        </w:rPr>
        <w:t>أَصْبَحَ</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صار،</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بعد</w:t>
      </w:r>
      <w:r>
        <w:rPr>
          <w:rtl/>
        </w:rPr>
        <w:t xml:space="preserve"> </w:t>
      </w:r>
      <w:r>
        <w:rPr>
          <w:rFonts w:ascii="Arial" w:hAnsi="Arial" w:cs="Arial" w:hint="cs"/>
          <w:rtl/>
        </w:rPr>
        <w:t>حال</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بمعنى</w:t>
      </w:r>
      <w:r>
        <w:rPr>
          <w:rtl/>
        </w:rPr>
        <w:t xml:space="preserve">: </w:t>
      </w:r>
      <w:r>
        <w:rPr>
          <w:rFonts w:ascii="Arial" w:hAnsi="Arial" w:cs="Arial" w:hint="cs"/>
          <w:rtl/>
        </w:rPr>
        <w:t>أصبحوا</w:t>
      </w:r>
      <w:r>
        <w:rPr>
          <w:rtl/>
        </w:rPr>
        <w:t xml:space="preserve"> </w:t>
      </w:r>
      <w:r>
        <w:rPr>
          <w:rFonts w:ascii="Arial" w:hAnsi="Arial" w:cs="Arial" w:hint="cs"/>
          <w:rtl/>
        </w:rPr>
        <w:t>عن</w:t>
      </w:r>
      <w:r>
        <w:rPr>
          <w:rtl/>
        </w:rPr>
        <w:t xml:space="preserve"> </w:t>
      </w:r>
      <w:r>
        <w:rPr>
          <w:rFonts w:ascii="Arial" w:hAnsi="Arial" w:cs="Arial" w:hint="cs"/>
          <w:rtl/>
        </w:rPr>
        <w:t>الليل</w:t>
      </w:r>
      <w:r>
        <w:rPr>
          <w:rtl/>
        </w:rPr>
        <w:t>.</w:t>
      </w:r>
    </w:p>
    <w:p w:rsidR="00797B90" w:rsidRDefault="00797B90">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أَلَا</w:t>
      </w:r>
      <w:r>
        <w:rPr>
          <w:rStyle w:val="bold"/>
          <w:rtl/>
        </w:rPr>
        <w:t xml:space="preserve"> </w:t>
      </w:r>
      <w:r>
        <w:rPr>
          <w:rStyle w:val="bold"/>
          <w:rFonts w:ascii="Arial" w:hAnsi="Arial" w:cs="Arial" w:hint="cs"/>
          <w:rtl/>
        </w:rPr>
        <w:t>بُعْدًا</w:t>
      </w:r>
      <w:r>
        <w:rPr>
          <w:rStyle w:val="bold"/>
          <w:rtl/>
        </w:rPr>
        <w:t xml:space="preserve"> </w:t>
      </w:r>
      <w:r>
        <w:rPr>
          <w:rStyle w:val="bold"/>
          <w:rFonts w:ascii="Arial" w:hAnsi="Arial" w:cs="Arial" w:hint="cs"/>
          <w:rtl/>
        </w:rPr>
        <w:t>لِّمَدْيَنَ</w:t>
      </w:r>
      <w:r>
        <w:rPr>
          <w:rStyle w:val="bold"/>
          <w:rtl/>
        </w:rPr>
        <w:t xml:space="preserve"> </w:t>
      </w:r>
      <w:r>
        <w:rPr>
          <w:rStyle w:val="bold"/>
          <w:rFonts w:ascii="Arial" w:hAnsi="Arial" w:cs="Arial" w:hint="cs"/>
          <w:rtl/>
        </w:rPr>
        <w:t>كَمَا</w:t>
      </w:r>
      <w:r>
        <w:rPr>
          <w:rStyle w:val="bold"/>
          <w:rtl/>
        </w:rPr>
        <w:t xml:space="preserve"> </w:t>
      </w:r>
      <w:r>
        <w:rPr>
          <w:rStyle w:val="bold"/>
          <w:rFonts w:ascii="Arial" w:hAnsi="Arial" w:cs="Arial" w:hint="cs"/>
          <w:rtl/>
        </w:rPr>
        <w:t>بَعِدَتْ</w:t>
      </w:r>
      <w:r>
        <w:rPr>
          <w:rStyle w:val="bold"/>
          <w:rtl/>
        </w:rPr>
        <w:t xml:space="preserve"> </w:t>
      </w:r>
      <w:r>
        <w:rPr>
          <w:rStyle w:val="bold"/>
          <w:rFonts w:ascii="Arial" w:hAnsi="Arial" w:cs="Arial" w:hint="cs"/>
          <w:rtl/>
        </w:rPr>
        <w:t>ثَمُودُ</w:t>
      </w:r>
      <w:r>
        <w:rPr>
          <w:rtl/>
        </w:rPr>
        <w:t> </w:t>
      </w:r>
      <w:r>
        <w:rPr>
          <w:rFonts w:ascii="Arial" w:hAnsi="Arial" w:cs="Arial" w:hint="cs"/>
          <w:rtl/>
        </w:rPr>
        <w:t>﴾</w:t>
      </w:r>
      <w:r>
        <w:rPr>
          <w:rtl/>
        </w:rPr>
        <w:t xml:space="preserve"> </w:t>
      </w:r>
      <w:r>
        <w:rPr>
          <w:rFonts w:ascii="Arial" w:hAnsi="Arial" w:cs="Arial" w:hint="cs"/>
          <w:rtl/>
        </w:rPr>
        <w:t>شبَّههم</w:t>
      </w:r>
      <w:r>
        <w:rPr>
          <w:rtl/>
        </w:rPr>
        <w:t xml:space="preserve"> </w:t>
      </w:r>
      <w:r>
        <w:rPr>
          <w:rFonts w:ascii="Arial" w:hAnsi="Arial" w:cs="Arial" w:hint="cs"/>
          <w:rtl/>
        </w:rPr>
        <w:t>بثمود</w:t>
      </w:r>
      <w:r>
        <w:rPr>
          <w:rtl/>
        </w:rPr>
        <w:t xml:space="preserve"> </w:t>
      </w:r>
      <w:r>
        <w:rPr>
          <w:rFonts w:ascii="Arial" w:hAnsi="Arial" w:cs="Arial" w:hint="cs"/>
          <w:rtl/>
        </w:rPr>
        <w:t>في</w:t>
      </w:r>
      <w:r>
        <w:rPr>
          <w:rtl/>
        </w:rPr>
        <w:t xml:space="preserve"> </w:t>
      </w:r>
      <w:r>
        <w:rPr>
          <w:rFonts w:ascii="Arial" w:hAnsi="Arial" w:cs="Arial" w:hint="cs"/>
          <w:rtl/>
        </w:rPr>
        <w:t>الهلاك</w:t>
      </w:r>
      <w:r>
        <w:rPr>
          <w:rtl/>
        </w:rPr>
        <w:t xml:space="preserve"> </w:t>
      </w:r>
      <w:r>
        <w:rPr>
          <w:rFonts w:ascii="Arial" w:hAnsi="Arial" w:cs="Arial" w:hint="cs"/>
          <w:rtl/>
        </w:rPr>
        <w:t>لاشتراكهم</w:t>
      </w:r>
      <w:r>
        <w:rPr>
          <w:rtl/>
        </w:rPr>
        <w:t xml:space="preserve"> </w:t>
      </w:r>
      <w:r>
        <w:rPr>
          <w:rFonts w:ascii="Arial" w:hAnsi="Arial" w:cs="Arial" w:hint="cs"/>
          <w:rtl/>
        </w:rPr>
        <w:t>في</w:t>
      </w:r>
      <w:r>
        <w:rPr>
          <w:rtl/>
        </w:rPr>
        <w:t xml:space="preserve"> </w:t>
      </w:r>
      <w:r>
        <w:rPr>
          <w:rFonts w:ascii="Arial" w:hAnsi="Arial" w:cs="Arial" w:hint="cs"/>
          <w:rtl/>
        </w:rPr>
        <w:t>ما</w:t>
      </w:r>
      <w:r>
        <w:rPr>
          <w:rtl/>
        </w:rPr>
        <w:t xml:space="preserve"> </w:t>
      </w:r>
      <w:r>
        <w:rPr>
          <w:rFonts w:ascii="Arial" w:hAnsi="Arial" w:cs="Arial" w:hint="cs"/>
          <w:rtl/>
        </w:rPr>
        <w:t>يوجب</w:t>
      </w:r>
      <w:r>
        <w:rPr>
          <w:rtl/>
        </w:rPr>
        <w:t xml:space="preserve"> </w:t>
      </w:r>
      <w:r>
        <w:rPr>
          <w:rFonts w:ascii="Arial" w:hAnsi="Arial" w:cs="Arial" w:hint="cs"/>
          <w:rtl/>
        </w:rPr>
        <w:t>العذاب،</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فيهما</w:t>
      </w:r>
      <w:r>
        <w:rPr>
          <w:rtl/>
        </w:rPr>
        <w:t xml:space="preserve"> </w:t>
      </w:r>
      <w:r>
        <w:rPr>
          <w:rFonts w:ascii="Arial" w:hAnsi="Arial" w:cs="Arial" w:hint="cs"/>
          <w:rtl/>
        </w:rPr>
        <w:t>بالصيحة</w:t>
      </w:r>
      <w:r>
        <w:rPr>
          <w:rtl/>
        </w:rPr>
        <w:t xml:space="preserve"> </w:t>
      </w:r>
      <w:r>
        <w:rPr>
          <w:rFonts w:ascii="Arial" w:hAnsi="Arial" w:cs="Arial" w:hint="cs"/>
          <w:rtl/>
        </w:rPr>
        <w:t>جميعا،</w:t>
      </w:r>
      <w:r>
        <w:rPr>
          <w:rtl/>
        </w:rPr>
        <w:t xml:space="preserve"> </w:t>
      </w:r>
      <w:r>
        <w:rPr>
          <w:rFonts w:ascii="Arial" w:hAnsi="Arial" w:cs="Arial" w:hint="cs"/>
          <w:rtl/>
        </w:rPr>
        <w:t>وأنَّهم</w:t>
      </w:r>
      <w:r>
        <w:rPr>
          <w:rtl/>
        </w:rPr>
        <w:t xml:space="preserve"> </w:t>
      </w:r>
      <w:r>
        <w:rPr>
          <w:rFonts w:ascii="Arial" w:hAnsi="Arial" w:cs="Arial" w:hint="cs"/>
          <w:rtl/>
        </w:rPr>
        <w:t>معا</w:t>
      </w:r>
      <w:r>
        <w:rPr>
          <w:rtl/>
        </w:rPr>
        <w:t xml:space="preserve"> </w:t>
      </w:r>
      <w:r>
        <w:rPr>
          <w:rFonts w:ascii="Arial" w:hAnsi="Arial" w:cs="Arial" w:hint="cs"/>
          <w:rtl/>
        </w:rPr>
        <w:t>في</w:t>
      </w:r>
      <w:r>
        <w:rPr>
          <w:rtl/>
        </w:rPr>
        <w:t xml:space="preserve"> </w:t>
      </w:r>
      <w:r>
        <w:rPr>
          <w:rFonts w:ascii="Arial" w:hAnsi="Arial" w:cs="Arial" w:hint="cs"/>
          <w:rtl/>
        </w:rPr>
        <w:t>الأمم</w:t>
      </w:r>
      <w:r>
        <w:rPr>
          <w:rtl/>
        </w:rPr>
        <w:t xml:space="preserve"> </w:t>
      </w:r>
      <w:r>
        <w:rPr>
          <w:rFonts w:ascii="Arial" w:hAnsi="Arial" w:cs="Arial" w:hint="cs"/>
          <w:rtl/>
        </w:rPr>
        <w:t>السابقة،</w:t>
      </w:r>
      <w:r>
        <w:rPr>
          <w:rtl/>
        </w:rPr>
        <w:t xml:space="preserve"> </w:t>
      </w:r>
      <w:r>
        <w:rPr>
          <w:rFonts w:ascii="Arial" w:hAnsi="Arial" w:cs="Arial" w:hint="cs"/>
          <w:rtl/>
        </w:rPr>
        <w:t>ولذلك</w:t>
      </w:r>
      <w:r>
        <w:rPr>
          <w:rtl/>
        </w:rPr>
        <w:t xml:space="preserve"> </w:t>
      </w:r>
      <w:r>
        <w:rPr>
          <w:rFonts w:ascii="Arial" w:hAnsi="Arial" w:cs="Arial" w:hint="cs"/>
          <w:rtl/>
        </w:rPr>
        <w:t>لم</w:t>
      </w:r>
      <w:r>
        <w:rPr>
          <w:rtl/>
        </w:rPr>
        <w:t xml:space="preserve"> </w:t>
      </w:r>
      <w:r>
        <w:rPr>
          <w:rFonts w:ascii="Arial" w:hAnsi="Arial" w:cs="Arial" w:hint="cs"/>
          <w:rtl/>
        </w:rPr>
        <w:t>يضمر</w:t>
      </w:r>
      <w:r>
        <w:rPr>
          <w:rtl/>
        </w:rPr>
        <w:t xml:space="preserve"> </w:t>
      </w:r>
      <w:r>
        <w:rPr>
          <w:rFonts w:ascii="Arial" w:hAnsi="Arial" w:cs="Arial" w:hint="cs"/>
          <w:rtl/>
        </w:rPr>
        <w:t>لهم</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Fonts w:ascii="Calibri" w:cs="Calibri" w:hint="cs"/>
          <w:rtl/>
        </w:rPr>
        <w:t> </w:t>
      </w:r>
      <w:r>
        <w:t>ƒ</w:t>
      </w:r>
      <w:r>
        <w:rPr>
          <w:rtl/>
        </w:rPr>
        <w:t xml:space="preserve"> : </w:t>
      </w:r>
      <w:r>
        <w:rPr>
          <w:rFonts w:ascii="Arial" w:hAnsi="Arial" w:cs="Arial" w:hint="cs"/>
          <w:rtl/>
        </w:rPr>
        <w:t>صيحة</w:t>
      </w:r>
      <w:r>
        <w:rPr>
          <w:rtl/>
        </w:rPr>
        <w:t xml:space="preserve"> </w:t>
      </w:r>
      <w:r>
        <w:rPr>
          <w:rFonts w:ascii="Arial" w:hAnsi="Arial" w:cs="Arial" w:hint="cs"/>
          <w:rtl/>
        </w:rPr>
        <w:t>ثمود</w:t>
      </w:r>
      <w:r>
        <w:rPr>
          <w:rtl/>
        </w:rPr>
        <w:t xml:space="preserve"> </w:t>
      </w:r>
      <w:r>
        <w:rPr>
          <w:rFonts w:ascii="Arial" w:hAnsi="Arial" w:cs="Arial" w:hint="cs"/>
          <w:rtl/>
        </w:rPr>
        <w:t>من</w:t>
      </w:r>
      <w:r>
        <w:rPr>
          <w:rtl/>
        </w:rPr>
        <w:t xml:space="preserve"> </w:t>
      </w:r>
      <w:r>
        <w:rPr>
          <w:rFonts w:ascii="Arial" w:hAnsi="Arial" w:cs="Arial" w:hint="cs"/>
          <w:rtl/>
        </w:rPr>
        <w:t>تحت</w:t>
      </w:r>
      <w:r>
        <w:rPr>
          <w:rtl/>
        </w:rPr>
        <w:t xml:space="preserve"> </w:t>
      </w:r>
      <w:r>
        <w:rPr>
          <w:rFonts w:ascii="Arial" w:hAnsi="Arial" w:cs="Arial" w:hint="cs"/>
          <w:rtl/>
        </w:rPr>
        <w:t>ومدين</w:t>
      </w:r>
      <w:r>
        <w:rPr>
          <w:rtl/>
        </w:rPr>
        <w:t xml:space="preserve"> </w:t>
      </w:r>
      <w:r>
        <w:rPr>
          <w:rFonts w:ascii="Arial" w:hAnsi="Arial" w:cs="Arial" w:hint="cs"/>
          <w:rtl/>
        </w:rPr>
        <w:t>من</w:t>
      </w:r>
      <w:r>
        <w:rPr>
          <w:rtl/>
        </w:rPr>
        <w:t xml:space="preserve"> </w:t>
      </w:r>
      <w:r>
        <w:rPr>
          <w:rFonts w:ascii="Arial" w:hAnsi="Arial" w:cs="Arial" w:hint="cs"/>
          <w:rtl/>
        </w:rPr>
        <w:t>فوق</w:t>
      </w:r>
      <w:r>
        <w:rPr>
          <w:rtl/>
        </w:rPr>
        <w:t>.</w:t>
      </w:r>
    </w:p>
    <w:p w:rsidR="00797B90" w:rsidRDefault="00797B90">
      <w:pPr>
        <w:pStyle w:val="textmawadi3"/>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والبُعد</w:t>
      </w:r>
      <w:r>
        <w:rPr>
          <w:rtl/>
        </w:rPr>
        <w:t xml:space="preserve">: </w:t>
      </w:r>
      <w:r>
        <w:rPr>
          <w:rFonts w:ascii="Arial" w:hAnsi="Arial" w:cs="Arial" w:hint="cs"/>
          <w:rtl/>
        </w:rPr>
        <w:t>الهلاك،</w:t>
      </w:r>
      <w:r>
        <w:rPr>
          <w:rtl/>
        </w:rPr>
        <w:t xml:space="preserve"> </w:t>
      </w:r>
      <w:r>
        <w:rPr>
          <w:rFonts w:ascii="Arial" w:hAnsi="Arial" w:cs="Arial" w:hint="cs"/>
          <w:rtl/>
        </w:rPr>
        <w:t>يقال</w:t>
      </w:r>
      <w:r>
        <w:rPr>
          <w:rtl/>
        </w:rPr>
        <w:t xml:space="preserve">: </w:t>
      </w:r>
      <w:r>
        <w:rPr>
          <w:rFonts w:ascii="Arial" w:hAnsi="Arial" w:cs="Arial" w:hint="cs"/>
          <w:rtl/>
        </w:rPr>
        <w:t>بعُد</w:t>
      </w:r>
      <w:r>
        <w:rPr>
          <w:rtl/>
        </w:rPr>
        <w:t xml:space="preserve"> </w:t>
      </w:r>
      <w:r>
        <w:rPr>
          <w:rFonts w:ascii="Arial" w:hAnsi="Arial" w:cs="Arial" w:hint="cs"/>
          <w:rtl/>
        </w:rPr>
        <w:t>بضمِّ</w:t>
      </w:r>
      <w:r>
        <w:rPr>
          <w:rtl/>
        </w:rPr>
        <w:t xml:space="preserve"> </w:t>
      </w:r>
      <w:r>
        <w:rPr>
          <w:rFonts w:ascii="Arial" w:hAnsi="Arial" w:cs="Arial" w:hint="cs"/>
          <w:rtl/>
        </w:rPr>
        <w:t>العين</w:t>
      </w:r>
      <w:r>
        <w:rPr>
          <w:rtl/>
        </w:rPr>
        <w:t xml:space="preserve"> </w:t>
      </w:r>
      <w:r>
        <w:rPr>
          <w:rFonts w:ascii="Arial" w:hAnsi="Arial" w:cs="Arial" w:hint="cs"/>
          <w:rtl/>
        </w:rPr>
        <w:t>في</w:t>
      </w:r>
      <w:r>
        <w:rPr>
          <w:rtl/>
        </w:rPr>
        <w:t xml:space="preserve"> </w:t>
      </w:r>
      <w:r>
        <w:rPr>
          <w:rFonts w:ascii="Arial" w:hAnsi="Arial" w:cs="Arial" w:hint="cs"/>
          <w:rtl/>
        </w:rPr>
        <w:t>ضدِّ</w:t>
      </w:r>
      <w:r>
        <w:rPr>
          <w:rtl/>
        </w:rPr>
        <w:t xml:space="preserve"> </w:t>
      </w:r>
      <w:r>
        <w:rPr>
          <w:rFonts w:ascii="Arial" w:hAnsi="Arial" w:cs="Arial" w:hint="cs"/>
          <w:rtl/>
        </w:rPr>
        <w:t>القرب،</w:t>
      </w:r>
      <w:r>
        <w:rPr>
          <w:rtl/>
        </w:rPr>
        <w:t xml:space="preserve"> </w:t>
      </w:r>
      <w:r>
        <w:rPr>
          <w:rFonts w:ascii="Arial" w:hAnsi="Arial" w:cs="Arial" w:hint="cs"/>
          <w:rtl/>
        </w:rPr>
        <w:t>وبكسرها</w:t>
      </w:r>
      <w:r>
        <w:rPr>
          <w:rtl/>
        </w:rPr>
        <w:t xml:space="preserve"> </w:t>
      </w:r>
      <w:r>
        <w:rPr>
          <w:rFonts w:ascii="Arial" w:hAnsi="Arial" w:cs="Arial" w:hint="cs"/>
          <w:rtl/>
        </w:rPr>
        <w:t>في</w:t>
      </w:r>
      <w:r>
        <w:rPr>
          <w:rtl/>
        </w:rPr>
        <w:t xml:space="preserve"> </w:t>
      </w:r>
      <w:r>
        <w:rPr>
          <w:rFonts w:ascii="Arial" w:hAnsi="Arial" w:cs="Arial" w:hint="cs"/>
          <w:rtl/>
        </w:rPr>
        <w:t>الهلاك،</w:t>
      </w:r>
      <w:r>
        <w:rPr>
          <w:rtl/>
        </w:rPr>
        <w:t xml:space="preserve"> </w:t>
      </w:r>
      <w:r>
        <w:rPr>
          <w:rFonts w:ascii="Arial" w:hAnsi="Arial" w:cs="Arial" w:hint="cs"/>
          <w:rtl/>
        </w:rPr>
        <w:t>والبُعْد</w:t>
      </w:r>
      <w:r>
        <w:rPr>
          <w:rtl/>
        </w:rPr>
        <w:t xml:space="preserve"> </w:t>
      </w:r>
      <w:r>
        <w:rPr>
          <w:rFonts w:ascii="Arial" w:hAnsi="Arial" w:cs="Arial" w:hint="cs"/>
          <w:rtl/>
        </w:rPr>
        <w:t>بالضمِّ</w:t>
      </w:r>
      <w:r>
        <w:rPr>
          <w:rtl/>
        </w:rPr>
        <w:t xml:space="preserve"> </w:t>
      </w:r>
      <w:r>
        <w:rPr>
          <w:rFonts w:ascii="Arial" w:hAnsi="Arial" w:cs="Arial" w:hint="cs"/>
          <w:rtl/>
        </w:rPr>
        <w:t>والسكون</w:t>
      </w:r>
      <w:r>
        <w:rPr>
          <w:rtl/>
        </w:rPr>
        <w:t xml:space="preserve"> </w:t>
      </w:r>
      <w:r>
        <w:rPr>
          <w:rFonts w:ascii="Arial" w:hAnsi="Arial" w:cs="Arial" w:hint="cs"/>
          <w:rtl/>
        </w:rPr>
        <w:t>مصدر</w:t>
      </w:r>
      <w:r>
        <w:rPr>
          <w:rtl/>
        </w:rPr>
        <w:t xml:space="preserve"> </w:t>
      </w:r>
      <w:r>
        <w:rPr>
          <w:rFonts w:ascii="Arial" w:hAnsi="Arial" w:cs="Arial" w:hint="cs"/>
          <w:rtl/>
        </w:rPr>
        <w:t>لهما،</w:t>
      </w:r>
      <w:r>
        <w:rPr>
          <w:rtl/>
        </w:rPr>
        <w:t xml:space="preserve"> </w:t>
      </w:r>
      <w:r>
        <w:rPr>
          <w:rFonts w:ascii="Arial" w:hAnsi="Arial" w:cs="Arial" w:hint="cs"/>
          <w:rtl/>
        </w:rPr>
        <w:t>والبَعَد</w:t>
      </w:r>
      <w:r>
        <w:rPr>
          <w:rtl/>
        </w:rPr>
        <w:t xml:space="preserve"> </w:t>
      </w:r>
      <w:r>
        <w:rPr>
          <w:rFonts w:ascii="Arial" w:hAnsi="Arial" w:cs="Arial" w:hint="cs"/>
          <w:rtl/>
        </w:rPr>
        <w:t>بفتحتين</w:t>
      </w:r>
      <w:r>
        <w:rPr>
          <w:rtl/>
        </w:rPr>
        <w:t xml:space="preserve"> </w:t>
      </w:r>
      <w:r>
        <w:rPr>
          <w:rFonts w:ascii="Arial" w:hAnsi="Arial" w:cs="Arial" w:hint="cs"/>
          <w:rtl/>
        </w:rPr>
        <w:t>مصدر</w:t>
      </w:r>
      <w:r>
        <w:rPr>
          <w:rtl/>
        </w:rPr>
        <w:t xml:space="preserve"> </w:t>
      </w:r>
      <w:r>
        <w:rPr>
          <w:rFonts w:ascii="Arial" w:hAnsi="Arial" w:cs="Arial" w:hint="cs"/>
          <w:rtl/>
        </w:rPr>
        <w:t>للمكسور</w:t>
      </w:r>
      <w:r>
        <w:rPr>
          <w:rtl/>
        </w:rPr>
        <w:t xml:space="preserve"> </w:t>
      </w:r>
      <w:r>
        <w:rPr>
          <w:rFonts w:ascii="Arial" w:hAnsi="Arial" w:cs="Arial" w:hint="cs"/>
          <w:rtl/>
        </w:rPr>
        <w:t>بمعنى</w:t>
      </w:r>
      <w:r>
        <w:rPr>
          <w:rtl/>
        </w:rPr>
        <w:t xml:space="preserve"> </w:t>
      </w:r>
      <w:r>
        <w:rPr>
          <w:rFonts w:ascii="Arial" w:hAnsi="Arial" w:cs="Arial" w:hint="cs"/>
          <w:rtl/>
        </w:rPr>
        <w:t>الهلاك،</w:t>
      </w:r>
      <w:r>
        <w:rPr>
          <w:rtl/>
        </w:rPr>
        <w:t xml:space="preserve"> </w:t>
      </w:r>
      <w:r>
        <w:rPr>
          <w:rFonts w:ascii="Arial" w:hAnsi="Arial" w:cs="Arial" w:hint="cs"/>
          <w:rtl/>
        </w:rPr>
        <w:t>ويستعمل</w:t>
      </w:r>
      <w:r>
        <w:rPr>
          <w:rtl/>
        </w:rPr>
        <w:t xml:space="preserve"> </w:t>
      </w:r>
      <w:r>
        <w:rPr>
          <w:rFonts w:ascii="Arial" w:hAnsi="Arial" w:cs="Arial" w:hint="cs"/>
          <w:rtl/>
        </w:rPr>
        <w:t>بعُد</w:t>
      </w:r>
      <w:r>
        <w:rPr>
          <w:rtl/>
        </w:rPr>
        <w:t xml:space="preserve"> </w:t>
      </w:r>
      <w:r>
        <w:rPr>
          <w:rFonts w:ascii="Arial" w:hAnsi="Arial" w:cs="Arial" w:hint="cs"/>
          <w:rtl/>
        </w:rPr>
        <w:t>بضمِّ</w:t>
      </w:r>
      <w:r>
        <w:rPr>
          <w:rtl/>
        </w:rPr>
        <w:t xml:space="preserve"> </w:t>
      </w:r>
      <w:r>
        <w:rPr>
          <w:rFonts w:ascii="Arial" w:hAnsi="Arial" w:cs="Arial" w:hint="cs"/>
          <w:rtl/>
        </w:rPr>
        <w:t>العين</w:t>
      </w:r>
      <w:r>
        <w:rPr>
          <w:rtl/>
        </w:rPr>
        <w:t xml:space="preserve"> </w:t>
      </w:r>
      <w:r>
        <w:rPr>
          <w:rFonts w:ascii="Arial" w:hAnsi="Arial" w:cs="Arial" w:hint="cs"/>
          <w:rtl/>
        </w:rPr>
        <w:t>والبُعد</w:t>
      </w:r>
      <w:r>
        <w:rPr>
          <w:rtl/>
        </w:rPr>
        <w:t xml:space="preserve"> </w:t>
      </w:r>
      <w:r>
        <w:rPr>
          <w:rFonts w:ascii="Arial" w:hAnsi="Arial" w:cs="Arial" w:hint="cs"/>
          <w:rtl/>
        </w:rPr>
        <w:t>بضمِّ</w:t>
      </w:r>
      <w:r>
        <w:rPr>
          <w:rtl/>
        </w:rPr>
        <w:t xml:space="preserve"> </w:t>
      </w:r>
      <w:r>
        <w:rPr>
          <w:rFonts w:ascii="Arial" w:hAnsi="Arial" w:cs="Arial" w:hint="cs"/>
          <w:rtl/>
        </w:rPr>
        <w:t>الباء</w:t>
      </w:r>
      <w:r>
        <w:rPr>
          <w:rtl/>
        </w:rPr>
        <w:t xml:space="preserve"> </w:t>
      </w:r>
      <w:r>
        <w:rPr>
          <w:rFonts w:ascii="Arial" w:hAnsi="Arial" w:cs="Arial" w:hint="cs"/>
          <w:rtl/>
        </w:rPr>
        <w:t>بمعنى</w:t>
      </w:r>
      <w:r>
        <w:rPr>
          <w:rtl/>
        </w:rPr>
        <w:t xml:space="preserve"> </w:t>
      </w:r>
      <w:r>
        <w:rPr>
          <w:rFonts w:ascii="Arial" w:hAnsi="Arial" w:cs="Arial" w:hint="cs"/>
          <w:rtl/>
        </w:rPr>
        <w:t>الهلاك،</w:t>
      </w:r>
      <w:r>
        <w:rPr>
          <w:rtl/>
        </w:rPr>
        <w:t xml:space="preserve"> </w:t>
      </w:r>
      <w:r>
        <w:rPr>
          <w:rFonts w:ascii="Arial" w:hAnsi="Arial" w:cs="Arial" w:hint="cs"/>
          <w:rtl/>
        </w:rPr>
        <w:t>ومضارع</w:t>
      </w:r>
      <w:r>
        <w:rPr>
          <w:rtl/>
        </w:rPr>
        <w:t xml:space="preserve"> </w:t>
      </w:r>
      <w:r>
        <w:rPr>
          <w:rFonts w:ascii="Arial" w:hAnsi="Arial" w:cs="Arial" w:hint="cs"/>
          <w:rtl/>
        </w:rPr>
        <w:t>المكسور</w:t>
      </w:r>
      <w:r>
        <w:rPr>
          <w:rtl/>
        </w:rPr>
        <w:t xml:space="preserve"> </w:t>
      </w:r>
      <w:r>
        <w:rPr>
          <w:rFonts w:ascii="Arial" w:hAnsi="Arial" w:cs="Arial" w:hint="cs"/>
          <w:rtl/>
        </w:rPr>
        <w:t>بفتح</w:t>
      </w:r>
      <w:r>
        <w:rPr>
          <w:rtl/>
        </w:rPr>
        <w:t xml:space="preserve"> </w:t>
      </w:r>
      <w:r>
        <w:rPr>
          <w:rFonts w:ascii="Arial" w:hAnsi="Arial" w:cs="Arial" w:hint="cs"/>
          <w:rtl/>
        </w:rPr>
        <w:t>عينه،</w:t>
      </w:r>
      <w:r>
        <w:rPr>
          <w:rtl/>
        </w:rPr>
        <w:t xml:space="preserve"> </w:t>
      </w:r>
      <w:r>
        <w:rPr>
          <w:rFonts w:ascii="Arial" w:hAnsi="Arial" w:cs="Arial" w:hint="cs"/>
          <w:rtl/>
        </w:rPr>
        <w:t>ويقال</w:t>
      </w:r>
      <w:r>
        <w:rPr>
          <w:rtl/>
        </w:rPr>
        <w:t xml:space="preserve">: </w:t>
      </w:r>
      <w:r>
        <w:rPr>
          <w:rFonts w:ascii="Arial" w:hAnsi="Arial" w:cs="Arial" w:hint="cs"/>
          <w:rtl/>
        </w:rPr>
        <w:t>بعُد</w:t>
      </w:r>
      <w:r>
        <w:rPr>
          <w:rtl/>
        </w:rPr>
        <w:t xml:space="preserve"> </w:t>
      </w:r>
      <w:r>
        <w:rPr>
          <w:rFonts w:ascii="Arial" w:hAnsi="Arial" w:cs="Arial" w:hint="cs"/>
          <w:rtl/>
        </w:rPr>
        <w:t>بالضمِّ</w:t>
      </w:r>
      <w:r>
        <w:rPr>
          <w:rtl/>
        </w:rPr>
        <w:t xml:space="preserve"> </w:t>
      </w:r>
      <w:r>
        <w:rPr>
          <w:rFonts w:ascii="Arial" w:hAnsi="Arial" w:cs="Arial" w:hint="cs"/>
          <w:rtl/>
        </w:rPr>
        <w:t>في</w:t>
      </w:r>
      <w:r>
        <w:rPr>
          <w:rtl/>
        </w:rPr>
        <w:t xml:space="preserve"> </w:t>
      </w:r>
      <w:r>
        <w:rPr>
          <w:rFonts w:ascii="Arial" w:hAnsi="Arial" w:cs="Arial" w:hint="cs"/>
          <w:rtl/>
        </w:rPr>
        <w:t>الخير</w:t>
      </w:r>
      <w:r>
        <w:rPr>
          <w:rtl/>
        </w:rPr>
        <w:t xml:space="preserve"> </w:t>
      </w:r>
      <w:r>
        <w:rPr>
          <w:rFonts w:ascii="Arial" w:hAnsi="Arial" w:cs="Arial" w:hint="cs"/>
          <w:rtl/>
        </w:rPr>
        <w:t>والشرِّ</w:t>
      </w:r>
      <w:r>
        <w:rPr>
          <w:rtl/>
        </w:rPr>
        <w:t xml:space="preserve"> </w:t>
      </w:r>
      <w:r>
        <w:rPr>
          <w:rFonts w:ascii="Arial" w:hAnsi="Arial" w:cs="Arial" w:hint="cs"/>
          <w:rtl/>
        </w:rPr>
        <w:t>وبالكسر</w:t>
      </w:r>
      <w:r>
        <w:rPr>
          <w:rtl/>
        </w:rPr>
        <w:t xml:space="preserve"> </w:t>
      </w:r>
      <w:r>
        <w:rPr>
          <w:rFonts w:ascii="Arial" w:hAnsi="Arial" w:cs="Arial" w:hint="cs"/>
          <w:rtl/>
        </w:rPr>
        <w:t>في</w:t>
      </w:r>
      <w:r>
        <w:rPr>
          <w:rtl/>
        </w:rPr>
        <w:t xml:space="preserve"> </w:t>
      </w:r>
      <w:r>
        <w:rPr>
          <w:rFonts w:ascii="Arial" w:hAnsi="Arial" w:cs="Arial" w:hint="cs"/>
          <w:rtl/>
        </w:rPr>
        <w:t>الشرِّ</w:t>
      </w:r>
      <w:r>
        <w:rPr>
          <w:rtl/>
        </w:rPr>
        <w:t>.</w:t>
      </w:r>
    </w:p>
    <w:p w:rsidR="00797B90" w:rsidRDefault="00797B90">
      <w:pPr>
        <w:pStyle w:val="faree"/>
        <w:rPr>
          <w:rtl/>
        </w:rPr>
      </w:pPr>
      <w:r>
        <w:rPr>
          <w:rFonts w:ascii="Arial" w:hAnsi="Arial" w:cs="Arial" w:hint="cs"/>
          <w:rtl/>
        </w:rPr>
        <w:t>قصة</w:t>
      </w:r>
      <w:r>
        <w:rPr>
          <w:rtl/>
        </w:rPr>
        <w:t xml:space="preserve"> </w:t>
      </w:r>
      <w:r>
        <w:rPr>
          <w:rFonts w:ascii="Arial" w:hAnsi="Arial" w:cs="Arial" w:hint="cs"/>
          <w:rtl/>
        </w:rPr>
        <w:t>موسى</w:t>
      </w:r>
      <w:r>
        <w:rPr>
          <w:rFonts w:ascii="Calibri" w:cs="Calibri" w:hint="cs"/>
          <w:rtl/>
        </w:rPr>
        <w:t> </w:t>
      </w:r>
      <w:r>
        <w:rPr>
          <w:rStyle w:val="spglamiss2014"/>
          <w:rtl/>
        </w:rPr>
        <w:t>‰</w:t>
      </w:r>
      <w:r>
        <w:rPr>
          <w:rtl/>
        </w:rPr>
        <w:t xml:space="preserve"> </w:t>
      </w:r>
      <w:r>
        <w:rPr>
          <w:rFonts w:ascii="Arial" w:hAnsi="Arial" w:cs="Arial" w:hint="cs"/>
          <w:rtl/>
        </w:rPr>
        <w:t>مع</w:t>
      </w:r>
      <w:r>
        <w:rPr>
          <w:rtl/>
        </w:rPr>
        <w:t xml:space="preserve"> </w:t>
      </w:r>
      <w:r>
        <w:rPr>
          <w:rFonts w:ascii="Arial" w:hAnsi="Arial" w:cs="Arial" w:hint="cs"/>
          <w:rtl/>
        </w:rPr>
        <w:t>فرعون</w:t>
      </w:r>
      <w:r>
        <w:rPr>
          <w:rtl/>
        </w:rPr>
        <w:t xml:space="preserve"> </w:t>
      </w:r>
      <w:r>
        <w:rPr>
          <w:rFonts w:ascii="Arial" w:hAnsi="Arial" w:cs="Arial" w:hint="cs"/>
          <w:rtl/>
        </w:rPr>
        <w:t>وملئه</w:t>
      </w:r>
    </w:p>
    <w:p w:rsidR="00797B90" w:rsidRDefault="00797B90">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وَلَقَدَ</w:t>
      </w:r>
      <w:r>
        <w:rPr>
          <w:rStyle w:val="bold"/>
          <w:rtl/>
        </w:rPr>
        <w:t xml:space="preserve"> </w:t>
      </w:r>
      <w:r>
        <w:rPr>
          <w:rStyle w:val="bold"/>
          <w:rFonts w:ascii="Arial" w:hAnsi="Arial" w:cs="Arial" w:hint="cs"/>
          <w:rtl/>
        </w:rPr>
        <w:t>اَرْسَلْنَا</w:t>
      </w:r>
      <w:r>
        <w:rPr>
          <w:rStyle w:val="bold"/>
          <w:rtl/>
        </w:rPr>
        <w:t xml:space="preserve"> </w:t>
      </w:r>
      <w:r>
        <w:rPr>
          <w:rStyle w:val="bold"/>
          <w:rFonts w:ascii="Arial" w:hAnsi="Arial" w:cs="Arial" w:hint="cs"/>
          <w:rtl/>
        </w:rPr>
        <w:t>مُوسَى</w:t>
      </w:r>
      <w:r>
        <w:rPr>
          <w:rFonts w:ascii="Arial" w:hAnsi="Arial" w:cs="Arial" w:hint="cs"/>
          <w:b/>
          <w:bCs/>
          <w:rtl/>
        </w:rPr>
        <w:t>ٰ</w:t>
      </w:r>
      <w:r>
        <w:rPr>
          <w:rStyle w:val="bold"/>
          <w:rtl/>
        </w:rPr>
        <w:t xml:space="preserve"> </w:t>
      </w:r>
      <w:r>
        <w:rPr>
          <w:rStyle w:val="bold"/>
          <w:rFonts w:ascii="Arial" w:hAnsi="Arial" w:cs="Arial" w:hint="cs"/>
          <w:rtl/>
        </w:rPr>
        <w:t>بِئَايَاتِنَا</w:t>
      </w:r>
      <w:r>
        <w:rPr>
          <w:rtl/>
        </w:rPr>
        <w:t> </w:t>
      </w:r>
      <w:r>
        <w:rPr>
          <w:rFonts w:ascii="Arial" w:hAnsi="Arial" w:cs="Arial" w:hint="cs"/>
          <w:rtl/>
        </w:rPr>
        <w:t>﴾</w:t>
      </w:r>
      <w:r>
        <w:rPr>
          <w:rtl/>
        </w:rPr>
        <w:t xml:space="preserve"> </w:t>
      </w:r>
      <w:r>
        <w:rPr>
          <w:rFonts w:ascii="Arial" w:hAnsi="Arial" w:cs="Arial" w:hint="cs"/>
          <w:rtl/>
        </w:rPr>
        <w:t>التي</w:t>
      </w:r>
      <w:r>
        <w:rPr>
          <w:rtl/>
        </w:rPr>
        <w:t xml:space="preserve"> </w:t>
      </w:r>
      <w:r>
        <w:rPr>
          <w:rFonts w:ascii="Arial" w:hAnsi="Arial" w:cs="Arial" w:hint="cs"/>
          <w:rtl/>
        </w:rPr>
        <w:t>تتلى</w:t>
      </w:r>
      <w:r>
        <w:rPr>
          <w:rtl/>
        </w:rPr>
        <w:t xml:space="preserve"> </w:t>
      </w:r>
      <w:r>
        <w:rPr>
          <w:rFonts w:ascii="Arial" w:hAnsi="Arial" w:cs="Arial" w:hint="cs"/>
          <w:rtl/>
        </w:rPr>
        <w:t>وهي</w:t>
      </w:r>
      <w:r>
        <w:rPr>
          <w:rtl/>
        </w:rPr>
        <w:t xml:space="preserve"> </w:t>
      </w:r>
      <w:r>
        <w:rPr>
          <w:rFonts w:ascii="Arial" w:hAnsi="Arial" w:cs="Arial" w:hint="cs"/>
          <w:rtl/>
        </w:rPr>
        <w:t>الصحف</w:t>
      </w:r>
      <w:r>
        <w:rPr>
          <w:rtl/>
        </w:rPr>
        <w:t xml:space="preserve"> </w:t>
      </w:r>
      <w:r>
        <w:rPr>
          <w:rFonts w:ascii="Arial" w:hAnsi="Arial" w:cs="Arial" w:hint="cs"/>
          <w:rtl/>
        </w:rPr>
        <w:t>أو</w:t>
      </w:r>
      <w:r>
        <w:rPr>
          <w:rtl/>
        </w:rPr>
        <w:t xml:space="preserve"> </w:t>
      </w:r>
      <w:r>
        <w:rPr>
          <w:rFonts w:ascii="Arial" w:hAnsi="Arial" w:cs="Arial" w:hint="cs"/>
          <w:rtl/>
        </w:rPr>
        <w:t>الدلائل</w:t>
      </w:r>
      <w:r>
        <w:rPr>
          <w:rtl/>
        </w:rPr>
        <w:t xml:space="preserve"> </w:t>
      </w:r>
      <w:r>
        <w:rPr>
          <w:rFonts w:ascii="Arial" w:hAnsi="Arial" w:cs="Arial" w:hint="cs"/>
          <w:rtl/>
        </w:rPr>
        <w:t>المعجزات،</w:t>
      </w:r>
      <w:r>
        <w:rPr>
          <w:rtl/>
        </w:rPr>
        <w:t xml:space="preserve"> </w:t>
      </w:r>
      <w:r>
        <w:rPr>
          <w:rFonts w:ascii="Arial" w:hAnsi="Arial" w:cs="Arial" w:hint="cs"/>
          <w:rtl/>
        </w:rPr>
        <w:t>وأمَّا</w:t>
      </w:r>
      <w:r>
        <w:rPr>
          <w:rtl/>
        </w:rPr>
        <w:t xml:space="preserve"> </w:t>
      </w:r>
      <w:r>
        <w:rPr>
          <w:rFonts w:ascii="Arial" w:hAnsi="Arial" w:cs="Arial" w:hint="cs"/>
          <w:rtl/>
        </w:rPr>
        <w:t>التوراة</w:t>
      </w:r>
      <w:r>
        <w:rPr>
          <w:rtl/>
        </w:rPr>
        <w:t xml:space="preserve"> </w:t>
      </w:r>
      <w:r>
        <w:rPr>
          <w:rFonts w:ascii="Arial" w:hAnsi="Arial" w:cs="Arial" w:hint="cs"/>
          <w:rtl/>
        </w:rPr>
        <w:t>فنزلت</w:t>
      </w:r>
      <w:r>
        <w:rPr>
          <w:rtl/>
        </w:rPr>
        <w:t xml:space="preserve"> </w:t>
      </w:r>
      <w:r>
        <w:rPr>
          <w:rFonts w:ascii="Arial" w:hAnsi="Arial" w:cs="Arial" w:hint="cs"/>
          <w:rtl/>
        </w:rPr>
        <w:t>بعد</w:t>
      </w:r>
      <w:r>
        <w:rPr>
          <w:rtl/>
        </w:rPr>
        <w:t xml:space="preserve"> </w:t>
      </w:r>
      <w:r>
        <w:rPr>
          <w:rFonts w:ascii="Arial" w:hAnsi="Arial" w:cs="Arial" w:hint="cs"/>
          <w:rtl/>
        </w:rPr>
        <w:t>هلاك</w:t>
      </w:r>
      <w:r>
        <w:rPr>
          <w:rtl/>
        </w:rPr>
        <w:t xml:space="preserve"> </w:t>
      </w:r>
      <w:r>
        <w:rPr>
          <w:rFonts w:ascii="Arial" w:hAnsi="Arial" w:cs="Arial" w:hint="cs"/>
          <w:rtl/>
        </w:rPr>
        <w:t>فرعون</w:t>
      </w:r>
      <w:r>
        <w:rPr>
          <w:rtl/>
        </w:rPr>
        <w:t xml:space="preserve"> </w:t>
      </w:r>
      <w:r>
        <w:rPr>
          <w:rFonts w:ascii="Arial" w:hAnsi="Arial" w:cs="Arial" w:hint="cs"/>
          <w:rtl/>
        </w:rPr>
        <w:t>فلا</w:t>
      </w:r>
      <w:r>
        <w:rPr>
          <w:rtl/>
        </w:rPr>
        <w:t xml:space="preserve"> </w:t>
      </w:r>
      <w:r>
        <w:rPr>
          <w:rFonts w:ascii="Arial" w:hAnsi="Arial" w:cs="Arial" w:hint="cs"/>
          <w:rtl/>
        </w:rPr>
        <w:t>تفسر</w:t>
      </w:r>
      <w:r>
        <w:rPr>
          <w:rtl/>
        </w:rPr>
        <w:t xml:space="preserve"> </w:t>
      </w:r>
      <w:r>
        <w:rPr>
          <w:rFonts w:ascii="Arial" w:hAnsi="Arial" w:cs="Arial" w:hint="cs"/>
          <w:rtl/>
        </w:rPr>
        <w:t>بها</w:t>
      </w:r>
      <w:r>
        <w:rPr>
          <w:rtl/>
        </w:rPr>
        <w:t xml:space="preserve"> </w:t>
      </w:r>
      <w:r>
        <w:rPr>
          <w:rFonts w:ascii="Arial" w:hAnsi="Arial" w:cs="Arial" w:hint="cs"/>
          <w:rtl/>
        </w:rPr>
        <w:t>الآيات</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يتعلَّق</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الَىٰ</w:t>
      </w:r>
      <w:r>
        <w:rPr>
          <w:rtl/>
        </w:rPr>
        <w:t xml:space="preserve"> </w:t>
      </w:r>
      <w:r>
        <w:rPr>
          <w:rFonts w:ascii="Arial" w:hAnsi="Arial" w:cs="Arial" w:hint="cs"/>
          <w:rtl/>
        </w:rPr>
        <w:t>فِرْعَوْنَ</w:t>
      </w:r>
      <w:r>
        <w:rPr>
          <w:rFonts w:ascii="Calibri" w:cs="Calibri" w:hint="cs"/>
          <w:rtl/>
        </w:rPr>
        <w:t> </w:t>
      </w:r>
      <w:r>
        <w:rPr>
          <w:rFonts w:ascii="Arial" w:hAnsi="Arial" w:cs="Arial" w:hint="cs"/>
          <w:rtl/>
        </w:rPr>
        <w:t>﴾</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سُلْطَانٍ</w:t>
      </w:r>
      <w:r>
        <w:rPr>
          <w:rtl/>
        </w:rPr>
        <w:t xml:space="preserve"> </w:t>
      </w:r>
      <w:r>
        <w:rPr>
          <w:rFonts w:ascii="Arial" w:hAnsi="Arial" w:cs="Arial" w:hint="cs"/>
          <w:rtl/>
        </w:rPr>
        <w:t>مُّبِينٍ</w:t>
      </w:r>
      <w:r>
        <w:rPr>
          <w:rFonts w:ascii="Calibri" w:cs="Calibri" w:hint="cs"/>
          <w:rtl/>
        </w:rPr>
        <w:t> </w:t>
      </w:r>
      <w:r>
        <w:rPr>
          <w:rFonts w:ascii="Arial" w:hAnsi="Arial" w:cs="Arial" w:hint="cs"/>
          <w:rtl/>
        </w:rPr>
        <w:t>﴾</w:t>
      </w:r>
      <w:r>
        <w:rPr>
          <w:rtl/>
        </w:rPr>
        <w:t xml:space="preserve">. </w:t>
      </w:r>
      <w:r>
        <w:rPr>
          <w:rFonts w:ascii="Arial" w:hAnsi="Arial" w:cs="Arial" w:hint="cs"/>
          <w:rtl/>
        </w:rPr>
        <w:t>وخصَّ</w:t>
      </w:r>
      <w:r>
        <w:rPr>
          <w:rtl/>
        </w:rPr>
        <w:t xml:space="preserve"> </w:t>
      </w:r>
      <w:r>
        <w:rPr>
          <w:rFonts w:ascii="Arial" w:hAnsi="Arial" w:cs="Arial" w:hint="cs"/>
          <w:rtl/>
        </w:rPr>
        <w:t>موسى</w:t>
      </w:r>
      <w:r>
        <w:rPr>
          <w:rtl/>
        </w:rPr>
        <w:t xml:space="preserve"> </w:t>
      </w:r>
      <w:r>
        <w:rPr>
          <w:rFonts w:ascii="Arial" w:hAnsi="Arial" w:cs="Arial" w:hint="cs"/>
          <w:rtl/>
        </w:rPr>
        <w:t>لأنَّ</w:t>
      </w:r>
      <w:r>
        <w:rPr>
          <w:rtl/>
        </w:rPr>
        <w:t xml:space="preserve"> </w:t>
      </w:r>
      <w:r>
        <w:rPr>
          <w:rFonts w:ascii="Arial" w:hAnsi="Arial" w:cs="Arial" w:hint="cs"/>
          <w:rtl/>
        </w:rPr>
        <w:t>هارون</w:t>
      </w:r>
      <w:r>
        <w:rPr>
          <w:rtl/>
        </w:rPr>
        <w:t xml:space="preserve"> </w:t>
      </w:r>
      <w:r>
        <w:rPr>
          <w:rFonts w:ascii="Arial" w:hAnsi="Arial" w:cs="Arial" w:hint="cs"/>
          <w:rtl/>
        </w:rPr>
        <w:t>تبع</w:t>
      </w:r>
      <w:r>
        <w:rPr>
          <w:rtl/>
        </w:rPr>
        <w:t xml:space="preserve"> </w:t>
      </w:r>
      <w:r>
        <w:rPr>
          <w:rFonts w:ascii="Arial" w:hAnsi="Arial" w:cs="Arial" w:hint="cs"/>
          <w:rtl/>
        </w:rPr>
        <w:t>له،</w:t>
      </w:r>
      <w:r>
        <w:rPr>
          <w:rtl/>
        </w:rPr>
        <w:t xml:space="preserve"> </w:t>
      </w:r>
      <w:r>
        <w:rPr>
          <w:rFonts w:ascii="Arial" w:hAnsi="Arial" w:cs="Arial" w:hint="cs"/>
          <w:rtl/>
        </w:rPr>
        <w:t>والتوراة</w:t>
      </w:r>
      <w:r>
        <w:rPr>
          <w:rtl/>
        </w:rPr>
        <w:t xml:space="preserve"> </w:t>
      </w:r>
      <w:r>
        <w:rPr>
          <w:rFonts w:ascii="Arial" w:hAnsi="Arial" w:cs="Arial" w:hint="cs"/>
          <w:rtl/>
        </w:rPr>
        <w:t>نزلت</w:t>
      </w:r>
      <w:r>
        <w:rPr>
          <w:rtl/>
        </w:rPr>
        <w:t xml:space="preserve"> </w:t>
      </w:r>
      <w:r>
        <w:rPr>
          <w:rFonts w:ascii="Arial" w:hAnsi="Arial" w:cs="Arial" w:hint="cs"/>
          <w:rtl/>
        </w:rPr>
        <w:t>عليه</w:t>
      </w:r>
      <w:r>
        <w:rPr>
          <w:rtl/>
        </w:rPr>
        <w:t xml:space="preserve"> </w:t>
      </w:r>
      <w:r>
        <w:rPr>
          <w:rFonts w:ascii="Arial" w:hAnsi="Arial" w:cs="Arial" w:hint="cs"/>
          <w:rtl/>
        </w:rPr>
        <w:t>لا</w:t>
      </w:r>
      <w:r>
        <w:rPr>
          <w:rtl/>
        </w:rPr>
        <w:t xml:space="preserve"> </w:t>
      </w:r>
      <w:r>
        <w:rPr>
          <w:rFonts w:ascii="Arial" w:hAnsi="Arial" w:cs="Arial" w:hint="cs"/>
          <w:rtl/>
        </w:rPr>
        <w:t>على</w:t>
      </w:r>
      <w:r>
        <w:rPr>
          <w:rtl/>
        </w:rPr>
        <w:t xml:space="preserve"> </w:t>
      </w:r>
      <w:r>
        <w:rPr>
          <w:rFonts w:ascii="Arial" w:hAnsi="Arial" w:cs="Arial" w:hint="cs"/>
          <w:rtl/>
        </w:rPr>
        <w:t>هارون،</w:t>
      </w:r>
      <w:r>
        <w:rPr>
          <w:rtl/>
        </w:rPr>
        <w:t xml:space="preserve"> </w:t>
      </w:r>
      <w:r>
        <w:rPr>
          <w:rFonts w:ascii="Arial" w:hAnsi="Arial" w:cs="Arial" w:hint="cs"/>
          <w:rtl/>
        </w:rPr>
        <w:t>وقد</w:t>
      </w:r>
      <w:r>
        <w:rPr>
          <w:rtl/>
        </w:rPr>
        <w:t xml:space="preserve"> </w:t>
      </w:r>
      <w:r>
        <w:rPr>
          <w:rFonts w:ascii="Arial" w:hAnsi="Arial" w:cs="Arial" w:hint="cs"/>
          <w:rtl/>
        </w:rPr>
        <w:t>يجمع</w:t>
      </w:r>
      <w:r>
        <w:rPr>
          <w:rtl/>
        </w:rPr>
        <w:t xml:space="preserve"> </w:t>
      </w:r>
      <w:r>
        <w:rPr>
          <w:rFonts w:ascii="Arial" w:hAnsi="Arial" w:cs="Arial" w:hint="cs"/>
          <w:rtl/>
        </w:rPr>
        <w:t>بينهما</w:t>
      </w:r>
      <w:r>
        <w:rPr>
          <w:rtl/>
        </w:rPr>
        <w:t xml:space="preserve"> </w:t>
      </w:r>
      <w:r>
        <w:rPr>
          <w:rFonts w:ascii="Arial" w:hAnsi="Arial" w:cs="Arial" w:hint="cs"/>
          <w:rtl/>
        </w:rPr>
        <w:t>للمشاركة</w:t>
      </w:r>
      <w:r>
        <w:rPr>
          <w:rtl/>
        </w:rPr>
        <w:t xml:space="preserve"> </w:t>
      </w:r>
      <w:r>
        <w:rPr>
          <w:rFonts w:ascii="Arial" w:hAnsi="Arial" w:cs="Arial" w:hint="cs"/>
          <w:rtl/>
        </w:rPr>
        <w:t>في</w:t>
      </w:r>
      <w:r>
        <w:rPr>
          <w:rtl/>
        </w:rPr>
        <w:t xml:space="preserve"> </w:t>
      </w:r>
      <w:r>
        <w:rPr>
          <w:rFonts w:ascii="Arial" w:hAnsi="Arial" w:cs="Arial" w:hint="cs"/>
          <w:rtl/>
        </w:rPr>
        <w:t>الدعاء</w:t>
      </w:r>
      <w:r>
        <w:rPr>
          <w:rtl/>
        </w:rPr>
        <w:t xml:space="preserve"> </w:t>
      </w:r>
      <w:r>
        <w:rPr>
          <w:rFonts w:ascii="Arial" w:hAnsi="Arial" w:cs="Arial" w:hint="cs"/>
          <w:rtl/>
        </w:rPr>
        <w:t>إلى</w:t>
      </w:r>
      <w:r>
        <w:rPr>
          <w:rtl/>
        </w:rPr>
        <w:t xml:space="preserve"> </w:t>
      </w:r>
      <w:r>
        <w:rPr>
          <w:rFonts w:ascii="Arial" w:hAnsi="Arial" w:cs="Arial" w:hint="cs"/>
          <w:rtl/>
        </w:rPr>
        <w:t>التوحيد</w:t>
      </w:r>
      <w:r>
        <w:rPr>
          <w:rtl/>
        </w:rPr>
        <w:t xml:space="preserve"> </w:t>
      </w:r>
      <w:r>
        <w:rPr>
          <w:rFonts w:ascii="Arial" w:hAnsi="Arial" w:cs="Arial" w:hint="cs"/>
          <w:rtl/>
        </w:rPr>
        <w:t>والنبوءة</w:t>
      </w:r>
      <w:r>
        <w:rPr>
          <w:rtl/>
        </w:rPr>
        <w:t xml:space="preserve"> </w:t>
      </w:r>
      <w:r>
        <w:rPr>
          <w:rFonts w:ascii="Arial" w:hAnsi="Arial" w:cs="Arial" w:hint="cs"/>
          <w:rtl/>
        </w:rPr>
        <w:t>والرسالة</w:t>
      </w:r>
      <w:r>
        <w:rPr>
          <w:rtl/>
        </w:rPr>
        <w:t xml:space="preserve"> </w:t>
      </w:r>
      <w:r>
        <w:rPr>
          <w:rFonts w:ascii="Arial" w:hAnsi="Arial" w:cs="Arial" w:hint="cs"/>
          <w:rtl/>
        </w:rPr>
        <w:t>والأخوَّة</w:t>
      </w:r>
      <w:r>
        <w:rPr>
          <w:rtl/>
        </w:rPr>
        <w:t>.</w:t>
      </w:r>
    </w:p>
    <w:p w:rsidR="00797B90" w:rsidRDefault="00797B90">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وَسُلْطَانٍ</w:t>
      </w:r>
      <w:r>
        <w:rPr>
          <w:rStyle w:val="bold"/>
          <w:rtl/>
        </w:rPr>
        <w:t xml:space="preserve"> </w:t>
      </w:r>
      <w:r>
        <w:rPr>
          <w:rStyle w:val="bold"/>
          <w:rFonts w:ascii="Arial" w:hAnsi="Arial" w:cs="Arial" w:hint="cs"/>
          <w:rtl/>
        </w:rPr>
        <w:t>مُّبِينٍ</w:t>
      </w:r>
      <w:r>
        <w:rPr>
          <w:rtl/>
        </w:rPr>
        <w:t> </w:t>
      </w:r>
      <w:r>
        <w:rPr>
          <w:rFonts w:ascii="Arial" w:hAnsi="Arial" w:cs="Arial" w:hint="cs"/>
          <w:rtl/>
        </w:rPr>
        <w:t>﴾</w:t>
      </w:r>
      <w:r>
        <w:rPr>
          <w:rtl/>
        </w:rPr>
        <w:t xml:space="preserve"> </w:t>
      </w:r>
      <w:r>
        <w:rPr>
          <w:rFonts w:ascii="Arial" w:hAnsi="Arial" w:cs="Arial" w:hint="cs"/>
          <w:rtl/>
        </w:rPr>
        <w:t>المعجزات</w:t>
      </w:r>
      <w:r>
        <w:rPr>
          <w:rtl/>
        </w:rPr>
        <w:t xml:space="preserve"> </w:t>
      </w:r>
      <w:r>
        <w:rPr>
          <w:rFonts w:ascii="Arial" w:hAnsi="Arial" w:cs="Arial" w:hint="cs"/>
          <w:rtl/>
        </w:rPr>
        <w:t>القاهرة،</w:t>
      </w:r>
      <w:r>
        <w:rPr>
          <w:rtl/>
        </w:rPr>
        <w:t xml:space="preserve"> </w:t>
      </w:r>
      <w:r>
        <w:rPr>
          <w:rFonts w:ascii="Arial" w:hAnsi="Arial" w:cs="Arial" w:hint="cs"/>
          <w:rtl/>
        </w:rPr>
        <w:t>كالعصا</w:t>
      </w:r>
      <w:r>
        <w:rPr>
          <w:rtl/>
        </w:rPr>
        <w:t xml:space="preserve"> </w:t>
      </w:r>
      <w:r>
        <w:rPr>
          <w:rFonts w:ascii="Arial" w:hAnsi="Arial" w:cs="Arial" w:hint="cs"/>
          <w:rtl/>
        </w:rPr>
        <w:t>واليد</w:t>
      </w:r>
      <w:r>
        <w:rPr>
          <w:rtl/>
        </w:rPr>
        <w:t xml:space="preserve"> </w:t>
      </w:r>
      <w:r>
        <w:rPr>
          <w:rFonts w:ascii="Arial" w:hAnsi="Arial" w:cs="Arial" w:hint="cs"/>
          <w:rtl/>
        </w:rPr>
        <w:t>البيضاء</w:t>
      </w:r>
      <w:r>
        <w:rPr>
          <w:rtl/>
        </w:rPr>
        <w:t xml:space="preserve"> </w:t>
      </w:r>
      <w:r>
        <w:rPr>
          <w:rFonts w:ascii="Arial" w:hAnsi="Arial" w:cs="Arial" w:hint="cs"/>
          <w:rtl/>
        </w:rPr>
        <w:t>والدم</w:t>
      </w:r>
      <w:r>
        <w:rPr>
          <w:rtl/>
        </w:rPr>
        <w:t xml:space="preserve"> </w:t>
      </w:r>
      <w:r>
        <w:rPr>
          <w:rFonts w:ascii="Arial" w:hAnsi="Arial" w:cs="Arial" w:hint="cs"/>
          <w:rtl/>
        </w:rPr>
        <w:t>والضفادع</w:t>
      </w:r>
      <w:r>
        <w:rPr>
          <w:rtl/>
        </w:rPr>
        <w:t xml:space="preserve"> </w:t>
      </w:r>
      <w:r>
        <w:rPr>
          <w:rFonts w:ascii="Arial" w:hAnsi="Arial" w:cs="Arial" w:hint="cs"/>
          <w:rtl/>
        </w:rPr>
        <w:t>والقمَّل</w:t>
      </w:r>
      <w:r>
        <w:rPr>
          <w:rtl/>
        </w:rPr>
        <w:t xml:space="preserve"> </w:t>
      </w:r>
      <w:r>
        <w:rPr>
          <w:rFonts w:ascii="Arial" w:hAnsi="Arial" w:cs="Arial" w:hint="cs"/>
          <w:rtl/>
        </w:rPr>
        <w:t>والطوفان،</w:t>
      </w:r>
      <w:r>
        <w:rPr>
          <w:rtl/>
        </w:rPr>
        <w:t xml:space="preserve"> </w:t>
      </w:r>
      <w:r>
        <w:rPr>
          <w:rFonts w:ascii="Arial" w:hAnsi="Arial" w:cs="Arial" w:hint="cs"/>
          <w:rtl/>
        </w:rPr>
        <w:t>والنقص</w:t>
      </w:r>
      <w:r>
        <w:rPr>
          <w:rtl/>
        </w:rPr>
        <w:t xml:space="preserve"> </w:t>
      </w:r>
      <w:r>
        <w:rPr>
          <w:rFonts w:ascii="Arial" w:hAnsi="Arial" w:cs="Arial" w:hint="cs"/>
          <w:rtl/>
        </w:rPr>
        <w:t>من</w:t>
      </w:r>
      <w:r>
        <w:rPr>
          <w:rtl/>
        </w:rPr>
        <w:t xml:space="preserve"> </w:t>
      </w:r>
      <w:r>
        <w:rPr>
          <w:rFonts w:ascii="Arial" w:hAnsi="Arial" w:cs="Arial" w:hint="cs"/>
          <w:rtl/>
        </w:rPr>
        <w:t>الثمرات</w:t>
      </w:r>
      <w:r>
        <w:rPr>
          <w:rtl/>
        </w:rPr>
        <w:t xml:space="preserve"> </w:t>
      </w:r>
      <w:r>
        <w:rPr>
          <w:rFonts w:ascii="Arial" w:hAnsi="Arial" w:cs="Arial" w:hint="cs"/>
          <w:rtl/>
        </w:rPr>
        <w:t>والأنفس،</w:t>
      </w:r>
      <w:r>
        <w:rPr>
          <w:rtl/>
        </w:rPr>
        <w:t xml:space="preserve"> </w:t>
      </w:r>
      <w:r>
        <w:rPr>
          <w:rFonts w:ascii="Arial" w:hAnsi="Arial" w:cs="Arial" w:hint="cs"/>
          <w:rtl/>
        </w:rPr>
        <w:t>فهؤلاء</w:t>
      </w:r>
      <w:r>
        <w:rPr>
          <w:rtl/>
        </w:rPr>
        <w:t xml:space="preserve"> </w:t>
      </w:r>
      <w:r>
        <w:rPr>
          <w:rFonts w:ascii="Arial" w:hAnsi="Arial" w:cs="Arial" w:hint="cs"/>
          <w:rtl/>
        </w:rPr>
        <w:t>كحجَّة</w:t>
      </w:r>
      <w:r>
        <w:rPr>
          <w:rtl/>
        </w:rPr>
        <w:t xml:space="preserve"> </w:t>
      </w:r>
      <w:r>
        <w:rPr>
          <w:rFonts w:ascii="Arial" w:hAnsi="Arial" w:cs="Arial" w:hint="cs"/>
          <w:rtl/>
        </w:rPr>
        <w:t>واحدة</w:t>
      </w:r>
      <w:r>
        <w:rPr>
          <w:rtl/>
        </w:rPr>
        <w:t xml:space="preserve"> </w:t>
      </w:r>
      <w:r>
        <w:rPr>
          <w:rFonts w:ascii="Arial" w:hAnsi="Arial" w:cs="Arial" w:hint="cs"/>
          <w:rtl/>
        </w:rPr>
        <w:t>سمَّاها</w:t>
      </w:r>
      <w:r>
        <w:rPr>
          <w:rtl/>
        </w:rPr>
        <w:t xml:space="preserve"> </w:t>
      </w:r>
      <w:r>
        <w:rPr>
          <w:rFonts w:ascii="Arial" w:hAnsi="Arial" w:cs="Arial" w:hint="cs"/>
          <w:rtl/>
        </w:rPr>
        <w:t>سلطانا</w:t>
      </w:r>
      <w:r>
        <w:rPr>
          <w:rtl/>
        </w:rPr>
        <w:t xml:space="preserve"> </w:t>
      </w:r>
      <w:r>
        <w:rPr>
          <w:rFonts w:ascii="Arial" w:hAnsi="Arial" w:cs="Arial" w:hint="cs"/>
          <w:rtl/>
        </w:rPr>
        <w:t>لا</w:t>
      </w:r>
      <w:r>
        <w:rPr>
          <w:rtl/>
        </w:rPr>
        <w:t xml:space="preserve"> </w:t>
      </w:r>
      <w:r>
        <w:rPr>
          <w:rFonts w:ascii="Arial" w:hAnsi="Arial" w:cs="Arial" w:hint="cs"/>
          <w:rtl/>
        </w:rPr>
        <w:t>مقام</w:t>
      </w:r>
      <w:r>
        <w:rPr>
          <w:rtl/>
        </w:rPr>
        <w:t xml:space="preserve"> </w:t>
      </w:r>
      <w:r>
        <w:rPr>
          <w:rFonts w:ascii="Arial" w:hAnsi="Arial" w:cs="Arial" w:hint="cs"/>
          <w:rtl/>
        </w:rPr>
        <w:t>لهم</w:t>
      </w:r>
      <w:r>
        <w:rPr>
          <w:rtl/>
        </w:rPr>
        <w:t xml:space="preserve"> </w:t>
      </w:r>
      <w:r>
        <w:rPr>
          <w:rFonts w:ascii="Arial" w:hAnsi="Arial" w:cs="Arial" w:hint="cs"/>
          <w:rtl/>
        </w:rPr>
        <w:t>معهنَّ،</w:t>
      </w:r>
      <w:r>
        <w:rPr>
          <w:rtl/>
        </w:rPr>
        <w:t xml:space="preserve"> </w:t>
      </w:r>
      <w:r>
        <w:rPr>
          <w:rFonts w:ascii="Arial" w:hAnsi="Arial" w:cs="Arial" w:hint="cs"/>
          <w:rtl/>
        </w:rPr>
        <w:t>وذلك</w:t>
      </w:r>
      <w:r>
        <w:rPr>
          <w:rtl/>
        </w:rPr>
        <w:t xml:space="preserve"> </w:t>
      </w:r>
      <w:r>
        <w:rPr>
          <w:rFonts w:ascii="Arial" w:hAnsi="Arial" w:cs="Arial" w:hint="cs"/>
          <w:rtl/>
        </w:rPr>
        <w:t>أنَّ</w:t>
      </w:r>
      <w:r>
        <w:rPr>
          <w:rtl/>
        </w:rPr>
        <w:t xml:space="preserve"> </w:t>
      </w:r>
      <w:r>
        <w:rPr>
          <w:rFonts w:ascii="Arial" w:hAnsi="Arial" w:cs="Arial" w:hint="cs"/>
          <w:rtl/>
        </w:rPr>
        <w:t>العصا</w:t>
      </w:r>
      <w:r>
        <w:rPr>
          <w:rtl/>
        </w:rPr>
        <w:t xml:space="preserve"> </w:t>
      </w:r>
      <w:r>
        <w:rPr>
          <w:rFonts w:ascii="Arial" w:hAnsi="Arial" w:cs="Arial" w:hint="cs"/>
          <w:rtl/>
        </w:rPr>
        <w:t>جاءت</w:t>
      </w:r>
      <w:r>
        <w:rPr>
          <w:rtl/>
        </w:rPr>
        <w:t xml:space="preserve"> </w:t>
      </w:r>
      <w:r>
        <w:rPr>
          <w:rFonts w:ascii="Arial" w:hAnsi="Arial" w:cs="Arial" w:hint="cs"/>
          <w:rtl/>
        </w:rPr>
        <w:t>إلى</w:t>
      </w:r>
      <w:r>
        <w:rPr>
          <w:rtl/>
        </w:rPr>
        <w:t xml:space="preserve"> </w:t>
      </w:r>
      <w:r>
        <w:rPr>
          <w:rFonts w:ascii="Arial" w:hAnsi="Arial" w:cs="Arial" w:hint="cs"/>
          <w:rtl/>
        </w:rPr>
        <w:t>فرعون</w:t>
      </w:r>
      <w:r>
        <w:rPr>
          <w:rtl/>
        </w:rPr>
        <w:t xml:space="preserve"> </w:t>
      </w:r>
      <w:r>
        <w:rPr>
          <w:rFonts w:ascii="Arial" w:hAnsi="Arial" w:cs="Arial" w:hint="cs"/>
          <w:rtl/>
        </w:rPr>
        <w:t>على</w:t>
      </w:r>
      <w:r>
        <w:rPr>
          <w:rtl/>
        </w:rPr>
        <w:t xml:space="preserve"> </w:t>
      </w:r>
      <w:r>
        <w:rPr>
          <w:rFonts w:ascii="Arial" w:hAnsi="Arial" w:cs="Arial" w:hint="cs"/>
          <w:rtl/>
        </w:rPr>
        <w:t>صورة</w:t>
      </w:r>
      <w:r>
        <w:rPr>
          <w:rtl/>
        </w:rPr>
        <w:t xml:space="preserve"> </w:t>
      </w:r>
      <w:r>
        <w:rPr>
          <w:rFonts w:ascii="Arial" w:hAnsi="Arial" w:cs="Arial" w:hint="cs"/>
          <w:rtl/>
        </w:rPr>
        <w:t>أن</w:t>
      </w:r>
      <w:r>
        <w:rPr>
          <w:rtl/>
        </w:rPr>
        <w:t xml:space="preserve"> </w:t>
      </w:r>
      <w:r>
        <w:rPr>
          <w:rFonts w:ascii="Arial" w:hAnsi="Arial" w:cs="Arial" w:hint="cs"/>
          <w:rtl/>
        </w:rPr>
        <w:t>تبلعه،</w:t>
      </w:r>
      <w:r>
        <w:rPr>
          <w:rtl/>
        </w:rPr>
        <w:t xml:space="preserve"> </w:t>
      </w:r>
      <w:r>
        <w:rPr>
          <w:rFonts w:ascii="Arial" w:hAnsi="Arial" w:cs="Arial" w:hint="cs"/>
          <w:rtl/>
        </w:rPr>
        <w:t>أو</w:t>
      </w:r>
      <w:r>
        <w:rPr>
          <w:rtl/>
        </w:rPr>
        <w:t xml:space="preserve"> </w:t>
      </w:r>
      <w:r>
        <w:rPr>
          <w:rFonts w:ascii="Arial" w:hAnsi="Arial" w:cs="Arial" w:hint="cs"/>
          <w:rtl/>
        </w:rPr>
        <w:t>السلطان</w:t>
      </w:r>
      <w:r>
        <w:rPr>
          <w:rtl/>
        </w:rPr>
        <w:t xml:space="preserve"> </w:t>
      </w:r>
      <w:r>
        <w:rPr>
          <w:rFonts w:ascii="Arial" w:hAnsi="Arial" w:cs="Arial" w:hint="cs"/>
          <w:rtl/>
        </w:rPr>
        <w:t>العصا</w:t>
      </w:r>
      <w:r>
        <w:rPr>
          <w:rtl/>
        </w:rPr>
        <w:t xml:space="preserve"> </w:t>
      </w:r>
      <w:r>
        <w:rPr>
          <w:rFonts w:ascii="Arial" w:hAnsi="Arial" w:cs="Arial" w:hint="cs"/>
          <w:rtl/>
        </w:rPr>
        <w:t>وحدها،</w:t>
      </w:r>
      <w:r>
        <w:rPr>
          <w:rtl/>
        </w:rPr>
        <w:t xml:space="preserve"> </w:t>
      </w:r>
      <w:r>
        <w:rPr>
          <w:rFonts w:ascii="Arial" w:hAnsi="Arial" w:cs="Arial" w:hint="cs"/>
          <w:rtl/>
        </w:rPr>
        <w:t>وهي</w:t>
      </w:r>
      <w:r>
        <w:rPr>
          <w:rtl/>
        </w:rPr>
        <w:t xml:space="preserve"> </w:t>
      </w:r>
      <w:r>
        <w:rPr>
          <w:rFonts w:ascii="Arial" w:hAnsi="Arial" w:cs="Arial" w:hint="cs"/>
          <w:rtl/>
        </w:rPr>
        <w:t>أبهر</w:t>
      </w:r>
      <w:r>
        <w:rPr>
          <w:rtl/>
        </w:rPr>
        <w:t xml:space="preserve"> </w:t>
      </w:r>
      <w:r>
        <w:rPr>
          <w:rFonts w:ascii="Arial" w:hAnsi="Arial" w:cs="Arial" w:hint="cs"/>
          <w:rtl/>
        </w:rPr>
        <w:t>آياته،</w:t>
      </w:r>
      <w:r>
        <w:rPr>
          <w:rtl/>
        </w:rPr>
        <w:t xml:space="preserve"> </w:t>
      </w:r>
      <w:r>
        <w:rPr>
          <w:rFonts w:ascii="Arial" w:hAnsi="Arial" w:cs="Arial" w:hint="cs"/>
          <w:rtl/>
        </w:rPr>
        <w:t>عطفت</w:t>
      </w:r>
      <w:r>
        <w:rPr>
          <w:rtl/>
        </w:rPr>
        <w:t xml:space="preserve"> </w:t>
      </w:r>
      <w:r>
        <w:rPr>
          <w:rFonts w:ascii="Arial" w:hAnsi="Arial" w:cs="Arial" w:hint="cs"/>
          <w:rtl/>
        </w:rPr>
        <w:t>على</w:t>
      </w:r>
      <w:r>
        <w:rPr>
          <w:rtl/>
        </w:rPr>
        <w:t xml:space="preserve"> </w:t>
      </w:r>
      <w:r>
        <w:rPr>
          <w:rFonts w:ascii="Arial" w:hAnsi="Arial" w:cs="Arial" w:hint="cs"/>
          <w:rtl/>
        </w:rPr>
        <w:t>عامٍّ،</w:t>
      </w:r>
      <w:r>
        <w:rPr>
          <w:rtl/>
        </w:rPr>
        <w:t xml:space="preserve"> </w:t>
      </w:r>
      <w:r>
        <w:rPr>
          <w:rFonts w:ascii="Arial" w:hAnsi="Arial" w:cs="Arial" w:hint="cs"/>
          <w:rtl/>
        </w:rPr>
        <w:t>أو</w:t>
      </w:r>
      <w:r>
        <w:rPr>
          <w:rtl/>
        </w:rPr>
        <w:t xml:space="preserve"> </w:t>
      </w:r>
      <w:r>
        <w:rPr>
          <w:rFonts w:ascii="Arial" w:hAnsi="Arial" w:cs="Arial" w:hint="cs"/>
          <w:rtl/>
        </w:rPr>
        <w:t>الآيات</w:t>
      </w:r>
      <w:r>
        <w:rPr>
          <w:rtl/>
        </w:rPr>
        <w:t xml:space="preserve"> </w:t>
      </w:r>
      <w:r>
        <w:rPr>
          <w:rFonts w:ascii="Arial" w:hAnsi="Arial" w:cs="Arial" w:hint="cs"/>
          <w:rtl/>
        </w:rPr>
        <w:t>التسع</w:t>
      </w:r>
      <w:r>
        <w:rPr>
          <w:rtl/>
        </w:rPr>
        <w:t>.</w:t>
      </w:r>
    </w:p>
    <w:p w:rsidR="00797B90" w:rsidRDefault="00797B90">
      <w:pPr>
        <w:pStyle w:val="textquran"/>
        <w:rPr>
          <w:rtl/>
        </w:rPr>
      </w:pPr>
      <w:r>
        <w:rPr>
          <w:rFonts w:ascii="Arial" w:hAnsi="Arial" w:cs="Arial" w:hint="cs"/>
          <w:rtl/>
        </w:rPr>
        <w:t>أو</w:t>
      </w:r>
      <w:r>
        <w:rPr>
          <w:rtl/>
        </w:rPr>
        <w:t xml:space="preserve"> </w:t>
      </w:r>
      <w:r>
        <w:rPr>
          <w:rFonts w:ascii="Arial" w:hAnsi="Arial" w:cs="Arial" w:hint="cs"/>
          <w:rtl/>
        </w:rPr>
        <w:t>السلطان</w:t>
      </w:r>
      <w:r>
        <w:rPr>
          <w:rtl/>
        </w:rPr>
        <w:t xml:space="preserve"> </w:t>
      </w:r>
      <w:r>
        <w:rPr>
          <w:rFonts w:ascii="Arial" w:hAnsi="Arial" w:cs="Arial" w:hint="cs"/>
          <w:rtl/>
        </w:rPr>
        <w:t>المبين</w:t>
      </w:r>
      <w:r>
        <w:rPr>
          <w:rtl/>
        </w:rPr>
        <w:t xml:space="preserve">: </w:t>
      </w:r>
      <w:r>
        <w:rPr>
          <w:rFonts w:ascii="Arial" w:hAnsi="Arial" w:cs="Arial" w:hint="cs"/>
          <w:rtl/>
        </w:rPr>
        <w:t>هو</w:t>
      </w:r>
      <w:r>
        <w:rPr>
          <w:rtl/>
        </w:rPr>
        <w:t xml:space="preserve"> </w:t>
      </w:r>
      <w:r>
        <w:rPr>
          <w:rFonts w:ascii="Arial" w:hAnsi="Arial" w:cs="Arial" w:hint="cs"/>
          <w:rtl/>
        </w:rPr>
        <w:t>الآيات،</w:t>
      </w:r>
      <w:r>
        <w:rPr>
          <w:rtl/>
        </w:rPr>
        <w:t xml:space="preserve"> </w:t>
      </w:r>
      <w:r>
        <w:rPr>
          <w:rFonts w:ascii="Arial" w:hAnsi="Arial" w:cs="Arial" w:hint="cs"/>
          <w:rtl/>
        </w:rPr>
        <w:t>عطفا</w:t>
      </w:r>
      <w:r>
        <w:rPr>
          <w:rtl/>
        </w:rPr>
        <w:t xml:space="preserve"> </w:t>
      </w:r>
      <w:r>
        <w:rPr>
          <w:rFonts w:ascii="Arial" w:hAnsi="Arial" w:cs="Arial" w:hint="cs"/>
          <w:rtl/>
        </w:rPr>
        <w:t>للصفة</w:t>
      </w:r>
      <w:r>
        <w:rPr>
          <w:rtl/>
        </w:rPr>
        <w:t xml:space="preserve"> </w:t>
      </w:r>
      <w:r>
        <w:rPr>
          <w:rFonts w:ascii="Arial" w:hAnsi="Arial" w:cs="Arial" w:hint="cs"/>
          <w:rtl/>
        </w:rPr>
        <w:t>تنزيلا</w:t>
      </w:r>
      <w:r>
        <w:rPr>
          <w:rtl/>
        </w:rPr>
        <w:t xml:space="preserve"> </w:t>
      </w:r>
      <w:r>
        <w:rPr>
          <w:rFonts w:ascii="Arial" w:hAnsi="Arial" w:cs="Arial" w:hint="cs"/>
          <w:rtl/>
        </w:rPr>
        <w:t>لها</w:t>
      </w:r>
      <w:r>
        <w:rPr>
          <w:rtl/>
        </w:rPr>
        <w:t xml:space="preserve"> </w:t>
      </w:r>
      <w:r>
        <w:rPr>
          <w:rFonts w:ascii="Arial" w:hAnsi="Arial" w:cs="Arial" w:hint="cs"/>
          <w:rtl/>
        </w:rPr>
        <w:t>منزلة</w:t>
      </w:r>
      <w:r>
        <w:rPr>
          <w:rtl/>
        </w:rPr>
        <w:t xml:space="preserve"> </w:t>
      </w:r>
      <w:r>
        <w:rPr>
          <w:rFonts w:ascii="Arial" w:hAnsi="Arial" w:cs="Arial" w:hint="cs"/>
          <w:rtl/>
        </w:rPr>
        <w:t>التغاير،</w:t>
      </w:r>
      <w:r>
        <w:rPr>
          <w:rtl/>
        </w:rPr>
        <w:t xml:space="preserve"> </w:t>
      </w:r>
      <w:r>
        <w:rPr>
          <w:rFonts w:ascii="Arial" w:hAnsi="Arial" w:cs="Arial" w:hint="cs"/>
          <w:rtl/>
        </w:rPr>
        <w:t>أي</w:t>
      </w:r>
      <w:r>
        <w:rPr>
          <w:rtl/>
        </w:rPr>
        <w:t xml:space="preserve"> </w:t>
      </w:r>
      <w:r>
        <w:rPr>
          <w:rFonts w:ascii="Arial" w:hAnsi="Arial" w:cs="Arial" w:hint="cs"/>
          <w:rtl/>
        </w:rPr>
        <w:t>ولقد</w:t>
      </w:r>
      <w:r>
        <w:rPr>
          <w:rtl/>
        </w:rPr>
        <w:t xml:space="preserve"> </w:t>
      </w:r>
      <w:r>
        <w:rPr>
          <w:rFonts w:ascii="Arial" w:hAnsi="Arial" w:cs="Arial" w:hint="cs"/>
          <w:rtl/>
        </w:rPr>
        <w:t>أرسلنا</w:t>
      </w:r>
      <w:r>
        <w:rPr>
          <w:rtl/>
        </w:rPr>
        <w:t xml:space="preserve"> </w:t>
      </w:r>
      <w:r>
        <w:rPr>
          <w:rFonts w:ascii="Arial" w:hAnsi="Arial" w:cs="Arial" w:hint="cs"/>
          <w:rtl/>
        </w:rPr>
        <w:t>موسى</w:t>
      </w:r>
      <w:r>
        <w:rPr>
          <w:rtl/>
        </w:rPr>
        <w:t xml:space="preserve"> </w:t>
      </w:r>
      <w:r>
        <w:rPr>
          <w:rFonts w:ascii="Arial" w:hAnsi="Arial" w:cs="Arial" w:hint="cs"/>
          <w:rtl/>
        </w:rPr>
        <w:t>بما</w:t>
      </w:r>
      <w:r>
        <w:rPr>
          <w:rtl/>
        </w:rPr>
        <w:t xml:space="preserve"> </w:t>
      </w:r>
      <w:r>
        <w:rPr>
          <w:rFonts w:ascii="Arial" w:hAnsi="Arial" w:cs="Arial" w:hint="cs"/>
          <w:rtl/>
        </w:rPr>
        <w:t>هو</w:t>
      </w:r>
      <w:r>
        <w:rPr>
          <w:rtl/>
        </w:rPr>
        <w:t xml:space="preserve"> </w:t>
      </w:r>
      <w:r>
        <w:rPr>
          <w:rFonts w:ascii="Arial" w:hAnsi="Arial" w:cs="Arial" w:hint="cs"/>
          <w:rtl/>
        </w:rPr>
        <w:t>آيات</w:t>
      </w:r>
      <w:r>
        <w:rPr>
          <w:rtl/>
        </w:rPr>
        <w:t xml:space="preserve"> </w:t>
      </w:r>
      <w:r>
        <w:rPr>
          <w:rFonts w:ascii="Arial" w:hAnsi="Arial" w:cs="Arial" w:hint="cs"/>
          <w:rtl/>
        </w:rPr>
        <w:t>وحجَّة</w:t>
      </w:r>
      <w:r>
        <w:rPr>
          <w:rtl/>
        </w:rPr>
        <w:t xml:space="preserve"> </w:t>
      </w:r>
      <w:r>
        <w:rPr>
          <w:rFonts w:ascii="Arial" w:hAnsi="Arial" w:cs="Arial" w:hint="cs"/>
          <w:rtl/>
        </w:rPr>
        <w:t>قاطعة،</w:t>
      </w:r>
      <w:r>
        <w:rPr>
          <w:rtl/>
        </w:rPr>
        <w:t xml:space="preserve"> </w:t>
      </w:r>
      <w:r>
        <w:rPr>
          <w:rFonts w:ascii="Arial" w:hAnsi="Arial" w:cs="Arial" w:hint="cs"/>
          <w:rtl/>
        </w:rPr>
        <w:t>كقولك</w:t>
      </w:r>
      <w:r>
        <w:rPr>
          <w:rtl/>
        </w:rPr>
        <w:t xml:space="preserve">: </w:t>
      </w:r>
      <w:r>
        <w:rPr>
          <w:rFonts w:ascii="Arial" w:hAnsi="Arial" w:cs="Arial" w:hint="cs"/>
          <w:rtl/>
        </w:rPr>
        <w:t>أكرم</w:t>
      </w:r>
      <w:r>
        <w:rPr>
          <w:rtl/>
        </w:rPr>
        <w:t xml:space="preserve"> </w:t>
      </w:r>
      <w:r>
        <w:rPr>
          <w:rFonts w:ascii="Arial" w:hAnsi="Arial" w:cs="Arial" w:hint="cs"/>
          <w:rtl/>
        </w:rPr>
        <w:t>زيدا</w:t>
      </w:r>
      <w:r>
        <w:rPr>
          <w:rtl/>
        </w:rPr>
        <w:t xml:space="preserve"> </w:t>
      </w:r>
      <w:r>
        <w:rPr>
          <w:rFonts w:ascii="Arial" w:hAnsi="Arial" w:cs="Arial" w:hint="cs"/>
          <w:rtl/>
        </w:rPr>
        <w:t>العالم</w:t>
      </w:r>
      <w:r>
        <w:rPr>
          <w:rtl/>
        </w:rPr>
        <w:t xml:space="preserve"> </w:t>
      </w:r>
      <w:r>
        <w:rPr>
          <w:rFonts w:ascii="Arial" w:hAnsi="Arial" w:cs="Arial" w:hint="cs"/>
          <w:rtl/>
        </w:rPr>
        <w:t>والجواد</w:t>
      </w:r>
      <w:r>
        <w:rPr>
          <w:rtl/>
        </w:rPr>
        <w:t xml:space="preserve"> </w:t>
      </w:r>
      <w:r>
        <w:rPr>
          <w:rFonts w:ascii="Arial" w:hAnsi="Arial" w:cs="Arial" w:hint="cs"/>
          <w:rtl/>
        </w:rPr>
        <w:t>والشجاع،</w:t>
      </w:r>
      <w:r>
        <w:rPr>
          <w:rtl/>
        </w:rPr>
        <w:t xml:space="preserve"> </w:t>
      </w:r>
      <w:r>
        <w:rPr>
          <w:rFonts w:ascii="Arial" w:hAnsi="Arial" w:cs="Arial" w:hint="cs"/>
          <w:rtl/>
        </w:rPr>
        <w:t>أي</w:t>
      </w:r>
      <w:r>
        <w:rPr>
          <w:rtl/>
        </w:rPr>
        <w:t xml:space="preserve"> </w:t>
      </w:r>
      <w:r>
        <w:rPr>
          <w:rFonts w:ascii="Arial" w:hAnsi="Arial" w:cs="Arial" w:hint="cs"/>
          <w:rtl/>
        </w:rPr>
        <w:t>أكرم</w:t>
      </w:r>
      <w:r>
        <w:rPr>
          <w:rtl/>
        </w:rPr>
        <w:t xml:space="preserve"> </w:t>
      </w:r>
      <w:r>
        <w:rPr>
          <w:rFonts w:ascii="Arial" w:hAnsi="Arial" w:cs="Arial" w:hint="cs"/>
          <w:rtl/>
        </w:rPr>
        <w:t>زيدا</w:t>
      </w:r>
      <w:r>
        <w:rPr>
          <w:rtl/>
        </w:rPr>
        <w:t xml:space="preserve"> </w:t>
      </w:r>
      <w:r>
        <w:rPr>
          <w:rFonts w:ascii="Arial" w:hAnsi="Arial" w:cs="Arial" w:hint="cs"/>
          <w:rtl/>
        </w:rPr>
        <w:t>الجامع</w:t>
      </w:r>
      <w:r>
        <w:rPr>
          <w:rtl/>
        </w:rPr>
        <w:t xml:space="preserve"> </w:t>
      </w:r>
      <w:r>
        <w:rPr>
          <w:rFonts w:ascii="Arial" w:hAnsi="Arial" w:cs="Arial" w:hint="cs"/>
          <w:rtl/>
        </w:rPr>
        <w:t>بين</w:t>
      </w:r>
      <w:r>
        <w:rPr>
          <w:rtl/>
        </w:rPr>
        <w:t xml:space="preserve"> </w:t>
      </w:r>
      <w:r>
        <w:rPr>
          <w:rFonts w:ascii="Arial" w:hAnsi="Arial" w:cs="Arial" w:hint="cs"/>
          <w:rtl/>
        </w:rPr>
        <w:t>العلم</w:t>
      </w:r>
      <w:r>
        <w:rPr>
          <w:rtl/>
        </w:rPr>
        <w:t xml:space="preserve"> </w:t>
      </w:r>
      <w:r>
        <w:rPr>
          <w:rFonts w:ascii="Arial" w:hAnsi="Arial" w:cs="Arial" w:hint="cs"/>
          <w:rtl/>
        </w:rPr>
        <w:t>والجود</w:t>
      </w:r>
      <w:r>
        <w:rPr>
          <w:rtl/>
        </w:rPr>
        <w:t xml:space="preserve"> </w:t>
      </w:r>
      <w:r>
        <w:rPr>
          <w:rFonts w:ascii="Arial" w:hAnsi="Arial" w:cs="Arial" w:hint="cs"/>
          <w:rtl/>
        </w:rPr>
        <w:t>والشجاعة،</w:t>
      </w:r>
      <w:r>
        <w:rPr>
          <w:rtl/>
        </w:rPr>
        <w:t xml:space="preserve"> </w:t>
      </w:r>
      <w:r>
        <w:rPr>
          <w:rFonts w:ascii="Arial" w:hAnsi="Arial" w:cs="Arial" w:hint="cs"/>
          <w:rtl/>
        </w:rPr>
        <w:t>ومفهوم</w:t>
      </w:r>
      <w:r>
        <w:rPr>
          <w:rtl/>
        </w:rPr>
        <w:t xml:space="preserve"> </w:t>
      </w:r>
      <w:r>
        <w:rPr>
          <w:rFonts w:ascii="Arial" w:hAnsi="Arial" w:cs="Arial" w:hint="cs"/>
          <w:rtl/>
        </w:rPr>
        <w:t>السلطان</w:t>
      </w:r>
      <w:r>
        <w:rPr>
          <w:rtl/>
        </w:rPr>
        <w:t xml:space="preserve"> </w:t>
      </w:r>
      <w:r>
        <w:rPr>
          <w:rFonts w:ascii="Arial" w:hAnsi="Arial" w:cs="Arial" w:hint="cs"/>
          <w:rtl/>
        </w:rPr>
        <w:t>القُوَّة،</w:t>
      </w:r>
      <w:r>
        <w:rPr>
          <w:rtl/>
        </w:rPr>
        <w:t xml:space="preserve"> </w:t>
      </w:r>
      <w:r>
        <w:rPr>
          <w:rFonts w:ascii="Arial" w:hAnsi="Arial" w:cs="Arial" w:hint="cs"/>
          <w:rtl/>
        </w:rPr>
        <w:t>ومفهوم</w:t>
      </w:r>
      <w:r>
        <w:rPr>
          <w:rtl/>
        </w:rPr>
        <w:t xml:space="preserve"> </w:t>
      </w:r>
      <w:r>
        <w:rPr>
          <w:rFonts w:ascii="Arial" w:hAnsi="Arial" w:cs="Arial" w:hint="cs"/>
          <w:rtl/>
        </w:rPr>
        <w:t>المبين</w:t>
      </w:r>
      <w:r>
        <w:rPr>
          <w:rtl/>
        </w:rPr>
        <w:t xml:space="preserve"> </w:t>
      </w:r>
      <w:r>
        <w:rPr>
          <w:rFonts w:ascii="Arial" w:hAnsi="Arial" w:cs="Arial" w:hint="cs"/>
          <w:rtl/>
        </w:rPr>
        <w:t>الظهور</w:t>
      </w:r>
      <w:r>
        <w:rPr>
          <w:rtl/>
        </w:rPr>
        <w:t xml:space="preserve"> </w:t>
      </w:r>
      <w:r>
        <w:rPr>
          <w:rFonts w:ascii="Arial" w:hAnsi="Arial" w:cs="Arial" w:hint="cs"/>
          <w:rtl/>
        </w:rPr>
        <w:t>في</w:t>
      </w:r>
      <w:r>
        <w:rPr>
          <w:rtl/>
        </w:rPr>
        <w:t xml:space="preserve"> </w:t>
      </w:r>
      <w:r>
        <w:rPr>
          <w:rFonts w:ascii="Arial" w:hAnsi="Arial" w:cs="Arial" w:hint="cs"/>
          <w:rtl/>
        </w:rPr>
        <w:t>نفسه،</w:t>
      </w:r>
      <w:r>
        <w:rPr>
          <w:rtl/>
        </w:rPr>
        <w:t xml:space="preserve"> </w:t>
      </w:r>
      <w:r>
        <w:rPr>
          <w:rFonts w:ascii="Arial" w:hAnsi="Arial" w:cs="Arial" w:hint="cs"/>
          <w:rtl/>
        </w:rPr>
        <w:t>أو</w:t>
      </w:r>
      <w:r>
        <w:rPr>
          <w:rtl/>
        </w:rPr>
        <w:t xml:space="preserve"> </w:t>
      </w:r>
      <w:r>
        <w:rPr>
          <w:rFonts w:ascii="Arial" w:hAnsi="Arial" w:cs="Arial" w:hint="cs"/>
          <w:rtl/>
        </w:rPr>
        <w:t>الإظهار</w:t>
      </w:r>
      <w:r>
        <w:rPr>
          <w:rtl/>
        </w:rPr>
        <w:t xml:space="preserve"> </w:t>
      </w:r>
      <w:r>
        <w:rPr>
          <w:rFonts w:ascii="Arial" w:hAnsi="Arial" w:cs="Arial" w:hint="cs"/>
          <w:rtl/>
        </w:rPr>
        <w:t>لغيره</w:t>
      </w:r>
      <w:r>
        <w:rPr>
          <w:rtl/>
        </w:rPr>
        <w:t xml:space="preserve"> </w:t>
      </w:r>
      <w:r>
        <w:rPr>
          <w:rFonts w:ascii="Arial" w:hAnsi="Arial" w:cs="Arial" w:hint="cs"/>
          <w:rtl/>
        </w:rPr>
        <w:t>كالنبوءة</w:t>
      </w:r>
      <w:r>
        <w:rPr>
          <w:rtl/>
        </w:rPr>
        <w:t xml:space="preserve"> </w:t>
      </w:r>
      <w:r>
        <w:rPr>
          <w:rFonts w:ascii="Arial" w:hAnsi="Arial" w:cs="Arial" w:hint="cs"/>
          <w:rtl/>
        </w:rPr>
        <w:t>فإنَّه</w:t>
      </w:r>
      <w:r>
        <w:rPr>
          <w:rtl/>
        </w:rPr>
        <w:t xml:space="preserve"> </w:t>
      </w:r>
      <w:r>
        <w:rPr>
          <w:rFonts w:ascii="Arial" w:hAnsi="Arial" w:cs="Arial" w:hint="cs"/>
          <w:rtl/>
        </w:rPr>
        <w:t>موضِّح</w:t>
      </w:r>
      <w:r>
        <w:rPr>
          <w:rtl/>
        </w:rPr>
        <w:t xml:space="preserve"> </w:t>
      </w:r>
      <w:r>
        <w:rPr>
          <w:rFonts w:ascii="Arial" w:hAnsi="Arial" w:cs="Arial" w:hint="cs"/>
          <w:rtl/>
        </w:rPr>
        <w:t>لها،</w:t>
      </w:r>
      <w:r>
        <w:rPr>
          <w:rtl/>
        </w:rPr>
        <w:t xml:space="preserve"> </w:t>
      </w:r>
      <w:r>
        <w:rPr>
          <w:rFonts w:ascii="Arial" w:hAnsi="Arial" w:cs="Arial" w:hint="cs"/>
          <w:rtl/>
        </w:rPr>
        <w:t>أو</w:t>
      </w:r>
      <w:r>
        <w:rPr>
          <w:rtl/>
        </w:rPr>
        <w:t xml:space="preserve"> </w:t>
      </w:r>
      <w:r>
        <w:rPr>
          <w:rFonts w:ascii="Arial" w:hAnsi="Arial" w:cs="Arial" w:hint="cs"/>
          <w:rtl/>
        </w:rPr>
        <w:t>السلطان</w:t>
      </w:r>
      <w:r>
        <w:rPr>
          <w:rtl/>
        </w:rPr>
        <w:t xml:space="preserve">: </w:t>
      </w:r>
      <w:r>
        <w:rPr>
          <w:rFonts w:ascii="Arial" w:hAnsi="Arial" w:cs="Arial" w:hint="cs"/>
          <w:rtl/>
        </w:rPr>
        <w:t>ما</w:t>
      </w:r>
      <w:r>
        <w:rPr>
          <w:rtl/>
        </w:rPr>
        <w:t xml:space="preserve"> </w:t>
      </w:r>
      <w:r>
        <w:rPr>
          <w:rFonts w:ascii="Arial" w:hAnsi="Arial" w:cs="Arial" w:hint="cs"/>
          <w:rtl/>
        </w:rPr>
        <w:t>في</w:t>
      </w:r>
      <w:r>
        <w:rPr>
          <w:rtl/>
        </w:rPr>
        <w:t xml:space="preserve"> </w:t>
      </w:r>
      <w:r>
        <w:rPr>
          <w:rFonts w:ascii="Arial" w:hAnsi="Arial" w:cs="Arial" w:hint="cs"/>
          <w:rtl/>
        </w:rPr>
        <w:t>تضاعف</w:t>
      </w:r>
      <w:r>
        <w:rPr>
          <w:rtl/>
        </w:rPr>
        <w:t xml:space="preserve"> </w:t>
      </w:r>
      <w:r>
        <w:rPr>
          <w:rFonts w:ascii="Arial" w:hAnsi="Arial" w:cs="Arial" w:hint="cs"/>
          <w:rtl/>
        </w:rPr>
        <w:t>دعوته</w:t>
      </w:r>
      <w:r>
        <w:rPr>
          <w:rtl/>
        </w:rPr>
        <w:t xml:space="preserve"> </w:t>
      </w:r>
      <w:r>
        <w:rPr>
          <w:rFonts w:ascii="Arial" w:hAnsi="Arial" w:cs="Arial" w:hint="cs"/>
          <w:rtl/>
        </w:rPr>
        <w:t>حين</w:t>
      </w:r>
      <w:r>
        <w:rPr>
          <w:rtl/>
        </w:rPr>
        <w:t xml:space="preserve"> </w:t>
      </w:r>
      <w:r>
        <w:rPr>
          <w:rFonts w:ascii="Arial" w:hAnsi="Arial" w:cs="Arial" w:hint="cs"/>
          <w:rtl/>
        </w:rPr>
        <w:t>قال</w:t>
      </w:r>
      <w:r>
        <w:rPr>
          <w:rtl/>
        </w:rPr>
        <w:t xml:space="preserve">: </w:t>
      </w:r>
      <w:r>
        <w:rPr>
          <w:rFonts w:ascii="Arial" w:hAnsi="Arial" w:cs="Arial" w:hint="cs"/>
          <w:rtl/>
        </w:rPr>
        <w:t>فرعون</w:t>
      </w:r>
      <w:r>
        <w:rPr>
          <w:rtl/>
        </w:rPr>
        <w:t xml:space="preserve"> </w:t>
      </w:r>
      <w:r>
        <w:rPr>
          <w:rFonts w:ascii="Arial" w:hAnsi="Arial" w:cs="Arial" w:hint="cs"/>
          <w:rtl/>
        </w:rPr>
        <w:t>﴿</w:t>
      </w:r>
      <w:r>
        <w:rPr>
          <w:rFonts w:ascii="Calibri" w:cs="Calibri" w:hint="cs"/>
          <w:rtl/>
        </w:rPr>
        <w:t> </w:t>
      </w:r>
      <w:r>
        <w:rPr>
          <w:rFonts w:ascii="Arial" w:hAnsi="Arial" w:cs="Arial" w:hint="cs"/>
          <w:rtl/>
        </w:rPr>
        <w:t>فَمَن</w:t>
      </w:r>
      <w:r>
        <w:rPr>
          <w:rtl/>
        </w:rPr>
        <w:t xml:space="preserve"> </w:t>
      </w:r>
      <w:r>
        <w:rPr>
          <w:rFonts w:ascii="Arial" w:hAnsi="Arial" w:cs="Arial" w:hint="cs"/>
          <w:rtl/>
        </w:rPr>
        <w:t>رَّبُّكُمَا</w:t>
      </w:r>
      <w:r>
        <w:rPr>
          <w:rtl/>
        </w:rPr>
        <w:t>...</w:t>
      </w:r>
      <w:r>
        <w:rPr>
          <w:rFonts w:ascii="Calibri" w:cs="Calibri" w:hint="cs"/>
          <w:rtl/>
        </w:rPr>
        <w:t> </w:t>
      </w:r>
      <w:r>
        <w:rPr>
          <w:rFonts w:ascii="Arial" w:hAnsi="Arial" w:cs="Arial" w:hint="cs"/>
          <w:rtl/>
        </w:rPr>
        <w:t>﴾</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طه</w:t>
      </w:r>
      <w:r>
        <w:rPr>
          <w:rStyle w:val="CharacterStyle11"/>
          <w:rtl/>
        </w:rPr>
        <w:t>:</w:t>
      </w:r>
      <w:r>
        <w:rPr>
          <w:rStyle w:val="CharacterStyle11"/>
          <w:rFonts w:ascii="Calibri" w:cs="Calibri" w:hint="cs"/>
          <w:rtl/>
        </w:rPr>
        <w:t> </w:t>
      </w:r>
      <w:r>
        <w:rPr>
          <w:rStyle w:val="CharacterStyle11"/>
          <w:rtl/>
        </w:rPr>
        <w:t>49]</w:t>
      </w:r>
      <w:r>
        <w:rPr>
          <w:rtl/>
        </w:rPr>
        <w:t xml:space="preserve"> </w:t>
      </w:r>
      <w:r>
        <w:rPr>
          <w:rFonts w:ascii="Arial" w:hAnsi="Arial" w:cs="Arial" w:hint="cs"/>
          <w:rtl/>
        </w:rPr>
        <w:t>﴿</w:t>
      </w:r>
      <w:r>
        <w:rPr>
          <w:rFonts w:ascii="Calibri" w:cs="Calibri" w:hint="cs"/>
          <w:rtl/>
        </w:rPr>
        <w:t> </w:t>
      </w:r>
      <w:r>
        <w:rPr>
          <w:rFonts w:ascii="Arial" w:hAnsi="Arial" w:cs="Arial" w:hint="cs"/>
          <w:rtl/>
        </w:rPr>
        <w:t>فَمَا</w:t>
      </w:r>
      <w:r>
        <w:rPr>
          <w:rtl/>
        </w:rPr>
        <w:t xml:space="preserve"> </w:t>
      </w:r>
      <w:r>
        <w:rPr>
          <w:rFonts w:ascii="Arial" w:hAnsi="Arial" w:cs="Arial" w:hint="cs"/>
          <w:rtl/>
        </w:rPr>
        <w:t>بَالُ</w:t>
      </w:r>
      <w:r>
        <w:rPr>
          <w:rtl/>
        </w:rPr>
        <w:t xml:space="preserve"> </w:t>
      </w:r>
      <w:r>
        <w:rPr>
          <w:rFonts w:ascii="Arial" w:hAnsi="Arial" w:cs="Arial" w:hint="cs"/>
          <w:rtl/>
        </w:rPr>
        <w:t>الْقُرُونِ</w:t>
      </w:r>
      <w:r>
        <w:rPr>
          <w:rtl/>
        </w:rPr>
        <w:t xml:space="preserve"> </w:t>
      </w:r>
      <w:r>
        <w:rPr>
          <w:rFonts w:ascii="Arial" w:hAnsi="Arial" w:cs="Arial" w:hint="cs"/>
          <w:rtl/>
        </w:rPr>
        <w:t>الاُولَىٰ</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طه</w:t>
      </w:r>
      <w:r>
        <w:rPr>
          <w:rStyle w:val="CharacterStyle11"/>
          <w:rtl/>
        </w:rPr>
        <w:t>:</w:t>
      </w:r>
      <w:r>
        <w:rPr>
          <w:rStyle w:val="CharacterStyle11"/>
          <w:rFonts w:ascii="Calibri" w:cs="Calibri" w:hint="cs"/>
          <w:rtl/>
        </w:rPr>
        <w:t> </w:t>
      </w:r>
      <w:r>
        <w:rPr>
          <w:rStyle w:val="CharacterStyle11"/>
          <w:rtl/>
        </w:rPr>
        <w:t>51]</w:t>
      </w:r>
      <w:r>
        <w:rPr>
          <w:rtl/>
        </w:rPr>
        <w:t xml:space="preserve"> </w:t>
      </w:r>
      <w:r>
        <w:rPr>
          <w:rFonts w:ascii="Arial" w:hAnsi="Arial" w:cs="Arial" w:hint="cs"/>
          <w:rtl/>
        </w:rPr>
        <w:t>من</w:t>
      </w:r>
      <w:r>
        <w:rPr>
          <w:rtl/>
        </w:rPr>
        <w:t xml:space="preserve"> </w:t>
      </w:r>
      <w:r>
        <w:rPr>
          <w:rFonts w:ascii="Arial" w:hAnsi="Arial" w:cs="Arial" w:hint="cs"/>
          <w:rtl/>
        </w:rPr>
        <w:t>الأجوبة</w:t>
      </w:r>
      <w:r>
        <w:rPr>
          <w:rtl/>
        </w:rPr>
        <w:t xml:space="preserve"> </w:t>
      </w:r>
      <w:r>
        <w:rPr>
          <w:rFonts w:ascii="Arial" w:hAnsi="Arial" w:cs="Arial" w:hint="cs"/>
          <w:rtl/>
        </w:rPr>
        <w:t>المسكتة،</w:t>
      </w:r>
      <w:r>
        <w:rPr>
          <w:rtl/>
        </w:rPr>
        <w:t xml:space="preserve"> </w:t>
      </w:r>
      <w:r>
        <w:rPr>
          <w:rFonts w:ascii="Arial" w:hAnsi="Arial" w:cs="Arial" w:hint="cs"/>
          <w:rtl/>
        </w:rPr>
        <w:t>أو</w:t>
      </w:r>
      <w:r>
        <w:rPr>
          <w:rtl/>
        </w:rPr>
        <w:t xml:space="preserve"> </w:t>
      </w:r>
      <w:r>
        <w:rPr>
          <w:rFonts w:ascii="Arial" w:hAnsi="Arial" w:cs="Arial" w:hint="cs"/>
          <w:rtl/>
        </w:rPr>
        <w:t>السلطان</w:t>
      </w:r>
      <w:r>
        <w:rPr>
          <w:rtl/>
        </w:rPr>
        <w:t xml:space="preserve">: </w:t>
      </w:r>
      <w:r>
        <w:rPr>
          <w:rFonts w:ascii="Arial" w:hAnsi="Arial" w:cs="Arial" w:hint="cs"/>
          <w:rtl/>
        </w:rPr>
        <w:t>الغلبة،</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وَنَجْعَلُ</w:t>
      </w:r>
      <w:r>
        <w:rPr>
          <w:rtl/>
        </w:rPr>
        <w:t xml:space="preserve"> </w:t>
      </w:r>
      <w:r>
        <w:rPr>
          <w:rFonts w:ascii="Arial" w:hAnsi="Arial" w:cs="Arial" w:hint="cs"/>
          <w:rtl/>
        </w:rPr>
        <w:t>لَكُمَا</w:t>
      </w:r>
      <w:r>
        <w:rPr>
          <w:rtl/>
        </w:rPr>
        <w:t xml:space="preserve"> </w:t>
      </w:r>
      <w:r>
        <w:rPr>
          <w:rFonts w:ascii="Arial" w:hAnsi="Arial" w:cs="Arial" w:hint="cs"/>
          <w:rtl/>
        </w:rPr>
        <w:t>سُلْطَانًا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القصص</w:t>
      </w:r>
      <w:r>
        <w:rPr>
          <w:rStyle w:val="CharacterStyle11"/>
          <w:rtl/>
        </w:rPr>
        <w:t>:</w:t>
      </w:r>
      <w:r>
        <w:rPr>
          <w:rStyle w:val="CharacterStyle11"/>
          <w:rFonts w:ascii="Calibri" w:cs="Calibri" w:hint="cs"/>
          <w:rtl/>
        </w:rPr>
        <w:t> </w:t>
      </w:r>
      <w:r>
        <w:rPr>
          <w:rStyle w:val="CharacterStyle11"/>
          <w:rtl/>
        </w:rPr>
        <w:t>35]</w:t>
      </w:r>
      <w:r>
        <w:rPr>
          <w:rtl/>
        </w:rPr>
        <w:t>.</w:t>
      </w:r>
    </w:p>
    <w:p w:rsidR="00797B90" w:rsidRDefault="00797B90">
      <w:pPr>
        <w:pStyle w:val="textquran"/>
        <w:spacing w:before="113"/>
        <w:rPr>
          <w:rStyle w:val="bold"/>
          <w:rtl/>
        </w:rPr>
      </w:pPr>
      <w:r>
        <w:rPr>
          <w:rFonts w:ascii="Arial" w:hAnsi="Arial" w:cs="Arial" w:hint="cs"/>
          <w:rtl/>
        </w:rPr>
        <w:t>وليس</w:t>
      </w:r>
      <w:r>
        <w:rPr>
          <w:rtl/>
        </w:rPr>
        <w:t xml:space="preserve"> </w:t>
      </w:r>
      <w:r>
        <w:rPr>
          <w:rFonts w:ascii="Arial" w:hAnsi="Arial" w:cs="Arial" w:hint="cs"/>
          <w:rtl/>
        </w:rPr>
        <w:t>من</w:t>
      </w:r>
      <w:r>
        <w:rPr>
          <w:rtl/>
        </w:rPr>
        <w:t xml:space="preserve"> </w:t>
      </w:r>
      <w:r>
        <w:rPr>
          <w:rFonts w:ascii="Arial" w:hAnsi="Arial" w:cs="Arial" w:hint="cs"/>
          <w:rtl/>
        </w:rPr>
        <w:t>الآيات</w:t>
      </w:r>
      <w:r>
        <w:rPr>
          <w:rtl/>
        </w:rPr>
        <w:t xml:space="preserve"> </w:t>
      </w:r>
      <w:r>
        <w:rPr>
          <w:rFonts w:ascii="Arial" w:hAnsi="Arial" w:cs="Arial" w:hint="cs"/>
          <w:rtl/>
        </w:rPr>
        <w:t>المذكورة</w:t>
      </w:r>
      <w:r>
        <w:rPr>
          <w:rtl/>
        </w:rPr>
        <w:t xml:space="preserve"> </w:t>
      </w:r>
      <w:r>
        <w:rPr>
          <w:rFonts w:ascii="Arial" w:hAnsi="Arial" w:cs="Arial" w:hint="cs"/>
          <w:rtl/>
        </w:rPr>
        <w:t>إظلال</w:t>
      </w:r>
      <w:r>
        <w:rPr>
          <w:rtl/>
        </w:rPr>
        <w:t xml:space="preserve"> </w:t>
      </w:r>
      <w:r>
        <w:rPr>
          <w:rFonts w:ascii="Arial" w:hAnsi="Arial" w:cs="Arial" w:hint="cs"/>
          <w:rtl/>
        </w:rPr>
        <w:t>الجبل</w:t>
      </w:r>
      <w:r>
        <w:rPr>
          <w:rtl/>
        </w:rPr>
        <w:t xml:space="preserve"> </w:t>
      </w:r>
      <w:r>
        <w:rPr>
          <w:rFonts w:ascii="Arial" w:hAnsi="Arial" w:cs="Arial" w:hint="cs"/>
          <w:rtl/>
        </w:rPr>
        <w:t>والغمام</w:t>
      </w:r>
      <w:r>
        <w:rPr>
          <w:rtl/>
        </w:rPr>
        <w:t xml:space="preserve"> </w:t>
      </w:r>
      <w:r>
        <w:rPr>
          <w:rFonts w:ascii="Arial" w:hAnsi="Arial" w:cs="Arial" w:hint="cs"/>
          <w:rtl/>
        </w:rPr>
        <w:t>وفرق</w:t>
      </w:r>
      <w:r>
        <w:rPr>
          <w:rtl/>
        </w:rPr>
        <w:t xml:space="preserve"> </w:t>
      </w:r>
      <w:r>
        <w:rPr>
          <w:rFonts w:ascii="Arial" w:hAnsi="Arial" w:cs="Arial" w:hint="cs"/>
          <w:rtl/>
        </w:rPr>
        <w:t>البحر</w:t>
      </w:r>
      <w:r>
        <w:rPr>
          <w:rtl/>
        </w:rPr>
        <w:t xml:space="preserve"> </w:t>
      </w:r>
      <w:r>
        <w:rPr>
          <w:rFonts w:ascii="Arial" w:hAnsi="Arial" w:cs="Arial" w:hint="cs"/>
          <w:rtl/>
        </w:rPr>
        <w:t>لأنَّ</w:t>
      </w:r>
      <w:r>
        <w:rPr>
          <w:rtl/>
        </w:rPr>
        <w:t xml:space="preserve"> </w:t>
      </w:r>
      <w:r>
        <w:rPr>
          <w:rFonts w:ascii="Arial" w:hAnsi="Arial" w:cs="Arial" w:hint="cs"/>
          <w:rtl/>
        </w:rPr>
        <w:t>ذلك</w:t>
      </w:r>
      <w:r>
        <w:rPr>
          <w:rtl/>
        </w:rPr>
        <w:t xml:space="preserve"> </w:t>
      </w:r>
      <w:r>
        <w:rPr>
          <w:rFonts w:ascii="Arial" w:hAnsi="Arial" w:cs="Arial" w:hint="cs"/>
          <w:rtl/>
        </w:rPr>
        <w:t>بعد</w:t>
      </w:r>
      <w:r>
        <w:rPr>
          <w:rtl/>
        </w:rPr>
        <w:t xml:space="preserve"> </w:t>
      </w:r>
      <w:r>
        <w:rPr>
          <w:rFonts w:ascii="Arial" w:hAnsi="Arial" w:cs="Arial" w:hint="cs"/>
          <w:rtl/>
        </w:rPr>
        <w:t>زوال</w:t>
      </w:r>
      <w:r>
        <w:rPr>
          <w:rtl/>
        </w:rPr>
        <w:t xml:space="preserve"> </w:t>
      </w:r>
      <w:r>
        <w:rPr>
          <w:rFonts w:ascii="Arial" w:hAnsi="Arial" w:cs="Arial" w:hint="cs"/>
          <w:rtl/>
        </w:rPr>
        <w:t>تمكُّن</w:t>
      </w:r>
      <w:r>
        <w:rPr>
          <w:rtl/>
        </w:rPr>
        <w:t xml:space="preserve"> </w:t>
      </w:r>
      <w:r>
        <w:rPr>
          <w:rFonts w:ascii="Arial" w:hAnsi="Arial" w:cs="Arial" w:hint="cs"/>
          <w:rtl/>
        </w:rPr>
        <w:t>فرعون،</w:t>
      </w:r>
      <w:r>
        <w:rPr>
          <w:rtl/>
        </w:rPr>
        <w:t xml:space="preserve"> </w:t>
      </w:r>
      <w:r>
        <w:rPr>
          <w:rFonts w:ascii="Arial" w:hAnsi="Arial" w:cs="Arial" w:hint="cs"/>
          <w:rtl/>
        </w:rPr>
        <w:t>قال</w:t>
      </w:r>
      <w:r>
        <w:rPr>
          <w:rtl/>
        </w:rPr>
        <w:t xml:space="preserve"> </w:t>
      </w:r>
      <w:r>
        <w:rPr>
          <w:rFonts w:ascii="Arial" w:hAnsi="Arial" w:cs="Arial" w:hint="cs"/>
          <w:rtl/>
        </w:rPr>
        <w:t>بعض</w:t>
      </w:r>
      <w:r>
        <w:rPr>
          <w:rtl/>
        </w:rPr>
        <w:t xml:space="preserve">: </w:t>
      </w:r>
      <w:r>
        <w:rPr>
          <w:rFonts w:ascii="Arial" w:hAnsi="Arial" w:cs="Arial" w:hint="cs"/>
          <w:rtl/>
        </w:rPr>
        <w:t>وكذلك</w:t>
      </w:r>
      <w:r>
        <w:rPr>
          <w:rtl/>
        </w:rPr>
        <w:t xml:space="preserve"> </w:t>
      </w:r>
      <w:r>
        <w:rPr>
          <w:rFonts w:ascii="Arial" w:hAnsi="Arial" w:cs="Arial" w:hint="cs"/>
          <w:rtl/>
        </w:rPr>
        <w:t>نقص</w:t>
      </w:r>
      <w:r>
        <w:rPr>
          <w:rtl/>
        </w:rPr>
        <w:t xml:space="preserve"> </w:t>
      </w:r>
      <w:r>
        <w:rPr>
          <w:rFonts w:ascii="Arial" w:hAnsi="Arial" w:cs="Arial" w:hint="cs"/>
          <w:rtl/>
        </w:rPr>
        <w:t>الأنفس</w:t>
      </w:r>
      <w:r>
        <w:rPr>
          <w:rtl/>
        </w:rPr>
        <w:t xml:space="preserve"> </w:t>
      </w:r>
      <w:r>
        <w:rPr>
          <w:rFonts w:ascii="Arial" w:hAnsi="Arial" w:cs="Arial" w:hint="cs"/>
          <w:rtl/>
        </w:rPr>
        <w:t>والثمرات،</w:t>
      </w:r>
      <w:r>
        <w:rPr>
          <w:rtl/>
        </w:rPr>
        <w:t xml:space="preserve"> </w:t>
      </w:r>
      <w:r>
        <w:rPr>
          <w:rFonts w:ascii="Arial" w:hAnsi="Arial" w:cs="Arial" w:hint="cs"/>
          <w:rtl/>
        </w:rPr>
        <w:t>وإنَّما</w:t>
      </w:r>
      <w:r>
        <w:rPr>
          <w:rtl/>
        </w:rPr>
        <w:t xml:space="preserve"> </w:t>
      </w:r>
      <w:r>
        <w:rPr>
          <w:rFonts w:ascii="Arial" w:hAnsi="Arial" w:cs="Arial" w:hint="cs"/>
          <w:rtl/>
        </w:rPr>
        <w:t>ذلك</w:t>
      </w:r>
      <w:r>
        <w:rPr>
          <w:rtl/>
        </w:rPr>
        <w:t xml:space="preserve"> </w:t>
      </w:r>
      <w:r>
        <w:rPr>
          <w:rFonts w:ascii="Arial" w:hAnsi="Arial" w:cs="Arial" w:hint="cs"/>
          <w:rtl/>
        </w:rPr>
        <w:t>لبني</w:t>
      </w:r>
      <w:r>
        <w:rPr>
          <w:rtl/>
        </w:rPr>
        <w:t xml:space="preserve"> </w:t>
      </w:r>
      <w:r>
        <w:rPr>
          <w:rFonts w:ascii="Arial" w:hAnsi="Arial" w:cs="Arial" w:hint="cs"/>
          <w:rtl/>
        </w:rPr>
        <w:t>إسرائيل</w:t>
      </w:r>
      <w:r>
        <w:rPr>
          <w:rtl/>
        </w:rPr>
        <w:t xml:space="preserve"> </w:t>
      </w:r>
      <w:r>
        <w:rPr>
          <w:rFonts w:ascii="Arial" w:hAnsi="Arial" w:cs="Arial" w:hint="cs"/>
          <w:rtl/>
        </w:rPr>
        <w:t>حين</w:t>
      </w:r>
      <w:r>
        <w:rPr>
          <w:rtl/>
        </w:rPr>
        <w:t xml:space="preserve"> </w:t>
      </w:r>
      <w:r>
        <w:rPr>
          <w:rFonts w:ascii="Arial" w:hAnsi="Arial" w:cs="Arial" w:hint="cs"/>
          <w:rtl/>
        </w:rPr>
        <w:t>عصوا</w:t>
      </w:r>
      <w:r>
        <w:rPr>
          <w:rtl/>
        </w:rPr>
        <w:t xml:space="preserve">. </w:t>
      </w:r>
      <w:r>
        <w:rPr>
          <w:rFonts w:ascii="Arial" w:hAnsi="Arial" w:cs="Arial" w:hint="cs"/>
          <w:rtl/>
        </w:rPr>
        <w:t>وتدخل</w:t>
      </w:r>
      <w:r>
        <w:rPr>
          <w:rtl/>
        </w:rPr>
        <w:t xml:space="preserve"> </w:t>
      </w:r>
      <w:r>
        <w:rPr>
          <w:rFonts w:ascii="Arial" w:hAnsi="Arial" w:cs="Arial" w:hint="cs"/>
          <w:rtl/>
        </w:rPr>
        <w:t>الصحف</w:t>
      </w:r>
      <w:r>
        <w:rPr>
          <w:rtl/>
        </w:rPr>
        <w:t xml:space="preserve"> </w:t>
      </w:r>
      <w:r>
        <w:rPr>
          <w:rFonts w:ascii="Arial" w:hAnsi="Arial" w:cs="Arial" w:hint="cs"/>
          <w:rtl/>
        </w:rPr>
        <w:t>في</w:t>
      </w:r>
      <w:r>
        <w:rPr>
          <w:rtl/>
        </w:rPr>
        <w:t xml:space="preserve"> </w:t>
      </w:r>
      <w:r>
        <w:rPr>
          <w:rFonts w:ascii="Arial" w:hAnsi="Arial" w:cs="Arial" w:hint="cs"/>
          <w:rtl/>
        </w:rPr>
        <w:t>الآيات</w:t>
      </w:r>
      <w:r>
        <w:rPr>
          <w:rtl/>
        </w:rPr>
        <w:t xml:space="preserve"> </w:t>
      </w:r>
      <w:r>
        <w:rPr>
          <w:rFonts w:ascii="Arial" w:hAnsi="Arial" w:cs="Arial" w:hint="cs"/>
          <w:rtl/>
        </w:rPr>
        <w:t>أو</w:t>
      </w:r>
      <w:r>
        <w:rPr>
          <w:rtl/>
        </w:rPr>
        <w:t xml:space="preserve"> </w:t>
      </w:r>
      <w:r>
        <w:rPr>
          <w:rFonts w:ascii="Arial" w:hAnsi="Arial" w:cs="Arial" w:hint="cs"/>
          <w:rtl/>
        </w:rPr>
        <w:t>تراد</w:t>
      </w:r>
      <w:r>
        <w:rPr>
          <w:rtl/>
        </w:rPr>
        <w:t xml:space="preserve"> </w:t>
      </w:r>
      <w:r>
        <w:rPr>
          <w:rFonts w:ascii="Arial" w:hAnsi="Arial" w:cs="Arial" w:hint="cs"/>
          <w:rtl/>
        </w:rPr>
        <w:t>بها،</w:t>
      </w:r>
      <w:r>
        <w:rPr>
          <w:rtl/>
        </w:rPr>
        <w:t xml:space="preserve"> </w:t>
      </w:r>
      <w:r>
        <w:rPr>
          <w:rFonts w:ascii="Arial" w:hAnsi="Arial" w:cs="Arial" w:hint="cs"/>
          <w:rtl/>
        </w:rPr>
        <w:t>لأنَّها</w:t>
      </w:r>
      <w:r>
        <w:rPr>
          <w:rtl/>
        </w:rPr>
        <w:t xml:space="preserve"> </w:t>
      </w:r>
      <w:r>
        <w:rPr>
          <w:rFonts w:ascii="Arial" w:hAnsi="Arial" w:cs="Arial" w:hint="cs"/>
          <w:rtl/>
        </w:rPr>
        <w:t>نزلت</w:t>
      </w:r>
      <w:r>
        <w:rPr>
          <w:rtl/>
        </w:rPr>
        <w:t xml:space="preserve"> </w:t>
      </w:r>
      <w:r>
        <w:rPr>
          <w:rFonts w:ascii="Arial" w:hAnsi="Arial" w:cs="Arial" w:hint="cs"/>
          <w:rtl/>
        </w:rPr>
        <w:t>ـ</w:t>
      </w:r>
      <w:r>
        <w:rPr>
          <w:rtl/>
        </w:rPr>
        <w:t xml:space="preserve"> </w:t>
      </w:r>
      <w:r>
        <w:rPr>
          <w:rFonts w:ascii="Arial" w:hAnsi="Arial" w:cs="Arial" w:hint="cs"/>
          <w:rtl/>
        </w:rPr>
        <w:t>وهنَّ</w:t>
      </w:r>
      <w:r>
        <w:rPr>
          <w:rtl/>
        </w:rPr>
        <w:t xml:space="preserve"> </w:t>
      </w:r>
      <w:r>
        <w:rPr>
          <w:rFonts w:ascii="Arial" w:hAnsi="Arial" w:cs="Arial" w:hint="cs"/>
          <w:rtl/>
        </w:rPr>
        <w:t>عشر</w:t>
      </w:r>
      <w:r>
        <w:rPr>
          <w:rtl/>
        </w:rPr>
        <w:t xml:space="preserve"> </w:t>
      </w:r>
      <w:r>
        <w:rPr>
          <w:rFonts w:ascii="Arial" w:hAnsi="Arial" w:cs="Arial" w:hint="cs"/>
          <w:rtl/>
        </w:rPr>
        <w:t>ـ</w:t>
      </w:r>
      <w:r>
        <w:rPr>
          <w:rtl/>
        </w:rPr>
        <w:t xml:space="preserve"> </w:t>
      </w:r>
      <w:r>
        <w:rPr>
          <w:rFonts w:ascii="Arial" w:hAnsi="Arial" w:cs="Arial" w:hint="cs"/>
          <w:rtl/>
        </w:rPr>
        <w:t>قبل</w:t>
      </w:r>
      <w:r>
        <w:rPr>
          <w:rtl/>
        </w:rPr>
        <w:t xml:space="preserve"> </w:t>
      </w:r>
      <w:r>
        <w:rPr>
          <w:rFonts w:ascii="Arial" w:hAnsi="Arial" w:cs="Arial" w:hint="cs"/>
          <w:rtl/>
        </w:rPr>
        <w:t>التوراة</w:t>
      </w:r>
      <w:r>
        <w:rPr>
          <w:rtl/>
        </w:rPr>
        <w:t>.</w:t>
      </w:r>
    </w:p>
    <w:p w:rsidR="00797B90" w:rsidRDefault="00797B90">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اِلَى</w:t>
      </w:r>
      <w:r>
        <w:rPr>
          <w:rFonts w:ascii="Arial" w:hAnsi="Arial" w:cs="Arial" w:hint="cs"/>
          <w:b/>
          <w:bCs/>
          <w:rtl/>
        </w:rPr>
        <w:t>ٰ</w:t>
      </w:r>
      <w:r>
        <w:rPr>
          <w:rStyle w:val="bold"/>
          <w:rtl/>
        </w:rPr>
        <w:t xml:space="preserve"> </w:t>
      </w:r>
      <w:r>
        <w:rPr>
          <w:rStyle w:val="bold"/>
          <w:rFonts w:ascii="Arial" w:hAnsi="Arial" w:cs="Arial" w:hint="cs"/>
          <w:rtl/>
        </w:rPr>
        <w:t>فِرْعَوْنَ</w:t>
      </w:r>
      <w:r>
        <w:rPr>
          <w:rStyle w:val="bold"/>
          <w:rtl/>
        </w:rPr>
        <w:t xml:space="preserve"> </w:t>
      </w:r>
      <w:r>
        <w:rPr>
          <w:rStyle w:val="bold"/>
          <w:rFonts w:ascii="Arial" w:hAnsi="Arial" w:cs="Arial" w:hint="cs"/>
          <w:rtl/>
        </w:rPr>
        <w:t>وَمَلإِيْهِ</w:t>
      </w:r>
      <w:r>
        <w:rPr>
          <w:rtl/>
        </w:rPr>
        <w:t> </w:t>
      </w:r>
      <w:r>
        <w:rPr>
          <w:rFonts w:ascii="Arial" w:hAnsi="Arial" w:cs="Arial" w:hint="cs"/>
          <w:rtl/>
        </w:rPr>
        <w:t>﴾</w:t>
      </w:r>
      <w:r>
        <w:rPr>
          <w:rtl/>
        </w:rPr>
        <w:t xml:space="preserve"> </w:t>
      </w:r>
      <w:r>
        <w:rPr>
          <w:rFonts w:ascii="Arial" w:hAnsi="Arial" w:cs="Arial" w:hint="cs"/>
          <w:rtl/>
        </w:rPr>
        <w:t>ولم</w:t>
      </w:r>
      <w:r>
        <w:rPr>
          <w:rtl/>
        </w:rPr>
        <w:t xml:space="preserve"> </w:t>
      </w:r>
      <w:r>
        <w:rPr>
          <w:rFonts w:ascii="Arial" w:hAnsi="Arial" w:cs="Arial" w:hint="cs"/>
          <w:rtl/>
        </w:rPr>
        <w:t>يتَّبعوا</w:t>
      </w:r>
      <w:r>
        <w:rPr>
          <w:rtl/>
        </w:rPr>
        <w:t xml:space="preserve"> </w:t>
      </w:r>
      <w:r>
        <w:rPr>
          <w:rFonts w:ascii="Arial" w:hAnsi="Arial" w:cs="Arial" w:hint="cs"/>
          <w:rtl/>
        </w:rPr>
        <w:t>أمر</w:t>
      </w:r>
      <w:r>
        <w:rPr>
          <w:rtl/>
        </w:rPr>
        <w:t xml:space="preserve"> </w:t>
      </w:r>
      <w:r>
        <w:rPr>
          <w:rFonts w:ascii="Arial" w:hAnsi="Arial" w:cs="Arial" w:hint="cs"/>
          <w:rtl/>
        </w:rPr>
        <w:t>موسى</w:t>
      </w:r>
      <w:r>
        <w:rPr>
          <w:rtl/>
        </w:rPr>
        <w:t xml:space="preserve"> </w:t>
      </w:r>
      <w:r>
        <w:rPr>
          <w:rFonts w:ascii="Arial" w:hAnsi="Arial" w:cs="Arial" w:hint="cs"/>
          <w:rtl/>
        </w:rPr>
        <w:t>وهو</w:t>
      </w:r>
      <w:r>
        <w:rPr>
          <w:rtl/>
        </w:rPr>
        <w:t xml:space="preserve"> </w:t>
      </w:r>
      <w:r>
        <w:rPr>
          <w:rFonts w:ascii="Arial" w:hAnsi="Arial" w:cs="Arial" w:hint="cs"/>
          <w:rtl/>
        </w:rPr>
        <w:t>الحق</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بل</w:t>
      </w:r>
      <w:r>
        <w:rPr>
          <w:rtl/>
        </w:rPr>
        <w:t xml:space="preserve"> </w:t>
      </w:r>
      <w:r>
        <w:rPr>
          <w:rFonts w:ascii="Arial" w:hAnsi="Arial" w:cs="Arial" w:hint="cs"/>
          <w:rtl/>
        </w:rPr>
        <w:t>اتَّبَعوا</w:t>
      </w:r>
      <w:r>
        <w:rPr>
          <w:rtl/>
        </w:rPr>
        <w:t xml:space="preserve"> </w:t>
      </w:r>
      <w:r>
        <w:rPr>
          <w:rFonts w:ascii="Arial" w:hAnsi="Arial" w:cs="Arial" w:hint="cs"/>
          <w:rtl/>
        </w:rPr>
        <w:t>أمر</w:t>
      </w:r>
      <w:r>
        <w:rPr>
          <w:rtl/>
        </w:rPr>
        <w:t xml:space="preserve"> </w:t>
      </w:r>
      <w:r>
        <w:rPr>
          <w:rFonts w:ascii="Arial" w:hAnsi="Arial" w:cs="Arial" w:hint="cs"/>
          <w:rtl/>
        </w:rPr>
        <w:t>فرعون</w:t>
      </w:r>
      <w:r>
        <w:rPr>
          <w:rtl/>
        </w:rPr>
        <w:t xml:space="preserve"> </w:t>
      </w:r>
      <w:r>
        <w:rPr>
          <w:rFonts w:ascii="Arial" w:hAnsi="Arial" w:cs="Arial" w:hint="cs"/>
          <w:rtl/>
        </w:rPr>
        <w:t>وهو</w:t>
      </w:r>
      <w:r>
        <w:rPr>
          <w:rtl/>
        </w:rPr>
        <w:t xml:space="preserve"> </w:t>
      </w:r>
      <w:r>
        <w:rPr>
          <w:rFonts w:ascii="Arial" w:hAnsi="Arial" w:cs="Arial" w:hint="cs"/>
          <w:rtl/>
        </w:rPr>
        <w:t>الباطل</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فَاتَّبَعُواْ</w:t>
      </w:r>
      <w:r>
        <w:rPr>
          <w:rStyle w:val="bold"/>
          <w:rtl/>
        </w:rPr>
        <w:t xml:space="preserve"> </w:t>
      </w:r>
      <w:r>
        <w:rPr>
          <w:rStyle w:val="bold"/>
          <w:rFonts w:ascii="Arial" w:hAnsi="Arial" w:cs="Arial" w:hint="cs"/>
          <w:rtl/>
        </w:rPr>
        <w:t>أَمْرَ</w:t>
      </w:r>
      <w:r>
        <w:rPr>
          <w:rStyle w:val="bold"/>
          <w:rtl/>
        </w:rPr>
        <w:t xml:space="preserve"> </w:t>
      </w:r>
      <w:r>
        <w:rPr>
          <w:rStyle w:val="bold"/>
          <w:rFonts w:ascii="Arial" w:hAnsi="Arial" w:cs="Arial" w:hint="cs"/>
          <w:rtl/>
        </w:rPr>
        <w:t>فِرْعَوْنَ</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أمر</w:t>
      </w:r>
      <w:r>
        <w:rPr>
          <w:rtl/>
        </w:rPr>
        <w:t xml:space="preserve"> </w:t>
      </w:r>
      <w:r>
        <w:rPr>
          <w:rFonts w:ascii="Arial" w:hAnsi="Arial" w:cs="Arial" w:hint="cs"/>
          <w:rtl/>
        </w:rPr>
        <w:t>موسى</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معجز</w:t>
      </w:r>
      <w:r>
        <w:rPr>
          <w:rtl/>
        </w:rPr>
        <w:t xml:space="preserve"> </w:t>
      </w:r>
      <w:r>
        <w:rPr>
          <w:rFonts w:ascii="Arial" w:hAnsi="Arial" w:cs="Arial" w:hint="cs"/>
          <w:rtl/>
        </w:rPr>
        <w:t>واضح،</w:t>
      </w:r>
      <w:r>
        <w:rPr>
          <w:rtl/>
        </w:rPr>
        <w:t xml:space="preserve"> </w:t>
      </w:r>
      <w:r>
        <w:rPr>
          <w:rFonts w:ascii="Arial" w:hAnsi="Arial" w:cs="Arial" w:hint="cs"/>
          <w:rtl/>
        </w:rPr>
        <w:t>أو</w:t>
      </w:r>
      <w:r>
        <w:rPr>
          <w:rtl/>
        </w:rPr>
        <w:t xml:space="preserve"> </w:t>
      </w:r>
      <w:r>
        <w:rPr>
          <w:rFonts w:ascii="Arial" w:hAnsi="Arial" w:cs="Arial" w:hint="cs"/>
          <w:rtl/>
        </w:rPr>
        <w:t>الأمر</w:t>
      </w:r>
      <w:r>
        <w:rPr>
          <w:rtl/>
        </w:rPr>
        <w:t xml:space="preserve">: </w:t>
      </w:r>
      <w:r>
        <w:rPr>
          <w:rFonts w:ascii="Arial" w:hAnsi="Arial" w:cs="Arial" w:hint="cs"/>
          <w:rtl/>
        </w:rPr>
        <w:t>ضدُّ</w:t>
      </w:r>
      <w:r>
        <w:rPr>
          <w:rtl/>
        </w:rPr>
        <w:t xml:space="preserve"> </w:t>
      </w:r>
      <w:r>
        <w:rPr>
          <w:rFonts w:ascii="Arial" w:hAnsi="Arial" w:cs="Arial" w:hint="cs"/>
          <w:rtl/>
        </w:rPr>
        <w:t>النهي،</w:t>
      </w:r>
      <w:r>
        <w:rPr>
          <w:rtl/>
        </w:rPr>
        <w:t xml:space="preserve"> </w:t>
      </w:r>
      <w:r>
        <w:rPr>
          <w:rFonts w:ascii="Arial" w:hAnsi="Arial" w:cs="Arial" w:hint="cs"/>
          <w:rtl/>
        </w:rPr>
        <w:t>أي</w:t>
      </w:r>
      <w:r>
        <w:rPr>
          <w:rtl/>
        </w:rPr>
        <w:t xml:space="preserve"> </w:t>
      </w:r>
      <w:r>
        <w:rPr>
          <w:rFonts w:ascii="Arial" w:hAnsi="Arial" w:cs="Arial" w:hint="cs"/>
          <w:rtl/>
        </w:rPr>
        <w:t>اتَّبَعوا</w:t>
      </w:r>
      <w:r>
        <w:rPr>
          <w:rtl/>
        </w:rPr>
        <w:t xml:space="preserve"> </w:t>
      </w:r>
      <w:r>
        <w:rPr>
          <w:rFonts w:ascii="Arial" w:hAnsi="Arial" w:cs="Arial" w:hint="cs"/>
          <w:rtl/>
        </w:rPr>
        <w:t>أمر</w:t>
      </w:r>
      <w:r>
        <w:rPr>
          <w:rtl/>
        </w:rPr>
        <w:t xml:space="preserve"> </w:t>
      </w:r>
      <w:r>
        <w:rPr>
          <w:rFonts w:ascii="Arial" w:hAnsi="Arial" w:cs="Arial" w:hint="cs"/>
          <w:rtl/>
        </w:rPr>
        <w:t>فرعون</w:t>
      </w:r>
      <w:r>
        <w:rPr>
          <w:rtl/>
        </w:rPr>
        <w:t xml:space="preserve"> </w:t>
      </w:r>
      <w:r>
        <w:rPr>
          <w:rFonts w:ascii="Arial" w:hAnsi="Arial" w:cs="Arial" w:hint="cs"/>
          <w:rtl/>
        </w:rPr>
        <w:t>لهم</w:t>
      </w:r>
      <w:r>
        <w:rPr>
          <w:rtl/>
        </w:rPr>
        <w:t xml:space="preserve"> </w:t>
      </w:r>
      <w:r>
        <w:rPr>
          <w:rFonts w:ascii="Arial" w:hAnsi="Arial" w:cs="Arial" w:hint="cs"/>
          <w:rtl/>
        </w:rPr>
        <w:t>بالكفر،</w:t>
      </w:r>
      <w:r>
        <w:rPr>
          <w:rtl/>
        </w:rPr>
        <w:t xml:space="preserve"> </w:t>
      </w: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لا</w:t>
      </w:r>
      <w:r>
        <w:rPr>
          <w:rtl/>
        </w:rPr>
        <w:t xml:space="preserve"> </w:t>
      </w:r>
      <w:r>
        <w:rPr>
          <w:rFonts w:ascii="Arial" w:hAnsi="Arial" w:cs="Arial" w:hint="cs"/>
          <w:rtl/>
        </w:rPr>
        <w:t>حجَّة</w:t>
      </w:r>
      <w:r>
        <w:rPr>
          <w:rtl/>
        </w:rPr>
        <w:t xml:space="preserve"> </w:t>
      </w:r>
      <w:r>
        <w:rPr>
          <w:rFonts w:ascii="Arial" w:hAnsi="Arial" w:cs="Arial" w:hint="cs"/>
          <w:rtl/>
        </w:rPr>
        <w:t>له،</w:t>
      </w:r>
      <w:r>
        <w:rPr>
          <w:rtl/>
        </w:rPr>
        <w:t xml:space="preserve"> </w:t>
      </w:r>
      <w:r>
        <w:rPr>
          <w:rFonts w:ascii="Arial" w:hAnsi="Arial" w:cs="Arial" w:hint="cs"/>
          <w:rtl/>
        </w:rPr>
        <w:t>وفساده</w:t>
      </w:r>
      <w:r>
        <w:rPr>
          <w:rtl/>
        </w:rPr>
        <w:t xml:space="preserve"> </w:t>
      </w:r>
      <w:r>
        <w:rPr>
          <w:rFonts w:ascii="Arial" w:hAnsi="Arial" w:cs="Arial" w:hint="cs"/>
          <w:rtl/>
        </w:rPr>
        <w:t>لا</w:t>
      </w:r>
      <w:r>
        <w:rPr>
          <w:rtl/>
        </w:rPr>
        <w:t xml:space="preserve"> </w:t>
      </w:r>
      <w:r>
        <w:rPr>
          <w:rFonts w:ascii="Arial" w:hAnsi="Arial" w:cs="Arial" w:hint="cs"/>
          <w:rtl/>
        </w:rPr>
        <w:t>يخفى،</w:t>
      </w:r>
      <w:r>
        <w:rPr>
          <w:rtl/>
        </w:rPr>
        <w:t xml:space="preserve"> </w:t>
      </w:r>
      <w:r>
        <w:rPr>
          <w:rFonts w:ascii="Arial" w:hAnsi="Arial" w:cs="Arial" w:hint="cs"/>
          <w:rtl/>
        </w:rPr>
        <w:t>وتركوا</w:t>
      </w:r>
      <w:r>
        <w:rPr>
          <w:rtl/>
        </w:rPr>
        <w:t xml:space="preserve"> </w:t>
      </w:r>
      <w:r>
        <w:rPr>
          <w:rFonts w:ascii="Arial" w:hAnsi="Arial" w:cs="Arial" w:hint="cs"/>
          <w:rtl/>
        </w:rPr>
        <w:t>ما</w:t>
      </w:r>
      <w:r>
        <w:rPr>
          <w:rtl/>
        </w:rPr>
        <w:t xml:space="preserve"> </w:t>
      </w:r>
      <w:r>
        <w:rPr>
          <w:rFonts w:ascii="Arial" w:hAnsi="Arial" w:cs="Arial" w:hint="cs"/>
          <w:rtl/>
        </w:rPr>
        <w:t>لموسى</w:t>
      </w:r>
      <w:r>
        <w:rPr>
          <w:rtl/>
        </w:rPr>
        <w:t xml:space="preserve"> </w:t>
      </w:r>
      <w:r>
        <w:rPr>
          <w:rFonts w:ascii="Arial" w:hAnsi="Arial" w:cs="Arial" w:hint="cs"/>
          <w:rtl/>
        </w:rPr>
        <w:t>بحجَّة</w:t>
      </w:r>
      <w:r>
        <w:rPr>
          <w:rtl/>
        </w:rPr>
        <w:t xml:space="preserve"> </w:t>
      </w:r>
      <w:r>
        <w:rPr>
          <w:rFonts w:ascii="Arial" w:hAnsi="Arial" w:cs="Arial" w:hint="cs"/>
          <w:rtl/>
        </w:rPr>
        <w:t>وظهور،</w:t>
      </w:r>
      <w:r>
        <w:rPr>
          <w:rtl/>
        </w:rPr>
        <w:t xml:space="preserve"> </w:t>
      </w:r>
      <w:r>
        <w:rPr>
          <w:rFonts w:ascii="Arial" w:hAnsi="Arial" w:cs="Arial" w:hint="cs"/>
          <w:rtl/>
        </w:rPr>
        <w:t>والمراد</w:t>
      </w:r>
      <w:r>
        <w:rPr>
          <w:rtl/>
        </w:rPr>
        <w:t xml:space="preserve">: </w:t>
      </w:r>
      <w:r>
        <w:rPr>
          <w:rFonts w:ascii="Arial" w:hAnsi="Arial" w:cs="Arial" w:hint="cs"/>
          <w:rtl/>
        </w:rPr>
        <w:t>استمرُّوا</w:t>
      </w:r>
      <w:r>
        <w:rPr>
          <w:rtl/>
        </w:rPr>
        <w:t xml:space="preserve"> </w:t>
      </w:r>
      <w:r>
        <w:rPr>
          <w:rFonts w:ascii="Arial" w:hAnsi="Arial" w:cs="Arial" w:hint="cs"/>
          <w:rtl/>
        </w:rPr>
        <w:t>على</w:t>
      </w:r>
      <w:r>
        <w:rPr>
          <w:rtl/>
        </w:rPr>
        <w:t xml:space="preserve"> </w:t>
      </w:r>
      <w:r>
        <w:rPr>
          <w:rFonts w:ascii="Arial" w:hAnsi="Arial" w:cs="Arial" w:hint="cs"/>
          <w:rtl/>
        </w:rPr>
        <w:t>أمر</w:t>
      </w:r>
      <w:r>
        <w:rPr>
          <w:rtl/>
        </w:rPr>
        <w:t xml:space="preserve"> </w:t>
      </w:r>
      <w:r>
        <w:rPr>
          <w:rFonts w:ascii="Arial" w:hAnsi="Arial" w:cs="Arial" w:hint="cs"/>
          <w:rtl/>
        </w:rPr>
        <w:t>فرعون</w:t>
      </w:r>
      <w:r>
        <w:rPr>
          <w:rtl/>
        </w:rPr>
        <w:t xml:space="preserve"> </w:t>
      </w:r>
      <w:r>
        <w:rPr>
          <w:rFonts w:ascii="Arial" w:hAnsi="Arial" w:cs="Arial" w:hint="cs"/>
          <w:rtl/>
        </w:rPr>
        <w:t>أو</w:t>
      </w:r>
      <w:r>
        <w:rPr>
          <w:rtl/>
        </w:rPr>
        <w:t xml:space="preserve"> </w:t>
      </w:r>
      <w:r>
        <w:rPr>
          <w:rFonts w:ascii="Arial" w:hAnsi="Arial" w:cs="Arial" w:hint="cs"/>
          <w:rtl/>
        </w:rPr>
        <w:t>حدوث</w:t>
      </w:r>
      <w:r>
        <w:rPr>
          <w:rtl/>
        </w:rPr>
        <w:t xml:space="preserve"> </w:t>
      </w:r>
      <w:r>
        <w:rPr>
          <w:rFonts w:ascii="Arial" w:hAnsi="Arial" w:cs="Arial" w:hint="cs"/>
          <w:rtl/>
        </w:rPr>
        <w:t>كفر</w:t>
      </w:r>
      <w:r>
        <w:rPr>
          <w:rtl/>
        </w:rPr>
        <w:t xml:space="preserve"> </w:t>
      </w:r>
      <w:r>
        <w:rPr>
          <w:rFonts w:ascii="Arial" w:hAnsi="Arial" w:cs="Arial" w:hint="cs"/>
          <w:rtl/>
        </w:rPr>
        <w:t>لهم</w:t>
      </w:r>
      <w:r>
        <w:rPr>
          <w:rtl/>
        </w:rPr>
        <w:t xml:space="preserve"> </w:t>
      </w:r>
      <w:r>
        <w:rPr>
          <w:rFonts w:ascii="Arial" w:hAnsi="Arial" w:cs="Arial" w:hint="cs"/>
          <w:rtl/>
        </w:rPr>
        <w:t>لأنَّ</w:t>
      </w:r>
      <w:r>
        <w:rPr>
          <w:rtl/>
        </w:rPr>
        <w:t xml:space="preserve"> </w:t>
      </w:r>
      <w:r>
        <w:rPr>
          <w:rFonts w:ascii="Arial" w:hAnsi="Arial" w:cs="Arial" w:hint="cs"/>
          <w:rtl/>
        </w:rPr>
        <w:t>كفرهم</w:t>
      </w:r>
      <w:r>
        <w:rPr>
          <w:rtl/>
        </w:rPr>
        <w:t xml:space="preserve"> </w:t>
      </w:r>
      <w:r>
        <w:rPr>
          <w:rFonts w:ascii="Arial" w:hAnsi="Arial" w:cs="Arial" w:hint="cs"/>
          <w:rtl/>
        </w:rPr>
        <w:t>بموسى</w:t>
      </w:r>
      <w:r>
        <w:rPr>
          <w:rtl/>
        </w:rPr>
        <w:t xml:space="preserve"> </w:t>
      </w:r>
      <w:r>
        <w:rPr>
          <w:rFonts w:ascii="Arial" w:hAnsi="Arial" w:cs="Arial" w:hint="cs"/>
          <w:rtl/>
        </w:rPr>
        <w:t>اتِّبَاع</w:t>
      </w:r>
      <w:r>
        <w:rPr>
          <w:rtl/>
        </w:rPr>
        <w:t xml:space="preserve"> </w:t>
      </w:r>
      <w:r>
        <w:rPr>
          <w:rFonts w:ascii="Arial" w:hAnsi="Arial" w:cs="Arial" w:hint="cs"/>
          <w:rtl/>
        </w:rPr>
        <w:t>لفرعون</w:t>
      </w:r>
      <w:r>
        <w:rPr>
          <w:rtl/>
        </w:rPr>
        <w:t xml:space="preserve"> </w:t>
      </w:r>
      <w:r>
        <w:rPr>
          <w:rFonts w:ascii="Arial" w:hAnsi="Arial" w:cs="Arial" w:hint="cs"/>
          <w:rtl/>
        </w:rPr>
        <w:t>في</w:t>
      </w:r>
      <w:r>
        <w:rPr>
          <w:rtl/>
        </w:rPr>
        <w:t xml:space="preserve"> </w:t>
      </w:r>
      <w:r>
        <w:rPr>
          <w:rFonts w:ascii="Arial" w:hAnsi="Arial" w:cs="Arial" w:hint="cs"/>
          <w:rtl/>
        </w:rPr>
        <w:t>كفره</w:t>
      </w:r>
      <w:r>
        <w:rPr>
          <w:rtl/>
        </w:rPr>
        <w:t xml:space="preserve"> </w:t>
      </w:r>
      <w:r>
        <w:rPr>
          <w:rFonts w:ascii="Arial" w:hAnsi="Arial" w:cs="Arial" w:hint="cs"/>
          <w:rtl/>
        </w:rPr>
        <w:t>به</w:t>
      </w:r>
      <w:r>
        <w:rPr>
          <w:rtl/>
        </w:rPr>
        <w:t xml:space="preserve"> </w:t>
      </w:r>
      <w:r>
        <w:rPr>
          <w:rFonts w:ascii="Arial" w:hAnsi="Arial" w:cs="Arial" w:hint="cs"/>
          <w:rtl/>
        </w:rPr>
        <w:t>غير</w:t>
      </w:r>
      <w:r>
        <w:rPr>
          <w:rtl/>
        </w:rPr>
        <w:t xml:space="preserve"> </w:t>
      </w:r>
      <w:r>
        <w:rPr>
          <w:rFonts w:ascii="Arial" w:hAnsi="Arial" w:cs="Arial" w:hint="cs"/>
          <w:rtl/>
        </w:rPr>
        <w:t>كفرهم</w:t>
      </w:r>
      <w:r>
        <w:rPr>
          <w:rtl/>
        </w:rPr>
        <w:t xml:space="preserve"> </w:t>
      </w:r>
      <w:r>
        <w:rPr>
          <w:rFonts w:ascii="Arial" w:hAnsi="Arial" w:cs="Arial" w:hint="cs"/>
          <w:rtl/>
        </w:rPr>
        <w:t>قبل</w:t>
      </w:r>
      <w:r>
        <w:rPr>
          <w:rtl/>
        </w:rPr>
        <w:t xml:space="preserve"> </w:t>
      </w:r>
      <w:r>
        <w:rPr>
          <w:rFonts w:ascii="Arial" w:hAnsi="Arial" w:cs="Arial" w:hint="cs"/>
          <w:rtl/>
        </w:rPr>
        <w:t>بعثه</w:t>
      </w:r>
      <w:r>
        <w:rPr>
          <w:rtl/>
        </w:rPr>
        <w:t>.</w:t>
      </w:r>
    </w:p>
    <w:p w:rsidR="00797B90" w:rsidRDefault="00797B90">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وَمَآ</w:t>
      </w:r>
      <w:r>
        <w:rPr>
          <w:rStyle w:val="bold"/>
          <w:rtl/>
        </w:rPr>
        <w:t xml:space="preserve"> </w:t>
      </w:r>
      <w:r>
        <w:rPr>
          <w:rStyle w:val="bold"/>
          <w:rFonts w:ascii="Arial" w:hAnsi="Arial" w:cs="Arial" w:hint="cs"/>
          <w:rtl/>
        </w:rPr>
        <w:t>أَمْرُ</w:t>
      </w:r>
      <w:r>
        <w:rPr>
          <w:rStyle w:val="bold"/>
          <w:rtl/>
        </w:rPr>
        <w:t xml:space="preserve"> </w:t>
      </w:r>
      <w:r>
        <w:rPr>
          <w:rStyle w:val="bold"/>
          <w:rFonts w:ascii="Arial" w:hAnsi="Arial" w:cs="Arial" w:hint="cs"/>
          <w:rtl/>
        </w:rPr>
        <w:t>فِرْعَوْنَ</w:t>
      </w:r>
      <w:r>
        <w:rPr>
          <w:rtl/>
        </w:rPr>
        <w:t> </w:t>
      </w:r>
      <w:r>
        <w:rPr>
          <w:rFonts w:ascii="Arial" w:hAnsi="Arial" w:cs="Arial" w:hint="cs"/>
          <w:rtl/>
        </w:rPr>
        <w:t>﴾</w:t>
      </w:r>
      <w:r>
        <w:rPr>
          <w:rtl/>
        </w:rPr>
        <w:t xml:space="preserve"> </w:t>
      </w:r>
      <w:r>
        <w:rPr>
          <w:rFonts w:ascii="Arial" w:hAnsi="Arial" w:cs="Arial" w:hint="cs"/>
          <w:rtl/>
        </w:rPr>
        <w:t>واحد</w:t>
      </w:r>
      <w:r>
        <w:rPr>
          <w:rtl/>
        </w:rPr>
        <w:t xml:space="preserve"> </w:t>
      </w:r>
      <w:r>
        <w:rPr>
          <w:rFonts w:ascii="Arial" w:hAnsi="Arial" w:cs="Arial" w:hint="cs"/>
          <w:rtl/>
        </w:rPr>
        <w:t>الأمور،</w:t>
      </w:r>
      <w:r>
        <w:rPr>
          <w:rtl/>
        </w:rPr>
        <w:t xml:space="preserve"> </w:t>
      </w:r>
      <w:r>
        <w:rPr>
          <w:rFonts w:ascii="Arial" w:hAnsi="Arial" w:cs="Arial" w:hint="cs"/>
          <w:rtl/>
        </w:rPr>
        <w:t>أو</w:t>
      </w:r>
      <w:r>
        <w:rPr>
          <w:rtl/>
        </w:rPr>
        <w:t xml:space="preserve"> </w:t>
      </w:r>
      <w:r>
        <w:rPr>
          <w:rFonts w:ascii="Arial" w:hAnsi="Arial" w:cs="Arial" w:hint="cs"/>
          <w:rtl/>
        </w:rPr>
        <w:t>ضدُّ</w:t>
      </w:r>
      <w:r>
        <w:rPr>
          <w:rtl/>
        </w:rPr>
        <w:t xml:space="preserve"> </w:t>
      </w:r>
      <w:r>
        <w:rPr>
          <w:rFonts w:ascii="Arial" w:hAnsi="Arial" w:cs="Arial" w:hint="cs"/>
          <w:rtl/>
        </w:rPr>
        <w:t>النهي</w:t>
      </w:r>
      <w:r>
        <w:rPr>
          <w:rtl/>
        </w:rPr>
        <w:t xml:space="preserve"> </w:t>
      </w:r>
      <w:r>
        <w:rPr>
          <w:rFonts w:ascii="Arial" w:hAnsi="Arial" w:cs="Arial" w:hint="cs"/>
          <w:rtl/>
        </w:rPr>
        <w:t>إذ</w:t>
      </w:r>
      <w:r>
        <w:rPr>
          <w:rtl/>
        </w:rPr>
        <w:t xml:space="preserve"> </w:t>
      </w:r>
      <w:r>
        <w:rPr>
          <w:rFonts w:ascii="Arial" w:hAnsi="Arial" w:cs="Arial" w:hint="cs"/>
          <w:rtl/>
        </w:rPr>
        <w:t>يأمرهم</w:t>
      </w:r>
      <w:r>
        <w:rPr>
          <w:rtl/>
        </w:rPr>
        <w:t xml:space="preserve"> </w:t>
      </w:r>
      <w:r>
        <w:rPr>
          <w:rFonts w:ascii="Arial" w:hAnsi="Arial" w:cs="Arial" w:hint="cs"/>
          <w:rtl/>
        </w:rPr>
        <w:t>بالكفر،</w:t>
      </w:r>
      <w:r>
        <w:rPr>
          <w:rtl/>
        </w:rPr>
        <w:t xml:space="preserve"> </w:t>
      </w:r>
      <w:r>
        <w:rPr>
          <w:rFonts w:ascii="Arial" w:hAnsi="Arial" w:cs="Arial" w:hint="cs"/>
          <w:rtl/>
        </w:rPr>
        <w:t>أو</w:t>
      </w:r>
      <w:r>
        <w:rPr>
          <w:rtl/>
        </w:rPr>
        <w:t xml:space="preserve"> </w:t>
      </w:r>
      <w:r>
        <w:rPr>
          <w:rFonts w:ascii="Arial" w:hAnsi="Arial" w:cs="Arial" w:hint="cs"/>
          <w:rtl/>
        </w:rPr>
        <w:t>أمره</w:t>
      </w:r>
      <w:r>
        <w:rPr>
          <w:rtl/>
        </w:rPr>
        <w:t xml:space="preserve">: </w:t>
      </w:r>
      <w:r>
        <w:rPr>
          <w:rFonts w:ascii="Arial" w:hAnsi="Arial" w:cs="Arial" w:hint="cs"/>
          <w:rtl/>
        </w:rPr>
        <w:t>طريقه</w:t>
      </w:r>
      <w:r>
        <w:rPr>
          <w:rtl/>
        </w:rPr>
        <w:t xml:space="preserve"> </w:t>
      </w:r>
      <w:r>
        <w:rPr>
          <w:rFonts w:ascii="Arial" w:hAnsi="Arial" w:cs="Arial" w:hint="cs"/>
          <w:rtl/>
        </w:rPr>
        <w:t>في</w:t>
      </w:r>
      <w:r>
        <w:rPr>
          <w:rtl/>
        </w:rPr>
        <w:t xml:space="preserve"> </w:t>
      </w:r>
      <w:r>
        <w:rPr>
          <w:rFonts w:ascii="Arial" w:hAnsi="Arial" w:cs="Arial" w:hint="cs"/>
          <w:rtl/>
        </w:rPr>
        <w:t>الديانة،</w:t>
      </w:r>
      <w:r>
        <w:rPr>
          <w:rtl/>
        </w:rPr>
        <w:t xml:space="preserve"> </w:t>
      </w:r>
      <w:r>
        <w:rPr>
          <w:rFonts w:ascii="Arial" w:hAnsi="Arial" w:cs="Arial" w:hint="cs"/>
          <w:rtl/>
        </w:rPr>
        <w:t>وهي</w:t>
      </w:r>
      <w:r>
        <w:rPr>
          <w:rtl/>
        </w:rPr>
        <w:t xml:space="preserve"> </w:t>
      </w:r>
      <w:r>
        <w:rPr>
          <w:rFonts w:ascii="Arial" w:hAnsi="Arial" w:cs="Arial" w:hint="cs"/>
          <w:rtl/>
        </w:rPr>
        <w:t>أنَّه</w:t>
      </w:r>
      <w:r>
        <w:rPr>
          <w:rtl/>
        </w:rPr>
        <w:t xml:space="preserve"> </w:t>
      </w:r>
      <w:r>
        <w:rPr>
          <w:rFonts w:ascii="Arial" w:hAnsi="Arial" w:cs="Arial" w:hint="cs"/>
          <w:rtl/>
        </w:rPr>
        <w:t>ينفي</w:t>
      </w:r>
      <w:r>
        <w:rPr>
          <w:rtl/>
        </w:rPr>
        <w:t xml:space="preserve"> </w:t>
      </w:r>
      <w:r>
        <w:rPr>
          <w:rFonts w:ascii="Arial" w:hAnsi="Arial" w:cs="Arial" w:hint="cs"/>
          <w:rtl/>
        </w:rPr>
        <w:t>الصانع</w:t>
      </w:r>
      <w:r>
        <w:rPr>
          <w:rtl/>
        </w:rPr>
        <w:t xml:space="preserve"> </w:t>
      </w:r>
      <w:r>
        <w:rPr>
          <w:rFonts w:ascii="Arial" w:hAnsi="Arial" w:cs="Arial" w:hint="cs"/>
          <w:rtl/>
        </w:rPr>
        <w:t>والمعاد،</w:t>
      </w:r>
      <w:r>
        <w:rPr>
          <w:rtl/>
        </w:rPr>
        <w:t xml:space="preserve"> </w:t>
      </w:r>
      <w:r>
        <w:rPr>
          <w:rFonts w:ascii="Arial" w:hAnsi="Arial" w:cs="Arial" w:hint="cs"/>
          <w:rtl/>
        </w:rPr>
        <w:t>ويقول</w:t>
      </w:r>
      <w:r>
        <w:rPr>
          <w:rtl/>
        </w:rPr>
        <w:t xml:space="preserve">: </w:t>
      </w:r>
      <w:r>
        <w:rPr>
          <w:rFonts w:ascii="Arial" w:hAnsi="Arial" w:cs="Arial" w:hint="cs"/>
          <w:rtl/>
        </w:rPr>
        <w:t>لا</w:t>
      </w:r>
      <w:r>
        <w:rPr>
          <w:rtl/>
        </w:rPr>
        <w:t xml:space="preserve"> </w:t>
      </w:r>
      <w:r>
        <w:rPr>
          <w:rFonts w:ascii="Arial" w:hAnsi="Arial" w:cs="Arial" w:hint="cs"/>
          <w:rtl/>
        </w:rPr>
        <w:t>إله</w:t>
      </w:r>
      <w:r>
        <w:rPr>
          <w:rtl/>
        </w:rPr>
        <w:t xml:space="preserve"> </w:t>
      </w:r>
      <w:r>
        <w:rPr>
          <w:rFonts w:ascii="Arial" w:hAnsi="Arial" w:cs="Arial" w:hint="cs"/>
          <w:rtl/>
        </w:rPr>
        <w:t>للعالم،</w:t>
      </w:r>
      <w:r>
        <w:rPr>
          <w:rtl/>
        </w:rPr>
        <w:t xml:space="preserve"> </w:t>
      </w:r>
      <w:r>
        <w:rPr>
          <w:rFonts w:ascii="Arial" w:hAnsi="Arial" w:cs="Arial" w:hint="cs"/>
          <w:rtl/>
        </w:rPr>
        <w:t>بل</w:t>
      </w:r>
      <w:r>
        <w:rPr>
          <w:rtl/>
        </w:rPr>
        <w:t xml:space="preserve"> </w:t>
      </w:r>
      <w:r>
        <w:rPr>
          <w:rFonts w:ascii="Arial" w:hAnsi="Arial" w:cs="Arial" w:hint="cs"/>
          <w:rtl/>
        </w:rPr>
        <w:t>يجب</w:t>
      </w:r>
      <w:r>
        <w:rPr>
          <w:rtl/>
        </w:rPr>
        <w:t xml:space="preserve"> </w:t>
      </w:r>
      <w:r>
        <w:rPr>
          <w:rFonts w:ascii="Arial" w:hAnsi="Arial" w:cs="Arial" w:hint="cs"/>
          <w:rtl/>
        </w:rPr>
        <w:t>على</w:t>
      </w:r>
      <w:r>
        <w:rPr>
          <w:rtl/>
        </w:rPr>
        <w:t xml:space="preserve"> </w:t>
      </w:r>
      <w:r>
        <w:rPr>
          <w:rFonts w:ascii="Arial" w:hAnsi="Arial" w:cs="Arial" w:hint="cs"/>
          <w:rtl/>
        </w:rPr>
        <w:t>أهل</w:t>
      </w:r>
      <w:r>
        <w:rPr>
          <w:rtl/>
        </w:rPr>
        <w:t xml:space="preserve"> </w:t>
      </w:r>
      <w:r>
        <w:rPr>
          <w:rFonts w:ascii="Arial" w:hAnsi="Arial" w:cs="Arial" w:hint="cs"/>
          <w:rtl/>
        </w:rPr>
        <w:t>كلِّ</w:t>
      </w:r>
      <w:r>
        <w:rPr>
          <w:rtl/>
        </w:rPr>
        <w:t xml:space="preserve"> </w:t>
      </w:r>
      <w:r>
        <w:rPr>
          <w:rFonts w:ascii="Arial" w:hAnsi="Arial" w:cs="Arial" w:hint="cs"/>
          <w:rtl/>
        </w:rPr>
        <w:t>بلد</w:t>
      </w:r>
      <w:r>
        <w:rPr>
          <w:rtl/>
        </w:rPr>
        <w:t xml:space="preserve"> </w:t>
      </w:r>
      <w:r>
        <w:rPr>
          <w:rFonts w:ascii="Arial" w:hAnsi="Arial" w:cs="Arial" w:hint="cs"/>
          <w:rtl/>
        </w:rPr>
        <w:t>أن</w:t>
      </w:r>
      <w:r>
        <w:rPr>
          <w:rtl/>
        </w:rPr>
        <w:t xml:space="preserve"> </w:t>
      </w:r>
      <w:r>
        <w:rPr>
          <w:rFonts w:ascii="Arial" w:hAnsi="Arial" w:cs="Arial" w:hint="cs"/>
          <w:rtl/>
        </w:rPr>
        <w:t>يشتغلوا</w:t>
      </w:r>
      <w:r>
        <w:rPr>
          <w:rtl/>
        </w:rPr>
        <w:t xml:space="preserve"> </w:t>
      </w:r>
      <w:r>
        <w:rPr>
          <w:rFonts w:ascii="Arial" w:hAnsi="Arial" w:cs="Arial" w:hint="cs"/>
          <w:rtl/>
        </w:rPr>
        <w:t>بطاعة</w:t>
      </w:r>
      <w:r>
        <w:rPr>
          <w:rtl/>
        </w:rPr>
        <w:t xml:space="preserve"> </w:t>
      </w:r>
      <w:r>
        <w:rPr>
          <w:rFonts w:ascii="Arial" w:hAnsi="Arial" w:cs="Arial" w:hint="cs"/>
          <w:rtl/>
        </w:rPr>
        <w:t>سلطانهم،</w:t>
      </w:r>
      <w:r>
        <w:rPr>
          <w:rtl/>
        </w:rPr>
        <w:t xml:space="preserve"> </w:t>
      </w:r>
      <w:r>
        <w:rPr>
          <w:rFonts w:ascii="Arial" w:hAnsi="Arial" w:cs="Arial" w:hint="cs"/>
          <w:rtl/>
        </w:rPr>
        <w:t>وهذا</w:t>
      </w:r>
      <w:r>
        <w:rPr>
          <w:rtl/>
        </w:rPr>
        <w:t xml:space="preserve"> </w:t>
      </w:r>
      <w:r>
        <w:rPr>
          <w:rFonts w:ascii="Arial" w:hAnsi="Arial" w:cs="Arial" w:hint="cs"/>
          <w:rtl/>
        </w:rPr>
        <w:t>شأن</w:t>
      </w:r>
      <w:r>
        <w:rPr>
          <w:rtl/>
        </w:rPr>
        <w:t xml:space="preserve"> </w:t>
      </w:r>
      <w:r>
        <w:rPr>
          <w:rFonts w:ascii="Arial" w:hAnsi="Arial" w:cs="Arial" w:hint="cs"/>
          <w:rtl/>
        </w:rPr>
        <w:t>الدهريَّة</w:t>
      </w:r>
      <w:r>
        <w:rPr>
          <w:rtl/>
        </w:rPr>
        <w:t xml:space="preserve"> </w:t>
      </w:r>
      <w:r>
        <w:rPr>
          <w:rFonts w:ascii="Arial" w:hAnsi="Arial" w:cs="Arial" w:hint="cs"/>
          <w:rtl/>
        </w:rPr>
        <w:t>فهو</w:t>
      </w:r>
      <w:r>
        <w:rPr>
          <w:rtl/>
        </w:rPr>
        <w:t xml:space="preserve"> </w:t>
      </w:r>
      <w:r>
        <w:rPr>
          <w:rFonts w:ascii="Arial" w:hAnsi="Arial" w:cs="Arial" w:hint="cs"/>
          <w:rtl/>
        </w:rPr>
        <w:t>دهريٌّ،</w:t>
      </w:r>
      <w:r>
        <w:rPr>
          <w:rtl/>
        </w:rPr>
        <w:t xml:space="preserve"> </w:t>
      </w:r>
      <w:r>
        <w:rPr>
          <w:rFonts w:ascii="Arial" w:hAnsi="Arial" w:cs="Arial" w:hint="cs"/>
          <w:rtl/>
        </w:rPr>
        <w:t>ولا</w:t>
      </w:r>
      <w:r>
        <w:rPr>
          <w:rtl/>
        </w:rPr>
        <w:t xml:space="preserve"> </w:t>
      </w:r>
      <w:r>
        <w:rPr>
          <w:rFonts w:ascii="Arial" w:hAnsi="Arial" w:cs="Arial" w:hint="cs"/>
          <w:rtl/>
        </w:rPr>
        <w:t>يخفى</w:t>
      </w:r>
      <w:r>
        <w:rPr>
          <w:rtl/>
        </w:rPr>
        <w:t xml:space="preserve"> </w:t>
      </w:r>
      <w:r>
        <w:rPr>
          <w:rFonts w:ascii="Arial" w:hAnsi="Arial" w:cs="Arial" w:hint="cs"/>
          <w:rtl/>
        </w:rPr>
        <w:t>أنَّ</w:t>
      </w:r>
      <w:r>
        <w:rPr>
          <w:rtl/>
        </w:rPr>
        <w:t xml:space="preserve"> </w:t>
      </w:r>
      <w:r>
        <w:rPr>
          <w:rFonts w:ascii="Arial" w:hAnsi="Arial" w:cs="Arial" w:hint="cs"/>
          <w:rtl/>
        </w:rPr>
        <w:t>هذا</w:t>
      </w:r>
      <w:r>
        <w:rPr>
          <w:rtl/>
        </w:rPr>
        <w:t xml:space="preserve"> </w:t>
      </w:r>
      <w:r>
        <w:rPr>
          <w:rFonts w:ascii="Arial" w:hAnsi="Arial" w:cs="Arial" w:hint="cs"/>
          <w:rtl/>
        </w:rPr>
        <w:t>مكابرة</w:t>
      </w:r>
      <w:r>
        <w:rPr>
          <w:rtl/>
        </w:rPr>
        <w:t xml:space="preserve"> </w:t>
      </w:r>
      <w:r>
        <w:rPr>
          <w:rFonts w:ascii="Arial" w:hAnsi="Arial" w:cs="Arial" w:hint="cs"/>
          <w:rtl/>
        </w:rPr>
        <w:t>للدلائل</w:t>
      </w:r>
      <w:r>
        <w:rPr>
          <w:rtl/>
        </w:rPr>
        <w:t xml:space="preserve"> </w:t>
      </w:r>
      <w:r>
        <w:rPr>
          <w:rFonts w:ascii="Arial" w:hAnsi="Arial" w:cs="Arial" w:hint="cs"/>
          <w:rtl/>
        </w:rPr>
        <w:t>والعقل،</w:t>
      </w:r>
      <w:r>
        <w:rPr>
          <w:rtl/>
        </w:rPr>
        <w:t xml:space="preserve"> </w:t>
      </w:r>
      <w:r>
        <w:rPr>
          <w:rFonts w:ascii="Arial" w:hAnsi="Arial" w:cs="Arial" w:hint="cs"/>
          <w:rtl/>
        </w:rPr>
        <w:t>فنفى</w:t>
      </w:r>
      <w:r>
        <w:rPr>
          <w:rtl/>
        </w:rPr>
        <w:t xml:space="preserve"> </w:t>
      </w:r>
      <w:r>
        <w:rPr>
          <w:rFonts w:ascii="Arial" w:hAnsi="Arial" w:cs="Arial" w:hint="cs"/>
          <w:rtl/>
        </w:rPr>
        <w:t>الله</w:t>
      </w:r>
      <w:r>
        <w:rPr>
          <w:rtl/>
        </w:rPr>
        <w:t xml:space="preserve"> </w:t>
      </w:r>
      <w:r>
        <w:rPr>
          <w:rFonts w:ascii="Arial" w:hAnsi="Arial" w:cs="Arial" w:hint="cs"/>
          <w:rtl/>
        </w:rPr>
        <w:t>الرشد</w:t>
      </w:r>
      <w:r>
        <w:rPr>
          <w:rtl/>
        </w:rPr>
        <w:t xml:space="preserve"> </w:t>
      </w:r>
      <w:r>
        <w:rPr>
          <w:rFonts w:ascii="Arial" w:hAnsi="Arial" w:cs="Arial" w:hint="cs"/>
          <w:rtl/>
        </w:rPr>
        <w:t>عنه</w:t>
      </w:r>
      <w:r>
        <w:rPr>
          <w:rtl/>
        </w:rPr>
        <w:t xml:space="preserve"> </w:t>
      </w:r>
      <w:r>
        <w:rPr>
          <w:rFonts w:ascii="Arial" w:hAnsi="Arial" w:cs="Arial" w:hint="cs"/>
          <w:rtl/>
        </w:rPr>
        <w:t>وأكَّد</w:t>
      </w:r>
      <w:r>
        <w:rPr>
          <w:rtl/>
        </w:rPr>
        <w:t xml:space="preserve"> </w:t>
      </w:r>
      <w:r>
        <w:rPr>
          <w:rFonts w:ascii="Arial" w:hAnsi="Arial" w:cs="Arial" w:hint="cs"/>
          <w:rtl/>
        </w:rPr>
        <w:t>النفي</w:t>
      </w:r>
      <w:r>
        <w:rPr>
          <w:rtl/>
        </w:rPr>
        <w:t xml:space="preserve"> </w:t>
      </w:r>
      <w:r>
        <w:rPr>
          <w:rFonts w:ascii="Arial" w:hAnsi="Arial" w:cs="Arial" w:hint="cs"/>
          <w:rtl/>
        </w:rPr>
        <w:t>بالباء</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بِرَشِيدٍ</w:t>
      </w:r>
      <w:r>
        <w:rPr>
          <w:rtl/>
        </w:rPr>
        <w:t> </w:t>
      </w:r>
      <w:r>
        <w:rPr>
          <w:rFonts w:ascii="Arial" w:hAnsi="Arial" w:cs="Arial" w:hint="cs"/>
          <w:rtl/>
        </w:rPr>
        <w:t>﴾</w:t>
      </w:r>
      <w:r>
        <w:rPr>
          <w:rtl/>
        </w:rPr>
        <w:t xml:space="preserve"> </w:t>
      </w:r>
      <w:r>
        <w:rPr>
          <w:rFonts w:ascii="Arial" w:hAnsi="Arial" w:cs="Arial" w:hint="cs"/>
          <w:rtl/>
        </w:rPr>
        <w:t>بصواب</w:t>
      </w:r>
      <w:r>
        <w:rPr>
          <w:rtl/>
        </w:rPr>
        <w:t>.</w:t>
      </w:r>
    </w:p>
    <w:p w:rsidR="00797B90" w:rsidRDefault="00797B90">
      <w:pPr>
        <w:pStyle w:val="textmawadi3"/>
        <w:spacing w:before="113"/>
        <w:rPr>
          <w:rtl/>
        </w:rPr>
      </w:pP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والأصل</w:t>
      </w:r>
      <w:r>
        <w:rPr>
          <w:rtl/>
        </w:rPr>
        <w:t xml:space="preserve"> </w:t>
      </w:r>
      <w:r>
        <w:rPr>
          <w:rFonts w:ascii="Arial" w:hAnsi="Arial" w:cs="Arial" w:hint="cs"/>
          <w:rtl/>
        </w:rPr>
        <w:t>بذي</w:t>
      </w:r>
      <w:r>
        <w:rPr>
          <w:rtl/>
        </w:rPr>
        <w:t xml:space="preserve"> </w:t>
      </w:r>
      <w:r>
        <w:rPr>
          <w:rFonts w:ascii="Arial" w:hAnsi="Arial" w:cs="Arial" w:hint="cs"/>
          <w:rtl/>
        </w:rPr>
        <w:t>رشد</w:t>
      </w:r>
      <w:r>
        <w:rPr>
          <w:rtl/>
        </w:rPr>
        <w:t xml:space="preserve"> </w:t>
      </w:r>
      <w:r>
        <w:rPr>
          <w:rFonts w:ascii="Arial" w:hAnsi="Arial" w:cs="Arial" w:hint="cs"/>
          <w:rtl/>
        </w:rPr>
        <w:t>فهو</w:t>
      </w:r>
      <w:r>
        <w:rPr>
          <w:rtl/>
        </w:rPr>
        <w:t xml:space="preserve"> </w:t>
      </w:r>
      <w:r>
        <w:rPr>
          <w:rFonts w:ascii="Arial" w:hAnsi="Arial" w:cs="Arial" w:hint="cs"/>
          <w:rtl/>
        </w:rPr>
        <w:t>للنسب</w:t>
      </w:r>
      <w:r>
        <w:rPr>
          <w:rtl/>
        </w:rPr>
        <w:t xml:space="preserve"> </w:t>
      </w:r>
      <w:r>
        <w:rPr>
          <w:rFonts w:ascii="Arial" w:hAnsi="Arial" w:cs="Arial" w:hint="cs"/>
          <w:rtl/>
        </w:rPr>
        <w:t>لأنَّ</w:t>
      </w:r>
      <w:r>
        <w:rPr>
          <w:rtl/>
        </w:rPr>
        <w:t xml:space="preserve"> </w:t>
      </w:r>
      <w:r>
        <w:rPr>
          <w:rFonts w:ascii="Arial" w:hAnsi="Arial" w:cs="Arial" w:hint="cs"/>
          <w:rtl/>
        </w:rPr>
        <w:t>فاعل</w:t>
      </w:r>
      <w:r>
        <w:rPr>
          <w:rtl/>
        </w:rPr>
        <w:t xml:space="preserve"> </w:t>
      </w:r>
      <w:r>
        <w:rPr>
          <w:rFonts w:ascii="Arial" w:hAnsi="Arial" w:cs="Arial" w:hint="cs"/>
          <w:rtl/>
        </w:rPr>
        <w:t>الرشاد</w:t>
      </w:r>
      <w:r>
        <w:rPr>
          <w:rtl/>
        </w:rPr>
        <w:t xml:space="preserve"> </w:t>
      </w:r>
      <w:r>
        <w:rPr>
          <w:rFonts w:ascii="Arial" w:hAnsi="Arial" w:cs="Arial" w:hint="cs"/>
          <w:rtl/>
        </w:rPr>
        <w:t>الذات،</w:t>
      </w:r>
      <w:r>
        <w:rPr>
          <w:rtl/>
        </w:rPr>
        <w:t xml:space="preserve"> </w:t>
      </w:r>
      <w:r>
        <w:rPr>
          <w:rFonts w:ascii="Arial" w:hAnsi="Arial" w:cs="Arial" w:hint="cs"/>
          <w:rtl/>
        </w:rPr>
        <w:t>وليس</w:t>
      </w:r>
      <w:r>
        <w:rPr>
          <w:rtl/>
        </w:rPr>
        <w:t xml:space="preserve"> </w:t>
      </w:r>
      <w:r>
        <w:rPr>
          <w:rFonts w:ascii="Arial" w:hAnsi="Arial" w:cs="Arial" w:hint="cs"/>
          <w:rtl/>
        </w:rPr>
        <w:t>أمر</w:t>
      </w:r>
      <w:r>
        <w:rPr>
          <w:rtl/>
        </w:rPr>
        <w:t xml:space="preserve"> </w:t>
      </w:r>
      <w:r>
        <w:rPr>
          <w:rFonts w:ascii="Arial" w:hAnsi="Arial" w:cs="Arial" w:hint="cs"/>
          <w:rtl/>
        </w:rPr>
        <w:t>فرعون</w:t>
      </w:r>
      <w:r>
        <w:rPr>
          <w:rtl/>
        </w:rPr>
        <w:t xml:space="preserve"> </w:t>
      </w:r>
      <w:r>
        <w:rPr>
          <w:rFonts w:ascii="Arial" w:hAnsi="Arial" w:cs="Arial" w:hint="cs"/>
          <w:rtl/>
        </w:rPr>
        <w:t>يفعل</w:t>
      </w:r>
      <w:r>
        <w:rPr>
          <w:rtl/>
        </w:rPr>
        <w:t xml:space="preserve"> </w:t>
      </w:r>
      <w:r>
        <w:rPr>
          <w:rFonts w:ascii="Arial" w:hAnsi="Arial" w:cs="Arial" w:hint="cs"/>
          <w:rtl/>
        </w:rPr>
        <w:t>رشادا</w:t>
      </w:r>
      <w:r>
        <w:rPr>
          <w:rtl/>
        </w:rPr>
        <w:t xml:space="preserve"> </w:t>
      </w:r>
      <w:r>
        <w:rPr>
          <w:rFonts w:ascii="Arial" w:hAnsi="Arial" w:cs="Arial" w:hint="cs"/>
          <w:rtl/>
        </w:rPr>
        <w:t>فينفى</w:t>
      </w:r>
      <w:r>
        <w:rPr>
          <w:rtl/>
        </w:rPr>
        <w:t xml:space="preserve"> </w:t>
      </w:r>
      <w:r>
        <w:rPr>
          <w:rFonts w:ascii="Arial" w:hAnsi="Arial" w:cs="Arial" w:hint="cs"/>
          <w:rtl/>
        </w:rPr>
        <w:t>عنه،</w:t>
      </w:r>
      <w:r>
        <w:rPr>
          <w:rtl/>
        </w:rPr>
        <w:t xml:space="preserve"> </w:t>
      </w:r>
      <w:r>
        <w:rPr>
          <w:rFonts w:ascii="Arial" w:hAnsi="Arial" w:cs="Arial" w:hint="cs"/>
          <w:rtl/>
        </w:rPr>
        <w:t>وإنَّما</w:t>
      </w:r>
      <w:r>
        <w:rPr>
          <w:rtl/>
        </w:rPr>
        <w:t xml:space="preserve"> </w:t>
      </w:r>
      <w:r>
        <w:rPr>
          <w:rFonts w:ascii="Arial" w:hAnsi="Arial" w:cs="Arial" w:hint="cs"/>
          <w:rtl/>
        </w:rPr>
        <w:t>أسند</w:t>
      </w:r>
      <w:r>
        <w:rPr>
          <w:rtl/>
        </w:rPr>
        <w:t xml:space="preserve"> </w:t>
      </w:r>
      <w:r>
        <w:rPr>
          <w:rFonts w:ascii="Arial" w:hAnsi="Arial" w:cs="Arial" w:hint="cs"/>
          <w:rtl/>
        </w:rPr>
        <w:t>إليه</w:t>
      </w:r>
      <w:r>
        <w:rPr>
          <w:rtl/>
        </w:rPr>
        <w:t xml:space="preserve"> </w:t>
      </w:r>
      <w:r>
        <w:rPr>
          <w:rFonts w:ascii="Arial" w:hAnsi="Arial" w:cs="Arial" w:hint="cs"/>
          <w:rtl/>
        </w:rPr>
        <w:t>بتقدير</w:t>
      </w:r>
      <w:r>
        <w:rPr>
          <w:rtl/>
        </w:rPr>
        <w:t xml:space="preserve"> </w:t>
      </w:r>
      <w:r>
        <w:rPr>
          <w:rFonts w:ascii="Arial" w:hAnsi="Arial" w:cs="Arial" w:hint="cs"/>
          <w:rtl/>
        </w:rPr>
        <w:t>مضاف</w:t>
      </w:r>
      <w:r>
        <w:rPr>
          <w:rtl/>
        </w:rPr>
        <w:t xml:space="preserve"> </w:t>
      </w:r>
      <w:r>
        <w:rPr>
          <w:rFonts w:ascii="Arial" w:hAnsi="Arial" w:cs="Arial" w:hint="cs"/>
          <w:rtl/>
        </w:rPr>
        <w:t>كما</w:t>
      </w:r>
      <w:r>
        <w:rPr>
          <w:rtl/>
        </w:rPr>
        <w:t xml:space="preserve"> </w:t>
      </w:r>
      <w:r>
        <w:rPr>
          <w:rFonts w:ascii="Arial" w:hAnsi="Arial" w:cs="Arial" w:hint="cs"/>
          <w:rtl/>
        </w:rPr>
        <w:t>رأيت،</w:t>
      </w:r>
      <w:r>
        <w:rPr>
          <w:rtl/>
        </w:rPr>
        <w:t xml:space="preserve"> </w:t>
      </w:r>
      <w:r>
        <w:rPr>
          <w:rFonts w:ascii="Arial" w:hAnsi="Arial" w:cs="Arial" w:hint="cs"/>
          <w:rtl/>
        </w:rPr>
        <w:t>ولو</w:t>
      </w:r>
      <w:r>
        <w:rPr>
          <w:rtl/>
        </w:rPr>
        <w:t xml:space="preserve"> </w:t>
      </w:r>
      <w:r>
        <w:rPr>
          <w:rFonts w:ascii="Arial" w:hAnsi="Arial" w:cs="Arial" w:hint="cs"/>
          <w:rtl/>
        </w:rPr>
        <w:t>فسَّرناه</w:t>
      </w:r>
      <w:r>
        <w:rPr>
          <w:rtl/>
        </w:rPr>
        <w:t xml:space="preserve"> </w:t>
      </w:r>
      <w:r>
        <w:rPr>
          <w:rFonts w:ascii="Arial" w:hAnsi="Arial" w:cs="Arial" w:hint="cs"/>
          <w:rtl/>
        </w:rPr>
        <w:t>بمرشد</w:t>
      </w:r>
      <w:r>
        <w:rPr>
          <w:rtl/>
        </w:rPr>
        <w:t xml:space="preserve"> </w:t>
      </w:r>
      <w:r>
        <w:rPr>
          <w:rFonts w:ascii="Arial" w:hAnsi="Arial" w:cs="Arial" w:hint="cs"/>
          <w:rtl/>
        </w:rPr>
        <w:t>ـ</w:t>
      </w:r>
      <w:r>
        <w:rPr>
          <w:rtl/>
        </w:rPr>
        <w:t xml:space="preserve"> </w:t>
      </w:r>
      <w:r>
        <w:rPr>
          <w:rFonts w:ascii="Arial" w:hAnsi="Arial" w:cs="Arial" w:hint="cs"/>
          <w:rtl/>
        </w:rPr>
        <w:t>بكسر</w:t>
      </w:r>
      <w:r>
        <w:rPr>
          <w:rtl/>
        </w:rPr>
        <w:t xml:space="preserve"> </w:t>
      </w:r>
      <w:r>
        <w:rPr>
          <w:rFonts w:ascii="Arial" w:hAnsi="Arial" w:cs="Arial" w:hint="cs"/>
          <w:rtl/>
        </w:rPr>
        <w:t>الشين</w:t>
      </w:r>
      <w:r>
        <w:rPr>
          <w:rtl/>
        </w:rPr>
        <w:t xml:space="preserve"> </w:t>
      </w:r>
      <w:r>
        <w:rPr>
          <w:rFonts w:ascii="Arial" w:hAnsi="Arial" w:cs="Arial" w:hint="cs"/>
          <w:rtl/>
        </w:rPr>
        <w:t>أو</w:t>
      </w:r>
      <w:r>
        <w:rPr>
          <w:rtl/>
        </w:rPr>
        <w:t xml:space="preserve"> </w:t>
      </w:r>
      <w:r>
        <w:rPr>
          <w:rFonts w:ascii="Arial" w:hAnsi="Arial" w:cs="Arial" w:hint="cs"/>
          <w:rtl/>
        </w:rPr>
        <w:t>فتحها</w:t>
      </w:r>
      <w:r>
        <w:rPr>
          <w:rtl/>
        </w:rPr>
        <w:t xml:space="preserve"> </w:t>
      </w:r>
      <w:r>
        <w:rPr>
          <w:rFonts w:ascii="Arial" w:hAnsi="Arial" w:cs="Arial" w:hint="cs"/>
          <w:rtl/>
        </w:rPr>
        <w:t>ـ</w:t>
      </w:r>
      <w:r>
        <w:rPr>
          <w:rtl/>
        </w:rPr>
        <w:t xml:space="preserve"> </w:t>
      </w:r>
      <w:r>
        <w:rPr>
          <w:rFonts w:ascii="Arial" w:hAnsi="Arial" w:cs="Arial" w:hint="cs"/>
          <w:rtl/>
        </w:rPr>
        <w:t>لاحتاج</w:t>
      </w:r>
      <w:r>
        <w:rPr>
          <w:rtl/>
        </w:rPr>
        <w:t xml:space="preserve"> </w:t>
      </w:r>
      <w:r>
        <w:rPr>
          <w:rFonts w:ascii="Arial" w:hAnsi="Arial" w:cs="Arial" w:hint="cs"/>
          <w:rtl/>
        </w:rPr>
        <w:t>أيضا</w:t>
      </w:r>
      <w:r>
        <w:rPr>
          <w:rtl/>
        </w:rPr>
        <w:t xml:space="preserve"> </w:t>
      </w:r>
      <w:r>
        <w:rPr>
          <w:rFonts w:ascii="Arial" w:hAnsi="Arial" w:cs="Arial" w:hint="cs"/>
          <w:rtl/>
        </w:rPr>
        <w:t>أن</w:t>
      </w:r>
      <w:r>
        <w:rPr>
          <w:rtl/>
        </w:rPr>
        <w:t xml:space="preserve"> </w:t>
      </w:r>
      <w:r>
        <w:rPr>
          <w:rFonts w:ascii="Arial" w:hAnsi="Arial" w:cs="Arial" w:hint="cs"/>
          <w:rtl/>
        </w:rPr>
        <w:t>نقول</w:t>
      </w:r>
      <w:r>
        <w:rPr>
          <w:rtl/>
        </w:rPr>
        <w:t xml:space="preserve">: </w:t>
      </w:r>
      <w:r>
        <w:rPr>
          <w:rFonts w:ascii="Arial" w:hAnsi="Arial" w:cs="Arial" w:hint="cs"/>
          <w:rtl/>
        </w:rPr>
        <w:t>إسناد</w:t>
      </w:r>
      <w:r>
        <w:rPr>
          <w:rtl/>
        </w:rPr>
        <w:t xml:space="preserve"> </w:t>
      </w:r>
      <w:r>
        <w:rPr>
          <w:rFonts w:ascii="Arial" w:hAnsi="Arial" w:cs="Arial" w:hint="cs"/>
          <w:rtl/>
        </w:rPr>
        <w:t>الإرشاد</w:t>
      </w:r>
      <w:r>
        <w:rPr>
          <w:rtl/>
        </w:rPr>
        <w:t xml:space="preserve"> </w:t>
      </w:r>
      <w:r>
        <w:rPr>
          <w:rFonts w:ascii="Arial" w:hAnsi="Arial" w:cs="Arial" w:hint="cs"/>
          <w:rtl/>
        </w:rPr>
        <w:t>إليه</w:t>
      </w:r>
      <w:r>
        <w:rPr>
          <w:rtl/>
        </w:rPr>
        <w:t xml:space="preserve"> </w:t>
      </w:r>
      <w:r>
        <w:rPr>
          <w:rFonts w:ascii="Arial" w:hAnsi="Arial" w:cs="Arial" w:hint="cs"/>
          <w:rtl/>
        </w:rPr>
        <w:t>مجاز</w:t>
      </w:r>
      <w:r>
        <w:rPr>
          <w:rtl/>
        </w:rPr>
        <w:t xml:space="preserve"> </w:t>
      </w:r>
      <w:r>
        <w:rPr>
          <w:rFonts w:ascii="Arial" w:hAnsi="Arial" w:cs="Arial" w:hint="cs"/>
          <w:rtl/>
        </w:rPr>
        <w:t>من</w:t>
      </w:r>
      <w:r>
        <w:rPr>
          <w:rtl/>
        </w:rPr>
        <w:t xml:space="preserve"> </w:t>
      </w:r>
      <w:r>
        <w:rPr>
          <w:rFonts w:ascii="Arial" w:hAnsi="Arial" w:cs="Arial" w:hint="cs"/>
          <w:rtl/>
        </w:rPr>
        <w:t>إسناد</w:t>
      </w:r>
      <w:r>
        <w:rPr>
          <w:rtl/>
        </w:rPr>
        <w:t xml:space="preserve"> </w:t>
      </w:r>
      <w:r>
        <w:rPr>
          <w:rFonts w:ascii="Arial" w:hAnsi="Arial" w:cs="Arial" w:hint="cs"/>
          <w:rtl/>
        </w:rPr>
        <w:t>ما</w:t>
      </w:r>
      <w:r>
        <w:rPr>
          <w:rtl/>
        </w:rPr>
        <w:t xml:space="preserve"> </w:t>
      </w:r>
      <w:r>
        <w:rPr>
          <w:rFonts w:ascii="Arial" w:hAnsi="Arial" w:cs="Arial" w:hint="cs"/>
          <w:rtl/>
        </w:rPr>
        <w:t>للذات</w:t>
      </w:r>
      <w:r>
        <w:rPr>
          <w:rtl/>
        </w:rPr>
        <w:t xml:space="preserve"> </w:t>
      </w:r>
      <w:r>
        <w:rPr>
          <w:rFonts w:ascii="Arial" w:hAnsi="Arial" w:cs="Arial" w:hint="cs"/>
          <w:rtl/>
        </w:rPr>
        <w:t>إلى</w:t>
      </w:r>
      <w:r>
        <w:rPr>
          <w:rtl/>
        </w:rPr>
        <w:t xml:space="preserve"> </w:t>
      </w:r>
      <w:r>
        <w:rPr>
          <w:rFonts w:ascii="Arial" w:hAnsi="Arial" w:cs="Arial" w:hint="cs"/>
          <w:rtl/>
        </w:rPr>
        <w:t>ملابسها،</w:t>
      </w:r>
      <w:r>
        <w:rPr>
          <w:rtl/>
        </w:rPr>
        <w:t xml:space="preserve"> </w:t>
      </w:r>
      <w:r>
        <w:rPr>
          <w:rFonts w:ascii="Arial" w:hAnsi="Arial" w:cs="Arial" w:hint="cs"/>
          <w:rtl/>
        </w:rPr>
        <w:t>وهو</w:t>
      </w:r>
      <w:r>
        <w:rPr>
          <w:rtl/>
        </w:rPr>
        <w:t xml:space="preserve"> </w:t>
      </w:r>
      <w:r>
        <w:rPr>
          <w:rFonts w:ascii="Arial" w:hAnsi="Arial" w:cs="Arial" w:hint="cs"/>
          <w:rtl/>
        </w:rPr>
        <w:t>الرشاد،</w:t>
      </w:r>
      <w:r>
        <w:rPr>
          <w:rtl/>
        </w:rPr>
        <w:t xml:space="preserve"> </w:t>
      </w:r>
      <w:r>
        <w:rPr>
          <w:rFonts w:ascii="Arial" w:hAnsi="Arial" w:cs="Arial" w:hint="cs"/>
          <w:rtl/>
        </w:rPr>
        <w:t>بأن</w:t>
      </w:r>
      <w:r>
        <w:rPr>
          <w:rtl/>
        </w:rPr>
        <w:t xml:space="preserve"> </w:t>
      </w:r>
      <w:r>
        <w:rPr>
          <w:rFonts w:ascii="Arial" w:hAnsi="Arial" w:cs="Arial" w:hint="cs"/>
          <w:rtl/>
        </w:rPr>
        <w:t>يقال</w:t>
      </w:r>
      <w:r>
        <w:rPr>
          <w:rtl/>
        </w:rPr>
        <w:t xml:space="preserve"> </w:t>
      </w:r>
      <w:r>
        <w:rPr>
          <w:rFonts w:ascii="Arial" w:hAnsi="Arial" w:cs="Arial" w:hint="cs"/>
          <w:rtl/>
        </w:rPr>
        <w:t>على</w:t>
      </w:r>
      <w:r>
        <w:rPr>
          <w:rtl/>
        </w:rPr>
        <w:t xml:space="preserve"> </w:t>
      </w:r>
      <w:r>
        <w:rPr>
          <w:rFonts w:ascii="Arial" w:hAnsi="Arial" w:cs="Arial" w:hint="cs"/>
          <w:rtl/>
        </w:rPr>
        <w:t>التجوُّز</w:t>
      </w:r>
      <w:r>
        <w:rPr>
          <w:rtl/>
        </w:rPr>
        <w:t xml:space="preserve">: </w:t>
      </w:r>
      <w:r>
        <w:rPr>
          <w:rFonts w:ascii="Arial" w:hAnsi="Arial" w:cs="Arial" w:hint="cs"/>
          <w:rtl/>
        </w:rPr>
        <w:t>ما</w:t>
      </w:r>
      <w:r>
        <w:rPr>
          <w:rtl/>
        </w:rPr>
        <w:t xml:space="preserve"> </w:t>
      </w:r>
      <w:r>
        <w:rPr>
          <w:rFonts w:ascii="Arial" w:hAnsi="Arial" w:cs="Arial" w:hint="cs"/>
          <w:rtl/>
        </w:rPr>
        <w:t>أمره</w:t>
      </w:r>
      <w:r>
        <w:rPr>
          <w:rtl/>
        </w:rPr>
        <w:t xml:space="preserve"> </w:t>
      </w:r>
      <w:r>
        <w:rPr>
          <w:rFonts w:ascii="Arial" w:hAnsi="Arial" w:cs="Arial" w:hint="cs"/>
          <w:rtl/>
        </w:rPr>
        <w:t>مرشدا</w:t>
      </w:r>
      <w:r>
        <w:rPr>
          <w:rtl/>
        </w:rPr>
        <w:t xml:space="preserve"> </w:t>
      </w:r>
      <w:r>
        <w:rPr>
          <w:rFonts w:ascii="Arial" w:hAnsi="Arial" w:cs="Arial" w:hint="cs"/>
          <w:rtl/>
        </w:rPr>
        <w:t>لغيره،</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صيَّره</w:t>
      </w:r>
      <w:r>
        <w:rPr>
          <w:rtl/>
        </w:rPr>
        <w:t xml:space="preserve"> </w:t>
      </w:r>
      <w:r>
        <w:rPr>
          <w:rFonts w:ascii="Arial" w:hAnsi="Arial" w:cs="Arial" w:hint="cs"/>
          <w:rtl/>
        </w:rPr>
        <w:t>غيره</w:t>
      </w:r>
      <w:r>
        <w:rPr>
          <w:rtl/>
        </w:rPr>
        <w:t xml:space="preserve"> </w:t>
      </w:r>
      <w:r>
        <w:rPr>
          <w:rFonts w:ascii="Arial" w:hAnsi="Arial" w:cs="Arial" w:hint="cs"/>
          <w:rtl/>
        </w:rPr>
        <w:t>رشيدا،</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أمره</w:t>
      </w:r>
      <w:r>
        <w:rPr>
          <w:rtl/>
        </w:rPr>
        <w:t xml:space="preserve"> </w:t>
      </w:r>
      <w:r>
        <w:rPr>
          <w:rFonts w:ascii="Arial" w:hAnsi="Arial" w:cs="Arial" w:hint="cs"/>
          <w:rtl/>
        </w:rPr>
        <w:t>سفه</w:t>
      </w:r>
      <w:r>
        <w:rPr>
          <w:rtl/>
        </w:rPr>
        <w:t xml:space="preserve"> </w:t>
      </w:r>
      <w:r>
        <w:rPr>
          <w:rFonts w:ascii="Arial" w:hAnsi="Arial" w:cs="Arial" w:hint="cs"/>
          <w:rtl/>
        </w:rPr>
        <w:t>وضلال</w:t>
      </w:r>
      <w:r>
        <w:rPr>
          <w:rtl/>
        </w:rPr>
        <w:t xml:space="preserve"> </w:t>
      </w:r>
      <w:r>
        <w:rPr>
          <w:rFonts w:ascii="Arial" w:hAnsi="Arial" w:cs="Arial" w:hint="cs"/>
          <w:rtl/>
        </w:rPr>
        <w:t>حيث</w:t>
      </w:r>
      <w:r>
        <w:rPr>
          <w:rtl/>
        </w:rPr>
        <w:t xml:space="preserve"> </w:t>
      </w:r>
      <w:r>
        <w:rPr>
          <w:rFonts w:ascii="Arial" w:hAnsi="Arial" w:cs="Arial" w:hint="cs"/>
          <w:rtl/>
        </w:rPr>
        <w:t>ادَّعَى</w:t>
      </w:r>
      <w:r>
        <w:rPr>
          <w:rtl/>
        </w:rPr>
        <w:t xml:space="preserve"> </w:t>
      </w:r>
      <w:r>
        <w:rPr>
          <w:rFonts w:ascii="Arial" w:hAnsi="Arial" w:cs="Arial" w:hint="cs"/>
          <w:rtl/>
        </w:rPr>
        <w:t>الأُلُوهِيَّة</w:t>
      </w:r>
      <w:r>
        <w:rPr>
          <w:rtl/>
        </w:rPr>
        <w:t xml:space="preserve"> </w:t>
      </w:r>
      <w:r>
        <w:rPr>
          <w:rFonts w:ascii="Arial" w:hAnsi="Arial" w:cs="Arial" w:hint="cs"/>
          <w:rtl/>
        </w:rPr>
        <w:t>مع</w:t>
      </w:r>
      <w:r>
        <w:rPr>
          <w:rtl/>
        </w:rPr>
        <w:t xml:space="preserve"> </w:t>
      </w:r>
      <w:r>
        <w:rPr>
          <w:rFonts w:ascii="Arial" w:hAnsi="Arial" w:cs="Arial" w:hint="cs"/>
          <w:rtl/>
        </w:rPr>
        <w:t>حدوثه</w:t>
      </w:r>
      <w:r>
        <w:rPr>
          <w:rtl/>
        </w:rPr>
        <w:t xml:space="preserve"> </w:t>
      </w:r>
      <w:r>
        <w:rPr>
          <w:rFonts w:ascii="Arial" w:hAnsi="Arial" w:cs="Arial" w:hint="cs"/>
          <w:rtl/>
        </w:rPr>
        <w:t>وعجزه</w:t>
      </w:r>
      <w:r>
        <w:rPr>
          <w:rtl/>
        </w:rPr>
        <w:t>.</w:t>
      </w:r>
    </w:p>
    <w:p w:rsidR="00797B90" w:rsidRDefault="00797B90">
      <w:pPr>
        <w:pStyle w:val="textquran"/>
        <w:rPr>
          <w:rtl/>
        </w:rPr>
      </w:pPr>
      <w:r>
        <w:rPr>
          <w:rFonts w:ascii="Arial" w:hAnsi="Arial" w:cs="Arial" w:hint="cs"/>
          <w:rtl/>
        </w:rPr>
        <w:t>﴿</w:t>
      </w:r>
      <w:r>
        <w:rPr>
          <w:rFonts w:ascii="Calibri" w:cs="Calibri" w:hint="cs"/>
          <w:rtl/>
        </w:rPr>
        <w:t> </w:t>
      </w:r>
      <w:r>
        <w:rPr>
          <w:rStyle w:val="bold"/>
          <w:rFonts w:ascii="Arial" w:hAnsi="Arial" w:cs="Arial" w:hint="cs"/>
          <w:rtl/>
        </w:rPr>
        <w:t>يَقْدُمُ</w:t>
      </w:r>
      <w:r>
        <w:rPr>
          <w:rStyle w:val="bold"/>
          <w:rtl/>
        </w:rPr>
        <w:t xml:space="preserve"> </w:t>
      </w:r>
      <w:r>
        <w:rPr>
          <w:rStyle w:val="bold"/>
          <w:rFonts w:ascii="Arial" w:hAnsi="Arial" w:cs="Arial" w:hint="cs"/>
          <w:rtl/>
        </w:rPr>
        <w:t>قَوْمَهُ</w:t>
      </w:r>
      <w:r>
        <w:rPr>
          <w:rtl/>
        </w:rPr>
        <w:t> </w:t>
      </w:r>
      <w:r>
        <w:rPr>
          <w:rFonts w:ascii="Arial" w:hAnsi="Arial" w:cs="Arial" w:hint="cs"/>
          <w:rtl/>
        </w:rPr>
        <w:t>﴾</w:t>
      </w:r>
      <w:r>
        <w:rPr>
          <w:rtl/>
        </w:rPr>
        <w:t xml:space="preserve"> </w:t>
      </w:r>
      <w:r>
        <w:rPr>
          <w:rFonts w:ascii="Arial" w:hAnsi="Arial" w:cs="Arial" w:hint="cs"/>
          <w:rtl/>
        </w:rPr>
        <w:t>يتقدَّمهم</w:t>
      </w:r>
      <w:r>
        <w:rPr>
          <w:rtl/>
        </w:rPr>
        <w:t xml:space="preserve"> </w:t>
      </w:r>
      <w:r>
        <w:rPr>
          <w:rFonts w:ascii="Arial" w:hAnsi="Arial" w:cs="Arial" w:hint="cs"/>
          <w:rtl/>
        </w:rPr>
        <w:t>ويسبقهم</w:t>
      </w:r>
      <w:r>
        <w:rPr>
          <w:rtl/>
        </w:rPr>
        <w:t xml:space="preserve"> </w:t>
      </w:r>
      <w:r>
        <w:rPr>
          <w:rFonts w:ascii="Arial" w:hAnsi="Arial" w:cs="Arial" w:hint="cs"/>
          <w:rtl/>
        </w:rPr>
        <w:t>إلى</w:t>
      </w:r>
      <w:r>
        <w:rPr>
          <w:rtl/>
        </w:rPr>
        <w:t xml:space="preserve"> </w:t>
      </w:r>
      <w:r>
        <w:rPr>
          <w:rFonts w:ascii="Arial" w:hAnsi="Arial" w:cs="Arial" w:hint="cs"/>
          <w:rtl/>
        </w:rPr>
        <w:t>النار</w:t>
      </w:r>
      <w:r>
        <w:rPr>
          <w:rtl/>
        </w:rPr>
        <w:t xml:space="preserve"> </w:t>
      </w:r>
      <w:r>
        <w:rPr>
          <w:rFonts w:ascii="Arial" w:hAnsi="Arial" w:cs="Arial" w:hint="cs"/>
          <w:rtl/>
        </w:rPr>
        <w:t>كما</w:t>
      </w:r>
      <w:r>
        <w:rPr>
          <w:rtl/>
        </w:rPr>
        <w:t xml:space="preserve"> </w:t>
      </w:r>
      <w:r>
        <w:rPr>
          <w:rFonts w:ascii="Arial" w:hAnsi="Arial" w:cs="Arial" w:hint="cs"/>
          <w:rtl/>
        </w:rPr>
        <w:t>تقدَّمهم</w:t>
      </w:r>
      <w:r>
        <w:rPr>
          <w:rtl/>
        </w:rPr>
        <w:t xml:space="preserve"> </w:t>
      </w:r>
      <w:r>
        <w:rPr>
          <w:rFonts w:ascii="Arial" w:hAnsi="Arial" w:cs="Arial" w:hint="cs"/>
          <w:rtl/>
        </w:rPr>
        <w:t>إلى</w:t>
      </w:r>
      <w:r>
        <w:rPr>
          <w:rtl/>
        </w:rPr>
        <w:t xml:space="preserve"> </w:t>
      </w:r>
      <w:r>
        <w:rPr>
          <w:rFonts w:ascii="Arial" w:hAnsi="Arial" w:cs="Arial" w:hint="cs"/>
          <w:rtl/>
        </w:rPr>
        <w:t>الكفر،</w:t>
      </w:r>
      <w:r>
        <w:rPr>
          <w:rtl/>
        </w:rPr>
        <w:t xml:space="preserve"> </w:t>
      </w:r>
      <w:r>
        <w:rPr>
          <w:rFonts w:ascii="Arial" w:hAnsi="Arial" w:cs="Arial" w:hint="cs"/>
          <w:rtl/>
        </w:rPr>
        <w:t>قادهم</w:t>
      </w:r>
      <w:r>
        <w:rPr>
          <w:rtl/>
        </w:rPr>
        <w:t xml:space="preserve"> </w:t>
      </w:r>
      <w:r>
        <w:rPr>
          <w:rFonts w:ascii="Arial" w:hAnsi="Arial" w:cs="Arial" w:hint="cs"/>
          <w:rtl/>
        </w:rPr>
        <w:t>إلى</w:t>
      </w:r>
      <w:r>
        <w:rPr>
          <w:rtl/>
        </w:rPr>
        <w:t xml:space="preserve"> </w:t>
      </w:r>
      <w:r>
        <w:rPr>
          <w:rFonts w:ascii="Arial" w:hAnsi="Arial" w:cs="Arial" w:hint="cs"/>
          <w:rtl/>
        </w:rPr>
        <w:t>الكفر</w:t>
      </w:r>
      <w:r>
        <w:rPr>
          <w:rtl/>
        </w:rPr>
        <w:t xml:space="preserve"> </w:t>
      </w:r>
      <w:r>
        <w:rPr>
          <w:rFonts w:ascii="Arial" w:hAnsi="Arial" w:cs="Arial" w:hint="cs"/>
          <w:rtl/>
        </w:rPr>
        <w:t>فيقودهم</w:t>
      </w:r>
      <w:r>
        <w:rPr>
          <w:rtl/>
        </w:rPr>
        <w:t xml:space="preserve"> </w:t>
      </w:r>
      <w:r>
        <w:rPr>
          <w:rFonts w:ascii="Arial" w:hAnsi="Arial" w:cs="Arial" w:hint="cs"/>
          <w:rtl/>
        </w:rPr>
        <w:t>لذلك</w:t>
      </w:r>
      <w:r>
        <w:rPr>
          <w:rtl/>
        </w:rPr>
        <w:t xml:space="preserve"> </w:t>
      </w:r>
      <w:r>
        <w:rPr>
          <w:rFonts w:ascii="Arial" w:hAnsi="Arial" w:cs="Arial" w:hint="cs"/>
          <w:rtl/>
        </w:rPr>
        <w:t>إليها</w:t>
      </w:r>
      <w:r>
        <w:rPr>
          <w:rtl/>
        </w:rPr>
        <w:t xml:space="preserve"> </w:t>
      </w:r>
      <w:r>
        <w:rPr>
          <w:rFonts w:ascii="Arial" w:hAnsi="Arial" w:cs="Arial" w:hint="cs"/>
          <w:rtl/>
        </w:rPr>
        <w:t>أيضا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يَوْمَ</w:t>
      </w:r>
      <w:r>
        <w:rPr>
          <w:rStyle w:val="bold"/>
          <w:rtl/>
        </w:rPr>
        <w:t xml:space="preserve"> </w:t>
      </w:r>
      <w:r>
        <w:rPr>
          <w:rStyle w:val="bold"/>
          <w:rFonts w:ascii="Arial" w:hAnsi="Arial" w:cs="Arial" w:hint="cs"/>
          <w:rtl/>
        </w:rPr>
        <w:t>الْقِيَامَةِ</w:t>
      </w:r>
      <w:r>
        <w:rPr>
          <w:rStyle w:val="bold"/>
          <w:rtl/>
        </w:rPr>
        <w:t xml:space="preserve"> </w:t>
      </w:r>
      <w:r>
        <w:rPr>
          <w:rStyle w:val="bold"/>
          <w:rFonts w:ascii="Arial" w:hAnsi="Arial" w:cs="Arial" w:hint="cs"/>
          <w:rtl/>
        </w:rPr>
        <w:t>فَأَوْرَدَهُمُ</w:t>
      </w:r>
      <w:r>
        <w:rPr>
          <w:rStyle w:val="bold"/>
          <w:rtl/>
        </w:rPr>
        <w:t xml:space="preserve"> </w:t>
      </w:r>
      <w:r>
        <w:rPr>
          <w:rStyle w:val="bold"/>
          <w:rFonts w:ascii="Arial" w:hAnsi="Arial" w:cs="Arial" w:hint="cs"/>
          <w:rtl/>
        </w:rPr>
        <w:t>النَّارَ</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يوردهم</w:t>
      </w:r>
      <w:r>
        <w:rPr>
          <w:rtl/>
        </w:rPr>
        <w:t xml:space="preserve"> </w:t>
      </w:r>
      <w:r>
        <w:rPr>
          <w:rFonts w:ascii="Arial" w:hAnsi="Arial" w:cs="Arial" w:hint="cs"/>
          <w:rtl/>
        </w:rPr>
        <w:t>لكن</w:t>
      </w:r>
      <w:r>
        <w:rPr>
          <w:rtl/>
        </w:rPr>
        <w:t xml:space="preserve"> </w:t>
      </w:r>
      <w:r>
        <w:rPr>
          <w:rFonts w:ascii="Arial" w:hAnsi="Arial" w:cs="Arial" w:hint="cs"/>
          <w:rtl/>
        </w:rPr>
        <w:t>عبَّر</w:t>
      </w:r>
      <w:r>
        <w:rPr>
          <w:rtl/>
        </w:rPr>
        <w:t xml:space="preserve"> </w:t>
      </w:r>
      <w:r>
        <w:rPr>
          <w:rFonts w:ascii="Arial" w:hAnsi="Arial" w:cs="Arial" w:hint="cs"/>
          <w:rtl/>
        </w:rPr>
        <w:t>بالماضي</w:t>
      </w:r>
      <w:r>
        <w:rPr>
          <w:rtl/>
        </w:rPr>
        <w:t xml:space="preserve"> </w:t>
      </w:r>
      <w:r>
        <w:rPr>
          <w:rFonts w:ascii="Arial" w:hAnsi="Arial" w:cs="Arial" w:hint="cs"/>
          <w:rtl/>
        </w:rPr>
        <w:t>لتحقُّق</w:t>
      </w:r>
      <w:r>
        <w:rPr>
          <w:rtl/>
        </w:rPr>
        <w:t xml:space="preserve"> </w:t>
      </w:r>
      <w:r>
        <w:rPr>
          <w:rFonts w:ascii="Arial" w:hAnsi="Arial" w:cs="Arial" w:hint="cs"/>
          <w:rtl/>
        </w:rPr>
        <w:t>الوقوع</w:t>
      </w:r>
      <w:r>
        <w:rPr>
          <w:rtl/>
        </w:rPr>
        <w:t xml:space="preserve"> </w:t>
      </w:r>
      <w:r>
        <w:rPr>
          <w:rFonts w:ascii="Arial" w:hAnsi="Arial" w:cs="Arial" w:hint="cs"/>
          <w:rtl/>
        </w:rPr>
        <w:t>بعد،</w:t>
      </w:r>
      <w:r>
        <w:rPr>
          <w:rtl/>
        </w:rPr>
        <w:t xml:space="preserve"> </w:t>
      </w:r>
      <w:r>
        <w:rPr>
          <w:rFonts w:ascii="Arial" w:hAnsi="Arial" w:cs="Arial" w:hint="cs"/>
          <w:rtl/>
        </w:rPr>
        <w:t>فكأنَّه</w:t>
      </w:r>
      <w:r>
        <w:rPr>
          <w:rtl/>
        </w:rPr>
        <w:t xml:space="preserve"> </w:t>
      </w:r>
      <w:r>
        <w:rPr>
          <w:rFonts w:ascii="Arial" w:hAnsi="Arial" w:cs="Arial" w:hint="cs"/>
          <w:rtl/>
        </w:rPr>
        <w:t>وقع</w:t>
      </w:r>
      <w:r>
        <w:rPr>
          <w:rtl/>
        </w:rPr>
        <w:t xml:space="preserve"> </w:t>
      </w:r>
      <w:r>
        <w:rPr>
          <w:rFonts w:ascii="Arial" w:hAnsi="Arial" w:cs="Arial" w:hint="cs"/>
          <w:rtl/>
        </w:rPr>
        <w:t>أو</w:t>
      </w:r>
      <w:r>
        <w:rPr>
          <w:rtl/>
        </w:rPr>
        <w:t xml:space="preserve"> </w:t>
      </w:r>
      <w:r>
        <w:rPr>
          <w:rFonts w:ascii="Arial" w:hAnsi="Arial" w:cs="Arial" w:hint="cs"/>
          <w:rtl/>
        </w:rPr>
        <w:t>أراد</w:t>
      </w:r>
      <w:r>
        <w:rPr>
          <w:rtl/>
        </w:rPr>
        <w:t xml:space="preserve"> </w:t>
      </w:r>
      <w:r>
        <w:rPr>
          <w:rFonts w:ascii="Arial" w:hAnsi="Arial" w:cs="Arial" w:hint="cs"/>
          <w:rtl/>
        </w:rPr>
        <w:t>عذابهم</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النَّارُ</w:t>
      </w:r>
      <w:r>
        <w:rPr>
          <w:rtl/>
        </w:rPr>
        <w:t xml:space="preserve"> </w:t>
      </w:r>
      <w:r>
        <w:rPr>
          <w:rFonts w:ascii="Arial" w:hAnsi="Arial" w:cs="Arial" w:hint="cs"/>
          <w:rtl/>
        </w:rPr>
        <w:t>يُعْرَضُونَ</w:t>
      </w:r>
      <w:r>
        <w:rPr>
          <w:rtl/>
        </w:rPr>
        <w:t xml:space="preserve"> </w:t>
      </w:r>
      <w:r>
        <w:rPr>
          <w:rFonts w:ascii="Arial" w:hAnsi="Arial" w:cs="Arial" w:hint="cs"/>
          <w:rtl/>
        </w:rPr>
        <w:t>عَلَيْهَا</w:t>
      </w:r>
      <w:r>
        <w:rPr>
          <w:rtl/>
        </w:rPr>
        <w:t xml:space="preserve"> </w:t>
      </w:r>
      <w:r>
        <w:rPr>
          <w:rFonts w:ascii="Arial" w:hAnsi="Arial" w:cs="Arial" w:hint="cs"/>
          <w:rtl/>
        </w:rPr>
        <w:t>غُدُوًّا</w:t>
      </w:r>
      <w:r>
        <w:rPr>
          <w:rtl/>
        </w:rPr>
        <w:t xml:space="preserve"> </w:t>
      </w:r>
      <w:r>
        <w:rPr>
          <w:rFonts w:ascii="Arial" w:hAnsi="Arial" w:cs="Arial" w:hint="cs"/>
          <w:rtl/>
        </w:rPr>
        <w:t>وَعَشِيًّا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غافر</w:t>
      </w:r>
      <w:r>
        <w:rPr>
          <w:rStyle w:val="CharacterStyle11"/>
          <w:rtl/>
        </w:rPr>
        <w:t>:</w:t>
      </w:r>
      <w:r>
        <w:rPr>
          <w:rStyle w:val="CharacterStyle11"/>
          <w:rFonts w:ascii="Calibri" w:cs="Calibri" w:hint="cs"/>
          <w:rtl/>
        </w:rPr>
        <w:t> </w:t>
      </w:r>
      <w:r>
        <w:rPr>
          <w:rStyle w:val="CharacterStyle11"/>
          <w:rtl/>
        </w:rPr>
        <w:t>46]</w:t>
      </w:r>
      <w:r>
        <w:rPr>
          <w:rtl/>
        </w:rPr>
        <w:t xml:space="preserve"> </w:t>
      </w:r>
      <w:r>
        <w:rPr>
          <w:rFonts w:ascii="Arial" w:hAnsi="Arial" w:cs="Arial" w:hint="cs"/>
          <w:rtl/>
        </w:rPr>
        <w:t>فالماضي</w:t>
      </w:r>
      <w:r>
        <w:rPr>
          <w:rtl/>
        </w:rPr>
        <w:t xml:space="preserve"> </w:t>
      </w:r>
      <w:r>
        <w:rPr>
          <w:rFonts w:ascii="Arial" w:hAnsi="Arial" w:cs="Arial" w:hint="cs"/>
          <w:rtl/>
        </w:rPr>
        <w:t>على</w:t>
      </w:r>
      <w:r>
        <w:rPr>
          <w:rtl/>
        </w:rPr>
        <w:t xml:space="preserve"> </w:t>
      </w:r>
      <w:r>
        <w:rPr>
          <w:rFonts w:ascii="Arial" w:hAnsi="Arial" w:cs="Arial" w:hint="cs"/>
          <w:rtl/>
        </w:rPr>
        <w:t>ظاهره،</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البرزخ</w:t>
      </w:r>
      <w:r>
        <w:rPr>
          <w:rtl/>
        </w:rPr>
        <w:t xml:space="preserve"> </w:t>
      </w:r>
      <w:r>
        <w:rPr>
          <w:rFonts w:ascii="Arial" w:hAnsi="Arial" w:cs="Arial" w:hint="cs"/>
          <w:rtl/>
        </w:rPr>
        <w:t>من</w:t>
      </w:r>
      <w:r>
        <w:rPr>
          <w:rtl/>
        </w:rPr>
        <w:t xml:space="preserve"> </w:t>
      </w:r>
      <w:r>
        <w:rPr>
          <w:rFonts w:ascii="Arial" w:hAnsi="Arial" w:cs="Arial" w:hint="cs"/>
          <w:rtl/>
        </w:rPr>
        <w:t>الدنيا</w:t>
      </w:r>
      <w:r>
        <w:rPr>
          <w:rtl/>
        </w:rPr>
        <w:t>.</w:t>
      </w:r>
    </w:p>
    <w:p w:rsidR="00797B90" w:rsidRDefault="00797B90">
      <w:pPr>
        <w:pStyle w:val="textmawadi3"/>
        <w:rPr>
          <w:rtl/>
        </w:rPr>
      </w:pP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شبَّه</w:t>
      </w:r>
      <w:r>
        <w:rPr>
          <w:rtl/>
        </w:rPr>
        <w:t xml:space="preserve"> </w:t>
      </w:r>
      <w:r>
        <w:rPr>
          <w:rFonts w:ascii="Arial" w:hAnsi="Arial" w:cs="Arial" w:hint="cs"/>
          <w:rtl/>
        </w:rPr>
        <w:t>النار</w:t>
      </w:r>
      <w:r>
        <w:rPr>
          <w:rtl/>
        </w:rPr>
        <w:t xml:space="preserve"> </w:t>
      </w:r>
      <w:r>
        <w:rPr>
          <w:rFonts w:ascii="Arial" w:hAnsi="Arial" w:cs="Arial" w:hint="cs"/>
          <w:rtl/>
        </w:rPr>
        <w:t>بالماء</w:t>
      </w:r>
      <w:r>
        <w:rPr>
          <w:rtl/>
        </w:rPr>
        <w:t xml:space="preserve"> </w:t>
      </w:r>
      <w:r>
        <w:rPr>
          <w:rFonts w:ascii="Arial" w:hAnsi="Arial" w:cs="Arial" w:hint="cs"/>
          <w:rtl/>
        </w:rPr>
        <w:t>ورمز</w:t>
      </w:r>
      <w:r>
        <w:rPr>
          <w:rtl/>
        </w:rPr>
        <w:t xml:space="preserve"> </w:t>
      </w:r>
      <w:r>
        <w:rPr>
          <w:rFonts w:ascii="Arial" w:hAnsi="Arial" w:cs="Arial" w:hint="cs"/>
          <w:rtl/>
        </w:rPr>
        <w:t>لذلك</w:t>
      </w:r>
      <w:r>
        <w:rPr>
          <w:rtl/>
        </w:rPr>
        <w:t xml:space="preserve"> </w:t>
      </w:r>
      <w:r>
        <w:rPr>
          <w:rFonts w:ascii="Arial" w:hAnsi="Arial" w:cs="Arial" w:hint="cs"/>
          <w:rtl/>
        </w:rPr>
        <w:t>بلازم</w:t>
      </w:r>
      <w:r>
        <w:rPr>
          <w:rtl/>
        </w:rPr>
        <w:t xml:space="preserve"> </w:t>
      </w:r>
      <w:r>
        <w:rPr>
          <w:rFonts w:ascii="Arial" w:hAnsi="Arial" w:cs="Arial" w:hint="cs"/>
          <w:rtl/>
        </w:rPr>
        <w:t>الماء</w:t>
      </w:r>
      <w:r>
        <w:rPr>
          <w:rtl/>
        </w:rPr>
        <w:t xml:space="preserve"> </w:t>
      </w:r>
      <w:r>
        <w:rPr>
          <w:rFonts w:ascii="Arial" w:hAnsi="Arial" w:cs="Arial" w:hint="cs"/>
          <w:rtl/>
        </w:rPr>
        <w:t>وهو</w:t>
      </w:r>
      <w:r>
        <w:rPr>
          <w:rtl/>
        </w:rPr>
        <w:t xml:space="preserve"> </w:t>
      </w:r>
      <w:r>
        <w:rPr>
          <w:rFonts w:ascii="Arial" w:hAnsi="Arial" w:cs="Arial" w:hint="cs"/>
          <w:rtl/>
        </w:rPr>
        <w:t>الورود،</w:t>
      </w:r>
      <w:r>
        <w:rPr>
          <w:rtl/>
        </w:rPr>
        <w:t xml:space="preserve"> </w:t>
      </w:r>
      <w:r>
        <w:rPr>
          <w:rFonts w:ascii="Arial" w:hAnsi="Arial" w:cs="Arial" w:hint="cs"/>
          <w:rtl/>
        </w:rPr>
        <w:t>فإثبات</w:t>
      </w:r>
      <w:r>
        <w:rPr>
          <w:rtl/>
        </w:rPr>
        <w:t xml:space="preserve"> </w:t>
      </w:r>
      <w:r>
        <w:rPr>
          <w:rFonts w:ascii="Arial" w:hAnsi="Arial" w:cs="Arial" w:hint="cs"/>
          <w:rtl/>
        </w:rPr>
        <w:t>الإيراد</w:t>
      </w:r>
      <w:r>
        <w:rPr>
          <w:rtl/>
        </w:rPr>
        <w:t xml:space="preserve"> </w:t>
      </w:r>
      <w:r>
        <w:rPr>
          <w:rFonts w:ascii="Arial" w:hAnsi="Arial" w:cs="Arial" w:hint="cs"/>
          <w:rtl/>
        </w:rPr>
        <w:t>تخييل،</w:t>
      </w:r>
      <w:r>
        <w:rPr>
          <w:rtl/>
        </w:rPr>
        <w:t xml:space="preserve"> </w:t>
      </w:r>
      <w:r>
        <w:rPr>
          <w:rFonts w:ascii="Arial" w:hAnsi="Arial" w:cs="Arial" w:hint="cs"/>
          <w:rtl/>
        </w:rPr>
        <w:t>والجامع</w:t>
      </w:r>
      <w:r>
        <w:rPr>
          <w:rtl/>
        </w:rPr>
        <w:t xml:space="preserve"> </w:t>
      </w:r>
      <w:r>
        <w:rPr>
          <w:rFonts w:ascii="Arial" w:hAnsi="Arial" w:cs="Arial" w:hint="cs"/>
          <w:rtl/>
        </w:rPr>
        <w:t>مطلق</w:t>
      </w:r>
      <w:r>
        <w:rPr>
          <w:rtl/>
        </w:rPr>
        <w:t xml:space="preserve"> </w:t>
      </w:r>
      <w:r>
        <w:rPr>
          <w:rFonts w:ascii="Arial" w:hAnsi="Arial" w:cs="Arial" w:hint="cs"/>
          <w:rtl/>
        </w:rPr>
        <w:t>الإحضار،</w:t>
      </w:r>
      <w:r>
        <w:rPr>
          <w:rtl/>
        </w:rPr>
        <w:t xml:space="preserve"> </w:t>
      </w:r>
      <w:r>
        <w:rPr>
          <w:rFonts w:ascii="Arial" w:hAnsi="Arial" w:cs="Arial" w:hint="cs"/>
          <w:rtl/>
        </w:rPr>
        <w:t>أحضروا</w:t>
      </w:r>
      <w:r>
        <w:rPr>
          <w:rtl/>
        </w:rPr>
        <w:t xml:space="preserve"> </w:t>
      </w:r>
      <w:r>
        <w:rPr>
          <w:rFonts w:ascii="Arial" w:hAnsi="Arial" w:cs="Arial" w:hint="cs"/>
          <w:rtl/>
        </w:rPr>
        <w:t>إلى</w:t>
      </w:r>
      <w:r>
        <w:rPr>
          <w:rtl/>
        </w:rPr>
        <w:t xml:space="preserve"> </w:t>
      </w:r>
      <w:r>
        <w:rPr>
          <w:rFonts w:ascii="Arial" w:hAnsi="Arial" w:cs="Arial" w:hint="cs"/>
          <w:rtl/>
        </w:rPr>
        <w:t>النار</w:t>
      </w:r>
      <w:r>
        <w:rPr>
          <w:rtl/>
        </w:rPr>
        <w:t xml:space="preserve"> </w:t>
      </w:r>
      <w:r>
        <w:rPr>
          <w:rFonts w:ascii="Arial" w:hAnsi="Arial" w:cs="Arial" w:hint="cs"/>
          <w:rtl/>
        </w:rPr>
        <w:t>كما</w:t>
      </w:r>
      <w:r>
        <w:rPr>
          <w:rtl/>
        </w:rPr>
        <w:t xml:space="preserve"> </w:t>
      </w:r>
      <w:r>
        <w:rPr>
          <w:rFonts w:ascii="Arial" w:hAnsi="Arial" w:cs="Arial" w:hint="cs"/>
          <w:rtl/>
        </w:rPr>
        <w:t>تحضر</w:t>
      </w:r>
      <w:r>
        <w:rPr>
          <w:rtl/>
        </w:rPr>
        <w:t xml:space="preserve"> </w:t>
      </w:r>
      <w:r>
        <w:rPr>
          <w:rFonts w:ascii="Arial" w:hAnsi="Arial" w:cs="Arial" w:hint="cs"/>
          <w:rtl/>
        </w:rPr>
        <w:t>الإبل</w:t>
      </w:r>
      <w:r>
        <w:rPr>
          <w:rtl/>
        </w:rPr>
        <w:t xml:space="preserve"> </w:t>
      </w:r>
      <w:r>
        <w:rPr>
          <w:rFonts w:ascii="Arial" w:hAnsi="Arial" w:cs="Arial" w:hint="cs"/>
          <w:rtl/>
        </w:rPr>
        <w:t>العطاش</w:t>
      </w:r>
      <w:r>
        <w:rPr>
          <w:rtl/>
        </w:rPr>
        <w:t xml:space="preserve"> </w:t>
      </w:r>
      <w:r>
        <w:rPr>
          <w:rFonts w:ascii="Arial" w:hAnsi="Arial" w:cs="Arial" w:hint="cs"/>
          <w:rtl/>
        </w:rPr>
        <w:t>إلى</w:t>
      </w:r>
      <w:r>
        <w:rPr>
          <w:rtl/>
        </w:rPr>
        <w:t xml:space="preserve"> </w:t>
      </w:r>
      <w:r>
        <w:rPr>
          <w:rFonts w:ascii="Arial" w:hAnsi="Arial" w:cs="Arial" w:hint="cs"/>
          <w:rtl/>
        </w:rPr>
        <w:t>الماء،</w:t>
      </w:r>
      <w:r>
        <w:rPr>
          <w:rtl/>
        </w:rPr>
        <w:t xml:space="preserve"> </w:t>
      </w:r>
      <w:r>
        <w:rPr>
          <w:rFonts w:ascii="Arial" w:hAnsi="Arial" w:cs="Arial" w:hint="cs"/>
          <w:rtl/>
        </w:rPr>
        <w:t>أو</w:t>
      </w:r>
      <w:r>
        <w:rPr>
          <w:rtl/>
        </w:rPr>
        <w:t xml:space="preserve"> </w:t>
      </w:r>
      <w:r>
        <w:rPr>
          <w:rFonts w:ascii="Arial" w:hAnsi="Arial" w:cs="Arial" w:hint="cs"/>
          <w:rtl/>
        </w:rPr>
        <w:t>نزَّل</w:t>
      </w:r>
      <w:r>
        <w:rPr>
          <w:rtl/>
        </w:rPr>
        <w:t xml:space="preserve"> </w:t>
      </w:r>
      <w:r>
        <w:rPr>
          <w:rFonts w:ascii="Arial" w:hAnsi="Arial" w:cs="Arial" w:hint="cs"/>
          <w:rtl/>
        </w:rPr>
        <w:t>التضادَّ</w:t>
      </w:r>
      <w:r>
        <w:rPr>
          <w:rtl/>
        </w:rPr>
        <w:t xml:space="preserve"> </w:t>
      </w:r>
      <w:r>
        <w:rPr>
          <w:rFonts w:ascii="Arial" w:hAnsi="Arial" w:cs="Arial" w:hint="cs"/>
          <w:rtl/>
        </w:rPr>
        <w:t>منزلة</w:t>
      </w:r>
      <w:r>
        <w:rPr>
          <w:rtl/>
        </w:rPr>
        <w:t xml:space="preserve"> </w:t>
      </w:r>
      <w:r>
        <w:rPr>
          <w:rFonts w:ascii="Arial" w:hAnsi="Arial" w:cs="Arial" w:hint="cs"/>
          <w:rtl/>
        </w:rPr>
        <w:t>التناسب</w:t>
      </w:r>
      <w:r>
        <w:rPr>
          <w:rtl/>
        </w:rPr>
        <w:t xml:space="preserve"> </w:t>
      </w:r>
      <w:r>
        <w:rPr>
          <w:rFonts w:ascii="Arial" w:hAnsi="Arial" w:cs="Arial" w:hint="cs"/>
          <w:rtl/>
        </w:rPr>
        <w:t>بواسطة</w:t>
      </w:r>
      <w:r>
        <w:rPr>
          <w:rtl/>
        </w:rPr>
        <w:t xml:space="preserve"> </w:t>
      </w:r>
      <w:r>
        <w:rPr>
          <w:rFonts w:ascii="Arial" w:hAnsi="Arial" w:cs="Arial" w:hint="cs"/>
          <w:rtl/>
        </w:rPr>
        <w:t>التهكُّم،</w:t>
      </w:r>
      <w:r>
        <w:rPr>
          <w:rtl/>
        </w:rPr>
        <w:t xml:space="preserve"> </w:t>
      </w:r>
      <w:r>
        <w:rPr>
          <w:rFonts w:ascii="Arial" w:hAnsi="Arial" w:cs="Arial" w:hint="cs"/>
          <w:rtl/>
        </w:rPr>
        <w:t>فإنَّ</w:t>
      </w:r>
      <w:r>
        <w:rPr>
          <w:rtl/>
        </w:rPr>
        <w:t xml:space="preserve"> </w:t>
      </w:r>
      <w:r>
        <w:rPr>
          <w:rFonts w:ascii="Arial" w:hAnsi="Arial" w:cs="Arial" w:hint="cs"/>
          <w:rtl/>
        </w:rPr>
        <w:t>الماء</w:t>
      </w:r>
      <w:r>
        <w:rPr>
          <w:rtl/>
        </w:rPr>
        <w:t xml:space="preserve"> </w:t>
      </w:r>
      <w:r>
        <w:rPr>
          <w:rFonts w:ascii="Arial" w:hAnsi="Arial" w:cs="Arial" w:hint="cs"/>
          <w:rtl/>
        </w:rPr>
        <w:t>للتبريد</w:t>
      </w:r>
      <w:r>
        <w:rPr>
          <w:rtl/>
        </w:rPr>
        <w:t xml:space="preserve"> </w:t>
      </w:r>
      <w:r>
        <w:rPr>
          <w:rFonts w:ascii="Arial" w:hAnsi="Arial" w:cs="Arial" w:hint="cs"/>
          <w:rtl/>
        </w:rPr>
        <w:t>للأكباد</w:t>
      </w:r>
      <w:r>
        <w:rPr>
          <w:rtl/>
        </w:rPr>
        <w:t xml:space="preserve"> </w:t>
      </w:r>
      <w:r>
        <w:rPr>
          <w:rFonts w:ascii="Arial" w:hAnsi="Arial" w:cs="Arial" w:hint="cs"/>
          <w:rtl/>
        </w:rPr>
        <w:t>وتسكين</w:t>
      </w:r>
      <w:r>
        <w:rPr>
          <w:rtl/>
        </w:rPr>
        <w:t xml:space="preserve"> </w:t>
      </w:r>
      <w:r>
        <w:rPr>
          <w:rFonts w:ascii="Arial" w:hAnsi="Arial" w:cs="Arial" w:hint="cs"/>
          <w:rtl/>
        </w:rPr>
        <w:t>العطش</w:t>
      </w:r>
      <w:r>
        <w:rPr>
          <w:rtl/>
        </w:rPr>
        <w:t xml:space="preserve"> </w:t>
      </w:r>
      <w:r>
        <w:rPr>
          <w:rFonts w:ascii="Arial" w:hAnsi="Arial" w:cs="Arial" w:hint="cs"/>
          <w:rtl/>
        </w:rPr>
        <w:t>بخلاف</w:t>
      </w:r>
      <w:r>
        <w:rPr>
          <w:rtl/>
        </w:rPr>
        <w:t xml:space="preserve"> </w:t>
      </w:r>
      <w:r>
        <w:rPr>
          <w:rFonts w:ascii="Arial" w:hAnsi="Arial" w:cs="Arial" w:hint="cs"/>
          <w:rtl/>
        </w:rPr>
        <w:t>النار،</w:t>
      </w:r>
      <w:r>
        <w:rPr>
          <w:rtl/>
        </w:rPr>
        <w:t xml:space="preserve"> </w:t>
      </w:r>
      <w:r>
        <w:rPr>
          <w:rFonts w:ascii="Arial" w:hAnsi="Arial" w:cs="Arial" w:hint="cs"/>
          <w:rtl/>
        </w:rPr>
        <w:t>أو</w:t>
      </w:r>
      <w:r>
        <w:rPr>
          <w:rtl/>
        </w:rPr>
        <w:t xml:space="preserve"> </w:t>
      </w:r>
      <w:r>
        <w:rPr>
          <w:rFonts w:ascii="Arial" w:hAnsi="Arial" w:cs="Arial" w:hint="cs"/>
          <w:rtl/>
        </w:rPr>
        <w:t>النار</w:t>
      </w:r>
      <w:r>
        <w:rPr>
          <w:rtl/>
        </w:rPr>
        <w:t xml:space="preserve"> </w:t>
      </w:r>
      <w:r>
        <w:rPr>
          <w:rFonts w:ascii="Arial" w:hAnsi="Arial" w:cs="Arial" w:hint="cs"/>
          <w:rtl/>
        </w:rPr>
        <w:t>استعارة</w:t>
      </w:r>
      <w:r>
        <w:rPr>
          <w:rtl/>
        </w:rPr>
        <w:t xml:space="preserve"> </w:t>
      </w:r>
      <w:r>
        <w:rPr>
          <w:rFonts w:ascii="Arial" w:hAnsi="Arial" w:cs="Arial" w:hint="cs"/>
          <w:rtl/>
        </w:rPr>
        <w:t>تهكُّمية</w:t>
      </w:r>
      <w:r>
        <w:rPr>
          <w:rtl/>
        </w:rPr>
        <w:t xml:space="preserve"> </w:t>
      </w:r>
      <w:r>
        <w:rPr>
          <w:rFonts w:ascii="Arial" w:hAnsi="Arial" w:cs="Arial" w:hint="cs"/>
          <w:rtl/>
        </w:rPr>
        <w:t>للماء</w:t>
      </w:r>
      <w:r>
        <w:rPr>
          <w:rtl/>
        </w:rPr>
        <w:t xml:space="preserve"> </w:t>
      </w:r>
      <w:r>
        <w:rPr>
          <w:rFonts w:ascii="Arial" w:hAnsi="Arial" w:cs="Arial" w:hint="cs"/>
          <w:rtl/>
        </w:rPr>
        <w:t>وإثبات</w:t>
      </w:r>
      <w:r>
        <w:rPr>
          <w:rtl/>
        </w:rPr>
        <w:t xml:space="preserve"> </w:t>
      </w:r>
      <w:r>
        <w:rPr>
          <w:rFonts w:ascii="Arial" w:hAnsi="Arial" w:cs="Arial" w:hint="cs"/>
          <w:rtl/>
        </w:rPr>
        <w:t>الورود</w:t>
      </w:r>
      <w:r>
        <w:rPr>
          <w:rtl/>
        </w:rPr>
        <w:t xml:space="preserve"> </w:t>
      </w:r>
      <w:r>
        <w:rPr>
          <w:rFonts w:ascii="Arial" w:hAnsi="Arial" w:cs="Arial" w:hint="cs"/>
          <w:rtl/>
        </w:rPr>
        <w:t>تخييل،</w:t>
      </w:r>
      <w:r>
        <w:rPr>
          <w:rtl/>
        </w:rPr>
        <w:t xml:space="preserve"> </w:t>
      </w:r>
      <w:r>
        <w:rPr>
          <w:rFonts w:ascii="Arial" w:hAnsi="Arial" w:cs="Arial" w:hint="cs"/>
          <w:rtl/>
        </w:rPr>
        <w:t>أو</w:t>
      </w:r>
      <w:r>
        <w:rPr>
          <w:rtl/>
        </w:rPr>
        <w:t xml:space="preserve"> </w:t>
      </w:r>
      <w:r>
        <w:rPr>
          <w:rFonts w:ascii="Arial" w:hAnsi="Arial" w:cs="Arial" w:hint="cs"/>
          <w:rtl/>
        </w:rPr>
        <w:t>شبَّه</w:t>
      </w:r>
      <w:r>
        <w:rPr>
          <w:rtl/>
        </w:rPr>
        <w:t xml:space="preserve"> </w:t>
      </w:r>
      <w:r>
        <w:rPr>
          <w:rFonts w:ascii="Arial" w:hAnsi="Arial" w:cs="Arial" w:hint="cs"/>
          <w:rtl/>
        </w:rPr>
        <w:t>فرعون</w:t>
      </w:r>
      <w:r>
        <w:rPr>
          <w:rtl/>
        </w:rPr>
        <w:t xml:space="preserve"> </w:t>
      </w:r>
      <w:r>
        <w:rPr>
          <w:rFonts w:ascii="Arial" w:hAnsi="Arial" w:cs="Arial" w:hint="cs"/>
          <w:rtl/>
        </w:rPr>
        <w:t>بمن</w:t>
      </w:r>
      <w:r>
        <w:rPr>
          <w:rtl/>
        </w:rPr>
        <w:t xml:space="preserve"> </w:t>
      </w:r>
      <w:r>
        <w:rPr>
          <w:rFonts w:ascii="Arial" w:hAnsi="Arial" w:cs="Arial" w:hint="cs"/>
          <w:rtl/>
        </w:rPr>
        <w:t>سبق</w:t>
      </w:r>
      <w:r>
        <w:rPr>
          <w:rtl/>
        </w:rPr>
        <w:t xml:space="preserve"> </w:t>
      </w:r>
      <w:r>
        <w:rPr>
          <w:rFonts w:ascii="Arial" w:hAnsi="Arial" w:cs="Arial" w:hint="cs"/>
          <w:rtl/>
        </w:rPr>
        <w:t>رفقته</w:t>
      </w:r>
      <w:r>
        <w:rPr>
          <w:rtl/>
        </w:rPr>
        <w:t xml:space="preserve"> </w:t>
      </w:r>
      <w:r>
        <w:rPr>
          <w:rFonts w:ascii="Arial" w:hAnsi="Arial" w:cs="Arial" w:hint="cs"/>
          <w:rtl/>
        </w:rPr>
        <w:t>ليهيِّئ</w:t>
      </w:r>
      <w:r>
        <w:rPr>
          <w:rtl/>
        </w:rPr>
        <w:t xml:space="preserve"> </w:t>
      </w:r>
      <w:r>
        <w:rPr>
          <w:rFonts w:ascii="Arial" w:hAnsi="Arial" w:cs="Arial" w:hint="cs"/>
          <w:rtl/>
        </w:rPr>
        <w:t>لهم</w:t>
      </w:r>
      <w:r>
        <w:rPr>
          <w:rtl/>
        </w:rPr>
        <w:t xml:space="preserve"> </w:t>
      </w:r>
      <w:r>
        <w:rPr>
          <w:rFonts w:ascii="Arial" w:hAnsi="Arial" w:cs="Arial" w:hint="cs"/>
          <w:rtl/>
        </w:rPr>
        <w:t>الماء</w:t>
      </w:r>
      <w:r>
        <w:rPr>
          <w:rtl/>
        </w:rPr>
        <w:t xml:space="preserve"> </w:t>
      </w:r>
      <w:r>
        <w:rPr>
          <w:rFonts w:ascii="Arial" w:hAnsi="Arial" w:cs="Arial" w:hint="cs"/>
          <w:rtl/>
        </w:rPr>
        <w:t>أو</w:t>
      </w:r>
      <w:r>
        <w:rPr>
          <w:rtl/>
        </w:rPr>
        <w:t xml:space="preserve"> </w:t>
      </w:r>
      <w:r>
        <w:rPr>
          <w:rFonts w:ascii="Arial" w:hAnsi="Arial" w:cs="Arial" w:hint="cs"/>
          <w:rtl/>
        </w:rPr>
        <w:t>مع</w:t>
      </w:r>
      <w:r>
        <w:rPr>
          <w:rtl/>
        </w:rPr>
        <w:t xml:space="preserve"> </w:t>
      </w:r>
      <w:r>
        <w:rPr>
          <w:rFonts w:ascii="Arial" w:hAnsi="Arial" w:cs="Arial" w:hint="cs"/>
          <w:rtl/>
        </w:rPr>
        <w:t>النبات،</w:t>
      </w:r>
      <w:r>
        <w:rPr>
          <w:rtl/>
        </w:rPr>
        <w:t xml:space="preserve"> </w:t>
      </w:r>
      <w:r>
        <w:rPr>
          <w:rFonts w:ascii="Arial" w:hAnsi="Arial" w:cs="Arial" w:hint="cs"/>
          <w:rtl/>
        </w:rPr>
        <w:t>وقومه</w:t>
      </w:r>
      <w:r>
        <w:rPr>
          <w:rtl/>
        </w:rPr>
        <w:t xml:space="preserve"> </w:t>
      </w:r>
      <w:r>
        <w:rPr>
          <w:rFonts w:ascii="Arial" w:hAnsi="Arial" w:cs="Arial" w:hint="cs"/>
          <w:rtl/>
        </w:rPr>
        <w:t>بالواردة،</w:t>
      </w:r>
      <w:r>
        <w:rPr>
          <w:rtl/>
        </w:rPr>
        <w:t xml:space="preserve"> </w:t>
      </w:r>
      <w:r>
        <w:rPr>
          <w:rFonts w:ascii="Arial" w:hAnsi="Arial" w:cs="Arial" w:hint="cs"/>
          <w:rtl/>
        </w:rPr>
        <w:t>ففيه</w:t>
      </w:r>
      <w:r>
        <w:rPr>
          <w:rtl/>
        </w:rPr>
        <w:t xml:space="preserve"> </w:t>
      </w:r>
      <w:r>
        <w:rPr>
          <w:rFonts w:ascii="Arial" w:hAnsi="Arial" w:cs="Arial" w:hint="cs"/>
          <w:rtl/>
        </w:rPr>
        <w:t>استعارة</w:t>
      </w:r>
      <w:r>
        <w:rPr>
          <w:rtl/>
        </w:rPr>
        <w:t xml:space="preserve"> </w:t>
      </w:r>
      <w:r>
        <w:rPr>
          <w:rFonts w:ascii="Arial" w:hAnsi="Arial" w:cs="Arial" w:hint="cs"/>
          <w:rtl/>
        </w:rPr>
        <w:t>بالكناية</w:t>
      </w:r>
      <w:r>
        <w:rPr>
          <w:rtl/>
        </w:rPr>
        <w:t xml:space="preserve"> </w:t>
      </w:r>
      <w:r>
        <w:rPr>
          <w:rFonts w:ascii="Arial" w:hAnsi="Arial" w:cs="Arial" w:hint="cs"/>
          <w:rtl/>
        </w:rPr>
        <w:t>أيضا،</w:t>
      </w:r>
      <w:r>
        <w:rPr>
          <w:rtl/>
        </w:rPr>
        <w:t xml:space="preserve"> </w:t>
      </w:r>
      <w:r>
        <w:rPr>
          <w:rFonts w:ascii="Arial" w:hAnsi="Arial" w:cs="Arial" w:hint="cs"/>
          <w:rtl/>
        </w:rPr>
        <w:t>وإثبات</w:t>
      </w:r>
      <w:r>
        <w:rPr>
          <w:rtl/>
        </w:rPr>
        <w:t xml:space="preserve"> </w:t>
      </w:r>
      <w:r>
        <w:rPr>
          <w:rFonts w:ascii="Arial" w:hAnsi="Arial" w:cs="Arial" w:hint="cs"/>
          <w:rtl/>
        </w:rPr>
        <w:t>الورود</w:t>
      </w:r>
      <w:r>
        <w:rPr>
          <w:rtl/>
        </w:rPr>
        <w:t xml:space="preserve"> </w:t>
      </w:r>
      <w:r>
        <w:rPr>
          <w:rFonts w:ascii="Arial" w:hAnsi="Arial" w:cs="Arial" w:hint="cs"/>
          <w:rtl/>
        </w:rPr>
        <w:t>تخييل،</w:t>
      </w:r>
      <w:r>
        <w:rPr>
          <w:rtl/>
        </w:rPr>
        <w:t xml:space="preserve"> </w:t>
      </w:r>
      <w:r>
        <w:rPr>
          <w:rFonts w:ascii="Arial" w:hAnsi="Arial" w:cs="Arial" w:hint="cs"/>
          <w:rtl/>
        </w:rPr>
        <w:t>أو</w:t>
      </w:r>
      <w:r>
        <w:rPr>
          <w:rtl/>
        </w:rPr>
        <w:t xml:space="preserve"> </w:t>
      </w:r>
      <w:r>
        <w:rPr>
          <w:rFonts w:ascii="Arial" w:hAnsi="Arial" w:cs="Arial" w:hint="cs"/>
          <w:rtl/>
        </w:rPr>
        <w:t>الاستعارة</w:t>
      </w:r>
      <w:r>
        <w:rPr>
          <w:rtl/>
        </w:rPr>
        <w:t xml:space="preserve"> </w:t>
      </w:r>
      <w:r>
        <w:rPr>
          <w:rFonts w:ascii="Arial" w:hAnsi="Arial" w:cs="Arial" w:hint="cs"/>
          <w:rtl/>
        </w:rPr>
        <w:t>مركَّبة</w:t>
      </w:r>
      <w:r>
        <w:rPr>
          <w:rtl/>
        </w:rPr>
        <w:t xml:space="preserve"> </w:t>
      </w:r>
      <w:r>
        <w:rPr>
          <w:rFonts w:ascii="Arial" w:hAnsi="Arial" w:cs="Arial" w:hint="cs"/>
          <w:rtl/>
        </w:rPr>
        <w:t>بأن</w:t>
      </w:r>
      <w:r>
        <w:rPr>
          <w:rtl/>
        </w:rPr>
        <w:t xml:space="preserve"> </w:t>
      </w:r>
      <w:r>
        <w:rPr>
          <w:rFonts w:ascii="Arial" w:hAnsi="Arial" w:cs="Arial" w:hint="cs"/>
          <w:rtl/>
        </w:rPr>
        <w:t>تشبه</w:t>
      </w:r>
      <w:r>
        <w:rPr>
          <w:rtl/>
        </w:rPr>
        <w:t xml:space="preserve"> </w:t>
      </w:r>
      <w:r>
        <w:rPr>
          <w:rFonts w:ascii="Arial" w:hAnsi="Arial" w:cs="Arial" w:hint="cs"/>
          <w:rtl/>
        </w:rPr>
        <w:t>بالمتقدِّم</w:t>
      </w:r>
      <w:r>
        <w:rPr>
          <w:rtl/>
        </w:rPr>
        <w:t xml:space="preserve"> </w:t>
      </w:r>
      <w:r>
        <w:rPr>
          <w:rFonts w:ascii="Arial" w:hAnsi="Arial" w:cs="Arial" w:hint="cs"/>
          <w:rtl/>
        </w:rPr>
        <w:t>للماء</w:t>
      </w:r>
      <w:r>
        <w:rPr>
          <w:rtl/>
        </w:rPr>
        <w:t xml:space="preserve"> </w:t>
      </w:r>
      <w:r>
        <w:rPr>
          <w:rFonts w:ascii="Arial" w:hAnsi="Arial" w:cs="Arial" w:hint="cs"/>
          <w:rtl/>
        </w:rPr>
        <w:t>والمرعى،</w:t>
      </w:r>
      <w:r>
        <w:rPr>
          <w:rtl/>
        </w:rPr>
        <w:t xml:space="preserve"> </w:t>
      </w:r>
      <w:r>
        <w:rPr>
          <w:rFonts w:ascii="Arial" w:hAnsi="Arial" w:cs="Arial" w:hint="cs"/>
          <w:rtl/>
        </w:rPr>
        <w:t>والإتباع</w:t>
      </w:r>
      <w:r>
        <w:rPr>
          <w:rtl/>
        </w:rPr>
        <w:t xml:space="preserve"> </w:t>
      </w:r>
      <w:r>
        <w:rPr>
          <w:rFonts w:ascii="Arial" w:hAnsi="Arial" w:cs="Arial" w:hint="cs"/>
          <w:rtl/>
        </w:rPr>
        <w:t>لهم</w:t>
      </w:r>
      <w:r>
        <w:rPr>
          <w:rtl/>
        </w:rPr>
        <w:t xml:space="preserve"> </w:t>
      </w:r>
      <w:r>
        <w:rPr>
          <w:rFonts w:ascii="Arial" w:hAnsi="Arial" w:cs="Arial" w:hint="cs"/>
          <w:rtl/>
        </w:rPr>
        <w:t>النارَ</w:t>
      </w:r>
      <w:r>
        <w:rPr>
          <w:rtl/>
        </w:rPr>
        <w:t xml:space="preserve"> </w:t>
      </w:r>
      <w:r>
        <w:rPr>
          <w:rFonts w:ascii="Arial" w:hAnsi="Arial" w:cs="Arial" w:hint="cs"/>
          <w:rtl/>
        </w:rPr>
        <w:t>وأهلها،</w:t>
      </w:r>
      <w:r>
        <w:rPr>
          <w:rtl/>
        </w:rPr>
        <w:t xml:space="preserve"> </w:t>
      </w:r>
      <w:r>
        <w:rPr>
          <w:rFonts w:ascii="Arial" w:hAnsi="Arial" w:cs="Arial" w:hint="cs"/>
          <w:rtl/>
        </w:rPr>
        <w:t>أو</w:t>
      </w:r>
      <w:r>
        <w:rPr>
          <w:rtl/>
        </w:rPr>
        <w:t xml:space="preserve"> </w:t>
      </w:r>
      <w:r>
        <w:rPr>
          <w:rFonts w:ascii="Arial" w:hAnsi="Arial" w:cs="Arial" w:hint="cs"/>
          <w:rtl/>
        </w:rPr>
        <w:t>شبَّه</w:t>
      </w:r>
      <w:r>
        <w:rPr>
          <w:rtl/>
        </w:rPr>
        <w:t xml:space="preserve"> </w:t>
      </w:r>
      <w:r>
        <w:rPr>
          <w:rFonts w:ascii="Arial" w:hAnsi="Arial" w:cs="Arial" w:hint="cs"/>
          <w:rtl/>
        </w:rPr>
        <w:t>سوقه</w:t>
      </w:r>
      <w:r>
        <w:rPr>
          <w:rtl/>
        </w:rPr>
        <w:t xml:space="preserve"> </w:t>
      </w:r>
      <w:r>
        <w:rPr>
          <w:rFonts w:ascii="Arial" w:hAnsi="Arial" w:cs="Arial" w:hint="cs"/>
          <w:rtl/>
        </w:rPr>
        <w:t>إِيَّاهُم</w:t>
      </w:r>
      <w:r>
        <w:rPr>
          <w:rtl/>
        </w:rPr>
        <w:t xml:space="preserve"> </w:t>
      </w:r>
      <w:r>
        <w:rPr>
          <w:rFonts w:ascii="Arial" w:hAnsi="Arial" w:cs="Arial" w:hint="cs"/>
          <w:rtl/>
        </w:rPr>
        <w:t>إلى</w:t>
      </w:r>
      <w:r>
        <w:rPr>
          <w:rtl/>
        </w:rPr>
        <w:t xml:space="preserve"> </w:t>
      </w:r>
      <w:r>
        <w:rPr>
          <w:rFonts w:ascii="Arial" w:hAnsi="Arial" w:cs="Arial" w:hint="cs"/>
          <w:rtl/>
        </w:rPr>
        <w:t>النار</w:t>
      </w:r>
      <w:r>
        <w:rPr>
          <w:rtl/>
        </w:rPr>
        <w:t xml:space="preserve"> </w:t>
      </w:r>
      <w:r>
        <w:rPr>
          <w:rFonts w:ascii="Arial" w:hAnsi="Arial" w:cs="Arial" w:hint="cs"/>
          <w:rtl/>
        </w:rPr>
        <w:t>بالإيراد،</w:t>
      </w:r>
      <w:r>
        <w:rPr>
          <w:rtl/>
        </w:rPr>
        <w:t xml:space="preserve"> </w:t>
      </w:r>
      <w:r>
        <w:rPr>
          <w:rFonts w:ascii="Arial" w:hAnsi="Arial" w:cs="Arial" w:hint="cs"/>
          <w:rtl/>
        </w:rPr>
        <w:t>وسوقه</w:t>
      </w:r>
      <w:r>
        <w:rPr>
          <w:rtl/>
        </w:rPr>
        <w:t xml:space="preserve"> </w:t>
      </w:r>
      <w:r>
        <w:rPr>
          <w:rFonts w:ascii="Arial" w:hAnsi="Arial" w:cs="Arial" w:hint="cs"/>
          <w:rtl/>
        </w:rPr>
        <w:t>مجاز</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يسوقهم</w:t>
      </w:r>
      <w:r>
        <w:rPr>
          <w:rtl/>
        </w:rPr>
        <w:t xml:space="preserve"> </w:t>
      </w:r>
      <w:r>
        <w:rPr>
          <w:rFonts w:ascii="Arial" w:hAnsi="Arial" w:cs="Arial" w:hint="cs"/>
          <w:rtl/>
        </w:rPr>
        <w:t>لكن</w:t>
      </w:r>
      <w:r>
        <w:rPr>
          <w:rtl/>
        </w:rPr>
        <w:t xml:space="preserve"> </w:t>
      </w:r>
      <w:r>
        <w:rPr>
          <w:rFonts w:ascii="Arial" w:hAnsi="Arial" w:cs="Arial" w:hint="cs"/>
          <w:rtl/>
        </w:rPr>
        <w:t>تسبَّب</w:t>
      </w:r>
      <w:r>
        <w:rPr>
          <w:rtl/>
        </w:rPr>
        <w:t xml:space="preserve"> </w:t>
      </w:r>
      <w:r>
        <w:rPr>
          <w:rFonts w:ascii="Arial" w:hAnsi="Arial" w:cs="Arial" w:hint="cs"/>
          <w:rtl/>
        </w:rPr>
        <w:t>فيه،</w:t>
      </w:r>
      <w:r>
        <w:rPr>
          <w:rtl/>
        </w:rPr>
        <w:t xml:space="preserve"> </w:t>
      </w:r>
      <w:r>
        <w:rPr>
          <w:rFonts w:ascii="Arial" w:hAnsi="Arial" w:cs="Arial" w:hint="cs"/>
          <w:rtl/>
        </w:rPr>
        <w:t>والسائق</w:t>
      </w:r>
      <w:r>
        <w:rPr>
          <w:rtl/>
        </w:rPr>
        <w:t xml:space="preserve"> </w:t>
      </w:r>
      <w:r>
        <w:rPr>
          <w:rFonts w:ascii="Arial" w:hAnsi="Arial" w:cs="Arial" w:hint="cs"/>
          <w:rtl/>
        </w:rPr>
        <w:t>الملائكة،</w:t>
      </w:r>
      <w:r>
        <w:rPr>
          <w:rtl/>
        </w:rPr>
        <w:t xml:space="preserve"> </w:t>
      </w:r>
      <w:r>
        <w:rPr>
          <w:rFonts w:ascii="Arial" w:hAnsi="Arial" w:cs="Arial" w:hint="cs"/>
          <w:rtl/>
        </w:rPr>
        <w:t>و</w:t>
      </w:r>
      <w:r>
        <w:rPr>
          <w:rFonts w:ascii="Calibri" w:cs="Calibri" w:hint="cs"/>
          <w:rtl/>
        </w:rPr>
        <w:t>«</w:t>
      </w:r>
      <w:r>
        <w:rPr>
          <w:rFonts w:ascii="Arial" w:hAnsi="Arial" w:cs="Arial" w:hint="cs"/>
          <w:rtl/>
        </w:rPr>
        <w:t>وَرَدَ</w:t>
      </w:r>
      <w:r>
        <w:rPr>
          <w:rFonts w:ascii="Calibri" w:cs="Calibri" w:hint="cs"/>
          <w:rtl/>
        </w:rPr>
        <w:t>»</w:t>
      </w:r>
      <w:r>
        <w:rPr>
          <w:rtl/>
        </w:rPr>
        <w:t xml:space="preserve"> </w:t>
      </w:r>
      <w:r>
        <w:rPr>
          <w:rFonts w:ascii="Arial" w:hAnsi="Arial" w:cs="Arial" w:hint="cs"/>
          <w:rtl/>
        </w:rPr>
        <w:t>بلا</w:t>
      </w:r>
      <w:r>
        <w:rPr>
          <w:rtl/>
        </w:rPr>
        <w:t xml:space="preserve"> </w:t>
      </w:r>
      <w:r>
        <w:rPr>
          <w:rFonts w:ascii="Arial" w:hAnsi="Arial" w:cs="Arial" w:hint="cs"/>
          <w:rtl/>
        </w:rPr>
        <w:t>همز</w:t>
      </w:r>
      <w:r>
        <w:rPr>
          <w:rtl/>
        </w:rPr>
        <w:t xml:space="preserve"> </w:t>
      </w:r>
      <w:r>
        <w:rPr>
          <w:rFonts w:ascii="Arial" w:hAnsi="Arial" w:cs="Arial" w:hint="cs"/>
          <w:rtl/>
        </w:rPr>
        <w:t>يتعدَّى</w:t>
      </w:r>
      <w:r>
        <w:rPr>
          <w:rtl/>
        </w:rPr>
        <w:t xml:space="preserve"> </w:t>
      </w:r>
      <w:r>
        <w:rPr>
          <w:rFonts w:ascii="Arial" w:hAnsi="Arial" w:cs="Arial" w:hint="cs"/>
          <w:rtl/>
        </w:rPr>
        <w:t>بنفسه</w:t>
      </w:r>
      <w:r>
        <w:rPr>
          <w:rtl/>
        </w:rPr>
        <w:t xml:space="preserve"> </w:t>
      </w:r>
      <w:r>
        <w:rPr>
          <w:rFonts w:ascii="Arial" w:hAnsi="Arial" w:cs="Arial" w:hint="cs"/>
          <w:rtl/>
        </w:rPr>
        <w:t>لواحد</w:t>
      </w:r>
      <w:r>
        <w:rPr>
          <w:rtl/>
        </w:rPr>
        <w:t xml:space="preserve"> </w:t>
      </w:r>
      <w:r>
        <w:rPr>
          <w:rFonts w:ascii="Arial" w:hAnsi="Arial" w:cs="Arial" w:hint="cs"/>
          <w:rtl/>
        </w:rPr>
        <w:t>وبالهمز</w:t>
      </w:r>
      <w:r>
        <w:rPr>
          <w:rtl/>
        </w:rPr>
        <w:t xml:space="preserve"> </w:t>
      </w:r>
      <w:r>
        <w:rPr>
          <w:rFonts w:ascii="Arial" w:hAnsi="Arial" w:cs="Arial" w:hint="cs"/>
          <w:rtl/>
        </w:rPr>
        <w:t>ـ</w:t>
      </w:r>
      <w:r>
        <w:rPr>
          <w:rFonts w:ascii="Calibri" w:cs="Calibri" w:hint="cs"/>
          <w:rtl/>
        </w:rPr>
        <w:t>  </w:t>
      </w:r>
      <w:r>
        <w:rPr>
          <w:rFonts w:ascii="Arial" w:hAnsi="Arial" w:cs="Arial" w:hint="cs"/>
          <w:rtl/>
        </w:rPr>
        <w:t>كما</w:t>
      </w:r>
      <w:r>
        <w:rPr>
          <w:rtl/>
        </w:rPr>
        <w:t xml:space="preserve"> </w:t>
      </w:r>
      <w:r>
        <w:rPr>
          <w:rFonts w:ascii="Arial" w:hAnsi="Arial" w:cs="Arial" w:hint="cs"/>
          <w:rtl/>
        </w:rPr>
        <w:t>هنا</w:t>
      </w:r>
      <w:r>
        <w:rPr>
          <w:rtl/>
        </w:rPr>
        <w:t xml:space="preserve"> </w:t>
      </w:r>
      <w:r>
        <w:rPr>
          <w:rFonts w:ascii="Arial" w:hAnsi="Arial" w:cs="Arial" w:hint="cs"/>
          <w:rtl/>
        </w:rPr>
        <w:t>ـ</w:t>
      </w:r>
      <w:r>
        <w:rPr>
          <w:rtl/>
        </w:rPr>
        <w:t xml:space="preserve"> </w:t>
      </w:r>
      <w:r>
        <w:rPr>
          <w:rFonts w:ascii="Arial" w:hAnsi="Arial" w:cs="Arial" w:hint="cs"/>
          <w:rtl/>
        </w:rPr>
        <w:t>إلى</w:t>
      </w:r>
      <w:r>
        <w:rPr>
          <w:rtl/>
        </w:rPr>
        <w:t xml:space="preserve"> </w:t>
      </w:r>
      <w:r>
        <w:rPr>
          <w:rFonts w:ascii="Arial" w:hAnsi="Arial" w:cs="Arial" w:hint="cs"/>
          <w:rtl/>
        </w:rPr>
        <w:t>اثنين،</w:t>
      </w:r>
      <w:r>
        <w:rPr>
          <w:rtl/>
        </w:rPr>
        <w:t xml:space="preserve"> </w:t>
      </w:r>
      <w:r>
        <w:rPr>
          <w:rFonts w:ascii="Arial" w:hAnsi="Arial" w:cs="Arial" w:hint="cs"/>
          <w:rtl/>
        </w:rPr>
        <w:t>أي</w:t>
      </w:r>
      <w:r>
        <w:rPr>
          <w:rtl/>
        </w:rPr>
        <w:t xml:space="preserve"> </w:t>
      </w:r>
      <w:r>
        <w:rPr>
          <w:rFonts w:ascii="Arial" w:hAnsi="Arial" w:cs="Arial" w:hint="cs"/>
          <w:rtl/>
        </w:rPr>
        <w:t>صيَّرهم</w:t>
      </w:r>
      <w:r>
        <w:rPr>
          <w:rtl/>
        </w:rPr>
        <w:t xml:space="preserve"> </w:t>
      </w:r>
      <w:r>
        <w:rPr>
          <w:rFonts w:ascii="Arial" w:hAnsi="Arial" w:cs="Arial" w:hint="cs"/>
          <w:rtl/>
        </w:rPr>
        <w:t>واردين</w:t>
      </w:r>
      <w:r>
        <w:rPr>
          <w:rtl/>
        </w:rPr>
        <w:t xml:space="preserve"> </w:t>
      </w:r>
      <w:r>
        <w:rPr>
          <w:rFonts w:ascii="Arial" w:hAnsi="Arial" w:cs="Arial" w:hint="cs"/>
          <w:rtl/>
        </w:rPr>
        <w:t>النار،</w:t>
      </w:r>
      <w:r>
        <w:rPr>
          <w:rtl/>
        </w:rPr>
        <w:t xml:space="preserve"> </w:t>
      </w:r>
      <w:r>
        <w:rPr>
          <w:rFonts w:ascii="Arial" w:hAnsi="Arial" w:cs="Arial" w:hint="cs"/>
          <w:rtl/>
        </w:rPr>
        <w:t>أي</w:t>
      </w:r>
      <w:r>
        <w:rPr>
          <w:rtl/>
        </w:rPr>
        <w:t xml:space="preserve"> </w:t>
      </w:r>
      <w:r>
        <w:rPr>
          <w:rFonts w:ascii="Arial" w:hAnsi="Arial" w:cs="Arial" w:hint="cs"/>
          <w:rtl/>
        </w:rPr>
        <w:t>حاضرين</w:t>
      </w:r>
      <w:r>
        <w:rPr>
          <w:rtl/>
        </w:rPr>
        <w:t xml:space="preserve"> </w:t>
      </w:r>
      <w:r>
        <w:rPr>
          <w:rFonts w:ascii="Arial" w:hAnsi="Arial" w:cs="Arial" w:hint="cs"/>
          <w:rtl/>
        </w:rPr>
        <w:t>عندها</w:t>
      </w:r>
      <w:r>
        <w:rPr>
          <w:rtl/>
        </w:rPr>
        <w:t xml:space="preserve"> </w:t>
      </w:r>
      <w:r>
        <w:rPr>
          <w:rFonts w:ascii="Arial" w:hAnsi="Arial" w:cs="Arial" w:hint="cs"/>
          <w:rtl/>
        </w:rPr>
        <w:t>داخليها</w:t>
      </w:r>
      <w:r>
        <w:rPr>
          <w:rtl/>
        </w:rPr>
        <w:t>.</w:t>
      </w:r>
    </w:p>
    <w:p w:rsidR="00797B90" w:rsidRDefault="00797B90">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وَبِيسَ</w:t>
      </w:r>
      <w:r>
        <w:rPr>
          <w:rStyle w:val="bold"/>
          <w:rtl/>
        </w:rPr>
        <w:t xml:space="preserve"> </w:t>
      </w:r>
      <w:r>
        <w:rPr>
          <w:rStyle w:val="bold"/>
          <w:rFonts w:ascii="Arial" w:hAnsi="Arial" w:cs="Arial" w:hint="cs"/>
          <w:rtl/>
        </w:rPr>
        <w:t>الْوِرْدُ</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الورود</w:t>
      </w:r>
      <w:r>
        <w:rPr>
          <w:rtl/>
        </w:rPr>
        <w:t xml:space="preserve"> </w:t>
      </w:r>
      <w:r>
        <w:rPr>
          <w:rFonts w:ascii="Arial" w:hAnsi="Arial" w:cs="Arial" w:hint="cs"/>
          <w:rtl/>
        </w:rPr>
        <w:t>الذي</w:t>
      </w:r>
      <w:r>
        <w:rPr>
          <w:rtl/>
        </w:rPr>
        <w:t xml:space="preserve"> </w:t>
      </w:r>
      <w:r>
        <w:rPr>
          <w:rFonts w:ascii="Arial" w:hAnsi="Arial" w:cs="Arial" w:hint="cs"/>
          <w:rtl/>
        </w:rPr>
        <w:t>تضمَّنه</w:t>
      </w:r>
      <w:r>
        <w:rPr>
          <w:rtl/>
        </w:rPr>
        <w:t xml:space="preserve"> </w:t>
      </w:r>
      <w:r>
        <w:rPr>
          <w:rFonts w:ascii="Calibri" w:cs="Calibri" w:hint="cs"/>
          <w:rtl/>
        </w:rPr>
        <w:t>«</w:t>
      </w:r>
      <w:r>
        <w:rPr>
          <w:rFonts w:ascii="Arial" w:hAnsi="Arial" w:cs="Arial" w:hint="cs"/>
          <w:rtl/>
        </w:rPr>
        <w:t>أَوْرَدَهُم</w:t>
      </w:r>
      <w:r>
        <w:rPr>
          <w:rFonts w:ascii="Calibri" w:cs="Calibri" w:hint="cs"/>
          <w:rtl/>
        </w:rPr>
        <w:t>»</w:t>
      </w:r>
      <w:r>
        <w:rPr>
          <w:rFonts w:ascii="Arial" w:hAnsi="Arial" w:cs="Arial" w:hint="cs"/>
          <w:rtl/>
        </w:rPr>
        <w:t>،</w:t>
      </w:r>
      <w:r>
        <w:rPr>
          <w:rtl/>
        </w:rPr>
        <w:t xml:space="preserve"> </w:t>
      </w:r>
      <w:r>
        <w:rPr>
          <w:rFonts w:ascii="Arial" w:hAnsi="Arial" w:cs="Arial" w:hint="cs"/>
          <w:rtl/>
        </w:rPr>
        <w:t>إذ</w:t>
      </w:r>
      <w:r>
        <w:rPr>
          <w:rtl/>
        </w:rPr>
        <w:t xml:space="preserve"> </w:t>
      </w:r>
      <w:r>
        <w:rPr>
          <w:rFonts w:ascii="Arial" w:hAnsi="Arial" w:cs="Arial" w:hint="cs"/>
          <w:rtl/>
        </w:rPr>
        <w:t>المعنى</w:t>
      </w:r>
      <w:r>
        <w:rPr>
          <w:rtl/>
        </w:rPr>
        <w:t xml:space="preserve">: </w:t>
      </w:r>
      <w:r>
        <w:rPr>
          <w:rFonts w:ascii="Arial" w:hAnsi="Arial" w:cs="Arial" w:hint="cs"/>
          <w:rtl/>
        </w:rPr>
        <w:t>صيَّرهم</w:t>
      </w:r>
      <w:r>
        <w:rPr>
          <w:rtl/>
        </w:rPr>
        <w:t xml:space="preserve"> </w:t>
      </w:r>
      <w:r>
        <w:rPr>
          <w:rFonts w:ascii="Arial" w:hAnsi="Arial" w:cs="Arial" w:hint="cs"/>
          <w:rtl/>
        </w:rPr>
        <w:t>ذوي</w:t>
      </w:r>
      <w:r>
        <w:rPr>
          <w:rtl/>
        </w:rPr>
        <w:t xml:space="preserve"> </w:t>
      </w:r>
      <w:r>
        <w:rPr>
          <w:rFonts w:ascii="Arial" w:hAnsi="Arial" w:cs="Arial" w:hint="cs"/>
          <w:rtl/>
        </w:rPr>
        <w:t>وِرْدٍ،</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الْوِرْدُ</w:t>
      </w:r>
      <w:r>
        <w:rPr>
          <w:rFonts w:ascii="Calibri" w:cs="Calibri" w:hint="cs"/>
          <w:rtl/>
        </w:rPr>
        <w:t>»</w:t>
      </w:r>
      <w:r>
        <w:rPr>
          <w:rtl/>
        </w:rPr>
        <w:t xml:space="preserve">: </w:t>
      </w:r>
      <w:r>
        <w:rPr>
          <w:rFonts w:ascii="Arial" w:hAnsi="Arial" w:cs="Arial" w:hint="cs"/>
          <w:rtl/>
        </w:rPr>
        <w:t>النار،</w:t>
      </w:r>
      <w:r>
        <w:rPr>
          <w:rtl/>
        </w:rPr>
        <w:t xml:space="preserve"> </w:t>
      </w:r>
      <w:r>
        <w:rPr>
          <w:rFonts w:ascii="Arial" w:hAnsi="Arial" w:cs="Arial" w:hint="cs"/>
          <w:rtl/>
        </w:rPr>
        <w:t>أو</w:t>
      </w:r>
      <w:r>
        <w:rPr>
          <w:rtl/>
        </w:rPr>
        <w:t xml:space="preserve"> </w:t>
      </w:r>
      <w:r>
        <w:rPr>
          <w:rFonts w:ascii="Arial" w:hAnsi="Arial" w:cs="Arial" w:hint="cs"/>
          <w:rtl/>
        </w:rPr>
        <w:t>موضع</w:t>
      </w:r>
      <w:r>
        <w:rPr>
          <w:rtl/>
        </w:rPr>
        <w:t xml:space="preserve"> </w:t>
      </w:r>
      <w:r>
        <w:rPr>
          <w:rFonts w:ascii="Arial" w:hAnsi="Arial" w:cs="Arial" w:hint="cs"/>
          <w:rtl/>
        </w:rPr>
        <w:t>الورود</w:t>
      </w:r>
      <w:r>
        <w:rPr>
          <w:rtl/>
        </w:rPr>
        <w:t xml:space="preserve"> </w:t>
      </w:r>
      <w:r>
        <w:rPr>
          <w:rFonts w:ascii="Arial" w:hAnsi="Arial" w:cs="Arial" w:hint="cs"/>
          <w:rtl/>
        </w:rPr>
        <w:t>على</w:t>
      </w:r>
      <w:r>
        <w:rPr>
          <w:rtl/>
        </w:rPr>
        <w:t xml:space="preserve"> </w:t>
      </w:r>
      <w:r>
        <w:rPr>
          <w:rFonts w:ascii="Arial" w:hAnsi="Arial" w:cs="Arial" w:hint="cs"/>
          <w:rtl/>
        </w:rPr>
        <w:t>حذف</w:t>
      </w:r>
      <w:r>
        <w:rPr>
          <w:rtl/>
        </w:rPr>
        <w:t xml:space="preserve"> </w:t>
      </w:r>
      <w:r>
        <w:rPr>
          <w:rFonts w:ascii="Arial" w:hAnsi="Arial" w:cs="Arial" w:hint="cs"/>
          <w:rtl/>
        </w:rPr>
        <w:t>مضاف،</w:t>
      </w:r>
      <w:r>
        <w:rPr>
          <w:rtl/>
        </w:rPr>
        <w:t xml:space="preserve"> </w:t>
      </w:r>
      <w:r>
        <w:rPr>
          <w:rFonts w:ascii="Arial" w:hAnsi="Arial" w:cs="Arial" w:hint="cs"/>
          <w:rtl/>
        </w:rPr>
        <w:t>ولا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قولك</w:t>
      </w:r>
      <w:r>
        <w:rPr>
          <w:rtl/>
        </w:rPr>
        <w:t xml:space="preserve">: </w:t>
      </w:r>
      <w:r>
        <w:rPr>
          <w:rFonts w:ascii="Arial" w:hAnsi="Arial" w:cs="Arial" w:hint="cs"/>
          <w:rtl/>
        </w:rPr>
        <w:t>بيس</w:t>
      </w:r>
      <w:r>
        <w:rPr>
          <w:rtl/>
        </w:rPr>
        <w:t xml:space="preserve"> </w:t>
      </w:r>
      <w:r>
        <w:rPr>
          <w:rFonts w:ascii="Arial" w:hAnsi="Arial" w:cs="Arial" w:hint="cs"/>
          <w:rtl/>
        </w:rPr>
        <w:t>الورود،</w:t>
      </w:r>
      <w:r>
        <w:rPr>
          <w:rtl/>
        </w:rPr>
        <w:t xml:space="preserve"> </w:t>
      </w:r>
      <w:r>
        <w:rPr>
          <w:rFonts w:ascii="Arial" w:hAnsi="Arial" w:cs="Arial" w:hint="cs"/>
          <w:rtl/>
        </w:rPr>
        <w:t>فكما</w:t>
      </w:r>
      <w:r>
        <w:rPr>
          <w:rtl/>
        </w:rPr>
        <w:t xml:space="preserve"> </w:t>
      </w:r>
      <w:r>
        <w:rPr>
          <w:rFonts w:ascii="Arial" w:hAnsi="Arial" w:cs="Arial" w:hint="cs"/>
          <w:rtl/>
        </w:rPr>
        <w:t>يقال</w:t>
      </w:r>
      <w:r>
        <w:rPr>
          <w:rtl/>
        </w:rPr>
        <w:t xml:space="preserve">: </w:t>
      </w:r>
      <w:r>
        <w:rPr>
          <w:rFonts w:ascii="Arial" w:hAnsi="Arial" w:cs="Arial" w:hint="cs"/>
          <w:rtl/>
        </w:rPr>
        <w:t>بيس</w:t>
      </w:r>
      <w:r>
        <w:rPr>
          <w:rtl/>
        </w:rPr>
        <w:t xml:space="preserve"> </w:t>
      </w:r>
      <w:r>
        <w:rPr>
          <w:rFonts w:ascii="Arial" w:hAnsi="Arial" w:cs="Arial" w:hint="cs"/>
          <w:rtl/>
        </w:rPr>
        <w:t>ما</w:t>
      </w:r>
      <w:r>
        <w:rPr>
          <w:rtl/>
        </w:rPr>
        <w:t xml:space="preserve"> </w:t>
      </w:r>
      <w:r>
        <w:rPr>
          <w:rFonts w:ascii="Arial" w:hAnsi="Arial" w:cs="Arial" w:hint="cs"/>
          <w:rtl/>
        </w:rPr>
        <w:t>وردوا</w:t>
      </w:r>
      <w:r>
        <w:rPr>
          <w:rtl/>
        </w:rPr>
        <w:t xml:space="preserve"> </w:t>
      </w:r>
      <w:r>
        <w:rPr>
          <w:rFonts w:ascii="Arial" w:hAnsi="Arial" w:cs="Arial" w:hint="cs"/>
          <w:rtl/>
        </w:rPr>
        <w:t>إليه،</w:t>
      </w:r>
      <w:r>
        <w:rPr>
          <w:rtl/>
        </w:rPr>
        <w:t xml:space="preserve"> </w:t>
      </w:r>
      <w:r>
        <w:rPr>
          <w:rFonts w:ascii="Arial" w:hAnsi="Arial" w:cs="Arial" w:hint="cs"/>
          <w:rtl/>
        </w:rPr>
        <w:t>يقال</w:t>
      </w:r>
      <w:r>
        <w:rPr>
          <w:rtl/>
        </w:rPr>
        <w:t xml:space="preserve">: </w:t>
      </w:r>
      <w:r>
        <w:rPr>
          <w:rFonts w:ascii="Arial" w:hAnsi="Arial" w:cs="Arial" w:hint="cs"/>
          <w:rtl/>
        </w:rPr>
        <w:t>بيس</w:t>
      </w:r>
      <w:r>
        <w:rPr>
          <w:rtl/>
        </w:rPr>
        <w:t xml:space="preserve"> </w:t>
      </w:r>
      <w:r>
        <w:rPr>
          <w:rFonts w:ascii="Arial" w:hAnsi="Arial" w:cs="Arial" w:hint="cs"/>
          <w:rtl/>
        </w:rPr>
        <w:t>ورودهم</w:t>
      </w:r>
      <w:r>
        <w:rPr>
          <w:rtl/>
        </w:rPr>
        <w:t xml:space="preserve"> </w:t>
      </w:r>
      <w:r>
        <w:rPr>
          <w:rFonts w:ascii="Arial" w:hAnsi="Arial" w:cs="Arial" w:hint="cs"/>
          <w:rtl/>
        </w:rPr>
        <w:t>إليه،</w:t>
      </w:r>
      <w:r>
        <w:rPr>
          <w:rtl/>
        </w:rPr>
        <w:t xml:space="preserve"> </w:t>
      </w:r>
      <w:r>
        <w:rPr>
          <w:rFonts w:ascii="Arial" w:hAnsi="Arial" w:cs="Arial" w:hint="cs"/>
          <w:rtl/>
        </w:rPr>
        <w:t>وبيس</w:t>
      </w:r>
      <w:r>
        <w:rPr>
          <w:rtl/>
        </w:rPr>
        <w:t xml:space="preserve"> </w:t>
      </w:r>
      <w:r>
        <w:rPr>
          <w:rFonts w:ascii="Arial" w:hAnsi="Arial" w:cs="Arial" w:hint="cs"/>
          <w:rtl/>
        </w:rPr>
        <w:t>موضع</w:t>
      </w:r>
      <w:r>
        <w:rPr>
          <w:rtl/>
        </w:rPr>
        <w:t xml:space="preserve"> </w:t>
      </w:r>
      <w:r>
        <w:rPr>
          <w:rFonts w:ascii="Arial" w:hAnsi="Arial" w:cs="Arial" w:hint="cs"/>
          <w:rtl/>
        </w:rPr>
        <w:t>الشرب،</w:t>
      </w:r>
      <w:r>
        <w:rPr>
          <w:rtl/>
        </w:rPr>
        <w:t xml:space="preserve"> </w:t>
      </w:r>
      <w:r>
        <w:rPr>
          <w:rFonts w:ascii="Arial" w:hAnsi="Arial" w:cs="Arial" w:hint="cs"/>
          <w:rtl/>
        </w:rPr>
        <w:t>وبيس</w:t>
      </w:r>
      <w:r>
        <w:rPr>
          <w:rtl/>
        </w:rPr>
        <w:t xml:space="preserve"> </w:t>
      </w:r>
      <w:r>
        <w:rPr>
          <w:rFonts w:ascii="Arial" w:hAnsi="Arial" w:cs="Arial" w:hint="cs"/>
          <w:rtl/>
        </w:rPr>
        <w:t>الشرب</w:t>
      </w:r>
      <w:r>
        <w:rPr>
          <w:rtl/>
        </w:rPr>
        <w:t xml:space="preserve"> </w:t>
      </w:r>
      <w:r>
        <w:rPr>
          <w:rFonts w:ascii="Arial" w:hAnsi="Arial" w:cs="Arial" w:hint="cs"/>
          <w:rtl/>
        </w:rPr>
        <w:t>نفسه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الْمَوْرُودُ</w:t>
      </w:r>
      <w:r>
        <w:rPr>
          <w:rtl/>
        </w:rPr>
        <w:t> </w:t>
      </w:r>
      <w:r>
        <w:rPr>
          <w:rFonts w:ascii="Arial" w:hAnsi="Arial" w:cs="Arial" w:hint="cs"/>
          <w:rtl/>
        </w:rPr>
        <w:t>﴾</w:t>
      </w:r>
      <w:r>
        <w:rPr>
          <w:rtl/>
        </w:rPr>
        <w:t xml:space="preserve"> </w:t>
      </w:r>
      <w:r>
        <w:rPr>
          <w:rFonts w:ascii="Arial" w:hAnsi="Arial" w:cs="Arial" w:hint="cs"/>
          <w:rtl/>
        </w:rPr>
        <w:t>نعت</w:t>
      </w:r>
      <w:r>
        <w:rPr>
          <w:rtl/>
        </w:rPr>
        <w:t xml:space="preserve"> </w:t>
      </w:r>
      <w:r>
        <w:rPr>
          <w:rFonts w:ascii="Arial" w:hAnsi="Arial" w:cs="Arial" w:hint="cs"/>
          <w:rtl/>
        </w:rPr>
        <w:t>للوِرْدِ</w:t>
      </w:r>
      <w:r>
        <w:rPr>
          <w:rtl/>
        </w:rPr>
        <w:t xml:space="preserve"> </w:t>
      </w:r>
      <w:r>
        <w:rPr>
          <w:rFonts w:ascii="Arial" w:hAnsi="Arial" w:cs="Arial" w:hint="cs"/>
          <w:rtl/>
        </w:rPr>
        <w:t>لجواز</w:t>
      </w:r>
      <w:r>
        <w:rPr>
          <w:rtl/>
        </w:rPr>
        <w:t xml:space="preserve"> </w:t>
      </w:r>
      <w:r>
        <w:rPr>
          <w:rFonts w:ascii="Arial" w:hAnsi="Arial" w:cs="Arial" w:hint="cs"/>
          <w:rtl/>
        </w:rPr>
        <w:t>نعت</w:t>
      </w:r>
      <w:r>
        <w:rPr>
          <w:rtl/>
        </w:rPr>
        <w:t xml:space="preserve"> </w:t>
      </w:r>
      <w:r>
        <w:rPr>
          <w:rFonts w:ascii="Arial" w:hAnsi="Arial" w:cs="Arial" w:hint="cs"/>
          <w:rtl/>
        </w:rPr>
        <w:t>فاعل</w:t>
      </w:r>
      <w:r>
        <w:rPr>
          <w:rtl/>
        </w:rPr>
        <w:t xml:space="preserve"> </w:t>
      </w:r>
      <w:r>
        <w:rPr>
          <w:rFonts w:ascii="Arial" w:hAnsi="Arial" w:cs="Arial" w:hint="cs"/>
          <w:rtl/>
        </w:rPr>
        <w:t>باب</w:t>
      </w:r>
      <w:r>
        <w:rPr>
          <w:rtl/>
        </w:rPr>
        <w:t xml:space="preserve"> </w:t>
      </w:r>
      <w:r>
        <w:rPr>
          <w:rFonts w:ascii="Arial" w:hAnsi="Arial" w:cs="Arial" w:hint="cs"/>
          <w:rtl/>
        </w:rPr>
        <w:t>نِعْمَ</w:t>
      </w:r>
      <w:r>
        <w:rPr>
          <w:rtl/>
        </w:rPr>
        <w:t xml:space="preserve"> </w:t>
      </w:r>
      <w:r>
        <w:rPr>
          <w:rFonts w:ascii="Arial" w:hAnsi="Arial" w:cs="Arial" w:hint="cs"/>
          <w:rtl/>
        </w:rPr>
        <w:t>على</w:t>
      </w:r>
      <w:r>
        <w:rPr>
          <w:rtl/>
        </w:rPr>
        <w:t xml:space="preserve"> </w:t>
      </w:r>
      <w:r>
        <w:rPr>
          <w:rFonts w:ascii="Arial" w:hAnsi="Arial" w:cs="Arial" w:hint="cs"/>
          <w:rtl/>
        </w:rPr>
        <w:t>الصحيح،</w:t>
      </w:r>
      <w:r>
        <w:rPr>
          <w:rtl/>
        </w:rPr>
        <w:t xml:space="preserve"> </w:t>
      </w:r>
      <w:r>
        <w:rPr>
          <w:rFonts w:ascii="Arial" w:hAnsi="Arial" w:cs="Arial" w:hint="cs"/>
          <w:rtl/>
        </w:rPr>
        <w:t>لا</w:t>
      </w:r>
      <w:r>
        <w:rPr>
          <w:rtl/>
        </w:rPr>
        <w:t xml:space="preserve"> </w:t>
      </w:r>
      <w:r>
        <w:rPr>
          <w:rFonts w:ascii="Arial" w:hAnsi="Arial" w:cs="Arial" w:hint="cs"/>
          <w:rtl/>
        </w:rPr>
        <w:t>مخصوص</w:t>
      </w:r>
      <w:r>
        <w:rPr>
          <w:rtl/>
        </w:rPr>
        <w:t xml:space="preserve"> </w:t>
      </w:r>
      <w:r>
        <w:rPr>
          <w:rFonts w:ascii="Arial" w:hAnsi="Arial" w:cs="Arial" w:hint="cs"/>
          <w:rtl/>
        </w:rPr>
        <w:t>بالذم،</w:t>
      </w:r>
      <w:r>
        <w:rPr>
          <w:rtl/>
        </w:rPr>
        <w:t xml:space="preserve"> </w:t>
      </w:r>
      <w:r>
        <w:rPr>
          <w:rFonts w:ascii="Arial" w:hAnsi="Arial" w:cs="Arial" w:hint="cs"/>
          <w:rtl/>
        </w:rPr>
        <w:t>فإنَّه</w:t>
      </w:r>
      <w:r>
        <w:rPr>
          <w:rtl/>
        </w:rPr>
        <w:t xml:space="preserve"> </w:t>
      </w:r>
      <w:r>
        <w:rPr>
          <w:rFonts w:ascii="Arial" w:hAnsi="Arial" w:cs="Arial" w:hint="cs"/>
          <w:rtl/>
        </w:rPr>
        <w:t>محذوف</w:t>
      </w:r>
      <w:r>
        <w:rPr>
          <w:rtl/>
        </w:rPr>
        <w:t xml:space="preserve"> </w:t>
      </w:r>
      <w:r>
        <w:rPr>
          <w:rFonts w:ascii="Arial" w:hAnsi="Arial" w:cs="Arial" w:hint="cs"/>
          <w:rtl/>
        </w:rPr>
        <w:t>تقديره</w:t>
      </w:r>
      <w:r>
        <w:rPr>
          <w:rtl/>
        </w:rPr>
        <w:t xml:space="preserve"> </w:t>
      </w:r>
      <w:r>
        <w:rPr>
          <w:rFonts w:ascii="Arial" w:hAnsi="Arial" w:cs="Arial" w:hint="cs"/>
          <w:rtl/>
        </w:rPr>
        <w:t>هي</w:t>
      </w:r>
      <w:r>
        <w:rPr>
          <w:rtl/>
        </w:rPr>
        <w:t xml:space="preserve">. </w:t>
      </w:r>
      <w:r>
        <w:rPr>
          <w:rFonts w:ascii="Arial" w:hAnsi="Arial" w:cs="Arial" w:hint="cs"/>
          <w:rtl/>
        </w:rPr>
        <w:t>و﴿</w:t>
      </w:r>
      <w:r>
        <w:rPr>
          <w:rFonts w:ascii="Calibri" w:cs="Calibri" w:hint="cs"/>
          <w:rtl/>
        </w:rPr>
        <w:t> </w:t>
      </w:r>
      <w:r>
        <w:rPr>
          <w:rFonts w:ascii="Arial" w:hAnsi="Arial" w:cs="Arial" w:hint="cs"/>
          <w:rtl/>
        </w:rPr>
        <w:t>الْوِرْدُ</w:t>
      </w:r>
      <w:r>
        <w:rPr>
          <w:rFonts w:ascii="Calibri" w:cs="Calibri" w:hint="cs"/>
          <w:rtl/>
        </w:rPr>
        <w:t> </w:t>
      </w:r>
      <w:r>
        <w:rPr>
          <w:rFonts w:ascii="Arial" w:hAnsi="Arial" w:cs="Arial" w:hint="cs"/>
          <w:rtl/>
        </w:rPr>
        <w:t>﴾</w:t>
      </w:r>
      <w:r>
        <w:rPr>
          <w:rtl/>
        </w:rPr>
        <w:t xml:space="preserve">: </w:t>
      </w:r>
      <w:r>
        <w:rPr>
          <w:rFonts w:ascii="Arial" w:hAnsi="Arial" w:cs="Arial" w:hint="cs"/>
          <w:rtl/>
        </w:rPr>
        <w:t>النصيب</w:t>
      </w:r>
      <w:r>
        <w:rPr>
          <w:rtl/>
        </w:rPr>
        <w:t xml:space="preserve"> </w:t>
      </w:r>
      <w:r>
        <w:rPr>
          <w:rFonts w:ascii="Arial" w:hAnsi="Arial" w:cs="Arial" w:hint="cs"/>
          <w:rtl/>
        </w:rPr>
        <w:t>مِمَّا</w:t>
      </w:r>
      <w:r>
        <w:rPr>
          <w:rtl/>
        </w:rPr>
        <w:t xml:space="preserve"> </w:t>
      </w:r>
      <w:r>
        <w:rPr>
          <w:rFonts w:ascii="Arial" w:hAnsi="Arial" w:cs="Arial" w:hint="cs"/>
          <w:rtl/>
        </w:rPr>
        <w:t>يورد،</w:t>
      </w:r>
      <w:r>
        <w:rPr>
          <w:rtl/>
        </w:rPr>
        <w:t xml:space="preserve"> </w:t>
      </w:r>
      <w:r>
        <w:rPr>
          <w:rFonts w:ascii="Arial" w:hAnsi="Arial" w:cs="Arial" w:hint="cs"/>
          <w:rtl/>
        </w:rPr>
        <w:t>وإن</w:t>
      </w:r>
      <w:r>
        <w:rPr>
          <w:rtl/>
        </w:rPr>
        <w:t xml:space="preserve"> </w:t>
      </w:r>
      <w:r>
        <w:rPr>
          <w:rFonts w:ascii="Arial" w:hAnsi="Arial" w:cs="Arial" w:hint="cs"/>
          <w:rtl/>
        </w:rPr>
        <w:t>جعل</w:t>
      </w:r>
      <w:r>
        <w:rPr>
          <w:rtl/>
        </w:rPr>
        <w:t xml:space="preserve"> </w:t>
      </w:r>
      <w:r>
        <w:rPr>
          <w:rFonts w:ascii="Arial" w:hAnsi="Arial" w:cs="Arial" w:hint="cs"/>
          <w:rtl/>
        </w:rPr>
        <w:t>مصدرا</w:t>
      </w:r>
      <w:r>
        <w:rPr>
          <w:rtl/>
        </w:rPr>
        <w:t xml:space="preserve"> </w:t>
      </w:r>
      <w:r>
        <w:rPr>
          <w:rFonts w:ascii="Arial" w:hAnsi="Arial" w:cs="Arial" w:hint="cs"/>
          <w:rtl/>
        </w:rPr>
        <w:t>قدِّر</w:t>
      </w:r>
      <w:r>
        <w:rPr>
          <w:rtl/>
        </w:rPr>
        <w:t xml:space="preserve"> </w:t>
      </w:r>
      <w:r>
        <w:rPr>
          <w:rFonts w:ascii="Arial" w:hAnsi="Arial" w:cs="Arial" w:hint="cs"/>
          <w:rtl/>
        </w:rPr>
        <w:t>المخصوص</w:t>
      </w:r>
      <w:r>
        <w:rPr>
          <w:rtl/>
        </w:rPr>
        <w:t xml:space="preserve"> </w:t>
      </w:r>
      <w:r>
        <w:rPr>
          <w:rFonts w:ascii="Arial" w:hAnsi="Arial" w:cs="Arial" w:hint="cs"/>
          <w:rtl/>
        </w:rPr>
        <w:t>ورود</w:t>
      </w:r>
      <w:r>
        <w:rPr>
          <w:rtl/>
        </w:rPr>
        <w:t xml:space="preserve"> </w:t>
      </w:r>
      <w:r>
        <w:rPr>
          <w:rFonts w:ascii="Arial" w:hAnsi="Arial" w:cs="Arial" w:hint="cs"/>
          <w:rtl/>
        </w:rPr>
        <w:t>النار،</w:t>
      </w:r>
      <w:r>
        <w:rPr>
          <w:rtl/>
        </w:rPr>
        <w:t xml:space="preserve"> </w:t>
      </w:r>
      <w:r>
        <w:rPr>
          <w:rFonts w:ascii="Arial" w:hAnsi="Arial" w:cs="Arial" w:hint="cs"/>
          <w:rtl/>
        </w:rPr>
        <w:t>أي</w:t>
      </w:r>
      <w:r>
        <w:rPr>
          <w:rtl/>
        </w:rPr>
        <w:t xml:space="preserve"> </w:t>
      </w:r>
      <w:r>
        <w:rPr>
          <w:rFonts w:ascii="Arial" w:hAnsi="Arial" w:cs="Arial" w:hint="cs"/>
          <w:rtl/>
        </w:rPr>
        <w:t>بيس</w:t>
      </w:r>
      <w:r>
        <w:rPr>
          <w:rtl/>
        </w:rPr>
        <w:t xml:space="preserve"> </w:t>
      </w:r>
      <w:r>
        <w:rPr>
          <w:rFonts w:ascii="Arial" w:hAnsi="Arial" w:cs="Arial" w:hint="cs"/>
          <w:rtl/>
        </w:rPr>
        <w:t>الورد</w:t>
      </w:r>
      <w:r>
        <w:rPr>
          <w:rtl/>
        </w:rPr>
        <w:t xml:space="preserve"> </w:t>
      </w:r>
      <w:r>
        <w:rPr>
          <w:rFonts w:ascii="Arial" w:hAnsi="Arial" w:cs="Arial" w:hint="cs"/>
          <w:rtl/>
        </w:rPr>
        <w:t>الذي</w:t>
      </w:r>
      <w:r>
        <w:rPr>
          <w:rtl/>
        </w:rPr>
        <w:t xml:space="preserve"> </w:t>
      </w:r>
      <w:r>
        <w:rPr>
          <w:rFonts w:ascii="Arial" w:hAnsi="Arial" w:cs="Arial" w:hint="cs"/>
          <w:rtl/>
        </w:rPr>
        <w:t>ورَدُوه،</w:t>
      </w:r>
      <w:r>
        <w:rPr>
          <w:rtl/>
        </w:rPr>
        <w:t xml:space="preserve"> </w:t>
      </w:r>
      <w:r>
        <w:rPr>
          <w:rFonts w:ascii="Arial" w:hAnsi="Arial" w:cs="Arial" w:hint="cs"/>
          <w:rtl/>
        </w:rPr>
        <w:t>لأنَّ</w:t>
      </w:r>
      <w:r>
        <w:rPr>
          <w:rtl/>
        </w:rPr>
        <w:t xml:space="preserve"> </w:t>
      </w:r>
      <w:r>
        <w:rPr>
          <w:rFonts w:ascii="Arial" w:hAnsi="Arial" w:cs="Arial" w:hint="cs"/>
          <w:rtl/>
        </w:rPr>
        <w:t>الورد</w:t>
      </w:r>
      <w:r>
        <w:rPr>
          <w:rtl/>
        </w:rPr>
        <w:t xml:space="preserve"> </w:t>
      </w:r>
      <w:r>
        <w:rPr>
          <w:rFonts w:ascii="Arial" w:hAnsi="Arial" w:cs="Arial" w:hint="cs"/>
          <w:rtl/>
        </w:rPr>
        <w:t>للتبريد</w:t>
      </w:r>
      <w:r>
        <w:rPr>
          <w:rtl/>
        </w:rPr>
        <w:t xml:space="preserve"> </w:t>
      </w:r>
      <w:r>
        <w:rPr>
          <w:rFonts w:ascii="Arial" w:hAnsi="Arial" w:cs="Arial" w:hint="cs"/>
          <w:rtl/>
        </w:rPr>
        <w:t>والريِّ</w:t>
      </w:r>
      <w:r>
        <w:rPr>
          <w:rtl/>
        </w:rPr>
        <w:t xml:space="preserve"> </w:t>
      </w:r>
      <w:r>
        <w:rPr>
          <w:rFonts w:ascii="Arial" w:hAnsi="Arial" w:cs="Arial" w:hint="cs"/>
          <w:rtl/>
        </w:rPr>
        <w:t>وهذا</w:t>
      </w:r>
      <w:r>
        <w:rPr>
          <w:rtl/>
        </w:rPr>
        <w:t xml:space="preserve"> </w:t>
      </w:r>
      <w:r>
        <w:rPr>
          <w:rFonts w:ascii="Arial" w:hAnsi="Arial" w:cs="Arial" w:hint="cs"/>
          <w:rtl/>
        </w:rPr>
        <w:t>للإحراق</w:t>
      </w:r>
      <w:r>
        <w:rPr>
          <w:rtl/>
        </w:rPr>
        <w:t xml:space="preserve"> </w:t>
      </w:r>
      <w:r>
        <w:rPr>
          <w:rFonts w:ascii="Arial" w:hAnsi="Arial" w:cs="Arial" w:hint="cs"/>
          <w:rtl/>
        </w:rPr>
        <w:t>والإعطاش</w:t>
      </w:r>
      <w:r>
        <w:rPr>
          <w:rtl/>
        </w:rPr>
        <w:t>.</w:t>
      </w:r>
    </w:p>
    <w:p w:rsidR="00797B90" w:rsidRDefault="00797B90">
      <w:pPr>
        <w:pStyle w:val="textquran"/>
        <w:spacing w:before="113"/>
        <w:rPr>
          <w:rtl/>
        </w:rPr>
      </w:pPr>
      <w:r>
        <w:rPr>
          <w:rFonts w:ascii="Arial" w:hAnsi="Arial" w:cs="Arial" w:hint="cs"/>
          <w:rtl/>
        </w:rPr>
        <w:t>ومَن</w:t>
      </w:r>
      <w:r>
        <w:rPr>
          <w:rtl/>
        </w:rPr>
        <w:t xml:space="preserve"> </w:t>
      </w:r>
      <w:r>
        <w:rPr>
          <w:rFonts w:ascii="Arial" w:hAnsi="Arial" w:cs="Arial" w:hint="cs"/>
          <w:rtl/>
        </w:rPr>
        <w:t>شأنه</w:t>
      </w:r>
      <w:r>
        <w:rPr>
          <w:rtl/>
        </w:rPr>
        <w:t xml:space="preserve"> </w:t>
      </w:r>
      <w:r>
        <w:rPr>
          <w:rFonts w:ascii="Arial" w:hAnsi="Arial" w:cs="Arial" w:hint="cs"/>
          <w:rtl/>
        </w:rPr>
        <w:t>هذا</w:t>
      </w:r>
      <w:r>
        <w:rPr>
          <w:rtl/>
        </w:rPr>
        <w:t xml:space="preserve"> </w:t>
      </w:r>
      <w:r>
        <w:rPr>
          <w:rFonts w:ascii="Arial" w:hAnsi="Arial" w:cs="Arial" w:hint="cs"/>
          <w:rtl/>
        </w:rPr>
        <w:t>ليس</w:t>
      </w:r>
      <w:r>
        <w:rPr>
          <w:rtl/>
        </w:rPr>
        <w:t xml:space="preserve"> </w:t>
      </w:r>
      <w:r>
        <w:rPr>
          <w:rFonts w:ascii="Arial" w:hAnsi="Arial" w:cs="Arial" w:hint="cs"/>
          <w:rtl/>
        </w:rPr>
        <w:t>أمره</w:t>
      </w:r>
      <w:r>
        <w:rPr>
          <w:rtl/>
        </w:rPr>
        <w:t xml:space="preserve"> </w:t>
      </w:r>
      <w:r>
        <w:rPr>
          <w:rFonts w:ascii="Arial" w:hAnsi="Arial" w:cs="Arial" w:hint="cs"/>
          <w:rtl/>
        </w:rPr>
        <w:t>رشيدا</w:t>
      </w:r>
      <w:r>
        <w:rPr>
          <w:rtl/>
        </w:rPr>
        <w:t xml:space="preserve"> </w:t>
      </w:r>
      <w:r>
        <w:rPr>
          <w:rFonts w:ascii="Arial" w:hAnsi="Arial" w:cs="Arial" w:hint="cs"/>
          <w:rtl/>
        </w:rPr>
        <w:t>إذ</w:t>
      </w:r>
      <w:r>
        <w:rPr>
          <w:rtl/>
        </w:rPr>
        <w:t xml:space="preserve"> </w:t>
      </w:r>
      <w:r>
        <w:rPr>
          <w:rFonts w:ascii="Arial" w:hAnsi="Arial" w:cs="Arial" w:hint="cs"/>
          <w:rtl/>
        </w:rPr>
        <w:t>كانت</w:t>
      </w:r>
      <w:r>
        <w:rPr>
          <w:rtl/>
        </w:rPr>
        <w:t xml:space="preserve"> </w:t>
      </w:r>
      <w:r>
        <w:rPr>
          <w:rFonts w:ascii="Arial" w:hAnsi="Arial" w:cs="Arial" w:hint="cs"/>
          <w:rtl/>
        </w:rPr>
        <w:t>عاقبته</w:t>
      </w:r>
      <w:r>
        <w:rPr>
          <w:rtl/>
        </w:rPr>
        <w:t xml:space="preserve"> </w:t>
      </w:r>
      <w:r>
        <w:rPr>
          <w:rFonts w:ascii="Arial" w:hAnsi="Arial" w:cs="Arial" w:hint="cs"/>
          <w:rtl/>
        </w:rPr>
        <w:t>سوءا،</w:t>
      </w:r>
      <w:r>
        <w:rPr>
          <w:rtl/>
        </w:rPr>
        <w:t xml:space="preserve"> </w:t>
      </w:r>
      <w:r>
        <w:rPr>
          <w:rFonts w:ascii="Arial" w:hAnsi="Arial" w:cs="Arial" w:hint="cs"/>
          <w:rtl/>
        </w:rPr>
        <w:t>وهذا</w:t>
      </w:r>
      <w:r>
        <w:rPr>
          <w:rtl/>
        </w:rPr>
        <w:t xml:space="preserve"> </w:t>
      </w:r>
      <w:r>
        <w:rPr>
          <w:rFonts w:ascii="Arial" w:hAnsi="Arial" w:cs="Arial" w:hint="cs"/>
          <w:rtl/>
        </w:rPr>
        <w:t>بيان</w:t>
      </w:r>
      <w:r>
        <w:rPr>
          <w:rtl/>
        </w:rPr>
        <w:t xml:space="preserve"> </w:t>
      </w:r>
      <w:r>
        <w:rPr>
          <w:rFonts w:ascii="Arial" w:hAnsi="Arial" w:cs="Arial" w:hint="cs"/>
          <w:rtl/>
        </w:rPr>
        <w:t>لبعض</w:t>
      </w:r>
      <w:r>
        <w:rPr>
          <w:rtl/>
        </w:rPr>
        <w:t xml:space="preserve"> </w:t>
      </w:r>
      <w:r>
        <w:rPr>
          <w:rFonts w:ascii="Arial" w:hAnsi="Arial" w:cs="Arial" w:hint="cs"/>
          <w:rtl/>
        </w:rPr>
        <w:t>موجبات</w:t>
      </w:r>
      <w:r>
        <w:rPr>
          <w:rtl/>
        </w:rPr>
        <w:t xml:space="preserve"> </w:t>
      </w:r>
      <w:r>
        <w:rPr>
          <w:rFonts w:ascii="Arial" w:hAnsi="Arial" w:cs="Arial" w:hint="cs"/>
          <w:rtl/>
        </w:rPr>
        <w:t>انتفاء</w:t>
      </w:r>
      <w:r>
        <w:rPr>
          <w:rtl/>
        </w:rPr>
        <w:t xml:space="preserve"> </w:t>
      </w:r>
      <w:r>
        <w:rPr>
          <w:rFonts w:ascii="Arial" w:hAnsi="Arial" w:cs="Arial" w:hint="cs"/>
          <w:rtl/>
        </w:rPr>
        <w:t>الرشد،</w:t>
      </w:r>
      <w:r>
        <w:rPr>
          <w:rtl/>
        </w:rPr>
        <w:t xml:space="preserve"> </w:t>
      </w:r>
      <w:r>
        <w:rPr>
          <w:rFonts w:ascii="Arial" w:hAnsi="Arial" w:cs="Arial" w:hint="cs"/>
          <w:rtl/>
        </w:rPr>
        <w:t>ومنها</w:t>
      </w:r>
      <w:r>
        <w:rPr>
          <w:rtl/>
        </w:rPr>
        <w:t xml:space="preserve"> </w:t>
      </w:r>
      <w:r>
        <w:rPr>
          <w:rFonts w:ascii="Arial" w:hAnsi="Arial" w:cs="Arial" w:hint="cs"/>
          <w:rtl/>
        </w:rPr>
        <w:t>الغرق</w:t>
      </w:r>
      <w:r>
        <w:rPr>
          <w:rtl/>
        </w:rPr>
        <w:t xml:space="preserve"> </w:t>
      </w:r>
      <w:r>
        <w:rPr>
          <w:rFonts w:ascii="Arial" w:hAnsi="Arial" w:cs="Arial" w:hint="cs"/>
          <w:rtl/>
        </w:rPr>
        <w:t>ومنها</w:t>
      </w:r>
      <w:r>
        <w:rPr>
          <w:rtl/>
        </w:rPr>
        <w:t xml:space="preserve"> </w:t>
      </w:r>
      <w:r>
        <w:rPr>
          <w:rFonts w:ascii="Arial" w:hAnsi="Arial" w:cs="Arial" w:hint="cs"/>
          <w:rtl/>
        </w:rPr>
        <w:t>أصلها</w:t>
      </w:r>
      <w:r>
        <w:rPr>
          <w:rtl/>
        </w:rPr>
        <w:t xml:space="preserve"> </w:t>
      </w:r>
      <w:r>
        <w:rPr>
          <w:rFonts w:ascii="Arial" w:hAnsi="Arial" w:cs="Arial" w:hint="cs"/>
          <w:rtl/>
        </w:rPr>
        <w:t>ادِّعاء</w:t>
      </w:r>
      <w:r>
        <w:rPr>
          <w:rtl/>
        </w:rPr>
        <w:t xml:space="preserve"> </w:t>
      </w:r>
      <w:r>
        <w:rPr>
          <w:rFonts w:ascii="Arial" w:hAnsi="Arial" w:cs="Arial" w:hint="cs"/>
          <w:rtl/>
        </w:rPr>
        <w:t>الألوهيَّة</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لها</w:t>
      </w:r>
      <w:r>
        <w:rPr>
          <w:rtl/>
        </w:rPr>
        <w:t xml:space="preserve"> </w:t>
      </w:r>
      <w:r>
        <w:rPr>
          <w:rFonts w:ascii="Arial" w:hAnsi="Arial" w:cs="Arial" w:hint="cs"/>
          <w:rtl/>
        </w:rPr>
        <w:t>عقاب</w:t>
      </w:r>
      <w:r>
        <w:rPr>
          <w:rtl/>
        </w:rPr>
        <w:t xml:space="preserve"> </w:t>
      </w:r>
      <w:r>
        <w:rPr>
          <w:rFonts w:ascii="Arial" w:hAnsi="Arial" w:cs="Arial" w:hint="cs"/>
          <w:rtl/>
        </w:rPr>
        <w:t>وكيف</w:t>
      </w:r>
      <w:r>
        <w:rPr>
          <w:rtl/>
        </w:rPr>
        <w:t xml:space="preserve"> </w:t>
      </w:r>
      <w:r>
        <w:rPr>
          <w:rFonts w:ascii="Arial" w:hAnsi="Arial" w:cs="Arial" w:hint="cs"/>
          <w:rtl/>
        </w:rPr>
        <w:t>وعقابها</w:t>
      </w:r>
      <w:r>
        <w:rPr>
          <w:rtl/>
        </w:rPr>
        <w:t xml:space="preserve"> </w:t>
      </w:r>
      <w:r>
        <w:rPr>
          <w:rFonts w:ascii="Arial" w:hAnsi="Arial" w:cs="Arial" w:hint="cs"/>
          <w:rtl/>
        </w:rPr>
        <w:t>أشدُّ</w:t>
      </w:r>
      <w:r>
        <w:rPr>
          <w:rtl/>
        </w:rPr>
        <w:t xml:space="preserve"> </w:t>
      </w:r>
      <w:r>
        <w:rPr>
          <w:rFonts w:ascii="Arial" w:hAnsi="Arial" w:cs="Arial" w:hint="cs"/>
          <w:rtl/>
        </w:rPr>
        <w:t>عقاب</w:t>
      </w:r>
      <w:r>
        <w:rPr>
          <w:rtl/>
        </w:rPr>
        <w:t>.</w:t>
      </w:r>
    </w:p>
    <w:p w:rsidR="00797B90" w:rsidRDefault="00797B90">
      <w:pPr>
        <w:pStyle w:val="textquran"/>
        <w:spacing w:before="113"/>
        <w:rPr>
          <w:rtl/>
        </w:rPr>
      </w:pP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المعنى</w:t>
      </w:r>
      <w:r>
        <w:rPr>
          <w:rtl/>
        </w:rPr>
        <w:t xml:space="preserve"> </w:t>
      </w:r>
      <w:r>
        <w:rPr>
          <w:rFonts w:ascii="Arial" w:hAnsi="Arial" w:cs="Arial" w:hint="cs"/>
          <w:rtl/>
        </w:rPr>
        <w:t>أوردهم</w:t>
      </w:r>
      <w:r>
        <w:rPr>
          <w:rtl/>
        </w:rPr>
        <w:t xml:space="preserve"> </w:t>
      </w:r>
      <w:r>
        <w:rPr>
          <w:rFonts w:ascii="Arial" w:hAnsi="Arial" w:cs="Arial" w:hint="cs"/>
          <w:rtl/>
        </w:rPr>
        <w:t>موجبات</w:t>
      </w:r>
      <w:r>
        <w:rPr>
          <w:rtl/>
        </w:rPr>
        <w:t xml:space="preserve"> </w:t>
      </w:r>
      <w:r>
        <w:rPr>
          <w:rFonts w:ascii="Arial" w:hAnsi="Arial" w:cs="Arial" w:hint="cs"/>
          <w:rtl/>
        </w:rPr>
        <w:t>النار</w:t>
      </w:r>
      <w:r>
        <w:rPr>
          <w:rtl/>
        </w:rPr>
        <w:t xml:space="preserve"> </w:t>
      </w:r>
      <w:r>
        <w:rPr>
          <w:rFonts w:ascii="Arial" w:hAnsi="Arial" w:cs="Arial" w:hint="cs"/>
          <w:rtl/>
        </w:rPr>
        <w:t>وهي</w:t>
      </w:r>
      <w:r>
        <w:rPr>
          <w:rtl/>
        </w:rPr>
        <w:t xml:space="preserve"> </w:t>
      </w:r>
      <w:r>
        <w:rPr>
          <w:rFonts w:ascii="Arial" w:hAnsi="Arial" w:cs="Arial" w:hint="cs"/>
          <w:rtl/>
        </w:rPr>
        <w:t>أنواع</w:t>
      </w:r>
      <w:r>
        <w:rPr>
          <w:rtl/>
        </w:rPr>
        <w:t xml:space="preserve"> </w:t>
      </w:r>
      <w:r>
        <w:rPr>
          <w:rFonts w:ascii="Arial" w:hAnsi="Arial" w:cs="Arial" w:hint="cs"/>
          <w:rtl/>
        </w:rPr>
        <w:t>الكفر،</w:t>
      </w:r>
      <w:r>
        <w:rPr>
          <w:rtl/>
        </w:rPr>
        <w:t xml:space="preserve"> </w:t>
      </w:r>
      <w:r>
        <w:rPr>
          <w:rFonts w:ascii="Arial" w:hAnsi="Arial" w:cs="Arial" w:hint="cs"/>
          <w:rtl/>
        </w:rPr>
        <w:t>ويبعد</w:t>
      </w:r>
      <w:r>
        <w:rPr>
          <w:rtl/>
        </w:rPr>
        <w:t xml:space="preserve"> </w:t>
      </w:r>
      <w:r>
        <w:rPr>
          <w:rFonts w:ascii="Arial" w:hAnsi="Arial" w:cs="Arial" w:hint="cs"/>
          <w:rtl/>
        </w:rPr>
        <w:t>هذا</w:t>
      </w:r>
      <w:r>
        <w:rPr>
          <w:rtl/>
        </w:rPr>
        <w:t xml:space="preserve"> </w:t>
      </w:r>
      <w:r>
        <w:rPr>
          <w:rFonts w:ascii="Arial" w:hAnsi="Arial" w:cs="Arial" w:hint="cs"/>
          <w:rtl/>
        </w:rPr>
        <w:t>للعطف</w:t>
      </w:r>
      <w:r>
        <w:rPr>
          <w:rtl/>
        </w:rPr>
        <w:t xml:space="preserve"> </w:t>
      </w:r>
      <w:r>
        <w:rPr>
          <w:rFonts w:ascii="Arial" w:hAnsi="Arial" w:cs="Arial" w:hint="cs"/>
          <w:rtl/>
        </w:rPr>
        <w:t>بالفاء،</w:t>
      </w:r>
      <w:r>
        <w:rPr>
          <w:rtl/>
        </w:rPr>
        <w:t xml:space="preserve"> </w:t>
      </w:r>
      <w:r>
        <w:rPr>
          <w:rFonts w:ascii="Arial" w:hAnsi="Arial" w:cs="Arial" w:hint="cs"/>
          <w:rtl/>
        </w:rPr>
        <w:t>لأنَّ</w:t>
      </w:r>
      <w:r>
        <w:rPr>
          <w:rtl/>
        </w:rPr>
        <w:t xml:space="preserve"> </w:t>
      </w:r>
      <w:r>
        <w:rPr>
          <w:rFonts w:ascii="Arial" w:hAnsi="Arial" w:cs="Arial" w:hint="cs"/>
          <w:rtl/>
        </w:rPr>
        <w:t>الموجبات</w:t>
      </w:r>
      <w:r>
        <w:rPr>
          <w:rtl/>
        </w:rPr>
        <w:t xml:space="preserve"> </w:t>
      </w:r>
      <w:r>
        <w:rPr>
          <w:rFonts w:ascii="Arial" w:hAnsi="Arial" w:cs="Arial" w:hint="cs"/>
          <w:rtl/>
        </w:rPr>
        <w:t>قبل</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لا</w:t>
      </w:r>
      <w:r>
        <w:rPr>
          <w:rtl/>
        </w:rPr>
        <w:t xml:space="preserve"> </w:t>
      </w:r>
      <w:r>
        <w:rPr>
          <w:rFonts w:ascii="Arial" w:hAnsi="Arial" w:cs="Arial" w:hint="cs"/>
          <w:rtl/>
        </w:rPr>
        <w:t>بعده،</w:t>
      </w:r>
      <w:r>
        <w:rPr>
          <w:rtl/>
        </w:rPr>
        <w:t xml:space="preserve"> </w:t>
      </w:r>
      <w:r>
        <w:rPr>
          <w:rFonts w:ascii="Arial" w:hAnsi="Arial" w:cs="Arial" w:hint="cs"/>
          <w:rtl/>
        </w:rPr>
        <w:t>كما</w:t>
      </w:r>
      <w:r>
        <w:rPr>
          <w:rtl/>
        </w:rPr>
        <w:t xml:space="preserve"> </w:t>
      </w:r>
      <w:r>
        <w:rPr>
          <w:rFonts w:ascii="Arial" w:hAnsi="Arial" w:cs="Arial" w:hint="cs"/>
          <w:rtl/>
        </w:rPr>
        <w:t>يبعد</w:t>
      </w:r>
      <w:r>
        <w:rPr>
          <w:rtl/>
        </w:rPr>
        <w:t xml:space="preserve"> </w:t>
      </w:r>
      <w:r>
        <w:rPr>
          <w:rFonts w:ascii="Arial" w:hAnsi="Arial" w:cs="Arial" w:hint="cs"/>
          <w:rtl/>
        </w:rPr>
        <w:t>أن</w:t>
      </w:r>
      <w:r>
        <w:rPr>
          <w:rtl/>
        </w:rPr>
        <w:t xml:space="preserve"> </w:t>
      </w:r>
      <w:r>
        <w:rPr>
          <w:rFonts w:ascii="Arial" w:hAnsi="Arial" w:cs="Arial" w:hint="cs"/>
          <w:rtl/>
        </w:rPr>
        <w:t>يجعل</w:t>
      </w:r>
      <w:r>
        <w:rPr>
          <w:rtl/>
        </w:rPr>
        <w:t xml:space="preserve"> </w:t>
      </w:r>
      <w:r>
        <w:rPr>
          <w:rFonts w:ascii="Arial" w:hAnsi="Arial" w:cs="Arial" w:hint="cs"/>
          <w:rtl/>
        </w:rPr>
        <w:t>الورد</w:t>
      </w:r>
      <w:r>
        <w:rPr>
          <w:rtl/>
        </w:rPr>
        <w:t xml:space="preserve"> </w:t>
      </w:r>
      <w:r>
        <w:rPr>
          <w:rFonts w:ascii="Arial" w:hAnsi="Arial" w:cs="Arial" w:hint="cs"/>
          <w:rtl/>
        </w:rPr>
        <w:t>بمعنى</w:t>
      </w:r>
      <w:r>
        <w:rPr>
          <w:rtl/>
        </w:rPr>
        <w:t xml:space="preserve"> </w:t>
      </w:r>
      <w:r>
        <w:rPr>
          <w:rFonts w:ascii="Arial" w:hAnsi="Arial" w:cs="Arial" w:hint="cs"/>
          <w:rtl/>
        </w:rPr>
        <w:t>الواردين،</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وَنَسُوقُ</w:t>
      </w:r>
      <w:r>
        <w:rPr>
          <w:rtl/>
        </w:rPr>
        <w:t xml:space="preserve"> </w:t>
      </w:r>
      <w:r>
        <w:rPr>
          <w:rFonts w:ascii="Arial" w:hAnsi="Arial" w:cs="Arial" w:hint="cs"/>
          <w:rtl/>
        </w:rPr>
        <w:t>الْمُجْرِمِينَ</w:t>
      </w:r>
      <w:r>
        <w:rPr>
          <w:rtl/>
        </w:rPr>
        <w:t xml:space="preserve"> </w:t>
      </w:r>
      <w:r>
        <w:rPr>
          <w:rFonts w:ascii="Arial" w:hAnsi="Arial" w:cs="Arial" w:hint="cs"/>
          <w:rtl/>
        </w:rPr>
        <w:t>إِلَى</w:t>
      </w:r>
      <w:r>
        <w:rPr>
          <w:rtl/>
        </w:rPr>
        <w:t xml:space="preserve"> </w:t>
      </w:r>
      <w:r>
        <w:rPr>
          <w:rFonts w:ascii="Arial" w:hAnsi="Arial" w:cs="Arial" w:hint="cs"/>
          <w:rtl/>
        </w:rPr>
        <w:t>جَهَنَّمَ</w:t>
      </w:r>
      <w:r>
        <w:rPr>
          <w:rtl/>
        </w:rPr>
        <w:t xml:space="preserve"> </w:t>
      </w:r>
      <w:r>
        <w:rPr>
          <w:rFonts w:ascii="Arial" w:hAnsi="Arial" w:cs="Arial" w:hint="cs"/>
          <w:rtl/>
        </w:rPr>
        <w:t>وِرْدًا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مريم</w:t>
      </w:r>
      <w:r>
        <w:rPr>
          <w:rStyle w:val="CharacterStyle11"/>
          <w:rtl/>
        </w:rPr>
        <w:t>:</w:t>
      </w:r>
      <w:r>
        <w:rPr>
          <w:rStyle w:val="CharacterStyle11"/>
          <w:rFonts w:ascii="Calibri" w:cs="Calibri" w:hint="cs"/>
          <w:rtl/>
        </w:rPr>
        <w:t> </w:t>
      </w:r>
      <w:r>
        <w:rPr>
          <w:rStyle w:val="CharacterStyle11"/>
          <w:rtl/>
        </w:rPr>
        <w:t>86]</w:t>
      </w:r>
      <w:r>
        <w:rPr>
          <w:rtl/>
        </w:rPr>
        <w:t xml:space="preserve"> </w:t>
      </w:r>
      <w:r>
        <w:rPr>
          <w:rFonts w:ascii="Arial" w:hAnsi="Arial" w:cs="Arial" w:hint="cs"/>
          <w:rtl/>
        </w:rPr>
        <w:t>للاحتياج</w:t>
      </w:r>
      <w:r>
        <w:rPr>
          <w:rtl/>
        </w:rPr>
        <w:t xml:space="preserve"> </w:t>
      </w:r>
      <w:r>
        <w:rPr>
          <w:rFonts w:ascii="Arial" w:hAnsi="Arial" w:cs="Arial" w:hint="cs"/>
          <w:rtl/>
        </w:rPr>
        <w:t>إلى</w:t>
      </w:r>
      <w:r>
        <w:rPr>
          <w:rtl/>
        </w:rPr>
        <w:t xml:space="preserve"> </w:t>
      </w:r>
      <w:r>
        <w:rPr>
          <w:rFonts w:ascii="Arial" w:hAnsi="Arial" w:cs="Arial" w:hint="cs"/>
          <w:rtl/>
        </w:rPr>
        <w:t>الحذف،</w:t>
      </w:r>
      <w:r>
        <w:rPr>
          <w:rtl/>
        </w:rPr>
        <w:t xml:space="preserve"> </w:t>
      </w:r>
      <w:r>
        <w:rPr>
          <w:rFonts w:ascii="Arial" w:hAnsi="Arial" w:cs="Arial" w:hint="cs"/>
          <w:rtl/>
        </w:rPr>
        <w:t>والأصل</w:t>
      </w:r>
      <w:r>
        <w:rPr>
          <w:rtl/>
        </w:rPr>
        <w:t xml:space="preserve"> </w:t>
      </w:r>
      <w:r>
        <w:rPr>
          <w:rFonts w:ascii="Arial" w:hAnsi="Arial" w:cs="Arial" w:hint="cs"/>
          <w:rtl/>
        </w:rPr>
        <w:t>الواردون</w:t>
      </w:r>
      <w:r>
        <w:rPr>
          <w:rtl/>
        </w:rPr>
        <w:t xml:space="preserve"> </w:t>
      </w:r>
      <w:r>
        <w:rPr>
          <w:rFonts w:ascii="Arial" w:hAnsi="Arial" w:cs="Arial" w:hint="cs"/>
          <w:rtl/>
        </w:rPr>
        <w:t>المورود</w:t>
      </w:r>
      <w:r>
        <w:rPr>
          <w:rtl/>
        </w:rPr>
        <w:t xml:space="preserve"> </w:t>
      </w:r>
      <w:r>
        <w:rPr>
          <w:rFonts w:ascii="Arial" w:hAnsi="Arial" w:cs="Arial" w:hint="cs"/>
          <w:rtl/>
        </w:rPr>
        <w:t>بهم</w:t>
      </w:r>
      <w:r>
        <w:rPr>
          <w:rtl/>
        </w:rPr>
        <w:t xml:space="preserve"> </w:t>
      </w:r>
      <w:r>
        <w:rPr>
          <w:rFonts w:ascii="Arial" w:hAnsi="Arial" w:cs="Arial" w:hint="cs"/>
          <w:rtl/>
        </w:rPr>
        <w:t>فيكون</w:t>
      </w:r>
      <w:r>
        <w:rPr>
          <w:rtl/>
        </w:rPr>
        <w:t xml:space="preserve"> </w:t>
      </w:r>
      <w:r>
        <w:rPr>
          <w:rFonts w:ascii="Arial" w:hAnsi="Arial" w:cs="Arial" w:hint="cs"/>
          <w:rtl/>
        </w:rPr>
        <w:t>الذمُّ</w:t>
      </w:r>
      <w:r>
        <w:rPr>
          <w:rtl/>
        </w:rPr>
        <w:t xml:space="preserve"> </w:t>
      </w:r>
      <w:r>
        <w:rPr>
          <w:rFonts w:ascii="Arial" w:hAnsi="Arial" w:cs="Arial" w:hint="cs"/>
          <w:rtl/>
        </w:rPr>
        <w:t>للواردين</w:t>
      </w:r>
      <w:r>
        <w:rPr>
          <w:rtl/>
        </w:rPr>
        <w:t xml:space="preserve"> </w:t>
      </w:r>
      <w:r>
        <w:rPr>
          <w:rFonts w:ascii="Arial" w:hAnsi="Arial" w:cs="Arial" w:hint="cs"/>
          <w:rtl/>
        </w:rPr>
        <w:t>لا</w:t>
      </w:r>
      <w:r>
        <w:rPr>
          <w:rtl/>
        </w:rPr>
        <w:t xml:space="preserve"> </w:t>
      </w:r>
      <w:r>
        <w:rPr>
          <w:rFonts w:ascii="Arial" w:hAnsi="Arial" w:cs="Arial" w:hint="cs"/>
          <w:rtl/>
        </w:rPr>
        <w:t>للورود</w:t>
      </w:r>
      <w:r>
        <w:rPr>
          <w:rtl/>
        </w:rPr>
        <w:t xml:space="preserve"> </w:t>
      </w:r>
      <w:r>
        <w:rPr>
          <w:rFonts w:ascii="Arial" w:hAnsi="Arial" w:cs="Arial" w:hint="cs"/>
          <w:rtl/>
        </w:rPr>
        <w:t>ولا</w:t>
      </w:r>
      <w:r>
        <w:rPr>
          <w:rtl/>
        </w:rPr>
        <w:t xml:space="preserve"> </w:t>
      </w:r>
      <w:r>
        <w:rPr>
          <w:rFonts w:ascii="Arial" w:hAnsi="Arial" w:cs="Arial" w:hint="cs"/>
          <w:rtl/>
        </w:rPr>
        <w:t>لمكانه،</w:t>
      </w:r>
      <w:r>
        <w:rPr>
          <w:rtl/>
        </w:rPr>
        <w:t xml:space="preserve"> </w:t>
      </w:r>
      <w:r>
        <w:rPr>
          <w:rFonts w:ascii="Arial" w:hAnsi="Arial" w:cs="Arial" w:hint="cs"/>
          <w:rtl/>
        </w:rPr>
        <w:t>ويكون</w:t>
      </w:r>
      <w:r>
        <w:rPr>
          <w:rtl/>
        </w:rPr>
        <w:t xml:space="preserve"> </w:t>
      </w:r>
      <w:r>
        <w:rPr>
          <w:rFonts w:ascii="Arial" w:hAnsi="Arial" w:cs="Arial" w:hint="cs"/>
          <w:rtl/>
        </w:rPr>
        <w:t>المخصوص</w:t>
      </w:r>
      <w:r>
        <w:rPr>
          <w:rtl/>
        </w:rPr>
        <w:t xml:space="preserve"> </w:t>
      </w:r>
      <w:r>
        <w:rPr>
          <w:rFonts w:ascii="Arial" w:hAnsi="Arial" w:cs="Arial" w:hint="cs"/>
          <w:rtl/>
        </w:rPr>
        <w:t>هم</w:t>
      </w:r>
      <w:r>
        <w:rPr>
          <w:rtl/>
        </w:rPr>
        <w:t>.</w:t>
      </w:r>
    </w:p>
    <w:p w:rsidR="00797B90" w:rsidRDefault="00797B90">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وَأُتْبِعُواْ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القوم</w:t>
      </w:r>
      <w:r>
        <w:rPr>
          <w:rtl/>
        </w:rPr>
        <w:t xml:space="preserve"> </w:t>
      </w:r>
      <w:r>
        <w:rPr>
          <w:rFonts w:ascii="Arial" w:hAnsi="Arial" w:cs="Arial" w:hint="cs"/>
          <w:rtl/>
        </w:rPr>
        <w:t>أو</w:t>
      </w:r>
      <w:r>
        <w:rPr>
          <w:rtl/>
        </w:rPr>
        <w:t xml:space="preserve"> </w:t>
      </w:r>
      <w:r>
        <w:rPr>
          <w:rFonts w:ascii="Arial" w:hAnsi="Arial" w:cs="Arial" w:hint="cs"/>
          <w:rtl/>
        </w:rPr>
        <w:t>الملأ</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هَذِهِ</w:t>
      </w:r>
      <w:r>
        <w:rPr>
          <w:rStyle w:val="bold"/>
          <w:rtl/>
        </w:rPr>
        <w:t xml:space="preserve"> </w:t>
      </w:r>
      <w:r>
        <w:rPr>
          <w:rStyle w:val="bold"/>
          <w:rFonts w:ascii="Arial" w:hAnsi="Arial" w:cs="Arial" w:hint="cs"/>
          <w:rtl/>
        </w:rPr>
        <w:t>لَعْنَةً</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هذه</w:t>
      </w:r>
      <w:r>
        <w:rPr>
          <w:rtl/>
        </w:rPr>
        <w:t xml:space="preserve"> </w:t>
      </w:r>
      <w:r>
        <w:rPr>
          <w:rFonts w:ascii="Arial" w:hAnsi="Arial" w:cs="Arial" w:hint="cs"/>
          <w:rtl/>
        </w:rPr>
        <w:t>الدار</w:t>
      </w:r>
      <w:r>
        <w:rPr>
          <w:rtl/>
        </w:rPr>
        <w:t xml:space="preserve"> </w:t>
      </w:r>
      <w:r>
        <w:rPr>
          <w:rFonts w:ascii="Arial" w:hAnsi="Arial" w:cs="Arial" w:hint="cs"/>
          <w:rtl/>
        </w:rPr>
        <w:t>الدنيا</w:t>
      </w:r>
      <w:r>
        <w:rPr>
          <w:rtl/>
        </w:rPr>
        <w:t xml:space="preserve"> </w:t>
      </w:r>
      <w:r>
        <w:rPr>
          <w:rFonts w:ascii="Arial" w:hAnsi="Arial" w:cs="Arial" w:hint="cs"/>
          <w:rtl/>
        </w:rPr>
        <w:t>أي</w:t>
      </w:r>
      <w:r>
        <w:rPr>
          <w:rtl/>
        </w:rPr>
        <w:t xml:space="preserve"> </w:t>
      </w:r>
      <w:r>
        <w:rPr>
          <w:rFonts w:ascii="Arial" w:hAnsi="Arial" w:cs="Arial" w:hint="cs"/>
          <w:rtl/>
        </w:rPr>
        <w:t>القريبة</w:t>
      </w:r>
      <w:r>
        <w:rPr>
          <w:rtl/>
        </w:rPr>
        <w:t xml:space="preserve"> </w:t>
      </w:r>
      <w:r>
        <w:rPr>
          <w:rFonts w:ascii="Arial" w:hAnsi="Arial" w:cs="Arial" w:hint="cs"/>
          <w:rtl/>
        </w:rPr>
        <w:t>الزوال،</w:t>
      </w:r>
      <w:r>
        <w:rPr>
          <w:rtl/>
        </w:rPr>
        <w:t xml:space="preserve"> </w:t>
      </w:r>
      <w:r>
        <w:rPr>
          <w:rFonts w:ascii="Arial" w:hAnsi="Arial" w:cs="Arial" w:hint="cs"/>
          <w:rtl/>
        </w:rPr>
        <w:t>ولو</w:t>
      </w:r>
      <w:r>
        <w:rPr>
          <w:rtl/>
        </w:rPr>
        <w:t xml:space="preserve"> </w:t>
      </w:r>
      <w:r>
        <w:rPr>
          <w:rFonts w:ascii="Arial" w:hAnsi="Arial" w:cs="Arial" w:hint="cs"/>
          <w:rtl/>
        </w:rPr>
        <w:t>ذكر</w:t>
      </w:r>
      <w:r>
        <w:rPr>
          <w:rtl/>
        </w:rPr>
        <w:t xml:space="preserve"> </w:t>
      </w:r>
      <w:r>
        <w:rPr>
          <w:rFonts w:ascii="Arial" w:hAnsi="Arial" w:cs="Arial" w:hint="cs"/>
          <w:rtl/>
        </w:rPr>
        <w:t>الدنيا</w:t>
      </w:r>
      <w:r>
        <w:rPr>
          <w:rtl/>
        </w:rPr>
        <w:t xml:space="preserve"> </w:t>
      </w:r>
      <w:r>
        <w:rPr>
          <w:rFonts w:ascii="Arial" w:hAnsi="Arial" w:cs="Arial" w:hint="cs"/>
          <w:rtl/>
        </w:rPr>
        <w:t>بهذا</w:t>
      </w:r>
      <w:r>
        <w:rPr>
          <w:rtl/>
        </w:rPr>
        <w:t xml:space="preserve"> </w:t>
      </w:r>
      <w:r>
        <w:rPr>
          <w:rFonts w:ascii="Arial" w:hAnsi="Arial" w:cs="Arial" w:hint="cs"/>
          <w:rtl/>
        </w:rPr>
        <w:t>اللفظ</w:t>
      </w:r>
      <w:r>
        <w:rPr>
          <w:rtl/>
        </w:rPr>
        <w:t xml:space="preserve"> </w:t>
      </w:r>
      <w:r>
        <w:rPr>
          <w:rFonts w:ascii="Arial" w:hAnsi="Arial" w:cs="Arial" w:hint="cs"/>
          <w:rtl/>
        </w:rPr>
        <w:t>وجعلناه</w:t>
      </w:r>
      <w:r>
        <w:rPr>
          <w:rtl/>
        </w:rPr>
        <w:t xml:space="preserve"> </w:t>
      </w:r>
      <w:r>
        <w:rPr>
          <w:rFonts w:ascii="Arial" w:hAnsi="Arial" w:cs="Arial" w:hint="cs"/>
          <w:rtl/>
        </w:rPr>
        <w:t>بمعنى</w:t>
      </w:r>
      <w:r>
        <w:rPr>
          <w:rtl/>
        </w:rPr>
        <w:t xml:space="preserve"> </w:t>
      </w:r>
      <w:r>
        <w:rPr>
          <w:rFonts w:ascii="Arial" w:hAnsi="Arial" w:cs="Arial" w:hint="cs"/>
          <w:rtl/>
        </w:rPr>
        <w:t>هذا</w:t>
      </w:r>
      <w:r>
        <w:rPr>
          <w:rtl/>
        </w:rPr>
        <w:t xml:space="preserve"> </w:t>
      </w:r>
      <w:r>
        <w:rPr>
          <w:rFonts w:ascii="Arial" w:hAnsi="Arial" w:cs="Arial" w:hint="cs"/>
          <w:rtl/>
        </w:rPr>
        <w:t>الزمان</w:t>
      </w:r>
      <w:r>
        <w:rPr>
          <w:rtl/>
        </w:rPr>
        <w:t xml:space="preserve"> </w:t>
      </w:r>
      <w:r>
        <w:rPr>
          <w:rFonts w:ascii="Arial" w:hAnsi="Arial" w:cs="Arial" w:hint="cs"/>
          <w:rtl/>
        </w:rPr>
        <w:t>السابق</w:t>
      </w:r>
      <w:r>
        <w:rPr>
          <w:rtl/>
        </w:rPr>
        <w:t xml:space="preserve"> </w:t>
      </w:r>
      <w:r>
        <w:rPr>
          <w:rFonts w:ascii="Arial" w:hAnsi="Arial" w:cs="Arial" w:hint="cs"/>
          <w:rtl/>
        </w:rPr>
        <w:t>على</w:t>
      </w:r>
      <w:r>
        <w:rPr>
          <w:rtl/>
        </w:rPr>
        <w:t xml:space="preserve"> </w:t>
      </w:r>
      <w:r>
        <w:rPr>
          <w:rFonts w:ascii="Arial" w:hAnsi="Arial" w:cs="Arial" w:hint="cs"/>
          <w:rtl/>
        </w:rPr>
        <w:t>الآخرة</w:t>
      </w:r>
      <w:r>
        <w:rPr>
          <w:rtl/>
        </w:rPr>
        <w:t xml:space="preserve"> </w:t>
      </w:r>
      <w:r>
        <w:rPr>
          <w:rFonts w:ascii="Arial" w:hAnsi="Arial" w:cs="Arial" w:hint="cs"/>
          <w:rtl/>
        </w:rPr>
        <w:t>تعيَّن</w:t>
      </w:r>
      <w:r>
        <w:rPr>
          <w:rtl/>
        </w:rPr>
        <w:t xml:space="preserve"> </w:t>
      </w:r>
      <w:r>
        <w:rPr>
          <w:rFonts w:ascii="Arial" w:hAnsi="Arial" w:cs="Arial" w:hint="cs"/>
          <w:rtl/>
        </w:rPr>
        <w:t>أنَّه</w:t>
      </w:r>
      <w:r>
        <w:rPr>
          <w:rtl/>
        </w:rPr>
        <w:t xml:space="preserve"> </w:t>
      </w:r>
      <w:r>
        <w:rPr>
          <w:rFonts w:ascii="Arial" w:hAnsi="Arial" w:cs="Arial" w:hint="cs"/>
          <w:rtl/>
        </w:rPr>
        <w:t>عطف</w:t>
      </w:r>
      <w:r>
        <w:rPr>
          <w:rtl/>
        </w:rPr>
        <w:t xml:space="preserve"> </w:t>
      </w:r>
      <w:r>
        <w:rPr>
          <w:rFonts w:ascii="Arial" w:hAnsi="Arial" w:cs="Arial" w:hint="cs"/>
          <w:rtl/>
        </w:rPr>
        <w:t>بيان</w:t>
      </w:r>
      <w:r>
        <w:rPr>
          <w:rtl/>
        </w:rPr>
        <w:t xml:space="preserve"> </w:t>
      </w:r>
      <w:r>
        <w:rPr>
          <w:rFonts w:ascii="Arial" w:hAnsi="Arial" w:cs="Arial" w:hint="cs"/>
          <w:rtl/>
        </w:rPr>
        <w:t>أو</w:t>
      </w:r>
      <w:r>
        <w:rPr>
          <w:rtl/>
        </w:rPr>
        <w:t xml:space="preserve"> </w:t>
      </w:r>
      <w:r>
        <w:rPr>
          <w:rFonts w:ascii="Arial" w:hAnsi="Arial" w:cs="Arial" w:hint="cs"/>
          <w:rtl/>
        </w:rPr>
        <w:t>بدل،</w:t>
      </w:r>
      <w:r>
        <w:rPr>
          <w:rtl/>
        </w:rPr>
        <w:t xml:space="preserve"> </w:t>
      </w:r>
      <w:r>
        <w:rPr>
          <w:rFonts w:ascii="Arial" w:hAnsi="Arial" w:cs="Arial" w:hint="cs"/>
          <w:rtl/>
        </w:rPr>
        <w:t>ولم</w:t>
      </w:r>
      <w:r>
        <w:rPr>
          <w:rtl/>
        </w:rPr>
        <w:t xml:space="preserve"> </w:t>
      </w:r>
      <w:r>
        <w:rPr>
          <w:rFonts w:ascii="Arial" w:hAnsi="Arial" w:cs="Arial" w:hint="cs"/>
          <w:rtl/>
        </w:rPr>
        <w:t>يجز</w:t>
      </w:r>
      <w:r>
        <w:rPr>
          <w:rtl/>
        </w:rPr>
        <w:t xml:space="preserve"> </w:t>
      </w:r>
      <w:r>
        <w:rPr>
          <w:rFonts w:ascii="Arial" w:hAnsi="Arial" w:cs="Arial" w:hint="cs"/>
          <w:rtl/>
        </w:rPr>
        <w:t>النعت</w:t>
      </w:r>
      <w:r>
        <w:rPr>
          <w:rtl/>
        </w:rPr>
        <w:t xml:space="preserve"> </w:t>
      </w:r>
      <w:r>
        <w:rPr>
          <w:rFonts w:ascii="Arial" w:hAnsi="Arial" w:cs="Arial" w:hint="cs"/>
          <w:rtl/>
        </w:rPr>
        <w:t>لأنَّ</w:t>
      </w:r>
      <w:r>
        <w:rPr>
          <w:rtl/>
        </w:rPr>
        <w:t xml:space="preserve"> </w:t>
      </w:r>
      <w:r>
        <w:rPr>
          <w:rFonts w:ascii="Arial" w:hAnsi="Arial" w:cs="Arial" w:hint="cs"/>
          <w:rtl/>
        </w:rPr>
        <w:t>الدنيا</w:t>
      </w:r>
      <w:r>
        <w:rPr>
          <w:rtl/>
        </w:rPr>
        <w:t xml:space="preserve"> </w:t>
      </w:r>
      <w:r>
        <w:rPr>
          <w:rFonts w:ascii="Arial" w:hAnsi="Arial" w:cs="Arial" w:hint="cs"/>
          <w:rtl/>
        </w:rPr>
        <w:t>حينئذ</w:t>
      </w:r>
      <w:r>
        <w:rPr>
          <w:rtl/>
        </w:rPr>
        <w:t xml:space="preserve"> </w:t>
      </w:r>
      <w:r>
        <w:rPr>
          <w:rFonts w:ascii="Arial" w:hAnsi="Arial" w:cs="Arial" w:hint="cs"/>
          <w:rtl/>
        </w:rPr>
        <w:t>كالعلَم،</w:t>
      </w:r>
      <w:r>
        <w:rPr>
          <w:rtl/>
        </w:rPr>
        <w:t xml:space="preserve"> </w:t>
      </w:r>
      <w:r>
        <w:rPr>
          <w:rFonts w:ascii="Arial" w:hAnsi="Arial" w:cs="Arial" w:hint="cs"/>
          <w:rtl/>
        </w:rPr>
        <w:t>والعلم</w:t>
      </w:r>
      <w:r>
        <w:rPr>
          <w:rtl/>
        </w:rPr>
        <w:t xml:space="preserve"> </w:t>
      </w:r>
      <w:r>
        <w:rPr>
          <w:rFonts w:ascii="Arial" w:hAnsi="Arial" w:cs="Arial" w:hint="cs"/>
          <w:rtl/>
        </w:rPr>
        <w:t>لا</w:t>
      </w:r>
      <w:r>
        <w:rPr>
          <w:rtl/>
        </w:rPr>
        <w:t xml:space="preserve"> </w:t>
      </w:r>
      <w:r>
        <w:rPr>
          <w:rFonts w:ascii="Arial" w:hAnsi="Arial" w:cs="Arial" w:hint="cs"/>
          <w:rtl/>
        </w:rPr>
        <w:t>ينعت</w:t>
      </w:r>
      <w:r>
        <w:rPr>
          <w:rtl/>
        </w:rPr>
        <w:t xml:space="preserve"> </w:t>
      </w:r>
      <w:r>
        <w:rPr>
          <w:rFonts w:ascii="Arial" w:hAnsi="Arial" w:cs="Arial" w:hint="cs"/>
          <w:rtl/>
        </w:rPr>
        <w:t>به،</w:t>
      </w:r>
      <w:r>
        <w:rPr>
          <w:rtl/>
        </w:rPr>
        <w:t xml:space="preserve"> </w:t>
      </w:r>
      <w:r>
        <w:rPr>
          <w:rFonts w:ascii="Arial" w:hAnsi="Arial" w:cs="Arial" w:hint="cs"/>
          <w:rtl/>
        </w:rPr>
        <w:t>وذلك</w:t>
      </w:r>
      <w:r>
        <w:rPr>
          <w:rtl/>
        </w:rPr>
        <w:t xml:space="preserve"> </w:t>
      </w:r>
      <w:r>
        <w:rPr>
          <w:rFonts w:ascii="Arial" w:hAnsi="Arial" w:cs="Arial" w:hint="cs"/>
          <w:rtl/>
        </w:rPr>
        <w:t>حيث</w:t>
      </w:r>
      <w:r>
        <w:rPr>
          <w:rtl/>
        </w:rPr>
        <w:t xml:space="preserve"> </w:t>
      </w:r>
      <w:r>
        <w:rPr>
          <w:rFonts w:ascii="Arial" w:hAnsi="Arial" w:cs="Arial" w:hint="cs"/>
          <w:rtl/>
        </w:rPr>
        <w:t>ذكرت</w:t>
      </w:r>
      <w:r>
        <w:rPr>
          <w:rtl/>
        </w:rPr>
        <w:t xml:space="preserve"> </w:t>
      </w:r>
      <w:r>
        <w:rPr>
          <w:rFonts w:ascii="Arial" w:hAnsi="Arial" w:cs="Arial" w:hint="cs"/>
          <w:rtl/>
        </w:rPr>
        <w:t>الدنيا</w:t>
      </w:r>
      <w:r>
        <w:rPr>
          <w:rtl/>
        </w:rPr>
        <w:t xml:space="preserve"> </w:t>
      </w:r>
      <w:r>
        <w:rPr>
          <w:rFonts w:ascii="Arial" w:hAnsi="Arial" w:cs="Arial" w:hint="cs"/>
          <w:rtl/>
        </w:rPr>
        <w:t>مع</w:t>
      </w:r>
      <w:r>
        <w:rPr>
          <w:rtl/>
        </w:rPr>
        <w:t xml:space="preserve"> </w:t>
      </w:r>
      <w:r>
        <w:rPr>
          <w:rFonts w:ascii="Arial" w:hAnsi="Arial" w:cs="Arial" w:hint="cs"/>
          <w:rtl/>
        </w:rPr>
        <w:t>هذه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وَيَوْمَ</w:t>
      </w:r>
      <w:r>
        <w:rPr>
          <w:rStyle w:val="bold"/>
          <w:rtl/>
        </w:rPr>
        <w:t xml:space="preserve"> </w:t>
      </w:r>
      <w:r>
        <w:rPr>
          <w:rStyle w:val="bold"/>
          <w:rFonts w:ascii="Arial" w:hAnsi="Arial" w:cs="Arial" w:hint="cs"/>
          <w:rtl/>
        </w:rPr>
        <w:t>الْقِيَامَةِ</w:t>
      </w:r>
      <w:r>
        <w:rPr>
          <w:rtl/>
        </w:rPr>
        <w:t> </w:t>
      </w:r>
      <w:r>
        <w:rPr>
          <w:rFonts w:ascii="Arial" w:hAnsi="Arial" w:cs="Arial" w:hint="cs"/>
          <w:rtl/>
        </w:rPr>
        <w:t>﴾</w:t>
      </w:r>
      <w:r>
        <w:rPr>
          <w:rtl/>
        </w:rPr>
        <w:t xml:space="preserve"> </w:t>
      </w:r>
      <w:r>
        <w:rPr>
          <w:rFonts w:ascii="Arial" w:hAnsi="Arial" w:cs="Arial" w:hint="cs"/>
          <w:rtl/>
        </w:rPr>
        <w:t>بالنصب</w:t>
      </w:r>
      <w:r>
        <w:rPr>
          <w:rtl/>
        </w:rPr>
        <w:t xml:space="preserve"> </w:t>
      </w:r>
      <w:r>
        <w:rPr>
          <w:rFonts w:ascii="Arial" w:hAnsi="Arial" w:cs="Arial" w:hint="cs"/>
          <w:rtl/>
        </w:rPr>
        <w:t>مع</w:t>
      </w:r>
      <w:r>
        <w:rPr>
          <w:rtl/>
        </w:rPr>
        <w:t xml:space="preserve"> </w:t>
      </w:r>
      <w:r>
        <w:rPr>
          <w:rFonts w:ascii="Arial" w:hAnsi="Arial" w:cs="Arial" w:hint="cs"/>
          <w:rtl/>
        </w:rPr>
        <w:t>عطفه</w:t>
      </w:r>
      <w:r>
        <w:rPr>
          <w:rtl/>
        </w:rPr>
        <w:t xml:space="preserve"> </w:t>
      </w:r>
      <w:r>
        <w:rPr>
          <w:rFonts w:ascii="Arial" w:hAnsi="Arial" w:cs="Arial" w:hint="cs"/>
          <w:rtl/>
        </w:rPr>
        <w:t>على</w:t>
      </w:r>
      <w:r>
        <w:rPr>
          <w:rtl/>
        </w:rPr>
        <w:t xml:space="preserve"> </w:t>
      </w:r>
      <w:r>
        <w:rPr>
          <w:rFonts w:ascii="Arial" w:hAnsi="Arial" w:cs="Arial" w:hint="cs"/>
          <w:rtl/>
        </w:rPr>
        <w:t>المجرور</w:t>
      </w:r>
      <w:r>
        <w:rPr>
          <w:rtl/>
        </w:rPr>
        <w:t xml:space="preserve"> </w:t>
      </w:r>
      <w:r>
        <w:rPr>
          <w:rFonts w:ascii="Arial" w:hAnsi="Arial" w:cs="Arial" w:hint="cs"/>
          <w:rtl/>
        </w:rPr>
        <w:t>لأنَّه</w:t>
      </w:r>
      <w:r>
        <w:rPr>
          <w:rtl/>
        </w:rPr>
        <w:t xml:space="preserve"> </w:t>
      </w:r>
      <w:r>
        <w:rPr>
          <w:rFonts w:ascii="Arial" w:hAnsi="Arial" w:cs="Arial" w:hint="cs"/>
          <w:rtl/>
        </w:rPr>
        <w:t>مع</w:t>
      </w:r>
      <w:r>
        <w:rPr>
          <w:rtl/>
        </w:rPr>
        <w:t xml:space="preserve"> </w:t>
      </w:r>
      <w:r>
        <w:rPr>
          <w:rFonts w:ascii="Arial" w:hAnsi="Arial" w:cs="Arial" w:hint="cs"/>
          <w:rtl/>
        </w:rPr>
        <w:t>نصبه</w:t>
      </w:r>
      <w:r>
        <w:rPr>
          <w:rtl/>
        </w:rPr>
        <w:t xml:space="preserve"> </w:t>
      </w:r>
      <w:r>
        <w:rPr>
          <w:rFonts w:ascii="Arial" w:hAnsi="Arial" w:cs="Arial" w:hint="cs"/>
          <w:rtl/>
        </w:rPr>
        <w:t>هو</w:t>
      </w:r>
      <w:r>
        <w:rPr>
          <w:rtl/>
        </w:rPr>
        <w:t xml:space="preserve"> </w:t>
      </w:r>
      <w:r>
        <w:rPr>
          <w:rFonts w:ascii="Arial" w:hAnsi="Arial" w:cs="Arial" w:hint="cs"/>
          <w:rtl/>
        </w:rPr>
        <w:t>في</w:t>
      </w:r>
      <w:r>
        <w:rPr>
          <w:rtl/>
        </w:rPr>
        <w:t xml:space="preserve"> </w:t>
      </w:r>
      <w:r>
        <w:rPr>
          <w:rFonts w:ascii="Arial" w:hAnsi="Arial" w:cs="Arial" w:hint="cs"/>
          <w:rtl/>
        </w:rPr>
        <w:t>معنى</w:t>
      </w:r>
      <w:r>
        <w:rPr>
          <w:rtl/>
        </w:rPr>
        <w:t xml:space="preserve">: </w:t>
      </w:r>
      <w:r>
        <w:rPr>
          <w:rFonts w:ascii="Arial" w:hAnsi="Arial" w:cs="Arial" w:hint="cs"/>
          <w:rtl/>
        </w:rPr>
        <w:t>في</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أي</w:t>
      </w:r>
      <w:r>
        <w:rPr>
          <w:rtl/>
        </w:rPr>
        <w:t xml:space="preserve"> </w:t>
      </w:r>
      <w:r>
        <w:rPr>
          <w:rFonts w:ascii="Arial" w:hAnsi="Arial" w:cs="Arial" w:hint="cs"/>
          <w:rtl/>
        </w:rPr>
        <w:t>يلعنون</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والآخرة،</w:t>
      </w:r>
      <w:r>
        <w:rPr>
          <w:rtl/>
        </w:rPr>
        <w:t xml:space="preserve"> </w:t>
      </w:r>
      <w:r>
        <w:rPr>
          <w:rFonts w:ascii="Arial" w:hAnsi="Arial" w:cs="Arial" w:hint="cs"/>
          <w:rtl/>
        </w:rPr>
        <w:t>أي</w:t>
      </w:r>
      <w:r>
        <w:rPr>
          <w:rtl/>
        </w:rPr>
        <w:t xml:space="preserve"> </w:t>
      </w:r>
      <w:r>
        <w:rPr>
          <w:rFonts w:ascii="Arial" w:hAnsi="Arial" w:cs="Arial" w:hint="cs"/>
          <w:rtl/>
        </w:rPr>
        <w:t>طردوا</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عن</w:t>
      </w:r>
      <w:r>
        <w:rPr>
          <w:rtl/>
        </w:rPr>
        <w:t xml:space="preserve"> </w:t>
      </w:r>
      <w:r>
        <w:rPr>
          <w:rFonts w:ascii="Arial" w:hAnsi="Arial" w:cs="Arial" w:hint="cs"/>
          <w:rtl/>
        </w:rPr>
        <w:t>الرحمة</w:t>
      </w:r>
      <w:r>
        <w:rPr>
          <w:rtl/>
        </w:rPr>
        <w:t xml:space="preserve"> </w:t>
      </w:r>
      <w:r>
        <w:rPr>
          <w:rFonts w:ascii="Arial" w:hAnsi="Arial" w:cs="Arial" w:hint="cs"/>
          <w:rtl/>
        </w:rPr>
        <w:t>بالهلاك،</w:t>
      </w:r>
      <w:r>
        <w:rPr>
          <w:rtl/>
        </w:rPr>
        <w:t xml:space="preserve"> </w:t>
      </w:r>
      <w:r>
        <w:rPr>
          <w:rFonts w:ascii="Arial" w:hAnsi="Arial" w:cs="Arial" w:hint="cs"/>
          <w:rtl/>
        </w:rPr>
        <w:t>وبالخذلان</w:t>
      </w:r>
      <w:r>
        <w:rPr>
          <w:rtl/>
        </w:rPr>
        <w:t xml:space="preserve"> </w:t>
      </w:r>
      <w:r>
        <w:rPr>
          <w:rFonts w:ascii="Arial" w:hAnsi="Arial" w:cs="Arial" w:hint="cs"/>
          <w:rtl/>
        </w:rPr>
        <w:t>قبله،</w:t>
      </w:r>
      <w:r>
        <w:rPr>
          <w:rtl/>
        </w:rPr>
        <w:t xml:space="preserve"> </w:t>
      </w:r>
      <w:r>
        <w:rPr>
          <w:rFonts w:ascii="Arial" w:hAnsi="Arial" w:cs="Arial" w:hint="cs"/>
          <w:rtl/>
        </w:rPr>
        <w:t>وفي</w:t>
      </w:r>
      <w:r>
        <w:rPr>
          <w:rtl/>
        </w:rPr>
        <w:t xml:space="preserve"> </w:t>
      </w:r>
      <w:r>
        <w:rPr>
          <w:rFonts w:ascii="Arial" w:hAnsi="Arial" w:cs="Arial" w:hint="cs"/>
          <w:rtl/>
        </w:rPr>
        <w:t>الآخرة</w:t>
      </w:r>
      <w:r>
        <w:rPr>
          <w:rtl/>
        </w:rPr>
        <w:t xml:space="preserve"> </w:t>
      </w:r>
      <w:r>
        <w:rPr>
          <w:rFonts w:ascii="Arial" w:hAnsi="Arial" w:cs="Arial" w:hint="cs"/>
          <w:rtl/>
        </w:rPr>
        <w:t>بلعن</w:t>
      </w:r>
      <w:r>
        <w:rPr>
          <w:rtl/>
        </w:rPr>
        <w:t xml:space="preserve"> </w:t>
      </w:r>
      <w:r>
        <w:rPr>
          <w:rFonts w:ascii="Arial" w:hAnsi="Arial" w:cs="Arial" w:hint="cs"/>
          <w:rtl/>
        </w:rPr>
        <w:t>الملائكة</w:t>
      </w:r>
      <w:r>
        <w:rPr>
          <w:rtl/>
        </w:rPr>
        <w:t>.</w:t>
      </w:r>
    </w:p>
    <w:p w:rsidR="00797B90" w:rsidRDefault="00797B90">
      <w:pPr>
        <w:pStyle w:val="textquran"/>
        <w:spacing w:before="113"/>
        <w:rPr>
          <w:rtl/>
        </w:rPr>
      </w:pPr>
      <w:r>
        <w:rPr>
          <w:rFonts w:ascii="Arial" w:hAnsi="Arial" w:cs="Arial" w:hint="cs"/>
          <w:rtl/>
        </w:rPr>
        <w:t>والعذاب</w:t>
      </w:r>
      <w:r>
        <w:rPr>
          <w:rtl/>
        </w:rPr>
        <w:t xml:space="preserve"> </w:t>
      </w:r>
      <w:r>
        <w:rPr>
          <w:rFonts w:ascii="Arial" w:hAnsi="Arial" w:cs="Arial" w:hint="cs"/>
          <w:rtl/>
        </w:rPr>
        <w:t>أو</w:t>
      </w:r>
      <w:r>
        <w:rPr>
          <w:rtl/>
        </w:rPr>
        <w:t xml:space="preserve"> </w:t>
      </w:r>
      <w:r>
        <w:rPr>
          <w:rFonts w:ascii="Arial" w:hAnsi="Arial" w:cs="Arial" w:hint="cs"/>
          <w:rtl/>
        </w:rPr>
        <w:t>اللعن</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لعن</w:t>
      </w:r>
      <w:r>
        <w:rPr>
          <w:rtl/>
        </w:rPr>
        <w:t xml:space="preserve"> </w:t>
      </w:r>
      <w:r>
        <w:rPr>
          <w:rFonts w:ascii="Arial" w:hAnsi="Arial" w:cs="Arial" w:hint="cs"/>
          <w:rtl/>
        </w:rPr>
        <w:t>الخلائق</w:t>
      </w:r>
      <w:r>
        <w:rPr>
          <w:rtl/>
        </w:rPr>
        <w:t xml:space="preserve"> </w:t>
      </w:r>
      <w:r>
        <w:rPr>
          <w:rFonts w:ascii="Arial" w:hAnsi="Arial" w:cs="Arial" w:hint="cs"/>
          <w:rtl/>
        </w:rPr>
        <w:t>لهم،</w:t>
      </w:r>
      <w:r>
        <w:rPr>
          <w:rtl/>
        </w:rPr>
        <w:t xml:space="preserve"> </w:t>
      </w:r>
      <w:r>
        <w:rPr>
          <w:rFonts w:ascii="Arial" w:hAnsi="Arial" w:cs="Arial" w:hint="cs"/>
          <w:rtl/>
        </w:rPr>
        <w:t>والمراد</w:t>
      </w:r>
      <w:r>
        <w:rPr>
          <w:rtl/>
        </w:rPr>
        <w:t xml:space="preserve">: </w:t>
      </w:r>
      <w:r>
        <w:rPr>
          <w:rFonts w:ascii="Arial" w:hAnsi="Arial" w:cs="Arial" w:hint="cs"/>
          <w:rtl/>
        </w:rPr>
        <w:t>جعلت</w:t>
      </w:r>
      <w:r>
        <w:rPr>
          <w:rtl/>
        </w:rPr>
        <w:t xml:space="preserve"> </w:t>
      </w:r>
      <w:r>
        <w:rPr>
          <w:rFonts w:ascii="Arial" w:hAnsi="Arial" w:cs="Arial" w:hint="cs"/>
          <w:rtl/>
        </w:rPr>
        <w:t>اللعنة</w:t>
      </w:r>
      <w:r>
        <w:rPr>
          <w:rtl/>
        </w:rPr>
        <w:t xml:space="preserve"> </w:t>
      </w:r>
      <w:r>
        <w:rPr>
          <w:rFonts w:ascii="Arial" w:hAnsi="Arial" w:cs="Arial" w:hint="cs"/>
          <w:rtl/>
        </w:rPr>
        <w:t>تابعة</w:t>
      </w:r>
      <w:r>
        <w:rPr>
          <w:rtl/>
        </w:rPr>
        <w:t xml:space="preserve"> </w:t>
      </w:r>
      <w:r>
        <w:rPr>
          <w:rFonts w:ascii="Arial" w:hAnsi="Arial" w:cs="Arial" w:hint="cs"/>
          <w:rtl/>
        </w:rPr>
        <w:t>لهم</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والآخرة،</w:t>
      </w:r>
      <w:r>
        <w:rPr>
          <w:rtl/>
        </w:rPr>
        <w:t xml:space="preserve"> </w:t>
      </w:r>
      <w:r>
        <w:rPr>
          <w:rFonts w:ascii="Arial" w:hAnsi="Arial" w:cs="Arial" w:hint="cs"/>
          <w:rtl/>
        </w:rPr>
        <w:t>فـ</w:t>
      </w:r>
      <w:r>
        <w:rPr>
          <w:rFonts w:ascii="Calibri" w:cs="Calibri" w:hint="cs"/>
          <w:rtl/>
        </w:rPr>
        <w:t> «</w:t>
      </w:r>
      <w:r>
        <w:rPr>
          <w:rFonts w:ascii="Arial" w:hAnsi="Arial" w:cs="Arial" w:hint="cs"/>
          <w:rtl/>
        </w:rPr>
        <w:t>لَعْنَةً</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أوَّل</w:t>
      </w:r>
      <w:r>
        <w:rPr>
          <w:rtl/>
        </w:rPr>
        <w:t xml:space="preserve"> </w:t>
      </w:r>
      <w:r>
        <w:rPr>
          <w:rFonts w:ascii="Arial" w:hAnsi="Arial" w:cs="Arial" w:hint="cs"/>
          <w:rtl/>
        </w:rPr>
        <w:t>والواو</w:t>
      </w:r>
      <w:r>
        <w:rPr>
          <w:rtl/>
        </w:rPr>
        <w:t xml:space="preserve"> </w:t>
      </w:r>
      <w:r>
        <w:rPr>
          <w:rFonts w:ascii="Arial" w:hAnsi="Arial" w:cs="Arial" w:hint="cs"/>
          <w:rtl/>
        </w:rPr>
        <w:t>ثانٍ</w:t>
      </w:r>
      <w:r>
        <w:rPr>
          <w:rtl/>
        </w:rPr>
        <w:t xml:space="preserve"> </w:t>
      </w:r>
      <w:r>
        <w:rPr>
          <w:rFonts w:ascii="Arial" w:hAnsi="Arial" w:cs="Arial" w:hint="cs"/>
          <w:rtl/>
        </w:rPr>
        <w:t>ناب</w:t>
      </w:r>
      <w:r>
        <w:rPr>
          <w:rtl/>
        </w:rPr>
        <w:t xml:space="preserve"> </w:t>
      </w:r>
      <w:r>
        <w:rPr>
          <w:rFonts w:ascii="Arial" w:hAnsi="Arial" w:cs="Arial" w:hint="cs"/>
          <w:rtl/>
        </w:rPr>
        <w:t>عن</w:t>
      </w:r>
      <w:r>
        <w:rPr>
          <w:rtl/>
        </w:rPr>
        <w:t xml:space="preserve"> </w:t>
      </w:r>
      <w:r>
        <w:rPr>
          <w:rFonts w:ascii="Arial" w:hAnsi="Arial" w:cs="Arial" w:hint="cs"/>
          <w:rtl/>
        </w:rPr>
        <w:t>المفعول،</w:t>
      </w:r>
      <w:r>
        <w:rPr>
          <w:rtl/>
        </w:rPr>
        <w:t xml:space="preserve"> </w:t>
      </w:r>
      <w:r>
        <w:rPr>
          <w:rFonts w:ascii="Arial" w:hAnsi="Arial" w:cs="Arial" w:hint="cs"/>
          <w:rtl/>
        </w:rPr>
        <w:t>وجعَل</w:t>
      </w:r>
      <w:r>
        <w:rPr>
          <w:rtl/>
        </w:rPr>
        <w:t xml:space="preserve"> </w:t>
      </w:r>
      <w:r>
        <w:rPr>
          <w:rFonts w:ascii="Arial" w:hAnsi="Arial" w:cs="Arial" w:hint="cs"/>
          <w:rtl/>
        </w:rPr>
        <w:t>اللعنةَ</w:t>
      </w:r>
      <w:r>
        <w:rPr>
          <w:rtl/>
        </w:rPr>
        <w:t xml:space="preserve"> </w:t>
      </w:r>
      <w:r>
        <w:rPr>
          <w:rFonts w:ascii="Arial" w:hAnsi="Arial" w:cs="Arial" w:hint="cs"/>
          <w:rtl/>
        </w:rPr>
        <w:t>كشخص</w:t>
      </w:r>
      <w:r>
        <w:rPr>
          <w:rtl/>
        </w:rPr>
        <w:t xml:space="preserve"> </w:t>
      </w:r>
      <w:r>
        <w:rPr>
          <w:rFonts w:ascii="Arial" w:hAnsi="Arial" w:cs="Arial" w:hint="cs"/>
          <w:rtl/>
        </w:rPr>
        <w:t>تابع</w:t>
      </w:r>
      <w:r>
        <w:rPr>
          <w:rtl/>
        </w:rPr>
        <w:t xml:space="preserve"> </w:t>
      </w:r>
      <w:r>
        <w:rPr>
          <w:rFonts w:ascii="Arial" w:hAnsi="Arial" w:cs="Arial" w:hint="cs"/>
          <w:rtl/>
        </w:rPr>
        <w:t>لآخر</w:t>
      </w:r>
      <w:r>
        <w:rPr>
          <w:rtl/>
        </w:rPr>
        <w:t xml:space="preserve"> </w:t>
      </w:r>
      <w:r>
        <w:rPr>
          <w:rFonts w:ascii="Arial" w:hAnsi="Arial" w:cs="Arial" w:hint="cs"/>
          <w:rtl/>
        </w:rPr>
        <w:t>ليقذفه</w:t>
      </w:r>
      <w:r>
        <w:rPr>
          <w:rtl/>
        </w:rPr>
        <w:t xml:space="preserve"> </w:t>
      </w:r>
      <w:r>
        <w:rPr>
          <w:rFonts w:ascii="Arial" w:hAnsi="Arial" w:cs="Arial" w:hint="cs"/>
          <w:rtl/>
        </w:rPr>
        <w:t>في</w:t>
      </w:r>
      <w:r>
        <w:rPr>
          <w:rtl/>
        </w:rPr>
        <w:t xml:space="preserve"> </w:t>
      </w:r>
      <w:r>
        <w:rPr>
          <w:rFonts w:ascii="Arial" w:hAnsi="Arial" w:cs="Arial" w:hint="cs"/>
          <w:rtl/>
        </w:rPr>
        <w:t>هوَّة</w:t>
      </w:r>
      <w:r>
        <w:rPr>
          <w:rtl/>
        </w:rPr>
        <w:t xml:space="preserve"> </w:t>
      </w:r>
      <w:r>
        <w:rPr>
          <w:rFonts w:ascii="Arial" w:hAnsi="Arial" w:cs="Arial" w:hint="cs"/>
          <w:rtl/>
        </w:rPr>
        <w:t>وهو</w:t>
      </w:r>
      <w:r>
        <w:rPr>
          <w:rtl/>
        </w:rPr>
        <w:t xml:space="preserve"> </w:t>
      </w:r>
      <w:r>
        <w:rPr>
          <w:rFonts w:ascii="Arial" w:hAnsi="Arial" w:cs="Arial" w:hint="cs"/>
          <w:rtl/>
        </w:rPr>
        <w:t>غافل</w:t>
      </w:r>
      <w:r>
        <w:rPr>
          <w:rtl/>
        </w:rPr>
        <w:t xml:space="preserve"> </w:t>
      </w:r>
      <w:r>
        <w:rPr>
          <w:rFonts w:ascii="Arial" w:hAnsi="Arial" w:cs="Arial" w:hint="cs"/>
          <w:rtl/>
        </w:rPr>
        <w:t>عنه</w:t>
      </w:r>
      <w:r>
        <w:rPr>
          <w:rtl/>
        </w:rPr>
        <w:t xml:space="preserve">. </w:t>
      </w:r>
      <w:r>
        <w:rPr>
          <w:rFonts w:ascii="Arial" w:hAnsi="Arial" w:cs="Arial" w:hint="cs"/>
          <w:rtl/>
        </w:rPr>
        <w:t>والماضي</w:t>
      </w:r>
      <w:r>
        <w:rPr>
          <w:rtl/>
        </w:rPr>
        <w:t xml:space="preserve"> </w:t>
      </w:r>
      <w:r>
        <w:rPr>
          <w:rFonts w:ascii="Arial" w:hAnsi="Arial" w:cs="Arial" w:hint="cs"/>
          <w:rtl/>
        </w:rPr>
        <w:t>تغليب</w:t>
      </w:r>
      <w:r>
        <w:rPr>
          <w:rtl/>
        </w:rPr>
        <w:t xml:space="preserve"> </w:t>
      </w:r>
      <w:r>
        <w:rPr>
          <w:rFonts w:ascii="Arial" w:hAnsi="Arial" w:cs="Arial" w:hint="cs"/>
          <w:rtl/>
        </w:rPr>
        <w:t>لخذلان</w:t>
      </w:r>
      <w:r>
        <w:rPr>
          <w:rtl/>
        </w:rPr>
        <w:t xml:space="preserve"> </w:t>
      </w:r>
      <w:r>
        <w:rPr>
          <w:rFonts w:ascii="Arial" w:hAnsi="Arial" w:cs="Arial" w:hint="cs"/>
          <w:rtl/>
        </w:rPr>
        <w:t>الدنيا،</w:t>
      </w:r>
      <w:r>
        <w:rPr>
          <w:rtl/>
        </w:rPr>
        <w:t xml:space="preserve"> </w:t>
      </w:r>
      <w:r>
        <w:rPr>
          <w:rFonts w:ascii="Arial" w:hAnsi="Arial" w:cs="Arial" w:hint="cs"/>
          <w:rtl/>
        </w:rPr>
        <w:t>وإلَّا</w:t>
      </w:r>
      <w:r>
        <w:rPr>
          <w:rtl/>
        </w:rPr>
        <w:t xml:space="preserve"> </w:t>
      </w:r>
      <w:r>
        <w:rPr>
          <w:rFonts w:ascii="Arial" w:hAnsi="Arial" w:cs="Arial" w:hint="cs"/>
          <w:rtl/>
        </w:rPr>
        <w:t>فيوم</w:t>
      </w:r>
      <w:r>
        <w:rPr>
          <w:rtl/>
        </w:rPr>
        <w:t xml:space="preserve"> </w:t>
      </w:r>
      <w:r>
        <w:rPr>
          <w:rFonts w:ascii="Arial" w:hAnsi="Arial" w:cs="Arial" w:hint="cs"/>
          <w:rtl/>
        </w:rPr>
        <w:t>القيامة</w:t>
      </w:r>
      <w:r>
        <w:rPr>
          <w:rtl/>
        </w:rPr>
        <w:t xml:space="preserve"> </w:t>
      </w:r>
      <w:r>
        <w:rPr>
          <w:rFonts w:ascii="Arial" w:hAnsi="Arial" w:cs="Arial" w:hint="cs"/>
          <w:rtl/>
        </w:rPr>
        <w:t>مستقبل</w:t>
      </w:r>
      <w:r>
        <w:rPr>
          <w:rtl/>
        </w:rPr>
        <w:t xml:space="preserve"> </w:t>
      </w:r>
      <w:r>
        <w:rPr>
          <w:rFonts w:ascii="Arial" w:hAnsi="Arial" w:cs="Arial" w:hint="cs"/>
          <w:rtl/>
        </w:rPr>
        <w:t>اللعنة،</w:t>
      </w:r>
      <w:r>
        <w:rPr>
          <w:rtl/>
        </w:rPr>
        <w:t xml:space="preserve"> </w:t>
      </w:r>
      <w:r>
        <w:rPr>
          <w:rFonts w:ascii="Arial" w:hAnsi="Arial" w:cs="Arial" w:hint="cs"/>
          <w:rtl/>
        </w:rPr>
        <w:t>أو</w:t>
      </w:r>
      <w:r>
        <w:rPr>
          <w:rtl/>
        </w:rPr>
        <w:t xml:space="preserve"> </w:t>
      </w:r>
      <w:r>
        <w:rPr>
          <w:rFonts w:ascii="Arial" w:hAnsi="Arial" w:cs="Arial" w:hint="cs"/>
          <w:rtl/>
        </w:rPr>
        <w:t>نزَّله</w:t>
      </w:r>
      <w:r>
        <w:rPr>
          <w:rtl/>
        </w:rPr>
        <w:t xml:space="preserve"> </w:t>
      </w:r>
      <w:r>
        <w:rPr>
          <w:rFonts w:ascii="Arial" w:hAnsi="Arial" w:cs="Arial" w:hint="cs"/>
          <w:rtl/>
        </w:rPr>
        <w:t>منزلة</w:t>
      </w:r>
      <w:r>
        <w:rPr>
          <w:rtl/>
        </w:rPr>
        <w:t xml:space="preserve"> </w:t>
      </w:r>
      <w:r>
        <w:rPr>
          <w:rFonts w:ascii="Arial" w:hAnsi="Arial" w:cs="Arial" w:hint="cs"/>
          <w:rtl/>
        </w:rPr>
        <w:t>الواقع،</w:t>
      </w:r>
      <w:r>
        <w:rPr>
          <w:rtl/>
        </w:rPr>
        <w:t xml:space="preserve"> </w:t>
      </w:r>
      <w:r>
        <w:rPr>
          <w:rFonts w:ascii="Arial" w:hAnsi="Arial" w:cs="Arial" w:hint="cs"/>
          <w:rtl/>
        </w:rPr>
        <w:t>وعبَّر</w:t>
      </w:r>
      <w:r>
        <w:rPr>
          <w:rtl/>
        </w:rPr>
        <w:t xml:space="preserve"> </w:t>
      </w:r>
      <w:r>
        <w:rPr>
          <w:rFonts w:ascii="Arial" w:hAnsi="Arial" w:cs="Arial" w:hint="cs"/>
          <w:rtl/>
        </w:rPr>
        <w:t>عنه</w:t>
      </w:r>
      <w:r>
        <w:rPr>
          <w:rtl/>
        </w:rPr>
        <w:t xml:space="preserve"> </w:t>
      </w:r>
      <w:r>
        <w:rPr>
          <w:rFonts w:ascii="Arial" w:hAnsi="Arial" w:cs="Arial" w:hint="cs"/>
          <w:rtl/>
        </w:rPr>
        <w:t>مع</w:t>
      </w:r>
      <w:r>
        <w:rPr>
          <w:rtl/>
        </w:rPr>
        <w:t xml:space="preserve"> </w:t>
      </w:r>
      <w:r>
        <w:rPr>
          <w:rFonts w:ascii="Arial" w:hAnsi="Arial" w:cs="Arial" w:hint="cs"/>
          <w:rtl/>
        </w:rPr>
        <w:t>الواقع</w:t>
      </w:r>
      <w:r>
        <w:rPr>
          <w:rtl/>
        </w:rPr>
        <w:t xml:space="preserve"> </w:t>
      </w:r>
      <w:r>
        <w:rPr>
          <w:rFonts w:ascii="Arial" w:hAnsi="Arial" w:cs="Arial" w:hint="cs"/>
          <w:rtl/>
        </w:rPr>
        <w:t>بلفظ</w:t>
      </w:r>
      <w:r>
        <w:rPr>
          <w:rtl/>
        </w:rPr>
        <w:t xml:space="preserve"> </w:t>
      </w:r>
      <w:r>
        <w:rPr>
          <w:rFonts w:ascii="Arial" w:hAnsi="Arial" w:cs="Arial" w:hint="cs"/>
          <w:rtl/>
        </w:rPr>
        <w:t>المضيِّ،</w:t>
      </w:r>
      <w:r>
        <w:rPr>
          <w:rtl/>
        </w:rPr>
        <w:t xml:space="preserve"> </w:t>
      </w:r>
      <w:r>
        <w:rPr>
          <w:rFonts w:ascii="Arial" w:hAnsi="Arial" w:cs="Arial" w:hint="cs"/>
          <w:rtl/>
        </w:rPr>
        <w:t>وفيه</w:t>
      </w:r>
      <w:r>
        <w:rPr>
          <w:rtl/>
        </w:rPr>
        <w:t xml:space="preserve"> </w:t>
      </w:r>
      <w:r>
        <w:rPr>
          <w:rFonts w:ascii="Arial" w:hAnsi="Arial" w:cs="Arial" w:hint="cs"/>
          <w:rtl/>
        </w:rPr>
        <w:t>الجمع</w:t>
      </w:r>
      <w:r>
        <w:rPr>
          <w:rtl/>
        </w:rPr>
        <w:t xml:space="preserve"> </w:t>
      </w:r>
      <w:r>
        <w:rPr>
          <w:rFonts w:ascii="Arial" w:hAnsi="Arial" w:cs="Arial" w:hint="cs"/>
          <w:rtl/>
        </w:rPr>
        <w:t>بين</w:t>
      </w:r>
      <w:r>
        <w:rPr>
          <w:rtl/>
        </w:rPr>
        <w:t xml:space="preserve"> </w:t>
      </w:r>
      <w:r>
        <w:rPr>
          <w:rFonts w:ascii="Arial" w:hAnsi="Arial" w:cs="Arial" w:hint="cs"/>
          <w:rtl/>
        </w:rPr>
        <w:t>الحقيقة</w:t>
      </w:r>
      <w:r>
        <w:rPr>
          <w:rtl/>
        </w:rPr>
        <w:t xml:space="preserve"> </w:t>
      </w:r>
      <w:r>
        <w:rPr>
          <w:rFonts w:ascii="Arial" w:hAnsi="Arial" w:cs="Arial" w:hint="cs"/>
          <w:rtl/>
        </w:rPr>
        <w:t>والمجاز</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بِيسَ</w:t>
      </w:r>
      <w:r>
        <w:rPr>
          <w:rStyle w:val="bold"/>
          <w:rtl/>
        </w:rPr>
        <w:t xml:space="preserve"> </w:t>
      </w:r>
      <w:r>
        <w:rPr>
          <w:rStyle w:val="bold"/>
          <w:rFonts w:ascii="Arial" w:hAnsi="Arial" w:cs="Arial" w:hint="cs"/>
          <w:rtl/>
        </w:rPr>
        <w:t>الرِّفْدُ</w:t>
      </w:r>
      <w:r>
        <w:rPr>
          <w:rtl/>
        </w:rPr>
        <w:t> </w:t>
      </w:r>
      <w:r>
        <w:rPr>
          <w:rFonts w:ascii="Arial" w:hAnsi="Arial" w:cs="Arial" w:hint="cs"/>
          <w:rtl/>
        </w:rPr>
        <w:t>﴾</w:t>
      </w:r>
      <w:r>
        <w:rPr>
          <w:rtl/>
        </w:rPr>
        <w:t xml:space="preserve"> </w:t>
      </w:r>
      <w:r>
        <w:rPr>
          <w:rFonts w:ascii="Arial" w:hAnsi="Arial" w:cs="Arial" w:hint="cs"/>
          <w:rtl/>
        </w:rPr>
        <w:t>العطاء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الْمَرْفُودُ</w:t>
      </w:r>
      <w:r>
        <w:rPr>
          <w:rtl/>
        </w:rPr>
        <w:t> </w:t>
      </w:r>
      <w:r>
        <w:rPr>
          <w:rFonts w:ascii="Arial" w:hAnsi="Arial" w:cs="Arial" w:hint="cs"/>
          <w:rtl/>
        </w:rPr>
        <w:t>﴾</w:t>
      </w:r>
      <w:r>
        <w:rPr>
          <w:rtl/>
        </w:rPr>
        <w:t xml:space="preserve"> </w:t>
      </w:r>
      <w:r>
        <w:rPr>
          <w:rFonts w:ascii="Arial" w:hAnsi="Arial" w:cs="Arial" w:hint="cs"/>
          <w:rtl/>
        </w:rPr>
        <w:t>المعطى،</w:t>
      </w:r>
      <w:r>
        <w:rPr>
          <w:rtl/>
        </w:rPr>
        <w:t xml:space="preserve"> </w:t>
      </w:r>
      <w:r>
        <w:rPr>
          <w:rFonts w:ascii="Arial" w:hAnsi="Arial" w:cs="Arial" w:hint="cs"/>
          <w:rtl/>
        </w:rPr>
        <w:t>والمراد</w:t>
      </w:r>
      <w:r>
        <w:rPr>
          <w:rtl/>
        </w:rPr>
        <w:t xml:space="preserve"> </w:t>
      </w:r>
      <w:r>
        <w:rPr>
          <w:rFonts w:ascii="Arial" w:hAnsi="Arial" w:cs="Arial" w:hint="cs"/>
          <w:rtl/>
        </w:rPr>
        <w:t>اللعنة،</w:t>
      </w:r>
      <w:r>
        <w:rPr>
          <w:rtl/>
        </w:rPr>
        <w:t xml:space="preserve"> </w:t>
      </w:r>
      <w:r>
        <w:rPr>
          <w:rFonts w:ascii="Arial" w:hAnsi="Arial" w:cs="Arial" w:hint="cs"/>
          <w:rtl/>
        </w:rPr>
        <w:t>سمِّيت</w:t>
      </w:r>
      <w:r>
        <w:rPr>
          <w:rtl/>
        </w:rPr>
        <w:t xml:space="preserve"> </w:t>
      </w:r>
      <w:r>
        <w:rPr>
          <w:rFonts w:ascii="Arial" w:hAnsi="Arial" w:cs="Arial" w:hint="cs"/>
          <w:rtl/>
        </w:rPr>
        <w:t>عطاء</w:t>
      </w:r>
      <w:r>
        <w:rPr>
          <w:rtl/>
        </w:rPr>
        <w:t xml:space="preserve"> </w:t>
      </w:r>
      <w:r>
        <w:rPr>
          <w:rFonts w:ascii="Arial" w:hAnsi="Arial" w:cs="Arial" w:hint="cs"/>
          <w:rtl/>
        </w:rPr>
        <w:t>تهكُّما</w:t>
      </w:r>
      <w:r>
        <w:rPr>
          <w:rtl/>
        </w:rPr>
        <w:t xml:space="preserve"> </w:t>
      </w:r>
      <w:r>
        <w:rPr>
          <w:rFonts w:ascii="Arial" w:hAnsi="Arial" w:cs="Arial" w:hint="cs"/>
          <w:rtl/>
        </w:rPr>
        <w:t>بهم،</w:t>
      </w:r>
      <w:r>
        <w:rPr>
          <w:rtl/>
        </w:rPr>
        <w:t xml:space="preserve"> </w:t>
      </w:r>
      <w:r>
        <w:rPr>
          <w:rFonts w:ascii="Arial" w:hAnsi="Arial" w:cs="Arial" w:hint="cs"/>
          <w:rtl/>
        </w:rPr>
        <w:t>ويطلق</w:t>
      </w:r>
      <w:r>
        <w:rPr>
          <w:rtl/>
        </w:rPr>
        <w:t xml:space="preserve"> </w:t>
      </w:r>
      <w:r>
        <w:rPr>
          <w:rFonts w:ascii="Arial" w:hAnsi="Arial" w:cs="Arial" w:hint="cs"/>
          <w:rtl/>
        </w:rPr>
        <w:t>الرفد</w:t>
      </w:r>
      <w:r>
        <w:rPr>
          <w:rtl/>
        </w:rPr>
        <w:t xml:space="preserve"> </w:t>
      </w:r>
      <w:r>
        <w:rPr>
          <w:rFonts w:ascii="Arial" w:hAnsi="Arial" w:cs="Arial" w:hint="cs"/>
          <w:rtl/>
        </w:rPr>
        <w:t>أيضا</w:t>
      </w:r>
      <w:r>
        <w:rPr>
          <w:rtl/>
        </w:rPr>
        <w:t xml:space="preserve"> </w:t>
      </w:r>
      <w:r>
        <w:rPr>
          <w:rFonts w:ascii="Arial" w:hAnsi="Arial" w:cs="Arial" w:hint="cs"/>
          <w:rtl/>
        </w:rPr>
        <w:t>على</w:t>
      </w:r>
      <w:r>
        <w:rPr>
          <w:rtl/>
        </w:rPr>
        <w:t xml:space="preserve"> </w:t>
      </w:r>
      <w:r>
        <w:rPr>
          <w:rFonts w:ascii="Arial" w:hAnsi="Arial" w:cs="Arial" w:hint="cs"/>
          <w:rtl/>
        </w:rPr>
        <w:t>العون،</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بيس</w:t>
      </w:r>
      <w:r>
        <w:rPr>
          <w:rtl/>
        </w:rPr>
        <w:t xml:space="preserve"> </w:t>
      </w:r>
      <w:r>
        <w:rPr>
          <w:rFonts w:ascii="Arial" w:hAnsi="Arial" w:cs="Arial" w:hint="cs"/>
          <w:rtl/>
        </w:rPr>
        <w:t>العون</w:t>
      </w:r>
      <w:r>
        <w:rPr>
          <w:rtl/>
        </w:rPr>
        <w:t xml:space="preserve"> </w:t>
      </w:r>
      <w:r>
        <w:rPr>
          <w:rFonts w:ascii="Arial" w:hAnsi="Arial" w:cs="Arial" w:hint="cs"/>
          <w:rtl/>
        </w:rPr>
        <w:t>المعان،</w:t>
      </w:r>
      <w:r>
        <w:rPr>
          <w:rtl/>
        </w:rPr>
        <w:t xml:space="preserve"> </w:t>
      </w:r>
      <w:r>
        <w:rPr>
          <w:rFonts w:ascii="Arial" w:hAnsi="Arial" w:cs="Arial" w:hint="cs"/>
          <w:rtl/>
        </w:rPr>
        <w:t>فإنَّ</w:t>
      </w:r>
      <w:r>
        <w:rPr>
          <w:rtl/>
        </w:rPr>
        <w:t xml:space="preserve"> </w:t>
      </w:r>
      <w:r>
        <w:rPr>
          <w:rFonts w:ascii="Arial" w:hAnsi="Arial" w:cs="Arial" w:hint="cs"/>
          <w:rtl/>
        </w:rPr>
        <w:t>لعنتهم</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أعينت</w:t>
      </w:r>
      <w:r>
        <w:rPr>
          <w:rtl/>
        </w:rPr>
        <w:t xml:space="preserve"> </w:t>
      </w:r>
      <w:r>
        <w:rPr>
          <w:rFonts w:ascii="Arial" w:hAnsi="Arial" w:cs="Arial" w:hint="cs"/>
          <w:rtl/>
        </w:rPr>
        <w:t>بلعنتهم</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أو</w:t>
      </w:r>
      <w:r>
        <w:rPr>
          <w:rtl/>
        </w:rPr>
        <w:t xml:space="preserve"> </w:t>
      </w:r>
      <w:r>
        <w:rPr>
          <w:rFonts w:ascii="Arial" w:hAnsi="Arial" w:cs="Arial" w:hint="cs"/>
          <w:rtl/>
        </w:rPr>
        <w:t>بالعكس،</w:t>
      </w:r>
      <w:r>
        <w:rPr>
          <w:rtl/>
        </w:rPr>
        <w:t xml:space="preserve"> </w:t>
      </w:r>
      <w:r>
        <w:rPr>
          <w:rFonts w:ascii="Arial" w:hAnsi="Arial" w:cs="Arial" w:hint="cs"/>
          <w:rtl/>
        </w:rPr>
        <w:t>كما</w:t>
      </w:r>
      <w:r>
        <w:rPr>
          <w:rtl/>
        </w:rPr>
        <w:t xml:space="preserve"> </w:t>
      </w:r>
      <w:r>
        <w:rPr>
          <w:rFonts w:ascii="Arial" w:hAnsi="Arial" w:cs="Arial" w:hint="cs"/>
          <w:rtl/>
        </w:rPr>
        <w:t>يسند</w:t>
      </w:r>
      <w:r>
        <w:rPr>
          <w:rtl/>
        </w:rPr>
        <w:t xml:space="preserve"> </w:t>
      </w:r>
      <w:r>
        <w:rPr>
          <w:rFonts w:ascii="Arial" w:hAnsi="Arial" w:cs="Arial" w:hint="cs"/>
          <w:rtl/>
        </w:rPr>
        <w:t>الشيء</w:t>
      </w:r>
      <w:r>
        <w:rPr>
          <w:rtl/>
        </w:rPr>
        <w:t xml:space="preserve"> </w:t>
      </w:r>
      <w:r>
        <w:rPr>
          <w:rFonts w:ascii="Arial" w:hAnsi="Arial" w:cs="Arial" w:hint="cs"/>
          <w:rtl/>
        </w:rPr>
        <w:t>على</w:t>
      </w:r>
      <w:r>
        <w:rPr>
          <w:rtl/>
        </w:rPr>
        <w:t xml:space="preserve"> </w:t>
      </w:r>
      <w:r>
        <w:rPr>
          <w:rFonts w:ascii="Arial" w:hAnsi="Arial" w:cs="Arial" w:hint="cs"/>
          <w:rtl/>
        </w:rPr>
        <w:t>غيره</w:t>
      </w:r>
      <w:r>
        <w:rPr>
          <w:rtl/>
        </w:rPr>
        <w:t xml:space="preserve"> </w:t>
      </w:r>
      <w:r>
        <w:rPr>
          <w:rFonts w:ascii="Arial" w:hAnsi="Arial" w:cs="Arial" w:hint="cs"/>
          <w:rtl/>
        </w:rPr>
        <w:t>تعميدا</w:t>
      </w:r>
      <w:r>
        <w:rPr>
          <w:rtl/>
        </w:rPr>
        <w:t xml:space="preserve"> </w:t>
      </w:r>
      <w:r>
        <w:rPr>
          <w:rFonts w:ascii="Arial" w:hAnsi="Arial" w:cs="Arial" w:hint="cs"/>
          <w:rtl/>
        </w:rPr>
        <w:t>عليه</w:t>
      </w:r>
      <w:r>
        <w:rPr>
          <w:rtl/>
        </w:rPr>
        <w:t>.</w:t>
      </w:r>
    </w:p>
    <w:p w:rsidR="00797B90" w:rsidRDefault="00797B90">
      <w:pPr>
        <w:pStyle w:val="textquran"/>
        <w:rPr>
          <w:rtl/>
        </w:rPr>
      </w:pPr>
      <w:r>
        <w:rPr>
          <w:rFonts w:ascii="Arial" w:hAnsi="Arial" w:cs="Arial" w:hint="cs"/>
          <w:rtl/>
        </w:rPr>
        <w:t>وأصل</w:t>
      </w:r>
      <w:r>
        <w:rPr>
          <w:rtl/>
        </w:rPr>
        <w:t xml:space="preserve"> </w:t>
      </w:r>
      <w:r>
        <w:rPr>
          <w:rFonts w:ascii="Arial" w:hAnsi="Arial" w:cs="Arial" w:hint="cs"/>
          <w:rtl/>
        </w:rPr>
        <w:t>الرفد</w:t>
      </w:r>
      <w:r>
        <w:rPr>
          <w:rtl/>
        </w:rPr>
        <w:t xml:space="preserve"> </w:t>
      </w:r>
      <w:r>
        <w:rPr>
          <w:rFonts w:ascii="Arial" w:hAnsi="Arial" w:cs="Arial" w:hint="cs"/>
          <w:rtl/>
        </w:rPr>
        <w:t>ما</w:t>
      </w:r>
      <w:r>
        <w:rPr>
          <w:rtl/>
        </w:rPr>
        <w:t xml:space="preserve"> </w:t>
      </w:r>
      <w:r>
        <w:rPr>
          <w:rFonts w:ascii="Arial" w:hAnsi="Arial" w:cs="Arial" w:hint="cs"/>
          <w:rtl/>
        </w:rPr>
        <w:t>يسند</w:t>
      </w:r>
      <w:r>
        <w:rPr>
          <w:rtl/>
        </w:rPr>
        <w:t xml:space="preserve"> </w:t>
      </w:r>
      <w:r>
        <w:rPr>
          <w:rFonts w:ascii="Arial" w:hAnsi="Arial" w:cs="Arial" w:hint="cs"/>
          <w:rtl/>
        </w:rPr>
        <w:t>على</w:t>
      </w:r>
      <w:r>
        <w:rPr>
          <w:rtl/>
        </w:rPr>
        <w:t xml:space="preserve"> </w:t>
      </w:r>
      <w:r>
        <w:rPr>
          <w:rFonts w:ascii="Arial" w:hAnsi="Arial" w:cs="Arial" w:hint="cs"/>
          <w:rtl/>
        </w:rPr>
        <w:t>غيره</w:t>
      </w:r>
      <w:r>
        <w:rPr>
          <w:rtl/>
        </w:rPr>
        <w:t xml:space="preserve"> </w:t>
      </w:r>
      <w:r>
        <w:rPr>
          <w:rFonts w:ascii="Arial" w:hAnsi="Arial" w:cs="Arial" w:hint="cs"/>
          <w:rtl/>
        </w:rPr>
        <w:t>ليكون</w:t>
      </w:r>
      <w:r>
        <w:rPr>
          <w:rtl/>
        </w:rPr>
        <w:t xml:space="preserve"> </w:t>
      </w:r>
      <w:r>
        <w:rPr>
          <w:rFonts w:ascii="Arial" w:hAnsi="Arial" w:cs="Arial" w:hint="cs"/>
          <w:rtl/>
        </w:rPr>
        <w:t>عمدة</w:t>
      </w:r>
      <w:r>
        <w:rPr>
          <w:rtl/>
        </w:rPr>
        <w:t xml:space="preserve"> </w:t>
      </w:r>
      <w:r>
        <w:rPr>
          <w:rFonts w:ascii="Arial" w:hAnsi="Arial" w:cs="Arial" w:hint="cs"/>
          <w:rtl/>
        </w:rPr>
        <w:t>له،</w:t>
      </w:r>
      <w:r>
        <w:rPr>
          <w:rtl/>
        </w:rPr>
        <w:t xml:space="preserve"> </w:t>
      </w:r>
      <w:r>
        <w:rPr>
          <w:rFonts w:ascii="Arial" w:hAnsi="Arial" w:cs="Arial" w:hint="cs"/>
          <w:rtl/>
        </w:rPr>
        <w:t>وأيضا</w:t>
      </w:r>
      <w:r>
        <w:rPr>
          <w:rtl/>
        </w:rPr>
        <w:t xml:space="preserve"> </w:t>
      </w:r>
      <w:r>
        <w:rPr>
          <w:rFonts w:ascii="Arial" w:hAnsi="Arial" w:cs="Arial" w:hint="cs"/>
          <w:rtl/>
        </w:rPr>
        <w:t>زيادة</w:t>
      </w:r>
      <w:r>
        <w:rPr>
          <w:rtl/>
        </w:rPr>
        <w:t xml:space="preserve"> </w:t>
      </w:r>
      <w:r>
        <w:rPr>
          <w:rFonts w:ascii="Arial" w:hAnsi="Arial" w:cs="Arial" w:hint="cs"/>
          <w:rtl/>
        </w:rPr>
        <w:t>السوء</w:t>
      </w:r>
      <w:r>
        <w:rPr>
          <w:rtl/>
        </w:rPr>
        <w:t xml:space="preserve"> </w:t>
      </w:r>
      <w:r>
        <w:rPr>
          <w:rFonts w:ascii="Arial" w:hAnsi="Arial" w:cs="Arial" w:hint="cs"/>
          <w:rtl/>
        </w:rPr>
        <w:t>في</w:t>
      </w:r>
      <w:r>
        <w:rPr>
          <w:rtl/>
        </w:rPr>
        <w:t xml:space="preserve"> </w:t>
      </w:r>
      <w:r>
        <w:rPr>
          <w:rFonts w:ascii="Arial" w:hAnsi="Arial" w:cs="Arial" w:hint="cs"/>
          <w:rtl/>
        </w:rPr>
        <w:t>أعمالهم</w:t>
      </w:r>
      <w:r>
        <w:rPr>
          <w:rtl/>
        </w:rPr>
        <w:t xml:space="preserve"> </w:t>
      </w:r>
      <w:r>
        <w:rPr>
          <w:rFonts w:ascii="Arial" w:hAnsi="Arial" w:cs="Arial" w:hint="cs"/>
          <w:rtl/>
        </w:rPr>
        <w:t>إعانة</w:t>
      </w:r>
      <w:r>
        <w:rPr>
          <w:rtl/>
        </w:rPr>
        <w:t xml:space="preserve"> </w:t>
      </w:r>
      <w:r>
        <w:rPr>
          <w:rFonts w:ascii="Arial" w:hAnsi="Arial" w:cs="Arial" w:hint="cs"/>
          <w:rtl/>
        </w:rPr>
        <w:t>لهم</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سبق</w:t>
      </w:r>
      <w:r>
        <w:rPr>
          <w:rtl/>
        </w:rPr>
        <w:t xml:space="preserve"> </w:t>
      </w:r>
      <w:r>
        <w:rPr>
          <w:rFonts w:ascii="Arial" w:hAnsi="Arial" w:cs="Arial" w:hint="cs"/>
          <w:rtl/>
        </w:rPr>
        <w:t>من</w:t>
      </w:r>
      <w:r>
        <w:rPr>
          <w:rtl/>
        </w:rPr>
        <w:t xml:space="preserve"> </w:t>
      </w:r>
      <w:r>
        <w:rPr>
          <w:rFonts w:ascii="Arial" w:hAnsi="Arial" w:cs="Arial" w:hint="cs"/>
          <w:rtl/>
        </w:rPr>
        <w:t>السوء،</w:t>
      </w:r>
      <w:r>
        <w:rPr>
          <w:rtl/>
        </w:rPr>
        <w:t xml:space="preserve"> </w:t>
      </w:r>
      <w:r>
        <w:rPr>
          <w:rFonts w:ascii="Arial" w:hAnsi="Arial" w:cs="Arial" w:hint="cs"/>
          <w:rtl/>
        </w:rPr>
        <w:t>وأيضا</w:t>
      </w:r>
      <w:r>
        <w:rPr>
          <w:rtl/>
        </w:rPr>
        <w:t xml:space="preserve"> </w:t>
      </w:r>
      <w:r>
        <w:rPr>
          <w:rFonts w:ascii="Arial" w:hAnsi="Arial" w:cs="Arial" w:hint="cs"/>
          <w:rtl/>
        </w:rPr>
        <w:t>هلاكهم</w:t>
      </w:r>
      <w:r>
        <w:rPr>
          <w:rtl/>
        </w:rPr>
        <w:t xml:space="preserve"> </w:t>
      </w:r>
      <w:r>
        <w:rPr>
          <w:rFonts w:ascii="Arial" w:hAnsi="Arial" w:cs="Arial" w:hint="cs"/>
          <w:rtl/>
        </w:rPr>
        <w:t>زيادة</w:t>
      </w:r>
      <w:r>
        <w:rPr>
          <w:rtl/>
        </w:rPr>
        <w:t xml:space="preserve"> </w:t>
      </w:r>
      <w:r>
        <w:rPr>
          <w:rFonts w:ascii="Arial" w:hAnsi="Arial" w:cs="Arial" w:hint="cs"/>
          <w:rtl/>
        </w:rPr>
        <w:t>في</w:t>
      </w:r>
      <w:r>
        <w:rPr>
          <w:rtl/>
        </w:rPr>
        <w:t xml:space="preserve"> </w:t>
      </w:r>
      <w:r>
        <w:rPr>
          <w:rFonts w:ascii="Arial" w:hAnsi="Arial" w:cs="Arial" w:hint="cs"/>
          <w:rtl/>
        </w:rPr>
        <w:t>ضلالهم</w:t>
      </w:r>
      <w:r>
        <w:rPr>
          <w:rtl/>
        </w:rPr>
        <w:t xml:space="preserve"> </w:t>
      </w:r>
      <w:r>
        <w:rPr>
          <w:rFonts w:ascii="Arial" w:hAnsi="Arial" w:cs="Arial" w:hint="cs"/>
          <w:rtl/>
        </w:rPr>
        <w:t>بمناسبته</w:t>
      </w:r>
      <w:r>
        <w:rPr>
          <w:rtl/>
        </w:rPr>
        <w:t xml:space="preserve"> </w:t>
      </w:r>
      <w:r>
        <w:rPr>
          <w:rFonts w:ascii="Arial" w:hAnsi="Arial" w:cs="Arial" w:hint="cs"/>
          <w:rtl/>
        </w:rPr>
        <w:t>لأعمالهم،</w:t>
      </w:r>
      <w:r>
        <w:rPr>
          <w:rtl/>
        </w:rPr>
        <w:t xml:space="preserve"> </w:t>
      </w:r>
      <w:r>
        <w:rPr>
          <w:rFonts w:ascii="Arial" w:hAnsi="Arial" w:cs="Arial" w:hint="cs"/>
          <w:rtl/>
        </w:rPr>
        <w:t>واللعنة</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مدد</w:t>
      </w:r>
      <w:r>
        <w:rPr>
          <w:rtl/>
        </w:rPr>
        <w:t xml:space="preserve"> </w:t>
      </w:r>
      <w:r>
        <w:rPr>
          <w:rFonts w:ascii="Arial" w:hAnsi="Arial" w:cs="Arial" w:hint="cs"/>
          <w:rtl/>
        </w:rPr>
        <w:t>لعذاب</w:t>
      </w:r>
      <w:r>
        <w:rPr>
          <w:rtl/>
        </w:rPr>
        <w:t xml:space="preserve"> </w:t>
      </w:r>
      <w:r>
        <w:rPr>
          <w:rFonts w:ascii="Arial" w:hAnsi="Arial" w:cs="Arial" w:hint="cs"/>
          <w:rtl/>
        </w:rPr>
        <w:t>الآخرة،</w:t>
      </w:r>
      <w:r>
        <w:rPr>
          <w:rtl/>
        </w:rPr>
        <w:t xml:space="preserve"> </w:t>
      </w:r>
      <w:r>
        <w:rPr>
          <w:rFonts w:ascii="Arial" w:hAnsi="Arial" w:cs="Arial" w:hint="cs"/>
          <w:rtl/>
        </w:rPr>
        <w:t>والمخصوص</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بيس</w:t>
      </w:r>
      <w:r>
        <w:rPr>
          <w:rtl/>
        </w:rPr>
        <w:t xml:space="preserve"> </w:t>
      </w:r>
      <w:r>
        <w:rPr>
          <w:rFonts w:ascii="Arial" w:hAnsi="Arial" w:cs="Arial" w:hint="cs"/>
          <w:rtl/>
        </w:rPr>
        <w:t>الرفد</w:t>
      </w:r>
      <w:r>
        <w:rPr>
          <w:rtl/>
        </w:rPr>
        <w:t xml:space="preserve"> </w:t>
      </w:r>
      <w:r>
        <w:rPr>
          <w:rFonts w:ascii="Arial" w:hAnsi="Arial" w:cs="Arial" w:hint="cs"/>
          <w:rtl/>
        </w:rPr>
        <w:t>المرفود</w:t>
      </w:r>
      <w:r>
        <w:rPr>
          <w:rtl/>
        </w:rPr>
        <w:t xml:space="preserve"> </w:t>
      </w:r>
      <w:r>
        <w:rPr>
          <w:rFonts w:ascii="Arial" w:hAnsi="Arial" w:cs="Arial" w:hint="cs"/>
          <w:rtl/>
        </w:rPr>
        <w:t>رفدهم</w:t>
      </w:r>
      <w:r>
        <w:rPr>
          <w:rtl/>
        </w:rPr>
        <w:t xml:space="preserve"> </w:t>
      </w:r>
      <w:r>
        <w:rPr>
          <w:rFonts w:ascii="Arial" w:hAnsi="Arial" w:cs="Arial" w:hint="cs"/>
          <w:rtl/>
        </w:rPr>
        <w:t>أو</w:t>
      </w:r>
      <w:r>
        <w:rPr>
          <w:rtl/>
        </w:rPr>
        <w:t xml:space="preserve"> </w:t>
      </w:r>
      <w:r>
        <w:rPr>
          <w:rFonts w:ascii="Arial" w:hAnsi="Arial" w:cs="Arial" w:hint="cs"/>
          <w:rtl/>
        </w:rPr>
        <w:t>لعنتهم</w:t>
      </w:r>
      <w:r>
        <w:rPr>
          <w:rtl/>
        </w:rPr>
        <w:t>.</w:t>
      </w:r>
    </w:p>
    <w:p w:rsidR="00797B90" w:rsidRDefault="00797B90">
      <w:pPr>
        <w:pStyle w:val="faree"/>
        <w:rPr>
          <w:rtl/>
        </w:rPr>
      </w:pPr>
      <w:r>
        <w:rPr>
          <w:rFonts w:ascii="Arial" w:hAnsi="Arial" w:cs="Arial" w:hint="cs"/>
          <w:rtl/>
        </w:rPr>
        <w:t>العبرة</w:t>
      </w:r>
      <w:r>
        <w:rPr>
          <w:rtl/>
        </w:rPr>
        <w:t xml:space="preserve"> </w:t>
      </w:r>
      <w:r>
        <w:rPr>
          <w:rFonts w:ascii="Arial" w:hAnsi="Arial" w:cs="Arial" w:hint="cs"/>
          <w:rtl/>
        </w:rPr>
        <w:t>من</w:t>
      </w:r>
      <w:r>
        <w:rPr>
          <w:rtl/>
        </w:rPr>
        <w:t xml:space="preserve"> </w:t>
      </w:r>
      <w:r>
        <w:rPr>
          <w:rFonts w:ascii="Arial" w:hAnsi="Arial" w:cs="Arial" w:hint="cs"/>
          <w:rtl/>
        </w:rPr>
        <w:t>قصص</w:t>
      </w:r>
      <w:r>
        <w:rPr>
          <w:rtl/>
        </w:rPr>
        <w:t xml:space="preserve"> </w:t>
      </w:r>
      <w:r>
        <w:rPr>
          <w:rFonts w:ascii="Arial" w:hAnsi="Arial" w:cs="Arial" w:hint="cs"/>
          <w:rtl/>
        </w:rPr>
        <w:t>الأمم</w:t>
      </w:r>
      <w:r>
        <w:rPr>
          <w:rtl/>
        </w:rPr>
        <w:t xml:space="preserve"> </w:t>
      </w:r>
      <w:r>
        <w:rPr>
          <w:rFonts w:ascii="Arial" w:hAnsi="Arial" w:cs="Arial" w:hint="cs"/>
          <w:rtl/>
        </w:rPr>
        <w:t>الظالمة</w:t>
      </w:r>
      <w:r>
        <w:rPr>
          <w:rtl/>
        </w:rPr>
        <w:t xml:space="preserve"> </w:t>
      </w:r>
      <w:r>
        <w:rPr>
          <w:rFonts w:ascii="Arial" w:hAnsi="Arial" w:cs="Arial" w:hint="cs"/>
          <w:rtl/>
        </w:rPr>
        <w:t>في</w:t>
      </w:r>
      <w:r>
        <w:rPr>
          <w:rtl/>
        </w:rPr>
        <w:t xml:space="preserve"> </w:t>
      </w:r>
      <w:r>
        <w:rPr>
          <w:rFonts w:ascii="Arial" w:hAnsi="Arial" w:cs="Arial" w:hint="cs"/>
          <w:rtl/>
        </w:rPr>
        <w:t>الدنيا</w:t>
      </w:r>
    </w:p>
    <w:p w:rsidR="00797B90" w:rsidRDefault="00797B90">
      <w:pPr>
        <w:pStyle w:val="textquran"/>
        <w:rPr>
          <w:rtl/>
        </w:rPr>
      </w:pPr>
      <w:r>
        <w:rPr>
          <w:rFonts w:ascii="Arial" w:hAnsi="Arial" w:cs="Arial" w:hint="cs"/>
          <w:rtl/>
        </w:rPr>
        <w:t>﴿</w:t>
      </w:r>
      <w:r>
        <w:rPr>
          <w:rFonts w:ascii="Calibri" w:cs="Calibri" w:hint="cs"/>
          <w:rtl/>
        </w:rPr>
        <w:t>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المذكور</w:t>
      </w:r>
      <w:r>
        <w:rPr>
          <w:rtl/>
        </w:rPr>
        <w:t xml:space="preserve"> </w:t>
      </w:r>
      <w:r>
        <w:rPr>
          <w:rFonts w:ascii="Arial" w:hAnsi="Arial" w:cs="Arial" w:hint="cs"/>
          <w:rtl/>
        </w:rPr>
        <w:t>من</w:t>
      </w:r>
      <w:r>
        <w:rPr>
          <w:rtl/>
        </w:rPr>
        <w:t xml:space="preserve"> </w:t>
      </w:r>
      <w:r>
        <w:rPr>
          <w:rFonts w:ascii="Arial" w:hAnsi="Arial" w:cs="Arial" w:hint="cs"/>
          <w:rtl/>
        </w:rPr>
        <w:t>خبر</w:t>
      </w:r>
      <w:r>
        <w:rPr>
          <w:rtl/>
        </w:rPr>
        <w:t xml:space="preserve"> </w:t>
      </w:r>
      <w:r>
        <w:rPr>
          <w:rFonts w:ascii="Arial" w:hAnsi="Arial" w:cs="Arial" w:hint="cs"/>
          <w:rtl/>
        </w:rPr>
        <w:t>شأن</w:t>
      </w:r>
      <w:r>
        <w:rPr>
          <w:rtl/>
        </w:rPr>
        <w:t xml:space="preserve"> </w:t>
      </w:r>
      <w:r>
        <w:rPr>
          <w:rFonts w:ascii="Arial" w:hAnsi="Arial" w:cs="Arial" w:hint="cs"/>
          <w:rtl/>
        </w:rPr>
        <w:t>فرعون</w:t>
      </w:r>
      <w:r>
        <w:rPr>
          <w:rtl/>
        </w:rPr>
        <w:t xml:space="preserve"> </w:t>
      </w:r>
      <w:r>
        <w:rPr>
          <w:rFonts w:ascii="Arial" w:hAnsi="Arial" w:cs="Arial" w:hint="cs"/>
          <w:rtl/>
        </w:rPr>
        <w:t>وقومه،</w:t>
      </w:r>
      <w:r>
        <w:rPr>
          <w:rtl/>
        </w:rPr>
        <w:t xml:space="preserve"> </w:t>
      </w:r>
      <w:r>
        <w:rPr>
          <w:rFonts w:ascii="Arial" w:hAnsi="Arial" w:cs="Arial" w:hint="cs"/>
          <w:rtl/>
        </w:rPr>
        <w:t>وقوم</w:t>
      </w:r>
      <w:r>
        <w:rPr>
          <w:rtl/>
        </w:rPr>
        <w:t xml:space="preserve"> </w:t>
      </w:r>
      <w:r>
        <w:rPr>
          <w:rFonts w:ascii="Arial" w:hAnsi="Arial" w:cs="Arial" w:hint="cs"/>
          <w:rtl/>
        </w:rPr>
        <w:t>شعيب</w:t>
      </w:r>
      <w:r>
        <w:rPr>
          <w:rtl/>
        </w:rPr>
        <w:t xml:space="preserve"> </w:t>
      </w:r>
      <w:r>
        <w:rPr>
          <w:rFonts w:ascii="Arial" w:hAnsi="Arial" w:cs="Arial" w:hint="cs"/>
          <w:rtl/>
        </w:rPr>
        <w:t>وقوم</w:t>
      </w:r>
      <w:r>
        <w:rPr>
          <w:rtl/>
        </w:rPr>
        <w:t xml:space="preserve"> </w:t>
      </w:r>
      <w:r>
        <w:rPr>
          <w:rFonts w:ascii="Arial" w:hAnsi="Arial" w:cs="Arial" w:hint="cs"/>
          <w:rtl/>
        </w:rPr>
        <w:t>لوط</w:t>
      </w:r>
      <w:r>
        <w:rPr>
          <w:rtl/>
        </w:rPr>
        <w:t xml:space="preserve"> </w:t>
      </w:r>
      <w:r>
        <w:rPr>
          <w:rFonts w:ascii="Arial" w:hAnsi="Arial" w:cs="Arial" w:hint="cs"/>
          <w:rtl/>
        </w:rPr>
        <w:t>وقوم</w:t>
      </w:r>
      <w:r>
        <w:rPr>
          <w:rtl/>
        </w:rPr>
        <w:t xml:space="preserve"> </w:t>
      </w:r>
      <w:r>
        <w:rPr>
          <w:rFonts w:ascii="Arial" w:hAnsi="Arial" w:cs="Arial" w:hint="cs"/>
          <w:rtl/>
        </w:rPr>
        <w:t>نوح</w:t>
      </w:r>
      <w:r>
        <w:rPr>
          <w:rtl/>
        </w:rPr>
        <w:t xml:space="preserve"> </w:t>
      </w:r>
      <w:r>
        <w:rPr>
          <w:rFonts w:ascii="Arial" w:hAnsi="Arial" w:cs="Arial" w:hint="cs"/>
          <w:rtl/>
        </w:rPr>
        <w:t>وغيرهم،</w:t>
      </w:r>
      <w:r>
        <w:rPr>
          <w:rtl/>
        </w:rPr>
        <w:t xml:space="preserve"> </w:t>
      </w:r>
      <w:r>
        <w:rPr>
          <w:rFonts w:ascii="Arial" w:hAnsi="Arial" w:cs="Arial" w:hint="cs"/>
          <w:rtl/>
        </w:rPr>
        <w:t>والخطاب</w:t>
      </w:r>
      <w:r>
        <w:rPr>
          <w:rtl/>
        </w:rPr>
        <w:t xml:space="preserve"> </w:t>
      </w:r>
      <w:r>
        <w:rPr>
          <w:rFonts w:ascii="Arial" w:hAnsi="Arial" w:cs="Arial" w:hint="cs"/>
          <w:rtl/>
        </w:rPr>
        <w:t>لرسول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اَنبَآءِ</w:t>
      </w:r>
      <w:r>
        <w:rPr>
          <w:rStyle w:val="bold"/>
          <w:rtl/>
        </w:rPr>
        <w:t xml:space="preserve"> </w:t>
      </w:r>
      <w:r>
        <w:rPr>
          <w:rStyle w:val="bold"/>
          <w:rFonts w:ascii="Arial" w:hAnsi="Arial" w:cs="Arial" w:hint="cs"/>
          <w:rtl/>
        </w:rPr>
        <w:t>الْقُرَى</w:t>
      </w:r>
      <w:r>
        <w:rPr>
          <w:rFonts w:ascii="Arial" w:hAnsi="Arial" w:cs="Arial" w:hint="cs"/>
          <w:b/>
          <w:bCs/>
          <w:rtl/>
        </w:rPr>
        <w:t>ٰ</w:t>
      </w:r>
      <w:r>
        <w:rPr>
          <w:rtl/>
        </w:rPr>
        <w:t> </w:t>
      </w:r>
      <w:r>
        <w:rPr>
          <w:rFonts w:ascii="Arial" w:hAnsi="Arial" w:cs="Arial" w:hint="cs"/>
          <w:rtl/>
        </w:rPr>
        <w:t>﴾</w:t>
      </w:r>
      <w:r>
        <w:rPr>
          <w:rtl/>
        </w:rPr>
        <w:t xml:space="preserve"> </w:t>
      </w:r>
      <w:r>
        <w:rPr>
          <w:rFonts w:ascii="Arial" w:hAnsi="Arial" w:cs="Arial" w:hint="cs"/>
          <w:rtl/>
        </w:rPr>
        <w:t>أخبارها</w:t>
      </w:r>
      <w:r>
        <w:rPr>
          <w:rtl/>
        </w:rPr>
        <w:t xml:space="preserve"> </w:t>
      </w:r>
      <w:r>
        <w:rPr>
          <w:rFonts w:ascii="Arial" w:hAnsi="Arial" w:cs="Arial" w:hint="cs"/>
          <w:rtl/>
        </w:rPr>
        <w:t>أي</w:t>
      </w:r>
      <w:r>
        <w:rPr>
          <w:rtl/>
        </w:rPr>
        <w:t xml:space="preserve"> </w:t>
      </w:r>
      <w:r>
        <w:rPr>
          <w:rFonts w:ascii="Arial" w:hAnsi="Arial" w:cs="Arial" w:hint="cs"/>
          <w:rtl/>
        </w:rPr>
        <w:t>من</w:t>
      </w:r>
      <w:r>
        <w:rPr>
          <w:rtl/>
        </w:rPr>
        <w:t xml:space="preserve"> </w:t>
      </w:r>
      <w:r>
        <w:rPr>
          <w:rFonts w:ascii="Arial" w:hAnsi="Arial" w:cs="Arial" w:hint="cs"/>
          <w:rtl/>
        </w:rPr>
        <w:t>أخبار</w:t>
      </w:r>
      <w:r>
        <w:rPr>
          <w:rtl/>
        </w:rPr>
        <w:t xml:space="preserve"> </w:t>
      </w:r>
      <w:r>
        <w:rPr>
          <w:rFonts w:ascii="Arial" w:hAnsi="Arial" w:cs="Arial" w:hint="cs"/>
          <w:rtl/>
        </w:rPr>
        <w:t>القرى</w:t>
      </w:r>
      <w:r>
        <w:rPr>
          <w:rtl/>
        </w:rPr>
        <w:t xml:space="preserve"> </w:t>
      </w:r>
      <w:r>
        <w:rPr>
          <w:rFonts w:ascii="Arial" w:hAnsi="Arial" w:cs="Arial" w:hint="cs"/>
          <w:rtl/>
        </w:rPr>
        <w:t>المهلكة،</w:t>
      </w:r>
      <w:r>
        <w:rPr>
          <w:rtl/>
        </w:rPr>
        <w:t xml:space="preserve"> </w:t>
      </w:r>
      <w:r>
        <w:rPr>
          <w:rFonts w:ascii="Arial" w:hAnsi="Arial" w:cs="Arial" w:hint="cs"/>
          <w:rtl/>
        </w:rPr>
        <w:t>وهذا</w:t>
      </w:r>
      <w:r>
        <w:rPr>
          <w:rtl/>
        </w:rPr>
        <w:t xml:space="preserve"> </w:t>
      </w:r>
      <w:r>
        <w:rPr>
          <w:rFonts w:ascii="Arial" w:hAnsi="Arial" w:cs="Arial" w:hint="cs"/>
          <w:rtl/>
        </w:rPr>
        <w:t>خبر</w:t>
      </w:r>
      <w:r>
        <w:rPr>
          <w:rtl/>
        </w:rPr>
        <w:t xml:space="preserve"> </w:t>
      </w:r>
      <w:r>
        <w:rPr>
          <w:rFonts w:ascii="Arial" w:hAnsi="Arial" w:cs="Arial" w:hint="cs"/>
          <w:rtl/>
        </w:rPr>
        <w:t>المبتدإ</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ذا</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الهاء</w:t>
      </w:r>
      <w:r>
        <w:rPr>
          <w:rtl/>
        </w:rPr>
        <w:t xml:space="preserve"> </w:t>
      </w:r>
      <w:r>
        <w:rPr>
          <w:rFonts w:ascii="Arial" w:hAnsi="Arial" w:cs="Arial" w:hint="cs"/>
          <w:rtl/>
        </w:rPr>
        <w:t>بعده</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نَقُصُّهُ</w:t>
      </w:r>
      <w:r>
        <w:rPr>
          <w:rStyle w:val="bold"/>
          <w:rtl/>
        </w:rPr>
        <w:t xml:space="preserve"> </w:t>
      </w:r>
      <w:r>
        <w:rPr>
          <w:rStyle w:val="bold"/>
          <w:rFonts w:ascii="Arial" w:hAnsi="Arial" w:cs="Arial" w:hint="cs"/>
          <w:rtl/>
        </w:rPr>
        <w:t>عَلَيْكَ</w:t>
      </w:r>
      <w:r>
        <w:rPr>
          <w:rtl/>
        </w:rPr>
        <w:t> </w:t>
      </w:r>
      <w:r>
        <w:rPr>
          <w:rFonts w:ascii="Arial" w:hAnsi="Arial" w:cs="Arial" w:hint="cs"/>
          <w:rtl/>
        </w:rPr>
        <w:t>﴾</w:t>
      </w:r>
      <w:r>
        <w:rPr>
          <w:rtl/>
        </w:rPr>
        <w:t xml:space="preserve"> </w:t>
      </w:r>
      <w:r>
        <w:rPr>
          <w:rFonts w:ascii="Arial" w:hAnsi="Arial" w:cs="Arial" w:hint="cs"/>
          <w:rtl/>
        </w:rPr>
        <w:t>خبر</w:t>
      </w:r>
      <w:r>
        <w:rPr>
          <w:rtl/>
        </w:rPr>
        <w:t xml:space="preserve"> </w:t>
      </w:r>
      <w:r>
        <w:rPr>
          <w:rFonts w:ascii="Arial" w:hAnsi="Arial" w:cs="Arial" w:hint="cs"/>
          <w:rtl/>
        </w:rPr>
        <w:t>ثان،</w:t>
      </w:r>
      <w:r>
        <w:rPr>
          <w:rtl/>
        </w:rPr>
        <w:t xml:space="preserve"> </w:t>
      </w:r>
      <w:r>
        <w:rPr>
          <w:rFonts w:ascii="Arial" w:hAnsi="Arial" w:cs="Arial" w:hint="cs"/>
          <w:rtl/>
        </w:rPr>
        <w:t>أو</w:t>
      </w:r>
      <w:r>
        <w:rPr>
          <w:rtl/>
        </w:rPr>
        <w:t xml:space="preserve"> </w:t>
      </w:r>
      <w:r>
        <w:rPr>
          <w:rFonts w:ascii="Arial" w:hAnsi="Arial" w:cs="Arial" w:hint="cs"/>
          <w:rtl/>
        </w:rPr>
        <w:t>خبر،</w:t>
      </w:r>
      <w:r>
        <w:rPr>
          <w:rtl/>
        </w:rPr>
        <w:t xml:space="preserve"> </w:t>
      </w:r>
      <w:r>
        <w:rPr>
          <w:rFonts w:ascii="Arial" w:hAnsi="Arial" w:cs="Arial" w:hint="cs"/>
          <w:rtl/>
        </w:rPr>
        <w:t>أو</w:t>
      </w:r>
      <w:r>
        <w:rPr>
          <w:rtl/>
        </w:rPr>
        <w:t xml:space="preserve"> </w:t>
      </w:r>
      <w:r>
        <w:rPr>
          <w:rFonts w:ascii="Arial" w:hAnsi="Arial" w:cs="Arial" w:hint="cs"/>
          <w:rtl/>
        </w:rPr>
        <w:t>المعنى</w:t>
      </w:r>
      <w:r>
        <w:rPr>
          <w:rtl/>
        </w:rPr>
        <w:t xml:space="preserve"> </w:t>
      </w:r>
      <w:r>
        <w:rPr>
          <w:rFonts w:ascii="Arial" w:hAnsi="Arial" w:cs="Arial" w:hint="cs"/>
          <w:rtl/>
        </w:rPr>
        <w:t>نذكره</w:t>
      </w:r>
      <w:r>
        <w:rPr>
          <w:rtl/>
        </w:rPr>
        <w:t xml:space="preserve"> </w:t>
      </w:r>
      <w:r>
        <w:rPr>
          <w:rFonts w:ascii="Arial" w:hAnsi="Arial" w:cs="Arial" w:hint="cs"/>
          <w:rtl/>
        </w:rPr>
        <w:t>لك</w:t>
      </w:r>
      <w:r>
        <w:rPr>
          <w:rtl/>
        </w:rPr>
        <w:t xml:space="preserve"> </w:t>
      </w:r>
      <w:r>
        <w:rPr>
          <w:rFonts w:ascii="Arial" w:hAnsi="Arial" w:cs="Arial" w:hint="cs"/>
          <w:rtl/>
        </w:rPr>
        <w:t>تسلية</w:t>
      </w:r>
      <w:r>
        <w:rPr>
          <w:rtl/>
        </w:rPr>
        <w:t xml:space="preserve"> </w:t>
      </w:r>
      <w:r>
        <w:rPr>
          <w:rFonts w:ascii="Arial" w:hAnsi="Arial" w:cs="Arial" w:hint="cs"/>
          <w:rtl/>
        </w:rPr>
        <w:t>لك،</w:t>
      </w:r>
      <w:r>
        <w:rPr>
          <w:rtl/>
        </w:rPr>
        <w:t xml:space="preserve"> </w:t>
      </w:r>
      <w:r>
        <w:rPr>
          <w:rFonts w:ascii="Arial" w:hAnsi="Arial" w:cs="Arial" w:hint="cs"/>
          <w:rtl/>
        </w:rPr>
        <w:t>لأنَّ</w:t>
      </w:r>
      <w:r>
        <w:rPr>
          <w:rtl/>
        </w:rPr>
        <w:t xml:space="preserve"> </w:t>
      </w:r>
      <w:r>
        <w:rPr>
          <w:rFonts w:ascii="Arial" w:hAnsi="Arial" w:cs="Arial" w:hint="cs"/>
          <w:rtl/>
        </w:rPr>
        <w:t>الله</w:t>
      </w:r>
      <w:r>
        <w:rPr>
          <w:rtl/>
        </w:rPr>
        <w:t xml:space="preserve"> </w:t>
      </w:r>
      <w:r>
        <w:rPr>
          <w:rFonts w:ascii="Arial" w:hAnsi="Arial" w:cs="Arial" w:hint="cs"/>
          <w:rtl/>
        </w:rPr>
        <w:t>قادر</w:t>
      </w:r>
      <w:r>
        <w:rPr>
          <w:rtl/>
        </w:rPr>
        <w:t xml:space="preserve"> </w:t>
      </w:r>
      <w:r>
        <w:rPr>
          <w:rFonts w:ascii="Arial" w:hAnsi="Arial" w:cs="Arial" w:hint="cs"/>
          <w:rtl/>
        </w:rPr>
        <w:t>على</w:t>
      </w:r>
      <w:r>
        <w:rPr>
          <w:rtl/>
        </w:rPr>
        <w:t xml:space="preserve"> </w:t>
      </w:r>
      <w:r>
        <w:rPr>
          <w:rFonts w:ascii="Arial" w:hAnsi="Arial" w:cs="Arial" w:hint="cs"/>
          <w:rtl/>
        </w:rPr>
        <w:t>إهلاك</w:t>
      </w:r>
      <w:r>
        <w:rPr>
          <w:rtl/>
        </w:rPr>
        <w:t xml:space="preserve"> </w:t>
      </w:r>
      <w:r>
        <w:rPr>
          <w:rFonts w:ascii="Arial" w:hAnsi="Arial" w:cs="Arial" w:hint="cs"/>
          <w:rtl/>
        </w:rPr>
        <w:t>قومك</w:t>
      </w:r>
      <w:r>
        <w:rPr>
          <w:rtl/>
        </w:rPr>
        <w:t xml:space="preserve"> </w:t>
      </w:r>
      <w:r>
        <w:rPr>
          <w:rFonts w:ascii="Arial" w:hAnsi="Arial" w:cs="Arial" w:hint="cs"/>
          <w:rtl/>
        </w:rPr>
        <w:t>كما</w:t>
      </w:r>
      <w:r>
        <w:rPr>
          <w:rtl/>
        </w:rPr>
        <w:t xml:space="preserve"> </w:t>
      </w:r>
      <w:r>
        <w:rPr>
          <w:rFonts w:ascii="Arial" w:hAnsi="Arial" w:cs="Arial" w:hint="cs"/>
          <w:rtl/>
        </w:rPr>
        <w:t>أهلك</w:t>
      </w:r>
      <w:r>
        <w:rPr>
          <w:rtl/>
        </w:rPr>
        <w:t xml:space="preserve"> </w:t>
      </w:r>
      <w:r>
        <w:rPr>
          <w:rFonts w:ascii="Arial" w:hAnsi="Arial" w:cs="Arial" w:hint="cs"/>
          <w:rtl/>
        </w:rPr>
        <w:t>تلك</w:t>
      </w:r>
      <w:r>
        <w:rPr>
          <w:rtl/>
        </w:rPr>
        <w:t xml:space="preserve"> </w:t>
      </w:r>
      <w:r>
        <w:rPr>
          <w:rFonts w:ascii="Arial" w:hAnsi="Arial" w:cs="Arial" w:hint="cs"/>
          <w:rtl/>
        </w:rPr>
        <w:t>القرى،</w:t>
      </w:r>
      <w:r>
        <w:rPr>
          <w:rtl/>
        </w:rPr>
        <w:t xml:space="preserve"> </w:t>
      </w:r>
      <w:r>
        <w:rPr>
          <w:rFonts w:ascii="Arial" w:hAnsi="Arial" w:cs="Arial" w:hint="cs"/>
          <w:rtl/>
        </w:rPr>
        <w:t>وليكون</w:t>
      </w:r>
      <w:r>
        <w:rPr>
          <w:rtl/>
        </w:rPr>
        <w:t xml:space="preserve"> </w:t>
      </w:r>
      <w:r>
        <w:rPr>
          <w:rFonts w:ascii="Arial" w:hAnsi="Arial" w:cs="Arial" w:hint="cs"/>
          <w:rtl/>
        </w:rPr>
        <w:t>ذلك</w:t>
      </w:r>
      <w:r>
        <w:rPr>
          <w:rtl/>
        </w:rPr>
        <w:t xml:space="preserve"> </w:t>
      </w:r>
      <w:r>
        <w:rPr>
          <w:rFonts w:ascii="Arial" w:hAnsi="Arial" w:cs="Arial" w:hint="cs"/>
          <w:rtl/>
        </w:rPr>
        <w:t>إنذارا</w:t>
      </w:r>
      <w:r>
        <w:rPr>
          <w:rtl/>
        </w:rPr>
        <w:t xml:space="preserve"> </w:t>
      </w:r>
      <w:r>
        <w:rPr>
          <w:rFonts w:ascii="Arial" w:hAnsi="Arial" w:cs="Arial" w:hint="cs"/>
          <w:rtl/>
        </w:rPr>
        <w:t>لقومك،</w:t>
      </w:r>
      <w:r>
        <w:rPr>
          <w:rtl/>
        </w:rPr>
        <w:t xml:space="preserve"> </w:t>
      </w:r>
      <w:r>
        <w:rPr>
          <w:rFonts w:ascii="Arial" w:hAnsi="Arial" w:cs="Arial" w:hint="cs"/>
          <w:rtl/>
        </w:rPr>
        <w:t>وعظة</w:t>
      </w:r>
      <w:r>
        <w:rPr>
          <w:rtl/>
        </w:rPr>
        <w:t xml:space="preserve"> </w:t>
      </w:r>
      <w:r>
        <w:rPr>
          <w:rFonts w:ascii="Arial" w:hAnsi="Arial" w:cs="Arial" w:hint="cs"/>
          <w:rtl/>
        </w:rPr>
        <w:t>بما</w:t>
      </w:r>
      <w:r>
        <w:rPr>
          <w:rtl/>
        </w:rPr>
        <w:t xml:space="preserve"> </w:t>
      </w:r>
      <w:r>
        <w:rPr>
          <w:rFonts w:ascii="Arial" w:hAnsi="Arial" w:cs="Arial" w:hint="cs"/>
          <w:rtl/>
        </w:rPr>
        <w:t>وقع</w:t>
      </w:r>
      <w:r>
        <w:rPr>
          <w:rtl/>
        </w:rPr>
        <w:t xml:space="preserve"> </w:t>
      </w:r>
      <w:r>
        <w:rPr>
          <w:rFonts w:ascii="Arial" w:hAnsi="Arial" w:cs="Arial" w:hint="cs"/>
          <w:rtl/>
        </w:rPr>
        <w:t>بمن</w:t>
      </w:r>
      <w:r>
        <w:rPr>
          <w:rtl/>
        </w:rPr>
        <w:t xml:space="preserve"> </w:t>
      </w:r>
      <w:r>
        <w:rPr>
          <w:rFonts w:ascii="Arial" w:hAnsi="Arial" w:cs="Arial" w:hint="cs"/>
          <w:rtl/>
        </w:rPr>
        <w:t>قبلهم</w:t>
      </w:r>
      <w:r>
        <w:rPr>
          <w:rtl/>
        </w:rPr>
        <w:t xml:space="preserve"> </w:t>
      </w:r>
      <w:r>
        <w:rPr>
          <w:rFonts w:ascii="Arial" w:hAnsi="Arial" w:cs="Arial" w:hint="cs"/>
          <w:rtl/>
        </w:rPr>
        <w:t>لكفرهم</w:t>
      </w:r>
      <w:r>
        <w:rPr>
          <w:rtl/>
        </w:rPr>
        <w:t xml:space="preserve"> </w:t>
      </w:r>
      <w:r>
        <w:rPr>
          <w:rFonts w:ascii="Arial" w:hAnsi="Arial" w:cs="Arial" w:hint="cs"/>
          <w:rtl/>
        </w:rPr>
        <w:t>كما</w:t>
      </w:r>
      <w:r>
        <w:rPr>
          <w:rtl/>
        </w:rPr>
        <w:t xml:space="preserve"> </w:t>
      </w:r>
      <w:r>
        <w:rPr>
          <w:rFonts w:ascii="Arial" w:hAnsi="Arial" w:cs="Arial" w:hint="cs"/>
          <w:rtl/>
        </w:rPr>
        <w:t>كفروا</w:t>
      </w:r>
      <w:r>
        <w:rPr>
          <w:rtl/>
        </w:rPr>
        <w:t xml:space="preserve">. </w:t>
      </w:r>
      <w:r>
        <w:rPr>
          <w:rFonts w:ascii="Arial" w:hAnsi="Arial" w:cs="Arial" w:hint="cs"/>
          <w:rtl/>
        </w:rPr>
        <w:t>والمقصود</w:t>
      </w:r>
      <w:r>
        <w:rPr>
          <w:rtl/>
        </w:rPr>
        <w:t xml:space="preserve"> </w:t>
      </w:r>
      <w:r>
        <w:rPr>
          <w:rFonts w:ascii="Arial" w:hAnsi="Arial" w:cs="Arial" w:hint="cs"/>
          <w:rtl/>
        </w:rPr>
        <w:t>بالقرى</w:t>
      </w:r>
      <w:r>
        <w:rPr>
          <w:rtl/>
        </w:rPr>
        <w:t xml:space="preserve"> </w:t>
      </w:r>
      <w:r>
        <w:rPr>
          <w:rFonts w:ascii="Arial" w:hAnsi="Arial" w:cs="Arial" w:hint="cs"/>
          <w:rtl/>
        </w:rPr>
        <w:t>أنفسها،</w:t>
      </w:r>
      <w:r>
        <w:rPr>
          <w:rtl/>
        </w:rPr>
        <w:t xml:space="preserve"> </w:t>
      </w:r>
      <w:r>
        <w:rPr>
          <w:rFonts w:ascii="Arial" w:hAnsi="Arial" w:cs="Arial" w:hint="cs"/>
          <w:rtl/>
        </w:rPr>
        <w:t>أو</w:t>
      </w:r>
      <w:r>
        <w:rPr>
          <w:rtl/>
        </w:rPr>
        <w:t xml:space="preserve"> </w:t>
      </w:r>
      <w:r>
        <w:rPr>
          <w:rFonts w:ascii="Arial" w:hAnsi="Arial" w:cs="Arial" w:hint="cs"/>
          <w:rtl/>
        </w:rPr>
        <w:t>أهلها</w:t>
      </w:r>
      <w:r>
        <w:rPr>
          <w:rtl/>
        </w:rPr>
        <w:t xml:space="preserve"> </w:t>
      </w:r>
      <w:r>
        <w:rPr>
          <w:rFonts w:ascii="Arial" w:hAnsi="Arial" w:cs="Arial" w:hint="cs"/>
          <w:rtl/>
        </w:rPr>
        <w:t>الحالُّون</w:t>
      </w:r>
      <w:r>
        <w:rPr>
          <w:rtl/>
        </w:rPr>
        <w:t xml:space="preserve"> </w:t>
      </w:r>
      <w:r>
        <w:rPr>
          <w:rFonts w:ascii="Arial" w:hAnsi="Arial" w:cs="Arial" w:hint="cs"/>
          <w:rtl/>
        </w:rPr>
        <w:t>بها</w:t>
      </w:r>
      <w:r>
        <w:rPr>
          <w:rtl/>
        </w:rPr>
        <w:t xml:space="preserve"> </w:t>
      </w:r>
      <w:r>
        <w:rPr>
          <w:rFonts w:ascii="Arial" w:hAnsi="Arial" w:cs="Arial" w:hint="cs"/>
          <w:rtl/>
        </w:rPr>
        <w:t>تسمية</w:t>
      </w:r>
      <w:r>
        <w:rPr>
          <w:rtl/>
        </w:rPr>
        <w:t xml:space="preserve"> </w:t>
      </w:r>
      <w:r>
        <w:rPr>
          <w:rFonts w:ascii="Arial" w:hAnsi="Arial" w:cs="Arial" w:hint="cs"/>
          <w:rtl/>
        </w:rPr>
        <w:t>للحالِّ</w:t>
      </w:r>
      <w:r>
        <w:rPr>
          <w:rtl/>
        </w:rPr>
        <w:t xml:space="preserve"> </w:t>
      </w:r>
      <w:r>
        <w:rPr>
          <w:rFonts w:ascii="Arial" w:hAnsi="Arial" w:cs="Arial" w:hint="cs"/>
          <w:rtl/>
        </w:rPr>
        <w:t>باسم</w:t>
      </w:r>
      <w:r>
        <w:rPr>
          <w:rtl/>
        </w:rPr>
        <w:t xml:space="preserve"> </w:t>
      </w:r>
      <w:r>
        <w:rPr>
          <w:rFonts w:ascii="Arial" w:hAnsi="Arial" w:cs="Arial" w:hint="cs"/>
          <w:rtl/>
        </w:rPr>
        <w:t>المحلِّ</w:t>
      </w:r>
      <w:r>
        <w:rPr>
          <w:rtl/>
        </w:rPr>
        <w:t>.</w:t>
      </w:r>
    </w:p>
    <w:p w:rsidR="00797B90" w:rsidRDefault="00797B90">
      <w:pPr>
        <w:pStyle w:val="textquran"/>
        <w:spacing w:before="187"/>
        <w:rPr>
          <w:rtl/>
        </w:rPr>
      </w:pPr>
      <w:r>
        <w:rPr>
          <w:rFonts w:ascii="Arial" w:hAnsi="Arial" w:cs="Arial" w:hint="cs"/>
          <w:rtl/>
        </w:rPr>
        <w:t>﴿</w:t>
      </w:r>
      <w:r>
        <w:rPr>
          <w:rFonts w:ascii="Calibri" w:cs="Calibri" w:hint="cs"/>
          <w:rtl/>
        </w:rPr>
        <w:t> </w:t>
      </w:r>
      <w:r>
        <w:rPr>
          <w:rStyle w:val="bold"/>
          <w:rFonts w:ascii="Arial" w:hAnsi="Arial" w:cs="Arial" w:hint="cs"/>
          <w:rtl/>
        </w:rPr>
        <w:t>مِنْهَا</w:t>
      </w:r>
      <w:r>
        <w:rPr>
          <w:rStyle w:val="bold"/>
          <w:rtl/>
        </w:rPr>
        <w:t xml:space="preserve"> </w:t>
      </w:r>
      <w:r>
        <w:rPr>
          <w:rStyle w:val="bold"/>
          <w:rFonts w:ascii="Arial" w:hAnsi="Arial" w:cs="Arial" w:hint="cs"/>
          <w:rtl/>
        </w:rPr>
        <w:t>قَآئِمٌ</w:t>
      </w:r>
      <w:r>
        <w:rPr>
          <w:rStyle w:val="bold"/>
          <w:rtl/>
        </w:rPr>
        <w:t xml:space="preserve"> </w:t>
      </w:r>
      <w:r>
        <w:rPr>
          <w:rStyle w:val="bold"/>
          <w:rFonts w:ascii="Arial" w:hAnsi="Arial" w:cs="Arial" w:hint="cs"/>
          <w:rtl/>
        </w:rPr>
        <w:t>وَحَصِيدٌ</w:t>
      </w:r>
      <w:r>
        <w:rPr>
          <w:rtl/>
        </w:rPr>
        <w:t> </w:t>
      </w:r>
      <w:r>
        <w:rPr>
          <w:rFonts w:ascii="Arial" w:hAnsi="Arial" w:cs="Arial" w:hint="cs"/>
          <w:rtl/>
        </w:rPr>
        <w:t>﴾</w:t>
      </w:r>
      <w:r>
        <w:rPr>
          <w:rStyle w:val="bold"/>
          <w:rtl/>
        </w:rPr>
        <w:t xml:space="preserve"> </w:t>
      </w:r>
      <w:r>
        <w:rPr>
          <w:rFonts w:ascii="Arial" w:hAnsi="Arial" w:cs="Arial" w:hint="cs"/>
          <w:rtl/>
        </w:rPr>
        <w:t>أي</w:t>
      </w:r>
      <w:r>
        <w:rPr>
          <w:rtl/>
        </w:rPr>
        <w:t xml:space="preserve"> </w:t>
      </w:r>
      <w:r>
        <w:rPr>
          <w:rFonts w:ascii="Arial" w:hAnsi="Arial" w:cs="Arial" w:hint="cs"/>
          <w:rtl/>
        </w:rPr>
        <w:t>منزل</w:t>
      </w:r>
      <w:r>
        <w:rPr>
          <w:rtl/>
        </w:rPr>
        <w:t xml:space="preserve"> </w:t>
      </w:r>
      <w:r>
        <w:rPr>
          <w:rFonts w:ascii="Arial" w:hAnsi="Arial" w:cs="Arial" w:hint="cs"/>
          <w:rtl/>
        </w:rPr>
        <w:t>قائم</w:t>
      </w:r>
      <w:r>
        <w:rPr>
          <w:rtl/>
        </w:rPr>
        <w:t xml:space="preserve"> </w:t>
      </w:r>
      <w:r>
        <w:rPr>
          <w:rFonts w:ascii="Arial" w:hAnsi="Arial" w:cs="Arial" w:hint="cs"/>
          <w:rtl/>
        </w:rPr>
        <w:t>أو</w:t>
      </w:r>
      <w:r>
        <w:rPr>
          <w:rtl/>
        </w:rPr>
        <w:t xml:space="preserve"> </w:t>
      </w:r>
      <w:r>
        <w:rPr>
          <w:rFonts w:ascii="Arial" w:hAnsi="Arial" w:cs="Arial" w:hint="cs"/>
          <w:rtl/>
        </w:rPr>
        <w:t>أثر</w:t>
      </w:r>
      <w:r>
        <w:rPr>
          <w:rtl/>
        </w:rPr>
        <w:t xml:space="preserve"> </w:t>
      </w:r>
      <w:r>
        <w:rPr>
          <w:rFonts w:ascii="Arial" w:hAnsi="Arial" w:cs="Arial" w:hint="cs"/>
          <w:rtl/>
        </w:rPr>
        <w:t>قائم</w:t>
      </w:r>
      <w:r>
        <w:rPr>
          <w:rtl/>
        </w:rPr>
        <w:t xml:space="preserve"> </w:t>
      </w:r>
      <w:r>
        <w:rPr>
          <w:rFonts w:ascii="Arial" w:hAnsi="Arial" w:cs="Arial" w:hint="cs"/>
          <w:rtl/>
        </w:rPr>
        <w:t>بعد</w:t>
      </w:r>
      <w:r>
        <w:rPr>
          <w:rtl/>
        </w:rPr>
        <w:t xml:space="preserve"> </w:t>
      </w:r>
      <w:r>
        <w:rPr>
          <w:rFonts w:ascii="Arial" w:hAnsi="Arial" w:cs="Arial" w:hint="cs"/>
          <w:rtl/>
        </w:rPr>
        <w:t>إهلاك</w:t>
      </w:r>
      <w:r>
        <w:rPr>
          <w:rtl/>
        </w:rPr>
        <w:t xml:space="preserve"> </w:t>
      </w:r>
      <w:r>
        <w:rPr>
          <w:rFonts w:ascii="Arial" w:hAnsi="Arial" w:cs="Arial" w:hint="cs"/>
          <w:rtl/>
        </w:rPr>
        <w:t>أهله،</w:t>
      </w:r>
      <w:r>
        <w:rPr>
          <w:rtl/>
        </w:rPr>
        <w:t xml:space="preserve"> </w:t>
      </w:r>
      <w:r>
        <w:rPr>
          <w:rFonts w:ascii="Arial" w:hAnsi="Arial" w:cs="Arial" w:hint="cs"/>
          <w:rtl/>
        </w:rPr>
        <w:t>ومنزل</w:t>
      </w:r>
      <w:r>
        <w:rPr>
          <w:rtl/>
        </w:rPr>
        <w:t xml:space="preserve"> </w:t>
      </w:r>
      <w:r>
        <w:rPr>
          <w:rFonts w:ascii="Arial" w:hAnsi="Arial" w:cs="Arial" w:hint="cs"/>
          <w:rtl/>
        </w:rPr>
        <w:t>أو</w:t>
      </w:r>
      <w:r>
        <w:rPr>
          <w:rtl/>
        </w:rPr>
        <w:t xml:space="preserve"> </w:t>
      </w:r>
      <w:r>
        <w:rPr>
          <w:rFonts w:ascii="Arial" w:hAnsi="Arial" w:cs="Arial" w:hint="cs"/>
          <w:rtl/>
        </w:rPr>
        <w:t>أثر</w:t>
      </w:r>
      <w:r>
        <w:rPr>
          <w:rtl/>
        </w:rPr>
        <w:t xml:space="preserve"> </w:t>
      </w:r>
      <w:r>
        <w:rPr>
          <w:rFonts w:ascii="Arial" w:hAnsi="Arial" w:cs="Arial" w:hint="cs"/>
          <w:rtl/>
        </w:rPr>
        <w:t>حصيد</w:t>
      </w:r>
      <w:r>
        <w:rPr>
          <w:rtl/>
        </w:rPr>
        <w:t xml:space="preserve"> </w:t>
      </w:r>
      <w:r>
        <w:rPr>
          <w:rFonts w:ascii="Arial" w:hAnsi="Arial" w:cs="Arial" w:hint="cs"/>
          <w:rtl/>
        </w:rPr>
        <w:t>مهلك</w:t>
      </w:r>
      <w:r>
        <w:rPr>
          <w:rtl/>
        </w:rPr>
        <w:t xml:space="preserve"> </w:t>
      </w:r>
      <w:r>
        <w:rPr>
          <w:rFonts w:ascii="Arial" w:hAnsi="Arial" w:cs="Arial" w:hint="cs"/>
          <w:rtl/>
        </w:rPr>
        <w:t>غير</w:t>
      </w:r>
      <w:r>
        <w:rPr>
          <w:rtl/>
        </w:rPr>
        <w:t xml:space="preserve"> </w:t>
      </w:r>
      <w:r>
        <w:rPr>
          <w:rFonts w:ascii="Arial" w:hAnsi="Arial" w:cs="Arial" w:hint="cs"/>
          <w:rtl/>
        </w:rPr>
        <w:t>باق،</w:t>
      </w:r>
      <w:r>
        <w:rPr>
          <w:rtl/>
        </w:rPr>
        <w:t xml:space="preserve"> </w:t>
      </w:r>
      <w:r>
        <w:rPr>
          <w:rFonts w:ascii="Arial" w:hAnsi="Arial" w:cs="Arial" w:hint="cs"/>
          <w:rtl/>
        </w:rPr>
        <w:t>كالزرع</w:t>
      </w:r>
      <w:r>
        <w:rPr>
          <w:rtl/>
        </w:rPr>
        <w:t xml:space="preserve"> </w:t>
      </w:r>
      <w:r>
        <w:rPr>
          <w:rFonts w:ascii="Arial" w:hAnsi="Arial" w:cs="Arial" w:hint="cs"/>
          <w:rtl/>
        </w:rPr>
        <w:t>المحصود،</w:t>
      </w:r>
      <w:r>
        <w:rPr>
          <w:rtl/>
        </w:rPr>
        <w:t xml:space="preserve"> </w:t>
      </w:r>
      <w:r>
        <w:rPr>
          <w:rFonts w:ascii="Arial" w:hAnsi="Arial" w:cs="Arial" w:hint="cs"/>
          <w:rtl/>
        </w:rPr>
        <w:t>فهو</w:t>
      </w:r>
      <w:r>
        <w:rPr>
          <w:rtl/>
        </w:rPr>
        <w:t xml:space="preserve"> </w:t>
      </w:r>
      <w:r>
        <w:rPr>
          <w:rFonts w:ascii="Arial" w:hAnsi="Arial" w:cs="Arial" w:hint="cs"/>
          <w:rtl/>
        </w:rPr>
        <w:t>متهدِّم</w:t>
      </w:r>
      <w:r>
        <w:rPr>
          <w:rtl/>
        </w:rPr>
        <w:t xml:space="preserve"> </w:t>
      </w:r>
      <w:r>
        <w:rPr>
          <w:rFonts w:ascii="Arial" w:hAnsi="Arial" w:cs="Arial" w:hint="cs"/>
          <w:rtl/>
        </w:rPr>
        <w:t>مشاهد،</w:t>
      </w:r>
      <w:r>
        <w:rPr>
          <w:rtl/>
        </w:rPr>
        <w:t xml:space="preserve"> </w:t>
      </w:r>
      <w:r>
        <w:rPr>
          <w:rFonts w:ascii="Arial" w:hAnsi="Arial" w:cs="Arial" w:hint="cs"/>
          <w:rtl/>
        </w:rPr>
        <w:t>أو</w:t>
      </w:r>
      <w:r>
        <w:rPr>
          <w:rtl/>
        </w:rPr>
        <w:t xml:space="preserve"> </w:t>
      </w:r>
      <w:r>
        <w:rPr>
          <w:rFonts w:ascii="Arial" w:hAnsi="Arial" w:cs="Arial" w:hint="cs"/>
          <w:rtl/>
        </w:rPr>
        <w:t>ذاهب</w:t>
      </w:r>
      <w:r>
        <w:rPr>
          <w:rtl/>
        </w:rPr>
        <w:t xml:space="preserve"> </w:t>
      </w:r>
      <w:r>
        <w:rPr>
          <w:rFonts w:ascii="Arial" w:hAnsi="Arial" w:cs="Arial" w:hint="cs"/>
          <w:rtl/>
        </w:rPr>
        <w:t>كزرع</w:t>
      </w:r>
      <w:r>
        <w:rPr>
          <w:rtl/>
        </w:rPr>
        <w:t xml:space="preserve"> </w:t>
      </w:r>
      <w:r>
        <w:rPr>
          <w:rFonts w:ascii="Arial" w:hAnsi="Arial" w:cs="Arial" w:hint="cs"/>
          <w:rtl/>
        </w:rPr>
        <w:t>حصده</w:t>
      </w:r>
      <w:r>
        <w:rPr>
          <w:rtl/>
        </w:rPr>
        <w:t xml:space="preserve"> </w:t>
      </w:r>
      <w:r>
        <w:rPr>
          <w:rFonts w:ascii="Arial" w:hAnsi="Arial" w:cs="Arial" w:hint="cs"/>
          <w:rtl/>
        </w:rPr>
        <w:t>أهله</w:t>
      </w:r>
      <w:r>
        <w:rPr>
          <w:rtl/>
        </w:rPr>
        <w:t xml:space="preserve"> </w:t>
      </w:r>
      <w:r>
        <w:rPr>
          <w:rFonts w:ascii="Arial" w:hAnsi="Arial" w:cs="Arial" w:hint="cs"/>
          <w:rtl/>
        </w:rPr>
        <w:t>وذهبوا</w:t>
      </w:r>
      <w:r>
        <w:rPr>
          <w:rtl/>
        </w:rPr>
        <w:t xml:space="preserve"> </w:t>
      </w:r>
      <w:r>
        <w:rPr>
          <w:rFonts w:ascii="Arial" w:hAnsi="Arial" w:cs="Arial" w:hint="cs"/>
          <w:rtl/>
        </w:rPr>
        <w:t>به،</w:t>
      </w:r>
      <w:r>
        <w:rPr>
          <w:rtl/>
        </w:rPr>
        <w:t xml:space="preserve"> </w:t>
      </w:r>
      <w:r>
        <w:rPr>
          <w:rFonts w:ascii="Arial" w:hAnsi="Arial" w:cs="Arial" w:hint="cs"/>
          <w:rtl/>
        </w:rPr>
        <w:t>فما</w:t>
      </w:r>
      <w:r>
        <w:rPr>
          <w:rtl/>
        </w:rPr>
        <w:t xml:space="preserve"> </w:t>
      </w:r>
      <w:r>
        <w:rPr>
          <w:rFonts w:ascii="Arial" w:hAnsi="Arial" w:cs="Arial" w:hint="cs"/>
          <w:rtl/>
        </w:rPr>
        <w:t>بقي</w:t>
      </w:r>
      <w:r>
        <w:rPr>
          <w:rtl/>
        </w:rPr>
        <w:t xml:space="preserve"> </w:t>
      </w:r>
      <w:r>
        <w:rPr>
          <w:rFonts w:ascii="Arial" w:hAnsi="Arial" w:cs="Arial" w:hint="cs"/>
          <w:rtl/>
        </w:rPr>
        <w:t>من</w:t>
      </w:r>
      <w:r>
        <w:rPr>
          <w:rtl/>
        </w:rPr>
        <w:t xml:space="preserve"> </w:t>
      </w:r>
      <w:r>
        <w:rPr>
          <w:rFonts w:ascii="Arial" w:hAnsi="Arial" w:cs="Arial" w:hint="cs"/>
          <w:rtl/>
        </w:rPr>
        <w:t>أثرها</w:t>
      </w:r>
      <w:r>
        <w:rPr>
          <w:rtl/>
        </w:rPr>
        <w:t xml:space="preserve"> </w:t>
      </w:r>
      <w:r>
        <w:rPr>
          <w:rFonts w:ascii="Arial" w:hAnsi="Arial" w:cs="Arial" w:hint="cs"/>
          <w:rtl/>
        </w:rPr>
        <w:t>وجدرانها</w:t>
      </w:r>
      <w:r>
        <w:rPr>
          <w:rtl/>
        </w:rPr>
        <w:t xml:space="preserve"> </w:t>
      </w:r>
      <w:r>
        <w:rPr>
          <w:rFonts w:ascii="Arial" w:hAnsi="Arial" w:cs="Arial" w:hint="cs"/>
          <w:rtl/>
        </w:rPr>
        <w:t>كالزرع</w:t>
      </w:r>
      <w:r>
        <w:rPr>
          <w:rtl/>
        </w:rPr>
        <w:t xml:space="preserve"> </w:t>
      </w:r>
      <w:r>
        <w:rPr>
          <w:rFonts w:ascii="Arial" w:hAnsi="Arial" w:cs="Arial" w:hint="cs"/>
          <w:rtl/>
        </w:rPr>
        <w:t>القائم،</w:t>
      </w:r>
      <w:r>
        <w:rPr>
          <w:rtl/>
        </w:rPr>
        <w:t xml:space="preserve"> </w:t>
      </w:r>
      <w:r>
        <w:rPr>
          <w:rFonts w:ascii="Arial" w:hAnsi="Arial" w:cs="Arial" w:hint="cs"/>
          <w:rtl/>
        </w:rPr>
        <w:t>وما</w:t>
      </w:r>
      <w:r>
        <w:rPr>
          <w:rtl/>
        </w:rPr>
        <w:t xml:space="preserve"> </w:t>
      </w:r>
      <w:r>
        <w:rPr>
          <w:rFonts w:ascii="Arial" w:hAnsi="Arial" w:cs="Arial" w:hint="cs"/>
          <w:rtl/>
        </w:rPr>
        <w:t>عفا</w:t>
      </w:r>
      <w:r>
        <w:rPr>
          <w:rtl/>
        </w:rPr>
        <w:t xml:space="preserve"> </w:t>
      </w:r>
      <w:r>
        <w:rPr>
          <w:rFonts w:ascii="Arial" w:hAnsi="Arial" w:cs="Arial" w:hint="cs"/>
          <w:rtl/>
        </w:rPr>
        <w:t>وتهدَّم</w:t>
      </w:r>
      <w:r>
        <w:rPr>
          <w:rtl/>
        </w:rPr>
        <w:t xml:space="preserve"> </w:t>
      </w:r>
      <w:r>
        <w:rPr>
          <w:rFonts w:ascii="Arial" w:hAnsi="Arial" w:cs="Arial" w:hint="cs"/>
          <w:rtl/>
        </w:rPr>
        <w:t>وبقي</w:t>
      </w:r>
      <w:r>
        <w:rPr>
          <w:rtl/>
        </w:rPr>
        <w:t xml:space="preserve"> </w:t>
      </w:r>
      <w:r>
        <w:rPr>
          <w:rFonts w:ascii="Arial" w:hAnsi="Arial" w:cs="Arial" w:hint="cs"/>
          <w:rtl/>
        </w:rPr>
        <w:t>كالزرع</w:t>
      </w:r>
      <w:r>
        <w:rPr>
          <w:rtl/>
        </w:rPr>
        <w:t xml:space="preserve"> </w:t>
      </w:r>
      <w:r>
        <w:rPr>
          <w:rFonts w:ascii="Arial" w:hAnsi="Arial" w:cs="Arial" w:hint="cs"/>
          <w:rtl/>
        </w:rPr>
        <w:t>المحصود</w:t>
      </w:r>
      <w:r>
        <w:rPr>
          <w:rtl/>
        </w:rPr>
        <w:t xml:space="preserve"> </w:t>
      </w:r>
      <w:r>
        <w:rPr>
          <w:rFonts w:ascii="Arial" w:hAnsi="Arial" w:cs="Arial" w:hint="cs"/>
          <w:rtl/>
        </w:rPr>
        <w:t>الباقي</w:t>
      </w:r>
      <w:r>
        <w:rPr>
          <w:rtl/>
        </w:rPr>
        <w:t>.</w:t>
      </w:r>
    </w:p>
    <w:p w:rsidR="00797B90" w:rsidRDefault="00797B90">
      <w:pPr>
        <w:pStyle w:val="textquran"/>
        <w:spacing w:before="187"/>
        <w:rPr>
          <w:w w:val="99"/>
          <w:rtl/>
        </w:rPr>
      </w:pPr>
      <w:r>
        <w:rPr>
          <w:rFonts w:ascii="Arial" w:hAnsi="Arial" w:cs="Arial" w:hint="cs"/>
          <w:w w:val="99"/>
          <w:rtl/>
        </w:rPr>
        <w:t>وعبارة</w:t>
      </w:r>
      <w:r>
        <w:rPr>
          <w:w w:val="99"/>
          <w:rtl/>
        </w:rPr>
        <w:t xml:space="preserve"> </w:t>
      </w:r>
      <w:r>
        <w:rPr>
          <w:rFonts w:ascii="Arial" w:hAnsi="Arial" w:cs="Arial" w:hint="cs"/>
          <w:w w:val="99"/>
          <w:rtl/>
        </w:rPr>
        <w:t>بعض</w:t>
      </w:r>
      <w:r>
        <w:rPr>
          <w:w w:val="99"/>
          <w:rtl/>
        </w:rPr>
        <w:t xml:space="preserve">: </w:t>
      </w:r>
      <w:r>
        <w:rPr>
          <w:rFonts w:ascii="Arial" w:hAnsi="Arial" w:cs="Arial" w:hint="cs"/>
          <w:w w:val="99"/>
          <w:rtl/>
        </w:rPr>
        <w:t>القائم</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بقي</w:t>
      </w:r>
      <w:r>
        <w:rPr>
          <w:w w:val="99"/>
          <w:rtl/>
        </w:rPr>
        <w:t xml:space="preserve"> </w:t>
      </w:r>
      <w:r>
        <w:rPr>
          <w:rFonts w:ascii="Arial" w:hAnsi="Arial" w:cs="Arial" w:hint="cs"/>
          <w:w w:val="99"/>
          <w:rtl/>
        </w:rPr>
        <w:t>جدرانه</w:t>
      </w:r>
      <w:r>
        <w:rPr>
          <w:w w:val="99"/>
          <w:rtl/>
        </w:rPr>
        <w:t xml:space="preserve"> </w:t>
      </w:r>
      <w:r>
        <w:rPr>
          <w:rFonts w:ascii="Arial" w:hAnsi="Arial" w:cs="Arial" w:hint="cs"/>
          <w:w w:val="99"/>
          <w:rtl/>
        </w:rPr>
        <w:t>وسقط</w:t>
      </w:r>
      <w:r>
        <w:rPr>
          <w:w w:val="99"/>
          <w:rtl/>
        </w:rPr>
        <w:t xml:space="preserve"> </w:t>
      </w:r>
      <w:r>
        <w:rPr>
          <w:rFonts w:ascii="Arial" w:hAnsi="Arial" w:cs="Arial" w:hint="cs"/>
          <w:w w:val="99"/>
          <w:rtl/>
        </w:rPr>
        <w:t>سقفه،</w:t>
      </w:r>
      <w:r>
        <w:rPr>
          <w:w w:val="99"/>
          <w:rtl/>
        </w:rPr>
        <w:t xml:space="preserve"> </w:t>
      </w:r>
      <w:r>
        <w:rPr>
          <w:rFonts w:ascii="Arial" w:hAnsi="Arial" w:cs="Arial" w:hint="cs"/>
          <w:w w:val="99"/>
          <w:rtl/>
        </w:rPr>
        <w:t>والحصيد</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محي</w:t>
      </w:r>
      <w:r>
        <w:rPr>
          <w:w w:val="99"/>
          <w:rtl/>
        </w:rPr>
        <w:t xml:space="preserve"> </w:t>
      </w:r>
      <w:r>
        <w:rPr>
          <w:rFonts w:ascii="Arial" w:hAnsi="Arial" w:cs="Arial" w:hint="cs"/>
          <w:w w:val="99"/>
          <w:rtl/>
        </w:rPr>
        <w:t>أثره؛</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القائم</w:t>
      </w:r>
      <w:r>
        <w:rPr>
          <w:w w:val="99"/>
          <w:rtl/>
        </w:rPr>
        <w:t xml:space="preserve"> </w:t>
      </w:r>
      <w:r>
        <w:rPr>
          <w:rFonts w:ascii="Arial" w:hAnsi="Arial" w:cs="Arial" w:hint="cs"/>
          <w:w w:val="99"/>
          <w:rtl/>
        </w:rPr>
        <w:t>العامر،</w:t>
      </w:r>
      <w:r>
        <w:rPr>
          <w:w w:val="99"/>
          <w:rtl/>
        </w:rPr>
        <w:t xml:space="preserve"> </w:t>
      </w:r>
      <w:r>
        <w:rPr>
          <w:rFonts w:ascii="Arial" w:hAnsi="Arial" w:cs="Arial" w:hint="cs"/>
          <w:w w:val="99"/>
          <w:rtl/>
        </w:rPr>
        <w:t>والحصيد</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محي</w:t>
      </w:r>
      <w:r>
        <w:rPr>
          <w:w w:val="99"/>
          <w:rtl/>
        </w:rPr>
        <w:t xml:space="preserve"> </w:t>
      </w:r>
      <w:r>
        <w:rPr>
          <w:rFonts w:ascii="Arial" w:hAnsi="Arial" w:cs="Arial" w:hint="cs"/>
          <w:w w:val="99"/>
          <w:rtl/>
        </w:rPr>
        <w:t>أثره؛</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القائم</w:t>
      </w:r>
      <w:r>
        <w:rPr>
          <w:w w:val="99"/>
          <w:rtl/>
        </w:rPr>
        <w:t xml:space="preserve"> </w:t>
      </w:r>
      <w:r>
        <w:rPr>
          <w:rFonts w:ascii="Arial" w:hAnsi="Arial" w:cs="Arial" w:hint="cs"/>
          <w:w w:val="99"/>
          <w:rtl/>
        </w:rPr>
        <w:t>العامر</w:t>
      </w:r>
      <w:r>
        <w:rPr>
          <w:w w:val="99"/>
          <w:rtl/>
        </w:rPr>
        <w:t xml:space="preserve"> </w:t>
      </w:r>
      <w:r>
        <w:rPr>
          <w:rFonts w:ascii="Arial" w:hAnsi="Arial" w:cs="Arial" w:hint="cs"/>
          <w:w w:val="99"/>
          <w:rtl/>
        </w:rPr>
        <w:t>والحصيد</w:t>
      </w:r>
      <w:r>
        <w:rPr>
          <w:w w:val="99"/>
          <w:rtl/>
        </w:rPr>
        <w:t xml:space="preserve"> </w:t>
      </w:r>
      <w:r>
        <w:rPr>
          <w:rFonts w:ascii="Arial" w:hAnsi="Arial" w:cs="Arial" w:hint="cs"/>
          <w:w w:val="99"/>
          <w:rtl/>
        </w:rPr>
        <w:t>الخراب؛</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المعنى</w:t>
      </w:r>
      <w:r>
        <w:rPr>
          <w:w w:val="99"/>
          <w:rtl/>
        </w:rPr>
        <w:t xml:space="preserve"> </w:t>
      </w:r>
      <w:r>
        <w:rPr>
          <w:rFonts w:ascii="Arial" w:hAnsi="Arial" w:cs="Arial" w:hint="cs"/>
          <w:w w:val="99"/>
          <w:rtl/>
        </w:rPr>
        <w:t>منها</w:t>
      </w:r>
      <w:r>
        <w:rPr>
          <w:w w:val="99"/>
          <w:rtl/>
        </w:rPr>
        <w:t xml:space="preserve"> </w:t>
      </w:r>
      <w:r>
        <w:rPr>
          <w:rFonts w:ascii="Arial" w:hAnsi="Arial" w:cs="Arial" w:hint="cs"/>
          <w:w w:val="99"/>
          <w:rtl/>
        </w:rPr>
        <w:t>باق</w:t>
      </w:r>
      <w:r>
        <w:rPr>
          <w:w w:val="99"/>
          <w:rtl/>
        </w:rPr>
        <w:t xml:space="preserve"> </w:t>
      </w:r>
      <w:r>
        <w:rPr>
          <w:rFonts w:ascii="Arial" w:hAnsi="Arial" w:cs="Arial" w:hint="cs"/>
          <w:w w:val="99"/>
          <w:rtl/>
        </w:rPr>
        <w:t>نسله</w:t>
      </w:r>
      <w:r>
        <w:rPr>
          <w:w w:val="99"/>
          <w:rtl/>
        </w:rPr>
        <w:t xml:space="preserve"> </w:t>
      </w:r>
      <w:r>
        <w:rPr>
          <w:rFonts w:ascii="Arial" w:hAnsi="Arial" w:cs="Arial" w:hint="cs"/>
          <w:w w:val="99"/>
          <w:rtl/>
        </w:rPr>
        <w:t>ومنها</w:t>
      </w:r>
      <w:r>
        <w:rPr>
          <w:w w:val="99"/>
          <w:rtl/>
        </w:rPr>
        <w:t xml:space="preserve"> </w:t>
      </w:r>
      <w:r>
        <w:rPr>
          <w:rFonts w:ascii="Arial" w:hAnsi="Arial" w:cs="Arial" w:hint="cs"/>
          <w:w w:val="99"/>
          <w:rtl/>
        </w:rPr>
        <w:t>منقطع</w:t>
      </w:r>
      <w:r>
        <w:rPr>
          <w:w w:val="99"/>
          <w:rtl/>
        </w:rPr>
        <w:t xml:space="preserve"> </w:t>
      </w:r>
      <w:r>
        <w:rPr>
          <w:rFonts w:ascii="Arial" w:hAnsi="Arial" w:cs="Arial" w:hint="cs"/>
          <w:w w:val="99"/>
          <w:rtl/>
        </w:rPr>
        <w:t>نسله،</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حال</w:t>
      </w:r>
      <w:r>
        <w:rPr>
          <w:w w:val="99"/>
          <w:rtl/>
        </w:rPr>
        <w:t xml:space="preserve"> </w:t>
      </w:r>
      <w:r>
        <w:rPr>
          <w:rFonts w:ascii="Arial" w:hAnsi="Arial" w:cs="Arial" w:hint="cs"/>
          <w:w w:val="99"/>
          <w:rtl/>
        </w:rPr>
        <w:t>تشبيه</w:t>
      </w:r>
      <w:r>
        <w:rPr>
          <w:w w:val="99"/>
          <w:rtl/>
        </w:rPr>
        <w:t xml:space="preserve"> </w:t>
      </w:r>
      <w:r>
        <w:rPr>
          <w:rFonts w:ascii="Arial" w:hAnsi="Arial" w:cs="Arial" w:hint="cs"/>
          <w:w w:val="99"/>
          <w:rtl/>
        </w:rPr>
        <w:t>بالزرع</w:t>
      </w:r>
      <w:r>
        <w:rPr>
          <w:w w:val="99"/>
          <w:rtl/>
        </w:rPr>
        <w:t xml:space="preserve"> </w:t>
      </w:r>
      <w:r>
        <w:rPr>
          <w:rFonts w:ascii="Arial" w:hAnsi="Arial" w:cs="Arial" w:hint="cs"/>
          <w:w w:val="99"/>
          <w:rtl/>
        </w:rPr>
        <w:t>القائم</w:t>
      </w:r>
      <w:r>
        <w:rPr>
          <w:w w:val="99"/>
          <w:rtl/>
        </w:rPr>
        <w:t xml:space="preserve"> </w:t>
      </w:r>
      <w:r>
        <w:rPr>
          <w:rFonts w:ascii="Arial" w:hAnsi="Arial" w:cs="Arial" w:hint="cs"/>
          <w:w w:val="99"/>
          <w:rtl/>
        </w:rPr>
        <w:t>والحصيد</w:t>
      </w:r>
      <w:r>
        <w:rPr>
          <w:w w:val="99"/>
          <w:rtl/>
        </w:rPr>
        <w:t>.</w:t>
      </w:r>
    </w:p>
    <w:p w:rsidR="00797B90" w:rsidRDefault="00797B90">
      <w:pPr>
        <w:pStyle w:val="textquran"/>
        <w:rPr>
          <w:rtl/>
        </w:rPr>
      </w:pPr>
      <w:r>
        <w:rPr>
          <w:rFonts w:ascii="Arial" w:hAnsi="Arial" w:cs="Arial" w:hint="cs"/>
          <w:rtl/>
        </w:rPr>
        <w:t>وحملنا</w:t>
      </w:r>
      <w:r>
        <w:rPr>
          <w:rtl/>
        </w:rPr>
        <w:t xml:space="preserve"> </w:t>
      </w:r>
      <w:r>
        <w:rPr>
          <w:rFonts w:ascii="Calibri" w:cs="Calibri" w:hint="cs"/>
          <w:rtl/>
        </w:rPr>
        <w:t>«</w:t>
      </w:r>
      <w:r>
        <w:rPr>
          <w:rFonts w:ascii="Arial" w:hAnsi="Arial" w:cs="Arial" w:hint="cs"/>
          <w:rtl/>
        </w:rPr>
        <w:t>قَائِمٌ</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التشبيه</w:t>
      </w:r>
      <w:r>
        <w:rPr>
          <w:rtl/>
        </w:rPr>
        <w:t xml:space="preserve"> </w:t>
      </w:r>
      <w:r>
        <w:rPr>
          <w:rFonts w:ascii="Arial" w:hAnsi="Arial" w:cs="Arial" w:hint="cs"/>
          <w:rtl/>
        </w:rPr>
        <w:t>بالزرع</w:t>
      </w:r>
      <w:r>
        <w:rPr>
          <w:rtl/>
        </w:rPr>
        <w:t xml:space="preserve"> </w:t>
      </w:r>
      <w:r>
        <w:rPr>
          <w:rFonts w:ascii="Arial" w:hAnsi="Arial" w:cs="Arial" w:hint="cs"/>
          <w:rtl/>
        </w:rPr>
        <w:t>القائم</w:t>
      </w:r>
      <w:r>
        <w:rPr>
          <w:rtl/>
        </w:rPr>
        <w:t xml:space="preserve"> </w:t>
      </w:r>
      <w:r>
        <w:rPr>
          <w:rFonts w:ascii="Arial" w:hAnsi="Arial" w:cs="Arial" w:hint="cs"/>
          <w:rtl/>
        </w:rPr>
        <w:t>لدلالة</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وَحَصِيدٌ</w:t>
      </w:r>
      <w:r>
        <w:rPr>
          <w:rFonts w:ascii="Calibri" w:cs="Calibri" w:hint="cs"/>
          <w:rtl/>
        </w:rPr>
        <w:t> </w:t>
      </w:r>
      <w:r>
        <w:rPr>
          <w:rFonts w:ascii="Arial" w:hAnsi="Arial" w:cs="Arial" w:hint="cs"/>
          <w:rtl/>
        </w:rPr>
        <w:t>﴾</w:t>
      </w:r>
      <w:r>
        <w:rPr>
          <w:rtl/>
        </w:rPr>
        <w:t xml:space="preserve"> </w:t>
      </w:r>
      <w:r>
        <w:rPr>
          <w:rFonts w:ascii="Arial" w:hAnsi="Arial" w:cs="Arial" w:hint="cs"/>
          <w:rtl/>
        </w:rPr>
        <w:t>وكأنَّه</w:t>
      </w:r>
      <w:r>
        <w:rPr>
          <w:rtl/>
        </w:rPr>
        <w:t xml:space="preserve"> </w:t>
      </w:r>
      <w:r>
        <w:rPr>
          <w:rFonts w:ascii="Arial" w:hAnsi="Arial" w:cs="Arial" w:hint="cs"/>
          <w:rtl/>
        </w:rPr>
        <w:t>قيل</w:t>
      </w:r>
      <w:r>
        <w:rPr>
          <w:rtl/>
        </w:rPr>
        <w:t xml:space="preserve">: </w:t>
      </w:r>
      <w:r>
        <w:rPr>
          <w:rFonts w:ascii="Arial" w:hAnsi="Arial" w:cs="Arial" w:hint="cs"/>
          <w:rtl/>
        </w:rPr>
        <w:t>ما</w:t>
      </w:r>
      <w:r>
        <w:rPr>
          <w:rtl/>
        </w:rPr>
        <w:t xml:space="preserve"> </w:t>
      </w:r>
      <w:r>
        <w:rPr>
          <w:rFonts w:ascii="Arial" w:hAnsi="Arial" w:cs="Arial" w:hint="cs"/>
          <w:rtl/>
        </w:rPr>
        <w:t>شأنها؟</w:t>
      </w:r>
      <w:r>
        <w:rPr>
          <w:rtl/>
        </w:rPr>
        <w:t xml:space="preserve"> </w:t>
      </w:r>
      <w:r>
        <w:rPr>
          <w:rFonts w:ascii="Arial" w:hAnsi="Arial" w:cs="Arial" w:hint="cs"/>
          <w:rtl/>
        </w:rPr>
        <w:t>فقال</w:t>
      </w:r>
      <w:r>
        <w:rPr>
          <w:rtl/>
        </w:rPr>
        <w:t xml:space="preserve">: </w:t>
      </w:r>
      <w:r>
        <w:rPr>
          <w:rFonts w:ascii="Arial" w:hAnsi="Arial" w:cs="Arial" w:hint="cs"/>
          <w:rtl/>
        </w:rPr>
        <w:t>منها</w:t>
      </w:r>
      <w:r>
        <w:rPr>
          <w:rtl/>
        </w:rPr>
        <w:t xml:space="preserve"> </w:t>
      </w:r>
      <w:r>
        <w:rPr>
          <w:rFonts w:ascii="Arial" w:hAnsi="Arial" w:cs="Arial" w:hint="cs"/>
          <w:rtl/>
        </w:rPr>
        <w:t>قائم</w:t>
      </w:r>
      <w:r>
        <w:rPr>
          <w:rtl/>
        </w:rPr>
        <w:t xml:space="preserve"> </w:t>
      </w:r>
      <w:r>
        <w:rPr>
          <w:rFonts w:ascii="Arial" w:hAnsi="Arial" w:cs="Arial" w:hint="cs"/>
          <w:rtl/>
        </w:rPr>
        <w:t>وحصيد،</w:t>
      </w:r>
      <w:r>
        <w:rPr>
          <w:rtl/>
        </w:rPr>
        <w:t xml:space="preserve"> </w:t>
      </w:r>
      <w:r>
        <w:rPr>
          <w:rFonts w:ascii="Arial" w:hAnsi="Arial" w:cs="Arial" w:hint="cs"/>
          <w:rtl/>
        </w:rPr>
        <w:t>فالجملة</w:t>
      </w:r>
      <w:r>
        <w:rPr>
          <w:rtl/>
        </w:rPr>
        <w:t xml:space="preserve"> </w:t>
      </w:r>
      <w:r>
        <w:rPr>
          <w:rFonts w:ascii="Arial" w:hAnsi="Arial" w:cs="Arial" w:hint="cs"/>
          <w:rtl/>
        </w:rPr>
        <w:t>استئناف</w:t>
      </w:r>
      <w:r>
        <w:rPr>
          <w:rtl/>
        </w:rPr>
        <w:t xml:space="preserve"> </w:t>
      </w:r>
      <w:r>
        <w:rPr>
          <w:rFonts w:ascii="Arial" w:hAnsi="Arial" w:cs="Arial" w:hint="cs"/>
          <w:rtl/>
        </w:rPr>
        <w:t>بيانيٌّ</w:t>
      </w:r>
      <w:r>
        <w:rPr>
          <w:rtl/>
        </w:rPr>
        <w:t xml:space="preserve"> </w:t>
      </w:r>
      <w:r>
        <w:rPr>
          <w:rFonts w:ascii="Arial" w:hAnsi="Arial" w:cs="Arial" w:hint="cs"/>
          <w:rtl/>
        </w:rPr>
        <w:t>لا</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هاء</w:t>
      </w:r>
      <w:r>
        <w:rPr>
          <w:rtl/>
        </w:rPr>
        <w:t xml:space="preserve"> </w:t>
      </w:r>
      <w:r>
        <w:rPr>
          <w:rFonts w:ascii="Calibri" w:cs="Calibri" w:hint="cs"/>
          <w:rtl/>
        </w:rPr>
        <w:t>«</w:t>
      </w:r>
      <w:r>
        <w:rPr>
          <w:rFonts w:ascii="Arial" w:hAnsi="Arial" w:cs="Arial" w:hint="cs"/>
          <w:rtl/>
        </w:rPr>
        <w:t>نَقُصُّهُ</w:t>
      </w:r>
      <w:r>
        <w:rPr>
          <w:rFonts w:ascii="Calibri" w:cs="Calibri" w:hint="cs"/>
          <w:rtl/>
        </w:rPr>
        <w:t>»</w:t>
      </w:r>
      <w:r>
        <w:rPr>
          <w:rtl/>
        </w:rPr>
        <w:t xml:space="preserve"> </w:t>
      </w:r>
      <w:r>
        <w:rPr>
          <w:rFonts w:ascii="Arial" w:hAnsi="Arial" w:cs="Arial" w:hint="cs"/>
          <w:rtl/>
        </w:rPr>
        <w:t>لعدم</w:t>
      </w:r>
      <w:r>
        <w:rPr>
          <w:rtl/>
        </w:rPr>
        <w:t xml:space="preserve"> </w:t>
      </w:r>
      <w:r>
        <w:rPr>
          <w:rFonts w:ascii="Arial" w:hAnsi="Arial" w:cs="Arial" w:hint="cs"/>
          <w:rtl/>
        </w:rPr>
        <w:t>الربط</w:t>
      </w:r>
      <w:r>
        <w:rPr>
          <w:rtl/>
        </w:rPr>
        <w:t xml:space="preserve"> </w:t>
      </w:r>
      <w:r>
        <w:rPr>
          <w:rFonts w:ascii="Arial" w:hAnsi="Arial" w:cs="Arial" w:hint="cs"/>
          <w:rtl/>
        </w:rPr>
        <w:t>بالواو</w:t>
      </w:r>
      <w:r>
        <w:rPr>
          <w:rtl/>
        </w:rPr>
        <w:t xml:space="preserve"> </w:t>
      </w:r>
      <w:r>
        <w:rPr>
          <w:rFonts w:ascii="Arial" w:hAnsi="Arial" w:cs="Arial" w:hint="cs"/>
          <w:rtl/>
        </w:rPr>
        <w:t>ولا</w:t>
      </w:r>
      <w:r>
        <w:rPr>
          <w:rtl/>
        </w:rPr>
        <w:t xml:space="preserve"> </w:t>
      </w:r>
      <w:r>
        <w:rPr>
          <w:rFonts w:ascii="Arial" w:hAnsi="Arial" w:cs="Arial" w:hint="cs"/>
          <w:rtl/>
        </w:rPr>
        <w:t>بالضمير،</w:t>
      </w:r>
      <w:r>
        <w:rPr>
          <w:rtl/>
        </w:rPr>
        <w:t xml:space="preserve"> </w:t>
      </w:r>
      <w:r>
        <w:rPr>
          <w:rFonts w:ascii="Arial" w:hAnsi="Arial" w:cs="Arial" w:hint="cs"/>
          <w:rtl/>
        </w:rPr>
        <w:t>ولا</w:t>
      </w:r>
      <w:r>
        <w:rPr>
          <w:rtl/>
        </w:rPr>
        <w:t xml:space="preserve"> </w:t>
      </w:r>
      <w:r>
        <w:rPr>
          <w:rFonts w:ascii="Arial" w:hAnsi="Arial" w:cs="Arial" w:hint="cs"/>
          <w:rtl/>
        </w:rPr>
        <w:t>يقال</w:t>
      </w:r>
      <w:r>
        <w:rPr>
          <w:rtl/>
        </w:rPr>
        <w:t xml:space="preserve">: </w:t>
      </w:r>
      <w:r>
        <w:rPr>
          <w:rFonts w:ascii="Arial" w:hAnsi="Arial" w:cs="Arial" w:hint="cs"/>
          <w:rtl/>
        </w:rPr>
        <w:t>الضمير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مِنْهَا</w:t>
      </w:r>
      <w:r>
        <w:rPr>
          <w:rFonts w:ascii="Calibri" w:cs="Calibri" w:hint="cs"/>
          <w:rtl/>
        </w:rPr>
        <w:t>»</w:t>
      </w:r>
      <w:r>
        <w:rPr>
          <w:rtl/>
        </w:rPr>
        <w:t xml:space="preserve"> </w:t>
      </w:r>
      <w:r>
        <w:rPr>
          <w:rFonts w:ascii="Arial" w:hAnsi="Arial" w:cs="Arial" w:hint="cs"/>
          <w:rtl/>
        </w:rPr>
        <w:t>عائد</w:t>
      </w:r>
      <w:r>
        <w:rPr>
          <w:rtl/>
        </w:rPr>
        <w:t xml:space="preserve"> </w:t>
      </w:r>
      <w:r>
        <w:rPr>
          <w:rFonts w:ascii="Arial" w:hAnsi="Arial" w:cs="Arial" w:hint="cs"/>
          <w:rtl/>
        </w:rPr>
        <w:t>إلى</w:t>
      </w:r>
      <w:r>
        <w:rPr>
          <w:rtl/>
        </w:rPr>
        <w:t xml:space="preserve"> </w:t>
      </w:r>
      <w:r>
        <w:rPr>
          <w:rFonts w:ascii="Arial" w:hAnsi="Arial" w:cs="Arial" w:hint="cs"/>
          <w:rtl/>
        </w:rPr>
        <w:t>اسم</w:t>
      </w:r>
      <w:r>
        <w:rPr>
          <w:rtl/>
        </w:rPr>
        <w:t xml:space="preserve"> </w:t>
      </w:r>
      <w:r>
        <w:rPr>
          <w:rFonts w:ascii="Arial" w:hAnsi="Arial" w:cs="Arial" w:hint="cs"/>
          <w:rtl/>
        </w:rPr>
        <w:t>الإشارة</w:t>
      </w:r>
      <w:r>
        <w:rPr>
          <w:rtl/>
        </w:rPr>
        <w:t xml:space="preserve"> </w:t>
      </w:r>
      <w:r>
        <w:rPr>
          <w:rFonts w:ascii="Arial" w:hAnsi="Arial" w:cs="Arial" w:hint="cs"/>
          <w:rtl/>
        </w:rPr>
        <w:t>المراد</w:t>
      </w:r>
      <w:r>
        <w:rPr>
          <w:rtl/>
        </w:rPr>
        <w:t xml:space="preserve"> </w:t>
      </w:r>
      <w:r>
        <w:rPr>
          <w:rFonts w:ascii="Arial" w:hAnsi="Arial" w:cs="Arial" w:hint="cs"/>
          <w:rtl/>
        </w:rPr>
        <w:t>به</w:t>
      </w:r>
      <w:r>
        <w:rPr>
          <w:rtl/>
        </w:rPr>
        <w:t xml:space="preserve"> </w:t>
      </w:r>
      <w:r>
        <w:rPr>
          <w:rFonts w:ascii="Arial" w:hAnsi="Arial" w:cs="Arial" w:hint="cs"/>
          <w:rtl/>
        </w:rPr>
        <w:t>النبأ</w:t>
      </w:r>
      <w:r>
        <w:rPr>
          <w:rtl/>
        </w:rPr>
        <w:t xml:space="preserve">. </w:t>
      </w:r>
      <w:r>
        <w:rPr>
          <w:rFonts w:ascii="Arial" w:hAnsi="Arial" w:cs="Arial" w:hint="cs"/>
          <w:rtl/>
        </w:rPr>
        <w:t>وأُنِّث</w:t>
      </w:r>
      <w:r>
        <w:rPr>
          <w:rtl/>
        </w:rPr>
        <w:t xml:space="preserve"> </w:t>
      </w:r>
      <w:r>
        <w:rPr>
          <w:rFonts w:ascii="Arial" w:hAnsi="Arial" w:cs="Arial" w:hint="cs"/>
          <w:rtl/>
        </w:rPr>
        <w:t>باعتبار</w:t>
      </w:r>
      <w:r>
        <w:rPr>
          <w:rtl/>
        </w:rPr>
        <w:t xml:space="preserve"> </w:t>
      </w:r>
      <w:r>
        <w:rPr>
          <w:rFonts w:ascii="Arial" w:hAnsi="Arial" w:cs="Arial" w:hint="cs"/>
          <w:rtl/>
        </w:rPr>
        <w:t>معنى</w:t>
      </w:r>
      <w:r>
        <w:rPr>
          <w:rtl/>
        </w:rPr>
        <w:t xml:space="preserve"> </w:t>
      </w:r>
      <w:r>
        <w:rPr>
          <w:rFonts w:ascii="Arial" w:hAnsi="Arial" w:cs="Arial" w:hint="cs"/>
          <w:rtl/>
        </w:rPr>
        <w:t>القصَّة</w:t>
      </w:r>
      <w:r>
        <w:rPr>
          <w:rtl/>
        </w:rPr>
        <w:t xml:space="preserve"> </w:t>
      </w:r>
      <w:r>
        <w:rPr>
          <w:rFonts w:ascii="Arial" w:hAnsi="Arial" w:cs="Arial" w:hint="cs"/>
          <w:rtl/>
        </w:rPr>
        <w:t>أو</w:t>
      </w:r>
      <w:r>
        <w:rPr>
          <w:rtl/>
        </w:rPr>
        <w:t xml:space="preserve"> </w:t>
      </w:r>
      <w:r>
        <w:rPr>
          <w:rFonts w:ascii="Arial" w:hAnsi="Arial" w:cs="Arial" w:hint="cs"/>
          <w:rtl/>
        </w:rPr>
        <w:t>إرادة</w:t>
      </w:r>
      <w:r>
        <w:rPr>
          <w:rtl/>
        </w:rPr>
        <w:t xml:space="preserve"> </w:t>
      </w:r>
      <w:r>
        <w:rPr>
          <w:rFonts w:ascii="Arial" w:hAnsi="Arial" w:cs="Arial" w:hint="cs"/>
          <w:rtl/>
        </w:rPr>
        <w:t>الجنس،</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تلك</w:t>
      </w:r>
      <w:r>
        <w:rPr>
          <w:rtl/>
        </w:rPr>
        <w:t xml:space="preserve"> </w:t>
      </w:r>
      <w:r>
        <w:rPr>
          <w:rFonts w:ascii="Arial" w:hAnsi="Arial" w:cs="Arial" w:hint="cs"/>
          <w:rtl/>
        </w:rPr>
        <w:t>الأنباء،</w:t>
      </w:r>
      <w:r>
        <w:rPr>
          <w:rtl/>
        </w:rPr>
        <w:t xml:space="preserve"> </w:t>
      </w:r>
      <w:r>
        <w:rPr>
          <w:rFonts w:ascii="Arial" w:hAnsi="Arial" w:cs="Arial" w:hint="cs"/>
          <w:rtl/>
        </w:rPr>
        <w:t>فتكون</w:t>
      </w:r>
      <w:r>
        <w:rPr>
          <w:rtl/>
        </w:rPr>
        <w:t xml:space="preserve"> </w:t>
      </w:r>
      <w:r>
        <w:rPr>
          <w:rFonts w:ascii="Arial" w:hAnsi="Arial" w:cs="Arial" w:hint="cs"/>
          <w:rtl/>
        </w:rPr>
        <w:t>الجملة</w:t>
      </w:r>
      <w:r>
        <w:rPr>
          <w:rtl/>
        </w:rPr>
        <w:t xml:space="preserve"> </w:t>
      </w:r>
      <w:r>
        <w:rPr>
          <w:rFonts w:ascii="Arial" w:hAnsi="Arial" w:cs="Arial" w:hint="cs"/>
          <w:rtl/>
        </w:rPr>
        <w:t>حالا</w:t>
      </w:r>
      <w:r>
        <w:rPr>
          <w:rtl/>
        </w:rPr>
        <w:t xml:space="preserve"> </w:t>
      </w:r>
      <w:r>
        <w:rPr>
          <w:rFonts w:ascii="Arial" w:hAnsi="Arial" w:cs="Arial" w:hint="cs"/>
          <w:rtl/>
        </w:rPr>
        <w:t>والرابط</w:t>
      </w:r>
      <w:r>
        <w:rPr>
          <w:rtl/>
        </w:rPr>
        <w:t xml:space="preserve"> </w:t>
      </w:r>
      <w:r>
        <w:rPr>
          <w:rFonts w:ascii="Calibri" w:cs="Calibri" w:hint="cs"/>
          <w:rtl/>
        </w:rPr>
        <w:t>«</w:t>
      </w:r>
      <w:r>
        <w:rPr>
          <w:rFonts w:ascii="Arial" w:hAnsi="Arial" w:cs="Arial" w:hint="cs"/>
          <w:rtl/>
        </w:rPr>
        <w:t>ها</w:t>
      </w:r>
      <w:r>
        <w:rPr>
          <w:rFonts w:ascii="Calibri" w:cs="Calibri" w:hint="cs"/>
          <w:rtl/>
        </w:rPr>
        <w:t>»</w:t>
      </w:r>
      <w:r>
        <w:rPr>
          <w:rFonts w:ascii="Arial" w:hAnsi="Arial" w:cs="Arial" w:hint="cs"/>
          <w:rtl/>
        </w:rPr>
        <w:t>،</w:t>
      </w:r>
      <w:r>
        <w:rPr>
          <w:rtl/>
        </w:rPr>
        <w:t xml:space="preserve"> </w:t>
      </w:r>
      <w:r>
        <w:rPr>
          <w:rFonts w:ascii="Arial" w:hAnsi="Arial" w:cs="Arial" w:hint="cs"/>
          <w:rtl/>
        </w:rPr>
        <w:t>لأنَّا</w:t>
      </w:r>
      <w:r>
        <w:rPr>
          <w:rtl/>
        </w:rPr>
        <w:t xml:space="preserve"> </w:t>
      </w:r>
      <w:r>
        <w:rPr>
          <w:rFonts w:ascii="Arial" w:hAnsi="Arial" w:cs="Arial" w:hint="cs"/>
          <w:rtl/>
        </w:rPr>
        <w:t>نقول</w:t>
      </w:r>
      <w:r>
        <w:rPr>
          <w:rtl/>
        </w:rPr>
        <w:t xml:space="preserve">: </w:t>
      </w:r>
      <w:r>
        <w:rPr>
          <w:rFonts w:ascii="Arial" w:hAnsi="Arial" w:cs="Arial" w:hint="cs"/>
          <w:rtl/>
        </w:rPr>
        <w:t>الأنباء</w:t>
      </w:r>
      <w:r>
        <w:rPr>
          <w:rtl/>
        </w:rPr>
        <w:t xml:space="preserve"> </w:t>
      </w:r>
      <w:r>
        <w:rPr>
          <w:rFonts w:ascii="Arial" w:hAnsi="Arial" w:cs="Arial" w:hint="cs"/>
          <w:rtl/>
        </w:rPr>
        <w:t>لا</w:t>
      </w:r>
      <w:r>
        <w:rPr>
          <w:rtl/>
        </w:rPr>
        <w:t xml:space="preserve"> </w:t>
      </w:r>
      <w:r>
        <w:rPr>
          <w:rFonts w:ascii="Arial" w:hAnsi="Arial" w:cs="Arial" w:hint="cs"/>
          <w:rtl/>
        </w:rPr>
        <w:t>توصف</w:t>
      </w:r>
      <w:r>
        <w:rPr>
          <w:rtl/>
        </w:rPr>
        <w:t xml:space="preserve"> </w:t>
      </w:r>
      <w:r>
        <w:rPr>
          <w:rFonts w:ascii="Arial" w:hAnsi="Arial" w:cs="Arial" w:hint="cs"/>
          <w:rtl/>
        </w:rPr>
        <w:t>بالقائم</w:t>
      </w:r>
      <w:r>
        <w:rPr>
          <w:rtl/>
        </w:rPr>
        <w:t xml:space="preserve"> </w:t>
      </w:r>
      <w:r>
        <w:rPr>
          <w:rFonts w:ascii="Arial" w:hAnsi="Arial" w:cs="Arial" w:hint="cs"/>
          <w:rtl/>
        </w:rPr>
        <w:t>والحصيد،</w:t>
      </w:r>
      <w:r>
        <w:rPr>
          <w:rtl/>
        </w:rPr>
        <w:t xml:space="preserve"> </w:t>
      </w:r>
      <w:r>
        <w:rPr>
          <w:rFonts w:ascii="Arial" w:hAnsi="Arial" w:cs="Arial" w:hint="cs"/>
          <w:rtl/>
        </w:rPr>
        <w:t>ولا</w:t>
      </w:r>
      <w:r>
        <w:rPr>
          <w:rtl/>
        </w:rPr>
        <w:t xml:space="preserve"> </w:t>
      </w:r>
      <w:r>
        <w:rPr>
          <w:rFonts w:ascii="Arial" w:hAnsi="Arial" w:cs="Arial" w:hint="cs"/>
          <w:rtl/>
        </w:rPr>
        <w:t>يلزم</w:t>
      </w:r>
      <w:r>
        <w:rPr>
          <w:rtl/>
        </w:rPr>
        <w:t xml:space="preserve"> </w:t>
      </w:r>
      <w:r>
        <w:rPr>
          <w:rFonts w:ascii="Arial" w:hAnsi="Arial" w:cs="Arial" w:hint="cs"/>
          <w:rtl/>
        </w:rPr>
        <w:t>تقدير</w:t>
      </w:r>
      <w:r>
        <w:rPr>
          <w:rtl/>
        </w:rPr>
        <w:t xml:space="preserve">: </w:t>
      </w:r>
      <w:r>
        <w:rPr>
          <w:rFonts w:ascii="Calibri" w:cs="Calibri" w:hint="cs"/>
          <w:rtl/>
        </w:rPr>
        <w:t>«</w:t>
      </w:r>
      <w:r>
        <w:rPr>
          <w:rFonts w:ascii="Arial" w:hAnsi="Arial" w:cs="Arial" w:hint="cs"/>
          <w:rtl/>
        </w:rPr>
        <w:t>ومنها</w:t>
      </w:r>
      <w:r>
        <w:rPr>
          <w:rtl/>
        </w:rPr>
        <w:t xml:space="preserve"> </w:t>
      </w:r>
      <w:r>
        <w:rPr>
          <w:rFonts w:ascii="Arial" w:hAnsi="Arial" w:cs="Arial" w:hint="cs"/>
          <w:rtl/>
        </w:rPr>
        <w:t>حصيد</w:t>
      </w:r>
      <w:r>
        <w:rPr>
          <w:rFonts w:ascii="Calibri" w:cs="Calibri" w:hint="cs"/>
          <w:rtl/>
        </w:rPr>
        <w:t>»</w:t>
      </w:r>
      <w:r>
        <w:rPr>
          <w:rtl/>
        </w:rPr>
        <w:t xml:space="preserve"> </w:t>
      </w:r>
      <w:r>
        <w:rPr>
          <w:rFonts w:ascii="Arial" w:hAnsi="Arial" w:cs="Arial" w:hint="cs"/>
          <w:rtl/>
        </w:rPr>
        <w:t>لصحَّة</w:t>
      </w:r>
      <w:r>
        <w:rPr>
          <w:rtl/>
        </w:rPr>
        <w:t xml:space="preserve"> </w:t>
      </w:r>
      <w:r>
        <w:rPr>
          <w:rFonts w:ascii="Arial" w:hAnsi="Arial" w:cs="Arial" w:hint="cs"/>
          <w:rtl/>
        </w:rPr>
        <w:t>المعنى</w:t>
      </w:r>
      <w:r>
        <w:rPr>
          <w:rtl/>
        </w:rPr>
        <w:t xml:space="preserve"> </w:t>
      </w:r>
      <w:r>
        <w:rPr>
          <w:rFonts w:ascii="Arial" w:hAnsi="Arial" w:cs="Arial" w:hint="cs"/>
          <w:rtl/>
        </w:rPr>
        <w:t>بدونه</w:t>
      </w:r>
      <w:r>
        <w:rPr>
          <w:rtl/>
        </w:rPr>
        <w:t>.</w:t>
      </w:r>
    </w:p>
    <w:p w:rsidR="00797B90" w:rsidRDefault="00797B90">
      <w:pPr>
        <w:pStyle w:val="textquran"/>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وَمَا</w:t>
      </w:r>
      <w:r>
        <w:rPr>
          <w:rStyle w:val="bold"/>
          <w:w w:val="102"/>
          <w:rtl/>
        </w:rPr>
        <w:t xml:space="preserve"> </w:t>
      </w:r>
      <w:r>
        <w:rPr>
          <w:rStyle w:val="bold"/>
          <w:rFonts w:ascii="Arial" w:hAnsi="Arial" w:cs="Arial" w:hint="cs"/>
          <w:w w:val="102"/>
          <w:rtl/>
        </w:rPr>
        <w:t>ظَلَمْنَاهُمْ</w:t>
      </w:r>
      <w:r>
        <w:rPr>
          <w:w w:val="102"/>
          <w:rtl/>
        </w:rPr>
        <w:t> </w:t>
      </w:r>
      <w:r>
        <w:rPr>
          <w:rFonts w:ascii="Arial" w:hAnsi="Arial" w:cs="Arial" w:hint="cs"/>
          <w:w w:val="102"/>
          <w:rtl/>
        </w:rPr>
        <w:t>﴾</w:t>
      </w:r>
      <w:r>
        <w:rPr>
          <w:w w:val="102"/>
          <w:rtl/>
        </w:rPr>
        <w:t xml:space="preserve"> </w:t>
      </w:r>
      <w:r>
        <w:rPr>
          <w:rFonts w:ascii="Arial" w:hAnsi="Arial" w:cs="Arial" w:hint="cs"/>
          <w:w w:val="102"/>
          <w:rtl/>
        </w:rPr>
        <w:t>بإهلاكهم</w:t>
      </w:r>
      <w:r>
        <w:rPr>
          <w:w w:val="102"/>
          <w:rtl/>
        </w:rPr>
        <w:t xml:space="preserve"> </w:t>
      </w:r>
      <w:r>
        <w:rPr>
          <w:rFonts w:ascii="Arial" w:hAnsi="Arial" w:cs="Arial" w:hint="cs"/>
          <w:w w:val="102"/>
          <w:rtl/>
        </w:rPr>
        <w:t>بلا</w:t>
      </w:r>
      <w:r>
        <w:rPr>
          <w:w w:val="102"/>
          <w:rtl/>
        </w:rPr>
        <w:t xml:space="preserve"> </w:t>
      </w:r>
      <w:r>
        <w:rPr>
          <w:rFonts w:ascii="Arial" w:hAnsi="Arial" w:cs="Arial" w:hint="cs"/>
          <w:w w:val="102"/>
          <w:rtl/>
        </w:rPr>
        <w:t>ذنب،</w:t>
      </w:r>
      <w:r>
        <w:rPr>
          <w:w w:val="102"/>
          <w:rtl/>
        </w:rPr>
        <w:t xml:space="preserve"> </w:t>
      </w:r>
      <w:r>
        <w:rPr>
          <w:rFonts w:ascii="Arial" w:hAnsi="Arial" w:cs="Arial" w:hint="cs"/>
          <w:w w:val="102"/>
          <w:rtl/>
        </w:rPr>
        <w:t>فإنَّا</w:t>
      </w:r>
      <w:r>
        <w:rPr>
          <w:w w:val="102"/>
          <w:rtl/>
        </w:rPr>
        <w:t xml:space="preserve"> </w:t>
      </w:r>
      <w:r>
        <w:rPr>
          <w:rFonts w:ascii="Arial" w:hAnsi="Arial" w:cs="Arial" w:hint="cs"/>
          <w:w w:val="102"/>
          <w:rtl/>
        </w:rPr>
        <w:t>أهلكناهم</w:t>
      </w:r>
      <w:r>
        <w:rPr>
          <w:w w:val="102"/>
          <w:rtl/>
        </w:rPr>
        <w:t xml:space="preserve"> </w:t>
      </w:r>
      <w:r>
        <w:rPr>
          <w:rFonts w:ascii="Arial" w:hAnsi="Arial" w:cs="Arial" w:hint="cs"/>
          <w:w w:val="102"/>
          <w:rtl/>
        </w:rPr>
        <w:t>بذنوبهم،</w:t>
      </w:r>
      <w:r>
        <w:rPr>
          <w:w w:val="102"/>
          <w:rtl/>
        </w:rPr>
        <w:t xml:space="preserve"> </w:t>
      </w:r>
      <w:r>
        <w:rPr>
          <w:rFonts w:ascii="Arial" w:hAnsi="Arial" w:cs="Arial" w:hint="cs"/>
          <w:w w:val="102"/>
          <w:rtl/>
        </w:rPr>
        <w:t>والضمير</w:t>
      </w:r>
      <w:r>
        <w:rPr>
          <w:w w:val="102"/>
          <w:rtl/>
        </w:rPr>
        <w:t xml:space="preserve"> </w:t>
      </w:r>
      <w:r>
        <w:rPr>
          <w:rFonts w:ascii="Arial" w:hAnsi="Arial" w:cs="Arial" w:hint="cs"/>
          <w:w w:val="102"/>
          <w:rtl/>
        </w:rPr>
        <w:t>للقرى</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عبَّر</w:t>
      </w:r>
      <w:r>
        <w:rPr>
          <w:w w:val="102"/>
          <w:rtl/>
        </w:rPr>
        <w:t xml:space="preserve"> </w:t>
      </w:r>
      <w:r>
        <w:rPr>
          <w:rFonts w:ascii="Arial" w:hAnsi="Arial" w:cs="Arial" w:hint="cs"/>
          <w:w w:val="102"/>
          <w:rtl/>
        </w:rPr>
        <w:t>بلفظ</w:t>
      </w:r>
      <w:r>
        <w:rPr>
          <w:w w:val="102"/>
          <w:rtl/>
        </w:rPr>
        <w:t xml:space="preserve"> </w:t>
      </w:r>
      <w:r>
        <w:rPr>
          <w:rFonts w:ascii="Arial" w:hAnsi="Arial" w:cs="Arial" w:hint="cs"/>
          <w:w w:val="102"/>
          <w:rtl/>
        </w:rPr>
        <w:t>القرى</w:t>
      </w:r>
      <w:r>
        <w:rPr>
          <w:w w:val="102"/>
          <w:rtl/>
        </w:rPr>
        <w:t xml:space="preserve"> </w:t>
      </w:r>
      <w:r>
        <w:rPr>
          <w:rFonts w:ascii="Arial" w:hAnsi="Arial" w:cs="Arial" w:hint="cs"/>
          <w:w w:val="102"/>
          <w:rtl/>
        </w:rPr>
        <w:t>عن</w:t>
      </w:r>
      <w:r>
        <w:rPr>
          <w:w w:val="102"/>
          <w:rtl/>
        </w:rPr>
        <w:t xml:space="preserve"> </w:t>
      </w:r>
      <w:r>
        <w:rPr>
          <w:rFonts w:ascii="Calibri" w:cs="Calibri" w:hint="cs"/>
          <w:w w:val="102"/>
          <w:rtl/>
        </w:rPr>
        <w:t>«</w:t>
      </w:r>
      <w:r>
        <w:rPr>
          <w:rFonts w:ascii="Arial" w:hAnsi="Arial" w:cs="Arial" w:hint="cs"/>
          <w:w w:val="102"/>
          <w:rtl/>
        </w:rPr>
        <w:t>أهل</w:t>
      </w:r>
      <w:r>
        <w:rPr>
          <w:rFonts w:ascii="Calibri" w:cs="Calibri" w:hint="cs"/>
          <w:w w:val="102"/>
          <w:rtl/>
        </w:rPr>
        <w:t>»</w:t>
      </w:r>
      <w:r>
        <w:rPr>
          <w:w w:val="102"/>
          <w:rtl/>
        </w:rPr>
        <w:t xml:space="preserve"> </w:t>
      </w:r>
      <w:r>
        <w:rPr>
          <w:rFonts w:ascii="Arial" w:hAnsi="Arial" w:cs="Arial" w:hint="cs"/>
          <w:w w:val="102"/>
          <w:rtl/>
        </w:rPr>
        <w:t>مجازًا</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حقيقة</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قول،</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للمضاف</w:t>
      </w:r>
      <w:r>
        <w:rPr>
          <w:w w:val="102"/>
          <w:rtl/>
        </w:rPr>
        <w:t xml:space="preserve"> </w:t>
      </w:r>
      <w:r>
        <w:rPr>
          <w:rFonts w:ascii="Arial" w:hAnsi="Arial" w:cs="Arial" w:hint="cs"/>
          <w:w w:val="102"/>
          <w:rtl/>
        </w:rPr>
        <w:t>المحذوف،</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أنباء</w:t>
      </w:r>
      <w:r>
        <w:rPr>
          <w:w w:val="102"/>
          <w:rtl/>
        </w:rPr>
        <w:t xml:space="preserve"> </w:t>
      </w:r>
      <w:r>
        <w:rPr>
          <w:rFonts w:ascii="Arial" w:hAnsi="Arial" w:cs="Arial" w:hint="cs"/>
          <w:w w:val="102"/>
          <w:rtl/>
        </w:rPr>
        <w:t>أهل</w:t>
      </w:r>
      <w:r>
        <w:rPr>
          <w:w w:val="102"/>
          <w:rtl/>
        </w:rPr>
        <w:t xml:space="preserve"> </w:t>
      </w:r>
      <w:r>
        <w:rPr>
          <w:rFonts w:ascii="Arial" w:hAnsi="Arial" w:cs="Arial" w:hint="cs"/>
          <w:w w:val="102"/>
          <w:rtl/>
        </w:rPr>
        <w:t>القرى،</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لِمَا</w:t>
      </w:r>
      <w:r>
        <w:rPr>
          <w:w w:val="102"/>
          <w:rtl/>
        </w:rPr>
        <w:t xml:space="preserve"> </w:t>
      </w:r>
      <w:r>
        <w:rPr>
          <w:rFonts w:ascii="Arial" w:hAnsi="Arial" w:cs="Arial" w:hint="cs"/>
          <w:w w:val="102"/>
          <w:rtl/>
        </w:rPr>
        <w:t>دلَّ</w:t>
      </w:r>
      <w:r>
        <w:rPr>
          <w:w w:val="102"/>
          <w:rtl/>
        </w:rPr>
        <w:t xml:space="preserve"> </w:t>
      </w:r>
      <w:r>
        <w:rPr>
          <w:rFonts w:ascii="Arial" w:hAnsi="Arial" w:cs="Arial" w:hint="cs"/>
          <w:w w:val="102"/>
          <w:rtl/>
        </w:rPr>
        <w:t>عليه</w:t>
      </w:r>
      <w:r>
        <w:rPr>
          <w:w w:val="102"/>
          <w:rtl/>
        </w:rPr>
        <w:t xml:space="preserve"> </w:t>
      </w:r>
      <w:r>
        <w:rPr>
          <w:rFonts w:ascii="Arial" w:hAnsi="Arial" w:cs="Arial" w:hint="cs"/>
          <w:w w:val="102"/>
          <w:rtl/>
        </w:rPr>
        <w:t>القرى</w:t>
      </w:r>
      <w:r>
        <w:rPr>
          <w:w w:val="102"/>
          <w:rtl/>
        </w:rPr>
        <w:t xml:space="preserve"> </w:t>
      </w:r>
      <w:r>
        <w:rPr>
          <w:rFonts w:ascii="Arial" w:hAnsi="Arial" w:cs="Arial" w:hint="cs"/>
          <w:w w:val="102"/>
          <w:rtl/>
        </w:rPr>
        <w:t>ولو</w:t>
      </w:r>
      <w:r>
        <w:rPr>
          <w:w w:val="102"/>
          <w:rtl/>
        </w:rPr>
        <w:t xml:space="preserve"> </w:t>
      </w:r>
      <w:r>
        <w:rPr>
          <w:rFonts w:ascii="Arial" w:hAnsi="Arial" w:cs="Arial" w:hint="cs"/>
          <w:w w:val="102"/>
          <w:rtl/>
        </w:rPr>
        <w:t>بلا</w:t>
      </w:r>
      <w:r>
        <w:rPr>
          <w:w w:val="102"/>
          <w:rtl/>
        </w:rPr>
        <w:t xml:space="preserve"> </w:t>
      </w:r>
      <w:r>
        <w:rPr>
          <w:rFonts w:ascii="Arial" w:hAnsi="Arial" w:cs="Arial" w:hint="cs"/>
          <w:w w:val="102"/>
          <w:rtl/>
        </w:rPr>
        <w:t>تقدير،</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الاستخدام</w:t>
      </w:r>
      <w:r>
        <w:rPr>
          <w:w w:val="102"/>
          <w:rtl/>
        </w:rPr>
        <w:t xml:space="preserve"> </w:t>
      </w:r>
      <w:r>
        <w:rPr>
          <w:rFonts w:ascii="Arial" w:hAnsi="Arial" w:cs="Arial" w:hint="cs"/>
          <w:w w:val="102"/>
          <w:rtl/>
        </w:rPr>
        <w:t>بأنَّ</w:t>
      </w:r>
      <w:r>
        <w:rPr>
          <w:w w:val="102"/>
          <w:rtl/>
        </w:rPr>
        <w:t xml:space="preserve"> </w:t>
      </w:r>
      <w:r>
        <w:rPr>
          <w:rFonts w:ascii="Arial" w:hAnsi="Arial" w:cs="Arial" w:hint="cs"/>
          <w:w w:val="102"/>
          <w:rtl/>
        </w:rPr>
        <w:t>ذكر</w:t>
      </w:r>
      <w:r>
        <w:rPr>
          <w:w w:val="102"/>
          <w:rtl/>
        </w:rPr>
        <w:t xml:space="preserve"> </w:t>
      </w:r>
      <w:r>
        <w:rPr>
          <w:rFonts w:ascii="Arial" w:hAnsi="Arial" w:cs="Arial" w:hint="cs"/>
          <w:w w:val="102"/>
          <w:rtl/>
        </w:rPr>
        <w:t>القرى</w:t>
      </w:r>
      <w:r>
        <w:rPr>
          <w:w w:val="102"/>
          <w:rtl/>
        </w:rPr>
        <w:t xml:space="preserve"> </w:t>
      </w:r>
      <w:r>
        <w:rPr>
          <w:rFonts w:ascii="Arial" w:hAnsi="Arial" w:cs="Arial" w:hint="cs"/>
          <w:w w:val="102"/>
          <w:rtl/>
        </w:rPr>
        <w:t>مرادة</w:t>
      </w:r>
      <w:r>
        <w:rPr>
          <w:w w:val="102"/>
          <w:rtl/>
        </w:rPr>
        <w:t xml:space="preserve"> </w:t>
      </w:r>
      <w:r>
        <w:rPr>
          <w:rFonts w:ascii="Arial" w:hAnsi="Arial" w:cs="Arial" w:hint="cs"/>
          <w:w w:val="102"/>
          <w:rtl/>
        </w:rPr>
        <w:t>بنفسها،</w:t>
      </w:r>
      <w:r>
        <w:rPr>
          <w:w w:val="102"/>
          <w:rtl/>
        </w:rPr>
        <w:t xml:space="preserve"> </w:t>
      </w:r>
      <w:r>
        <w:rPr>
          <w:rFonts w:ascii="Arial" w:hAnsi="Arial" w:cs="Arial" w:hint="cs"/>
          <w:w w:val="102"/>
          <w:rtl/>
        </w:rPr>
        <w:t>وردَّ</w:t>
      </w:r>
      <w:r>
        <w:rPr>
          <w:w w:val="102"/>
          <w:rtl/>
        </w:rPr>
        <w:t xml:space="preserve"> </w:t>
      </w:r>
      <w:r>
        <w:rPr>
          <w:rFonts w:ascii="Arial" w:hAnsi="Arial" w:cs="Arial" w:hint="cs"/>
          <w:w w:val="102"/>
          <w:rtl/>
        </w:rPr>
        <w:t>عليها</w:t>
      </w:r>
      <w:r>
        <w:rPr>
          <w:w w:val="102"/>
          <w:rtl/>
        </w:rPr>
        <w:t xml:space="preserve"> </w:t>
      </w:r>
      <w:r>
        <w:rPr>
          <w:rFonts w:ascii="Arial" w:hAnsi="Arial" w:cs="Arial" w:hint="cs"/>
          <w:w w:val="102"/>
          <w:rtl/>
        </w:rPr>
        <w:t>الضمير</w:t>
      </w:r>
      <w:r>
        <w:rPr>
          <w:w w:val="102"/>
          <w:rtl/>
        </w:rPr>
        <w:t xml:space="preserve"> </w:t>
      </w:r>
      <w:r>
        <w:rPr>
          <w:rFonts w:ascii="Arial" w:hAnsi="Arial" w:cs="Arial" w:hint="cs"/>
          <w:w w:val="102"/>
          <w:rtl/>
        </w:rPr>
        <w:t>بمعنى</w:t>
      </w:r>
      <w:r>
        <w:rPr>
          <w:w w:val="102"/>
          <w:rtl/>
        </w:rPr>
        <w:t xml:space="preserve"> </w:t>
      </w:r>
      <w:r>
        <w:rPr>
          <w:rFonts w:ascii="Arial" w:hAnsi="Arial" w:cs="Arial" w:hint="cs"/>
          <w:w w:val="102"/>
          <w:rtl/>
        </w:rPr>
        <w:t>ساكنيها</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وَلَكِن</w:t>
      </w:r>
      <w:r>
        <w:rPr>
          <w:rStyle w:val="bold"/>
          <w:w w:val="102"/>
          <w:rtl/>
        </w:rPr>
        <w:t xml:space="preserve"> </w:t>
      </w:r>
      <w:r>
        <w:rPr>
          <w:rStyle w:val="bold"/>
          <w:rFonts w:ascii="Arial" w:hAnsi="Arial" w:cs="Arial" w:hint="cs"/>
          <w:w w:val="102"/>
          <w:rtl/>
        </w:rPr>
        <w:t>ظَلَمُواْ</w:t>
      </w:r>
      <w:r>
        <w:rPr>
          <w:rStyle w:val="bold"/>
          <w:w w:val="102"/>
          <w:rtl/>
        </w:rPr>
        <w:t xml:space="preserve"> </w:t>
      </w:r>
      <w:r>
        <w:rPr>
          <w:rStyle w:val="bold"/>
          <w:rFonts w:ascii="Arial" w:hAnsi="Arial" w:cs="Arial" w:hint="cs"/>
          <w:w w:val="102"/>
          <w:rtl/>
        </w:rPr>
        <w:t>أَنفُسَهُمْ</w:t>
      </w:r>
      <w:r>
        <w:rPr>
          <w:w w:val="102"/>
          <w:rtl/>
        </w:rPr>
        <w:t> </w:t>
      </w:r>
      <w:r>
        <w:rPr>
          <w:rFonts w:ascii="Arial" w:hAnsi="Arial" w:cs="Arial" w:hint="cs"/>
          <w:w w:val="102"/>
          <w:rtl/>
        </w:rPr>
        <w:t>﴾</w:t>
      </w:r>
      <w:r>
        <w:rPr>
          <w:rStyle w:val="bold"/>
          <w:w w:val="102"/>
          <w:rtl/>
        </w:rPr>
        <w:t xml:space="preserve"> </w:t>
      </w:r>
      <w:r>
        <w:rPr>
          <w:rFonts w:ascii="Arial" w:hAnsi="Arial" w:cs="Arial" w:hint="cs"/>
          <w:w w:val="102"/>
          <w:rtl/>
        </w:rPr>
        <w:t>إذ</w:t>
      </w:r>
      <w:r>
        <w:rPr>
          <w:w w:val="102"/>
          <w:rtl/>
        </w:rPr>
        <w:t xml:space="preserve"> </w:t>
      </w:r>
      <w:r>
        <w:rPr>
          <w:rFonts w:ascii="Arial" w:hAnsi="Arial" w:cs="Arial" w:hint="cs"/>
          <w:w w:val="102"/>
          <w:rtl/>
        </w:rPr>
        <w:t>جرُّوا</w:t>
      </w:r>
      <w:r>
        <w:rPr>
          <w:w w:val="102"/>
          <w:rtl/>
        </w:rPr>
        <w:t xml:space="preserve"> </w:t>
      </w:r>
      <w:r>
        <w:rPr>
          <w:rFonts w:ascii="Arial" w:hAnsi="Arial" w:cs="Arial" w:hint="cs"/>
          <w:w w:val="102"/>
          <w:rtl/>
        </w:rPr>
        <w:t>إليها</w:t>
      </w:r>
      <w:r>
        <w:rPr>
          <w:w w:val="102"/>
          <w:rtl/>
        </w:rPr>
        <w:t xml:space="preserve"> </w:t>
      </w:r>
      <w:r>
        <w:rPr>
          <w:rFonts w:ascii="Arial" w:hAnsi="Arial" w:cs="Arial" w:hint="cs"/>
          <w:w w:val="102"/>
          <w:rtl/>
        </w:rPr>
        <w:t>الهلاك</w:t>
      </w:r>
      <w:r>
        <w:rPr>
          <w:w w:val="102"/>
          <w:rtl/>
        </w:rPr>
        <w:t xml:space="preserve"> </w:t>
      </w:r>
      <w:r>
        <w:rPr>
          <w:rFonts w:ascii="Arial" w:hAnsi="Arial" w:cs="Arial" w:hint="cs"/>
          <w:w w:val="102"/>
          <w:rtl/>
        </w:rPr>
        <w:t>بشركهم</w:t>
      </w:r>
      <w:r>
        <w:rPr>
          <w:w w:val="102"/>
          <w:rtl/>
        </w:rPr>
        <w:t xml:space="preserve"> </w:t>
      </w:r>
      <w:r>
        <w:rPr>
          <w:rFonts w:ascii="Arial" w:hAnsi="Arial" w:cs="Arial" w:hint="cs"/>
          <w:w w:val="102"/>
          <w:rtl/>
        </w:rPr>
        <w:t>وسائر</w:t>
      </w:r>
      <w:r>
        <w:rPr>
          <w:w w:val="102"/>
          <w:rtl/>
        </w:rPr>
        <w:t xml:space="preserve"> </w:t>
      </w:r>
      <w:r>
        <w:rPr>
          <w:rFonts w:ascii="Arial" w:hAnsi="Arial" w:cs="Arial" w:hint="cs"/>
          <w:w w:val="102"/>
          <w:rtl/>
        </w:rPr>
        <w:t>معاصيهم</w:t>
      </w:r>
      <w:r>
        <w:rPr>
          <w:w w:val="102"/>
          <w:rtl/>
        </w:rPr>
        <w:t>.</w:t>
      </w:r>
    </w:p>
    <w:p w:rsidR="00797B90" w:rsidRDefault="00797B90">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فَمَآ</w:t>
      </w:r>
      <w:r>
        <w:rPr>
          <w:rStyle w:val="bold"/>
          <w:w w:val="103"/>
          <w:rtl/>
        </w:rPr>
        <w:t xml:space="preserve"> </w:t>
      </w:r>
      <w:r>
        <w:rPr>
          <w:rStyle w:val="bold"/>
          <w:rFonts w:ascii="Arial" w:hAnsi="Arial" w:cs="Arial" w:hint="cs"/>
          <w:w w:val="103"/>
          <w:rtl/>
        </w:rPr>
        <w:t>أَغْنَتْ</w:t>
      </w:r>
      <w:r>
        <w:rPr>
          <w:rStyle w:val="bold"/>
          <w:w w:val="103"/>
          <w:rtl/>
        </w:rPr>
        <w:t xml:space="preserve"> </w:t>
      </w:r>
      <w:r>
        <w:rPr>
          <w:rStyle w:val="bold"/>
          <w:rFonts w:ascii="Arial" w:hAnsi="Arial" w:cs="Arial" w:hint="cs"/>
          <w:w w:val="103"/>
          <w:rtl/>
        </w:rPr>
        <w:t>عَنْهُمُ</w:t>
      </w:r>
      <w:r>
        <w:rPr>
          <w:rStyle w:val="wawsmall"/>
          <w:rFonts w:ascii="Arial" w:hAnsi="Arial" w:cs="Arial" w:hint="cs"/>
          <w:w w:val="105"/>
          <w:rtl/>
        </w:rPr>
        <w:t>وۤ</w:t>
      </w:r>
      <w:r>
        <w:rPr>
          <w:rStyle w:val="bold"/>
          <w:w w:val="103"/>
          <w:rtl/>
        </w:rPr>
        <w:t xml:space="preserve"> </w:t>
      </w:r>
      <w:r>
        <w:rPr>
          <w:rStyle w:val="bold"/>
          <w:rFonts w:ascii="Arial" w:hAnsi="Arial" w:cs="Arial" w:hint="cs"/>
          <w:w w:val="103"/>
          <w:rtl/>
        </w:rPr>
        <w:t>ءَالِهَتُهُمُ</w:t>
      </w:r>
      <w:r>
        <w:rPr>
          <w:w w:val="103"/>
          <w:rtl/>
        </w:rPr>
        <w:t> </w:t>
      </w:r>
      <w:r>
        <w:rPr>
          <w:rFonts w:ascii="Arial" w:hAnsi="Arial" w:cs="Arial" w:hint="cs"/>
          <w:w w:val="103"/>
          <w:rtl/>
        </w:rPr>
        <w:t>﴾</w:t>
      </w:r>
      <w:r>
        <w:rPr>
          <w:w w:val="103"/>
          <w:rtl/>
        </w:rPr>
        <w:t xml:space="preserve"> </w:t>
      </w:r>
      <w:r>
        <w:rPr>
          <w:rFonts w:ascii="Arial" w:hAnsi="Arial" w:cs="Arial" w:hint="cs"/>
          <w:w w:val="103"/>
          <w:rtl/>
        </w:rPr>
        <w:t>عطف</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محذوف،</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أهلكناهم</w:t>
      </w:r>
      <w:r>
        <w:rPr>
          <w:w w:val="103"/>
          <w:rtl/>
        </w:rPr>
        <w:t xml:space="preserve"> </w:t>
      </w:r>
      <w:r>
        <w:rPr>
          <w:rFonts w:ascii="Arial" w:hAnsi="Arial" w:cs="Arial" w:hint="cs"/>
          <w:w w:val="103"/>
          <w:rtl/>
        </w:rPr>
        <w:t>فما</w:t>
      </w:r>
      <w:r>
        <w:rPr>
          <w:w w:val="103"/>
          <w:rtl/>
        </w:rPr>
        <w:t xml:space="preserve"> </w:t>
      </w:r>
      <w:r>
        <w:rPr>
          <w:rFonts w:ascii="Arial" w:hAnsi="Arial" w:cs="Arial" w:hint="cs"/>
          <w:w w:val="103"/>
          <w:rtl/>
        </w:rPr>
        <w:t>أغنت،</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وجهنا</w:t>
      </w:r>
      <w:r>
        <w:rPr>
          <w:w w:val="103"/>
          <w:rtl/>
        </w:rPr>
        <w:t xml:space="preserve"> </w:t>
      </w:r>
      <w:r>
        <w:rPr>
          <w:rFonts w:ascii="Arial" w:hAnsi="Arial" w:cs="Arial" w:hint="cs"/>
          <w:w w:val="103"/>
          <w:rtl/>
        </w:rPr>
        <w:t>الإهلاك</w:t>
      </w:r>
      <w:r>
        <w:rPr>
          <w:w w:val="103"/>
          <w:rtl/>
        </w:rPr>
        <w:t xml:space="preserve"> </w:t>
      </w:r>
      <w:r>
        <w:rPr>
          <w:rFonts w:ascii="Arial" w:hAnsi="Arial" w:cs="Arial" w:hint="cs"/>
          <w:w w:val="103"/>
          <w:rtl/>
        </w:rPr>
        <w:t>إليها</w:t>
      </w:r>
      <w:r>
        <w:rPr>
          <w:w w:val="103"/>
          <w:rtl/>
        </w:rPr>
        <w:t xml:space="preserve"> </w:t>
      </w:r>
      <w:r>
        <w:rPr>
          <w:rFonts w:ascii="Arial" w:hAnsi="Arial" w:cs="Arial" w:hint="cs"/>
          <w:w w:val="103"/>
          <w:rtl/>
        </w:rPr>
        <w:t>فما</w:t>
      </w:r>
      <w:r>
        <w:rPr>
          <w:w w:val="103"/>
          <w:rtl/>
        </w:rPr>
        <w:t xml:space="preserve"> </w:t>
      </w:r>
      <w:r>
        <w:rPr>
          <w:rFonts w:ascii="Arial" w:hAnsi="Arial" w:cs="Arial" w:hint="cs"/>
          <w:w w:val="103"/>
          <w:rtl/>
        </w:rPr>
        <w:t>دفعته</w:t>
      </w:r>
      <w:r>
        <w:rPr>
          <w:w w:val="103"/>
          <w:rtl/>
        </w:rPr>
        <w:t xml:space="preserve"> </w:t>
      </w:r>
      <w:r>
        <w:rPr>
          <w:rFonts w:ascii="Arial" w:hAnsi="Arial" w:cs="Arial" w:hint="cs"/>
          <w:w w:val="103"/>
          <w:rtl/>
        </w:rPr>
        <w:t>آلهتهم</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التِي</w:t>
      </w:r>
      <w:r>
        <w:rPr>
          <w:rStyle w:val="bold"/>
          <w:w w:val="103"/>
          <w:rtl/>
        </w:rPr>
        <w:t xml:space="preserve"> </w:t>
      </w:r>
      <w:r>
        <w:rPr>
          <w:rStyle w:val="bold"/>
          <w:rFonts w:ascii="Arial" w:hAnsi="Arial" w:cs="Arial" w:hint="cs"/>
          <w:w w:val="103"/>
          <w:rtl/>
        </w:rPr>
        <w:t>يَدْعُونَ</w:t>
      </w:r>
      <w:r>
        <w:rPr>
          <w:rStyle w:val="bold"/>
          <w:w w:val="103"/>
          <w:rtl/>
        </w:rPr>
        <w:t xml:space="preserve">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دُونِ</w:t>
      </w:r>
      <w:r>
        <w:rPr>
          <w:rStyle w:val="bold"/>
          <w:w w:val="103"/>
          <w:rtl/>
        </w:rPr>
        <w:t xml:space="preserve"> </w:t>
      </w:r>
      <w:r>
        <w:rPr>
          <w:rStyle w:val="bold"/>
          <w:rFonts w:ascii="Arial" w:hAnsi="Arial" w:cs="Arial" w:hint="cs"/>
          <w:w w:val="103"/>
          <w:rtl/>
        </w:rPr>
        <w:t>اللهِ</w:t>
      </w:r>
      <w:r>
        <w:rPr>
          <w:w w:val="103"/>
          <w:rtl/>
        </w:rPr>
        <w:t> </w:t>
      </w:r>
      <w:r>
        <w:rPr>
          <w:rFonts w:ascii="Arial" w:hAnsi="Arial" w:cs="Arial" w:hint="cs"/>
          <w:w w:val="103"/>
          <w:rtl/>
        </w:rPr>
        <w:t>﴾</w:t>
      </w:r>
      <w:r>
        <w:rPr>
          <w:w w:val="103"/>
          <w:rtl/>
        </w:rPr>
        <w:t xml:space="preserve"> </w:t>
      </w:r>
      <w:r>
        <w:rPr>
          <w:rFonts w:ascii="Arial" w:hAnsi="Arial" w:cs="Arial" w:hint="cs"/>
          <w:w w:val="103"/>
          <w:rtl/>
        </w:rPr>
        <w:t>يعبدونها،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يطلبون</w:t>
      </w:r>
      <w:r>
        <w:rPr>
          <w:w w:val="103"/>
          <w:rtl/>
        </w:rPr>
        <w:t xml:space="preserve"> </w:t>
      </w:r>
      <w:r>
        <w:rPr>
          <w:rFonts w:ascii="Arial" w:hAnsi="Arial" w:cs="Arial" w:hint="cs"/>
          <w:w w:val="103"/>
          <w:rtl/>
        </w:rPr>
        <w:t>منها</w:t>
      </w:r>
      <w:r>
        <w:rPr>
          <w:w w:val="103"/>
          <w:rtl/>
        </w:rPr>
        <w:t xml:space="preserve"> </w:t>
      </w:r>
      <w:r>
        <w:rPr>
          <w:rFonts w:ascii="Arial" w:hAnsi="Arial" w:cs="Arial" w:hint="cs"/>
          <w:w w:val="103"/>
          <w:rtl/>
        </w:rPr>
        <w:t>حوائجهم</w:t>
      </w:r>
      <w:r>
        <w:rPr>
          <w:w w:val="103"/>
          <w:rtl/>
        </w:rPr>
        <w:t xml:space="preserve"> </w:t>
      </w:r>
      <w:r>
        <w:rPr>
          <w:rFonts w:ascii="Arial" w:hAnsi="Arial" w:cs="Arial" w:hint="cs"/>
          <w:w w:val="103"/>
          <w:rtl/>
        </w:rPr>
        <w:t>إذ</w:t>
      </w:r>
      <w:r>
        <w:rPr>
          <w:w w:val="103"/>
          <w:rtl/>
        </w:rPr>
        <w:t xml:space="preserve"> </w:t>
      </w:r>
      <w:r>
        <w:rPr>
          <w:rFonts w:ascii="Arial" w:hAnsi="Arial" w:cs="Arial" w:hint="cs"/>
          <w:w w:val="103"/>
          <w:rtl/>
        </w:rPr>
        <w:t>عدُّوها</w:t>
      </w:r>
      <w:r>
        <w:rPr>
          <w:w w:val="103"/>
          <w:rtl/>
        </w:rPr>
        <w:t xml:space="preserve"> </w:t>
      </w:r>
      <w:r>
        <w:rPr>
          <w:rFonts w:ascii="Arial" w:hAnsi="Arial" w:cs="Arial" w:hint="cs"/>
          <w:w w:val="103"/>
          <w:rtl/>
        </w:rPr>
        <w:t>آلهة</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شَيْءٍ</w:t>
      </w:r>
      <w:r>
        <w:rPr>
          <w:w w:val="103"/>
          <w:rtl/>
        </w:rPr>
        <w:t> </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إغَنَاء،</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مفعول</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دفعت</w:t>
      </w:r>
      <w:r>
        <w:rPr>
          <w:w w:val="103"/>
          <w:rtl/>
        </w:rPr>
        <w:t xml:space="preserve"> </w:t>
      </w:r>
      <w:r>
        <w:rPr>
          <w:rFonts w:ascii="Arial" w:hAnsi="Arial" w:cs="Arial" w:hint="cs"/>
          <w:w w:val="103"/>
          <w:rtl/>
        </w:rPr>
        <w:t>شيئا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العذاب،</w:t>
      </w:r>
      <w:r>
        <w:rPr>
          <w:w w:val="103"/>
          <w:rtl/>
        </w:rPr>
        <w:t xml:space="preserve"> </w:t>
      </w:r>
      <w:r>
        <w:rPr>
          <w:rFonts w:ascii="Arial" w:hAnsi="Arial" w:cs="Arial" w:hint="cs"/>
          <w:w w:val="103"/>
          <w:rtl/>
        </w:rPr>
        <w:t>وهذا</w:t>
      </w:r>
      <w:r>
        <w:rPr>
          <w:w w:val="103"/>
          <w:rtl/>
        </w:rPr>
        <w:t xml:space="preserve"> </w:t>
      </w:r>
      <w:r>
        <w:rPr>
          <w:rFonts w:ascii="Arial" w:hAnsi="Arial" w:cs="Arial" w:hint="cs"/>
          <w:w w:val="103"/>
          <w:rtl/>
        </w:rPr>
        <w:t>أولى</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جعل</w:t>
      </w:r>
      <w:r>
        <w:rPr>
          <w:w w:val="103"/>
          <w:rtl/>
        </w:rPr>
        <w:t xml:space="preserve"> </w:t>
      </w:r>
      <w:r>
        <w:rPr>
          <w:rFonts w:ascii="Calibri" w:cs="Calibri" w:hint="cs"/>
          <w:w w:val="103"/>
          <w:rtl/>
        </w:rPr>
        <w:t>«</w:t>
      </w:r>
      <w:r>
        <w:rPr>
          <w:rFonts w:ascii="Arial" w:hAnsi="Arial" w:cs="Arial" w:hint="cs"/>
          <w:w w:val="103"/>
          <w:rtl/>
        </w:rPr>
        <w:t>مَا</w:t>
      </w:r>
      <w:r>
        <w:rPr>
          <w:rFonts w:ascii="Calibri" w:cs="Calibri" w:hint="cs"/>
          <w:w w:val="103"/>
          <w:rtl/>
        </w:rPr>
        <w:t>»</w:t>
      </w:r>
      <w:r>
        <w:rPr>
          <w:w w:val="103"/>
          <w:rtl/>
        </w:rPr>
        <w:t xml:space="preserve"> </w:t>
      </w:r>
      <w:r>
        <w:rPr>
          <w:rFonts w:ascii="Arial" w:hAnsi="Arial" w:cs="Arial" w:hint="cs"/>
          <w:w w:val="103"/>
          <w:rtl/>
        </w:rPr>
        <w:t>استفهاما</w:t>
      </w:r>
      <w:r>
        <w:rPr>
          <w:w w:val="103"/>
          <w:rtl/>
        </w:rPr>
        <w:t xml:space="preserve"> </w:t>
      </w:r>
      <w:r>
        <w:rPr>
          <w:rFonts w:ascii="Arial" w:hAnsi="Arial" w:cs="Arial" w:hint="cs"/>
          <w:w w:val="103"/>
          <w:rtl/>
        </w:rPr>
        <w:t>إنكاريًّا،</w:t>
      </w:r>
      <w:r>
        <w:rPr>
          <w:w w:val="103"/>
          <w:rtl/>
        </w:rPr>
        <w:t xml:space="preserve"> </w:t>
      </w:r>
      <w:r>
        <w:rPr>
          <w:rFonts w:ascii="Arial" w:hAnsi="Arial" w:cs="Arial" w:hint="cs"/>
          <w:w w:val="103"/>
          <w:rtl/>
        </w:rPr>
        <w:t>لأنَّه</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الأصل</w:t>
      </w:r>
      <w:r>
        <w:rPr>
          <w:w w:val="103"/>
          <w:rtl/>
        </w:rPr>
        <w:t xml:space="preserve"> </w:t>
      </w:r>
      <w:r>
        <w:rPr>
          <w:rFonts w:ascii="Arial" w:hAnsi="Arial" w:cs="Arial" w:hint="cs"/>
          <w:w w:val="103"/>
          <w:rtl/>
        </w:rPr>
        <w:t>المتبادر</w:t>
      </w:r>
      <w:r>
        <w:rPr>
          <w:w w:val="103"/>
          <w:rtl/>
        </w:rPr>
        <w:t xml:space="preserve"> </w:t>
      </w:r>
      <w:r>
        <w:rPr>
          <w:rFonts w:ascii="Arial" w:hAnsi="Arial" w:cs="Arial" w:hint="cs"/>
          <w:w w:val="103"/>
          <w:rtl/>
        </w:rPr>
        <w:t>بلا</w:t>
      </w:r>
      <w:r>
        <w:rPr>
          <w:w w:val="103"/>
          <w:rtl/>
        </w:rPr>
        <w:t xml:space="preserve"> </w:t>
      </w:r>
      <w:r>
        <w:rPr>
          <w:rFonts w:ascii="Arial" w:hAnsi="Arial" w:cs="Arial" w:hint="cs"/>
          <w:w w:val="103"/>
          <w:rtl/>
        </w:rPr>
        <w:t>داع</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الصرف</w:t>
      </w:r>
      <w:r>
        <w:rPr>
          <w:w w:val="103"/>
          <w:rtl/>
        </w:rPr>
        <w:t xml:space="preserve"> </w:t>
      </w:r>
      <w:r>
        <w:rPr>
          <w:rFonts w:ascii="Arial" w:hAnsi="Arial" w:cs="Arial" w:hint="cs"/>
          <w:w w:val="103"/>
          <w:rtl/>
        </w:rPr>
        <w:t>عنه،</w:t>
      </w:r>
      <w:r>
        <w:rPr>
          <w:w w:val="103"/>
          <w:rtl/>
        </w:rPr>
        <w:t xml:space="preserve"> </w:t>
      </w:r>
      <w:r>
        <w:rPr>
          <w:rFonts w:ascii="Arial" w:hAnsi="Arial" w:cs="Arial" w:hint="cs"/>
          <w:w w:val="103"/>
          <w:rtl/>
        </w:rPr>
        <w:t>وعلى</w:t>
      </w:r>
      <w:r>
        <w:rPr>
          <w:w w:val="103"/>
          <w:rtl/>
        </w:rPr>
        <w:t xml:space="preserve"> </w:t>
      </w:r>
      <w:r>
        <w:rPr>
          <w:rFonts w:ascii="Arial" w:hAnsi="Arial" w:cs="Arial" w:hint="cs"/>
          <w:w w:val="103"/>
          <w:rtl/>
        </w:rPr>
        <w:t>كلِّ</w:t>
      </w:r>
      <w:r>
        <w:rPr>
          <w:w w:val="103"/>
          <w:rtl/>
        </w:rPr>
        <w:t xml:space="preserve"> </w:t>
      </w:r>
      <w:r>
        <w:rPr>
          <w:rFonts w:ascii="Arial" w:hAnsi="Arial" w:cs="Arial" w:hint="cs"/>
          <w:w w:val="103"/>
          <w:rtl/>
        </w:rPr>
        <w:t>حال</w:t>
      </w:r>
      <w:r>
        <w:rPr>
          <w:w w:val="103"/>
          <w:rtl/>
        </w:rPr>
        <w:t xml:space="preserve"> </w:t>
      </w:r>
      <w:r>
        <w:rPr>
          <w:rFonts w:ascii="Calibri" w:cs="Calibri" w:hint="cs"/>
          <w:w w:val="103"/>
          <w:rtl/>
        </w:rPr>
        <w:t>«</w:t>
      </w:r>
      <w:r>
        <w:rPr>
          <w:rFonts w:ascii="Arial" w:hAnsi="Arial" w:cs="Arial" w:hint="cs"/>
          <w:w w:val="103"/>
          <w:rtl/>
        </w:rPr>
        <w:t>مِنْ</w:t>
      </w:r>
      <w:r>
        <w:rPr>
          <w:rFonts w:ascii="Calibri" w:cs="Calibri" w:hint="cs"/>
          <w:w w:val="103"/>
          <w:rtl/>
        </w:rPr>
        <w:t>»</w:t>
      </w:r>
      <w:r>
        <w:rPr>
          <w:w w:val="103"/>
          <w:rtl/>
        </w:rPr>
        <w:t xml:space="preserve"> </w:t>
      </w:r>
      <w:r>
        <w:rPr>
          <w:rFonts w:ascii="Arial" w:hAnsi="Arial" w:cs="Arial" w:hint="cs"/>
          <w:w w:val="103"/>
          <w:rtl/>
        </w:rPr>
        <w:t>صلة</w:t>
      </w:r>
      <w:r>
        <w:rPr>
          <w:w w:val="103"/>
          <w:rtl/>
        </w:rPr>
        <w:t>.</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لَّمَّا</w:t>
      </w:r>
      <w:r>
        <w:rPr>
          <w:rStyle w:val="bold"/>
          <w:w w:val="103"/>
          <w:rtl/>
        </w:rPr>
        <w:t xml:space="preserve"> </w:t>
      </w:r>
      <w:r>
        <w:rPr>
          <w:rStyle w:val="bold"/>
          <w:rFonts w:ascii="Arial" w:hAnsi="Arial" w:cs="Arial" w:hint="cs"/>
          <w:w w:val="103"/>
          <w:rtl/>
        </w:rPr>
        <w:t>جَآءَ</w:t>
      </w:r>
      <w:r>
        <w:rPr>
          <w:w w:val="103"/>
          <w:rtl/>
        </w:rPr>
        <w:t> </w:t>
      </w:r>
      <w:r>
        <w:rPr>
          <w:rFonts w:ascii="Arial" w:hAnsi="Arial" w:cs="Arial" w:hint="cs"/>
          <w:w w:val="103"/>
          <w:rtl/>
        </w:rPr>
        <w:t>﴾</w:t>
      </w:r>
      <w:r>
        <w:rPr>
          <w:w w:val="103"/>
          <w:rtl/>
        </w:rPr>
        <w:t xml:space="preserve"> </w:t>
      </w:r>
      <w:r>
        <w:rPr>
          <w:rFonts w:ascii="Arial" w:hAnsi="Arial" w:cs="Arial" w:hint="cs"/>
          <w:w w:val="103"/>
          <w:rtl/>
        </w:rPr>
        <w:t>جاءهم</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امْرُ</w:t>
      </w:r>
      <w:r>
        <w:rPr>
          <w:rStyle w:val="bold"/>
          <w:w w:val="103"/>
          <w:rtl/>
        </w:rPr>
        <w:t xml:space="preserve"> </w:t>
      </w:r>
      <w:r>
        <w:rPr>
          <w:rStyle w:val="bold"/>
          <w:rFonts w:ascii="Arial" w:hAnsi="Arial" w:cs="Arial" w:hint="cs"/>
          <w:w w:val="103"/>
          <w:rtl/>
        </w:rPr>
        <w:t>رَبِّكَ</w:t>
      </w:r>
      <w:r>
        <w:rPr>
          <w:w w:val="103"/>
          <w:rtl/>
        </w:rPr>
        <w:t> </w:t>
      </w:r>
      <w:r>
        <w:rPr>
          <w:rFonts w:ascii="Arial" w:hAnsi="Arial" w:cs="Arial" w:hint="cs"/>
          <w:w w:val="103"/>
          <w:rtl/>
        </w:rPr>
        <w:t>﴾</w:t>
      </w:r>
      <w:r>
        <w:rPr>
          <w:w w:val="103"/>
          <w:rtl/>
        </w:rPr>
        <w:t xml:space="preserve"> </w:t>
      </w:r>
      <w:r>
        <w:rPr>
          <w:rFonts w:ascii="Arial" w:hAnsi="Arial" w:cs="Arial" w:hint="cs"/>
          <w:w w:val="103"/>
          <w:rtl/>
        </w:rPr>
        <w:t>أمر</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أموره،</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الإهلاك،</w:t>
      </w:r>
      <w:r>
        <w:rPr>
          <w:w w:val="103"/>
          <w:rtl/>
        </w:rPr>
        <w:t xml:space="preserve"> </w:t>
      </w:r>
      <w:r>
        <w:rPr>
          <w:rFonts w:ascii="Arial" w:hAnsi="Arial" w:cs="Arial" w:hint="cs"/>
          <w:w w:val="103"/>
          <w:rtl/>
        </w:rPr>
        <w:t>وهذا</w:t>
      </w:r>
      <w:r>
        <w:rPr>
          <w:w w:val="103"/>
          <w:rtl/>
        </w:rPr>
        <w:t xml:space="preserve"> </w:t>
      </w:r>
      <w:r>
        <w:rPr>
          <w:rFonts w:ascii="Arial" w:hAnsi="Arial" w:cs="Arial" w:hint="cs"/>
          <w:w w:val="103"/>
          <w:rtl/>
        </w:rPr>
        <w:t>أولى</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يقال</w:t>
      </w:r>
      <w:r>
        <w:rPr>
          <w:w w:val="103"/>
          <w:rtl/>
        </w:rPr>
        <w:t xml:space="preserve">: </w:t>
      </w:r>
      <w:r>
        <w:rPr>
          <w:rFonts w:ascii="Arial" w:hAnsi="Arial" w:cs="Arial" w:hint="cs"/>
          <w:w w:val="103"/>
          <w:rtl/>
        </w:rPr>
        <w:t>أمرُه</w:t>
      </w:r>
      <w:r>
        <w:rPr>
          <w:w w:val="103"/>
          <w:rtl/>
        </w:rPr>
        <w:t xml:space="preserve"> </w:t>
      </w:r>
      <w:r>
        <w:rPr>
          <w:rFonts w:ascii="Arial" w:hAnsi="Arial" w:cs="Arial" w:hint="cs"/>
          <w:w w:val="103"/>
          <w:rtl/>
        </w:rPr>
        <w:t>الملائكة</w:t>
      </w:r>
      <w:r>
        <w:rPr>
          <w:w w:val="103"/>
          <w:rtl/>
        </w:rPr>
        <w:t xml:space="preserve"> </w:t>
      </w:r>
      <w:r>
        <w:rPr>
          <w:rFonts w:ascii="Arial" w:hAnsi="Arial" w:cs="Arial" w:hint="cs"/>
          <w:w w:val="103"/>
          <w:rtl/>
        </w:rPr>
        <w:t>بتوجيه</w:t>
      </w:r>
      <w:r>
        <w:rPr>
          <w:w w:val="103"/>
          <w:rtl/>
        </w:rPr>
        <w:t xml:space="preserve"> </w:t>
      </w:r>
      <w:r>
        <w:rPr>
          <w:rFonts w:ascii="Arial" w:hAnsi="Arial" w:cs="Arial" w:hint="cs"/>
          <w:w w:val="103"/>
          <w:rtl/>
        </w:rPr>
        <w:t>العذاب</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ضدُّ</w:t>
      </w:r>
      <w:r>
        <w:rPr>
          <w:w w:val="103"/>
          <w:rtl/>
        </w:rPr>
        <w:t xml:space="preserve"> </w:t>
      </w:r>
      <w:r>
        <w:rPr>
          <w:rFonts w:ascii="Arial" w:hAnsi="Arial" w:cs="Arial" w:hint="cs"/>
          <w:w w:val="103"/>
          <w:rtl/>
        </w:rPr>
        <w:t>النهي</w:t>
      </w:r>
      <w:r>
        <w:rPr>
          <w:w w:val="103"/>
          <w:rtl/>
        </w:rPr>
        <w:t>.</w:t>
      </w:r>
    </w:p>
    <w:p w:rsidR="00797B90" w:rsidRDefault="00797B90">
      <w:pPr>
        <w:pStyle w:val="textquran"/>
        <w:rPr>
          <w:w w:val="104"/>
          <w:rtl/>
        </w:rPr>
      </w:pPr>
      <w:r>
        <w:rPr>
          <w:rFonts w:ascii="Arial" w:hAnsi="Arial" w:cs="Arial" w:hint="cs"/>
          <w:w w:val="104"/>
          <w:rtl/>
        </w:rPr>
        <w:t>﴿</w:t>
      </w:r>
      <w:r>
        <w:rPr>
          <w:rFonts w:ascii="Calibri" w:cs="Calibri" w:hint="cs"/>
          <w:w w:val="104"/>
          <w:rtl/>
        </w:rPr>
        <w:t> </w:t>
      </w:r>
      <w:r>
        <w:rPr>
          <w:rStyle w:val="bold"/>
          <w:rFonts w:ascii="Arial" w:hAnsi="Arial" w:cs="Arial" w:hint="cs"/>
          <w:w w:val="104"/>
          <w:rtl/>
        </w:rPr>
        <w:t>وَمَا</w:t>
      </w:r>
      <w:r>
        <w:rPr>
          <w:rStyle w:val="bold"/>
          <w:w w:val="104"/>
          <w:rtl/>
        </w:rPr>
        <w:t xml:space="preserve"> </w:t>
      </w:r>
      <w:r>
        <w:rPr>
          <w:rStyle w:val="bold"/>
          <w:rFonts w:ascii="Arial" w:hAnsi="Arial" w:cs="Arial" w:hint="cs"/>
          <w:w w:val="104"/>
          <w:rtl/>
        </w:rPr>
        <w:t>زَادُوهُمْ</w:t>
      </w:r>
      <w:r>
        <w:rPr>
          <w:w w:val="104"/>
          <w:rtl/>
        </w:rPr>
        <w:t> </w:t>
      </w:r>
      <w:r>
        <w:rPr>
          <w:rFonts w:ascii="Arial" w:hAnsi="Arial" w:cs="Arial" w:hint="cs"/>
          <w:w w:val="104"/>
          <w:rtl/>
        </w:rPr>
        <w:t>﴾</w:t>
      </w:r>
      <w:r>
        <w:rPr>
          <w:w w:val="104"/>
          <w:rtl/>
        </w:rPr>
        <w:t xml:space="preserve"> </w:t>
      </w:r>
      <w:r>
        <w:rPr>
          <w:rFonts w:ascii="Arial" w:hAnsi="Arial" w:cs="Arial" w:hint="cs"/>
          <w:w w:val="104"/>
          <w:rtl/>
        </w:rPr>
        <w:t>زادتهم</w:t>
      </w:r>
      <w:r>
        <w:rPr>
          <w:w w:val="104"/>
          <w:rtl/>
        </w:rPr>
        <w:t xml:space="preserve"> </w:t>
      </w:r>
      <w:r>
        <w:rPr>
          <w:rFonts w:ascii="Arial" w:hAnsi="Arial" w:cs="Arial" w:hint="cs"/>
          <w:w w:val="104"/>
          <w:rtl/>
        </w:rPr>
        <w:t>وعبَّر</w:t>
      </w:r>
      <w:r>
        <w:rPr>
          <w:w w:val="104"/>
          <w:rtl/>
        </w:rPr>
        <w:t xml:space="preserve"> </w:t>
      </w:r>
      <w:r>
        <w:rPr>
          <w:rFonts w:ascii="Arial" w:hAnsi="Arial" w:cs="Arial" w:hint="cs"/>
          <w:w w:val="104"/>
          <w:rtl/>
        </w:rPr>
        <w:t>عنها</w:t>
      </w:r>
      <w:r>
        <w:rPr>
          <w:w w:val="104"/>
          <w:rtl/>
        </w:rPr>
        <w:t xml:space="preserve"> </w:t>
      </w:r>
      <w:r>
        <w:rPr>
          <w:rFonts w:ascii="Arial" w:hAnsi="Arial" w:cs="Arial" w:hint="cs"/>
          <w:w w:val="104"/>
          <w:rtl/>
        </w:rPr>
        <w:t>بضمير</w:t>
      </w:r>
      <w:r>
        <w:rPr>
          <w:w w:val="104"/>
          <w:rtl/>
        </w:rPr>
        <w:t xml:space="preserve"> </w:t>
      </w:r>
      <w:r>
        <w:rPr>
          <w:rFonts w:ascii="Arial" w:hAnsi="Arial" w:cs="Arial" w:hint="cs"/>
          <w:w w:val="104"/>
          <w:rtl/>
        </w:rPr>
        <w:t>الذكور</w:t>
      </w:r>
      <w:r>
        <w:rPr>
          <w:w w:val="104"/>
          <w:rtl/>
        </w:rPr>
        <w:t xml:space="preserve"> </w:t>
      </w:r>
      <w:r>
        <w:rPr>
          <w:rFonts w:ascii="Arial" w:hAnsi="Arial" w:cs="Arial" w:hint="cs"/>
          <w:w w:val="104"/>
          <w:rtl/>
        </w:rPr>
        <w:t>العقلاء</w:t>
      </w:r>
      <w:r>
        <w:rPr>
          <w:w w:val="104"/>
          <w:rtl/>
        </w:rPr>
        <w:t xml:space="preserve"> </w:t>
      </w:r>
      <w:r>
        <w:rPr>
          <w:rFonts w:ascii="Arial" w:hAnsi="Arial" w:cs="Arial" w:hint="cs"/>
          <w:w w:val="104"/>
          <w:rtl/>
        </w:rPr>
        <w:t>وهو</w:t>
      </w:r>
      <w:r>
        <w:rPr>
          <w:w w:val="104"/>
          <w:rtl/>
        </w:rPr>
        <w:t xml:space="preserve"> </w:t>
      </w:r>
      <w:r>
        <w:rPr>
          <w:rFonts w:ascii="Arial" w:hAnsi="Arial" w:cs="Arial" w:hint="cs"/>
          <w:w w:val="104"/>
          <w:rtl/>
        </w:rPr>
        <w:t>الواو</w:t>
      </w:r>
      <w:r>
        <w:rPr>
          <w:w w:val="104"/>
          <w:rtl/>
        </w:rPr>
        <w:t xml:space="preserve"> </w:t>
      </w:r>
      <w:r>
        <w:rPr>
          <w:rFonts w:ascii="Arial" w:hAnsi="Arial" w:cs="Arial" w:hint="cs"/>
          <w:w w:val="104"/>
          <w:rtl/>
        </w:rPr>
        <w:t>لاعتقادهم</w:t>
      </w:r>
      <w:r>
        <w:rPr>
          <w:w w:val="104"/>
          <w:rtl/>
        </w:rPr>
        <w:t xml:space="preserve"> </w:t>
      </w:r>
      <w:r>
        <w:rPr>
          <w:rFonts w:ascii="Arial" w:hAnsi="Arial" w:cs="Arial" w:hint="cs"/>
          <w:w w:val="104"/>
          <w:rtl/>
        </w:rPr>
        <w:t>فيها</w:t>
      </w:r>
      <w:r>
        <w:rPr>
          <w:w w:val="104"/>
          <w:rtl/>
        </w:rPr>
        <w:t xml:space="preserve"> </w:t>
      </w:r>
      <w:r>
        <w:rPr>
          <w:rFonts w:ascii="Arial" w:hAnsi="Arial" w:cs="Arial" w:hint="cs"/>
          <w:w w:val="104"/>
          <w:rtl/>
        </w:rPr>
        <w:t>أنَّها</w:t>
      </w:r>
      <w:r>
        <w:rPr>
          <w:w w:val="104"/>
          <w:rtl/>
        </w:rPr>
        <w:t xml:space="preserve"> </w:t>
      </w:r>
      <w:r>
        <w:rPr>
          <w:rFonts w:ascii="Arial" w:hAnsi="Arial" w:cs="Arial" w:hint="cs"/>
          <w:w w:val="104"/>
          <w:rtl/>
        </w:rPr>
        <w:t>بمنزلة</w:t>
      </w:r>
      <w:r>
        <w:rPr>
          <w:w w:val="104"/>
          <w:rtl/>
        </w:rPr>
        <w:t xml:space="preserve"> </w:t>
      </w:r>
      <w:r>
        <w:rPr>
          <w:rFonts w:ascii="Arial" w:hAnsi="Arial" w:cs="Arial" w:hint="cs"/>
          <w:w w:val="104"/>
          <w:rtl/>
        </w:rPr>
        <w:t>الذكور</w:t>
      </w:r>
      <w:r>
        <w:rPr>
          <w:w w:val="104"/>
          <w:rtl/>
        </w:rPr>
        <w:t xml:space="preserve"> </w:t>
      </w:r>
      <w:r>
        <w:rPr>
          <w:rFonts w:ascii="Arial" w:hAnsi="Arial" w:cs="Arial" w:hint="cs"/>
          <w:w w:val="104"/>
          <w:rtl/>
        </w:rPr>
        <w:t>العقلاء</w:t>
      </w:r>
      <w:r>
        <w:rPr>
          <w:rStyle w:val="bold"/>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غَيْرَ</w:t>
      </w:r>
      <w:r>
        <w:rPr>
          <w:rStyle w:val="bold"/>
          <w:w w:val="104"/>
          <w:rtl/>
        </w:rPr>
        <w:t xml:space="preserve"> </w:t>
      </w:r>
      <w:r>
        <w:rPr>
          <w:rStyle w:val="bold"/>
          <w:rFonts w:ascii="Arial" w:hAnsi="Arial" w:cs="Arial" w:hint="cs"/>
          <w:w w:val="104"/>
          <w:rtl/>
        </w:rPr>
        <w:t>تَتْبِيبٍ</w:t>
      </w:r>
      <w:r>
        <w:rPr>
          <w:w w:val="104"/>
          <w:rtl/>
        </w:rPr>
        <w:t> </w:t>
      </w:r>
      <w:r>
        <w:rPr>
          <w:rFonts w:ascii="Arial" w:hAnsi="Arial" w:cs="Arial" w:hint="cs"/>
          <w:w w:val="104"/>
          <w:rtl/>
        </w:rPr>
        <w:t>﴾</w:t>
      </w:r>
      <w:r>
        <w:rPr>
          <w:w w:val="104"/>
          <w:rtl/>
        </w:rPr>
        <w:t xml:space="preserve"> </w:t>
      </w:r>
      <w:r>
        <w:rPr>
          <w:rFonts w:ascii="Arial" w:hAnsi="Arial" w:cs="Arial" w:hint="cs"/>
          <w:w w:val="104"/>
          <w:rtl/>
        </w:rPr>
        <w:t>تخسير،</w:t>
      </w:r>
      <w:r>
        <w:rPr>
          <w:w w:val="104"/>
          <w:rtl/>
        </w:rPr>
        <w:t xml:space="preserve"> </w:t>
      </w:r>
      <w:r>
        <w:rPr>
          <w:rFonts w:ascii="Arial" w:hAnsi="Arial" w:cs="Arial" w:hint="cs"/>
          <w:w w:val="104"/>
          <w:rtl/>
        </w:rPr>
        <w:t>جاءتهم</w:t>
      </w:r>
      <w:r>
        <w:rPr>
          <w:w w:val="104"/>
          <w:rtl/>
        </w:rPr>
        <w:t xml:space="preserve"> </w:t>
      </w:r>
      <w:r>
        <w:rPr>
          <w:rFonts w:ascii="Arial" w:hAnsi="Arial" w:cs="Arial" w:hint="cs"/>
          <w:w w:val="104"/>
          <w:rtl/>
        </w:rPr>
        <w:t>منها</w:t>
      </w:r>
      <w:r>
        <w:rPr>
          <w:w w:val="104"/>
          <w:rtl/>
        </w:rPr>
        <w:t xml:space="preserve"> </w:t>
      </w:r>
      <w:r>
        <w:rPr>
          <w:rFonts w:ascii="Arial" w:hAnsi="Arial" w:cs="Arial" w:hint="cs"/>
          <w:w w:val="104"/>
          <w:rtl/>
        </w:rPr>
        <w:t>مضرَّة</w:t>
      </w:r>
      <w:r>
        <w:rPr>
          <w:w w:val="104"/>
          <w:rtl/>
        </w:rPr>
        <w:t xml:space="preserve"> </w:t>
      </w:r>
      <w:r>
        <w:rPr>
          <w:rFonts w:ascii="Arial" w:hAnsi="Arial" w:cs="Arial" w:hint="cs"/>
          <w:w w:val="104"/>
          <w:rtl/>
        </w:rPr>
        <w:t>حين</w:t>
      </w:r>
      <w:r>
        <w:rPr>
          <w:w w:val="104"/>
          <w:rtl/>
        </w:rPr>
        <w:t xml:space="preserve"> </w:t>
      </w:r>
      <w:r>
        <w:rPr>
          <w:rFonts w:ascii="Arial" w:hAnsi="Arial" w:cs="Arial" w:hint="cs"/>
          <w:w w:val="104"/>
          <w:rtl/>
        </w:rPr>
        <w:t>رجوها</w:t>
      </w:r>
      <w:r>
        <w:rPr>
          <w:w w:val="104"/>
          <w:rtl/>
        </w:rPr>
        <w:t xml:space="preserve"> </w:t>
      </w:r>
      <w:r>
        <w:rPr>
          <w:rFonts w:ascii="Arial" w:hAnsi="Arial" w:cs="Arial" w:hint="cs"/>
          <w:w w:val="104"/>
          <w:rtl/>
        </w:rPr>
        <w:t>للنفع،</w:t>
      </w:r>
      <w:r>
        <w:rPr>
          <w:w w:val="104"/>
          <w:rtl/>
        </w:rPr>
        <w:t xml:space="preserve"> </w:t>
      </w:r>
      <w:r>
        <w:rPr>
          <w:rFonts w:ascii="Arial" w:hAnsi="Arial" w:cs="Arial" w:hint="cs"/>
          <w:w w:val="104"/>
          <w:rtl/>
        </w:rPr>
        <w:t>ومجيء</w:t>
      </w:r>
      <w:r>
        <w:rPr>
          <w:w w:val="104"/>
          <w:rtl/>
        </w:rPr>
        <w:t xml:space="preserve"> </w:t>
      </w:r>
      <w:r>
        <w:rPr>
          <w:rFonts w:ascii="Arial" w:hAnsi="Arial" w:cs="Arial" w:hint="cs"/>
          <w:w w:val="104"/>
          <w:rtl/>
        </w:rPr>
        <w:t>الشرِّ</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حيث</w:t>
      </w:r>
      <w:r>
        <w:rPr>
          <w:w w:val="104"/>
          <w:rtl/>
        </w:rPr>
        <w:t xml:space="preserve"> </w:t>
      </w:r>
      <w:r>
        <w:rPr>
          <w:rFonts w:ascii="Arial" w:hAnsi="Arial" w:cs="Arial" w:hint="cs"/>
          <w:w w:val="104"/>
          <w:rtl/>
        </w:rPr>
        <w:t>يطمع</w:t>
      </w:r>
      <w:r>
        <w:rPr>
          <w:w w:val="104"/>
          <w:rtl/>
        </w:rPr>
        <w:t xml:space="preserve"> </w:t>
      </w:r>
      <w:r>
        <w:rPr>
          <w:rFonts w:ascii="Arial" w:hAnsi="Arial" w:cs="Arial" w:hint="cs"/>
          <w:w w:val="104"/>
          <w:rtl/>
        </w:rPr>
        <w:t>الخير</w:t>
      </w:r>
      <w:r>
        <w:rPr>
          <w:w w:val="104"/>
          <w:rtl/>
        </w:rPr>
        <w:t xml:space="preserve"> </w:t>
      </w:r>
      <w:r>
        <w:rPr>
          <w:rFonts w:ascii="Arial" w:hAnsi="Arial" w:cs="Arial" w:hint="cs"/>
          <w:w w:val="104"/>
          <w:rtl/>
        </w:rPr>
        <w:t>أشدُّ</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الخسران</w:t>
      </w:r>
      <w:r>
        <w:rPr>
          <w:w w:val="104"/>
          <w:rtl/>
        </w:rPr>
        <w:t>.</w:t>
      </w:r>
    </w:p>
    <w:p w:rsidR="00797B90" w:rsidRDefault="00797B90">
      <w:pPr>
        <w:pStyle w:val="textquran"/>
        <w:spacing w:before="179"/>
        <w:rPr>
          <w:rtl/>
        </w:rPr>
      </w:pPr>
      <w:r>
        <w:rPr>
          <w:rFonts w:ascii="Arial" w:hAnsi="Arial" w:cs="Arial" w:hint="cs"/>
          <w:rtl/>
        </w:rPr>
        <w:t>والتضعيف</w:t>
      </w:r>
      <w:r>
        <w:rPr>
          <w:rtl/>
        </w:rPr>
        <w:t xml:space="preserve"> </w:t>
      </w:r>
      <w:r>
        <w:rPr>
          <w:rFonts w:ascii="Arial" w:hAnsi="Arial" w:cs="Arial" w:hint="cs"/>
          <w:rtl/>
        </w:rPr>
        <w:t>للتعدية،</w:t>
      </w:r>
      <w:r>
        <w:rPr>
          <w:rtl/>
        </w:rPr>
        <w:t xml:space="preserve"> </w:t>
      </w:r>
      <w:r>
        <w:rPr>
          <w:rFonts w:ascii="Arial" w:hAnsi="Arial" w:cs="Arial" w:hint="cs"/>
          <w:rtl/>
        </w:rPr>
        <w:t>أي</w:t>
      </w:r>
      <w:r>
        <w:rPr>
          <w:rtl/>
        </w:rPr>
        <w:t xml:space="preserve">: </w:t>
      </w:r>
      <w:r>
        <w:rPr>
          <w:rFonts w:ascii="Arial" w:hAnsi="Arial" w:cs="Arial" w:hint="cs"/>
          <w:rtl/>
        </w:rPr>
        <w:t>تَبَّـبَتْهم</w:t>
      </w:r>
      <w:r>
        <w:rPr>
          <w:rtl/>
        </w:rPr>
        <w:t xml:space="preserve">: </w:t>
      </w:r>
      <w:r>
        <w:rPr>
          <w:rFonts w:ascii="Arial" w:hAnsi="Arial" w:cs="Arial" w:hint="cs"/>
          <w:rtl/>
        </w:rPr>
        <w:t>أوقعتهم</w:t>
      </w:r>
      <w:r>
        <w:rPr>
          <w:rtl/>
        </w:rPr>
        <w:t xml:space="preserve"> </w:t>
      </w:r>
      <w:r>
        <w:rPr>
          <w:rFonts w:ascii="Arial" w:hAnsi="Arial" w:cs="Arial" w:hint="cs"/>
          <w:rtl/>
        </w:rPr>
        <w:t>في</w:t>
      </w:r>
      <w:r>
        <w:rPr>
          <w:rtl/>
        </w:rPr>
        <w:t xml:space="preserve"> </w:t>
      </w:r>
      <w:r>
        <w:rPr>
          <w:rFonts w:ascii="Arial" w:hAnsi="Arial" w:cs="Arial" w:hint="cs"/>
          <w:rtl/>
        </w:rPr>
        <w:t>التباب؛</w:t>
      </w:r>
      <w:r>
        <w:rPr>
          <w:rtl/>
        </w:rPr>
        <w:t xml:space="preserve"> </w:t>
      </w:r>
      <w:r>
        <w:rPr>
          <w:rFonts w:ascii="Arial" w:hAnsi="Arial" w:cs="Arial" w:hint="cs"/>
          <w:rtl/>
        </w:rPr>
        <w:t>أو</w:t>
      </w:r>
      <w:r>
        <w:rPr>
          <w:rtl/>
        </w:rPr>
        <w:t xml:space="preserve"> </w:t>
      </w:r>
      <w:r>
        <w:rPr>
          <w:rFonts w:ascii="Arial" w:hAnsi="Arial" w:cs="Arial" w:hint="cs"/>
          <w:rtl/>
        </w:rPr>
        <w:t>للمبالغة،</w:t>
      </w:r>
      <w:r>
        <w:rPr>
          <w:rtl/>
        </w:rPr>
        <w:t xml:space="preserve"> </w:t>
      </w:r>
      <w:r>
        <w:rPr>
          <w:rFonts w:ascii="Arial" w:hAnsi="Arial" w:cs="Arial" w:hint="cs"/>
          <w:rtl/>
        </w:rPr>
        <w:t>أي</w:t>
      </w:r>
      <w:r>
        <w:rPr>
          <w:rtl/>
        </w:rPr>
        <w:t xml:space="preserve"> </w:t>
      </w:r>
      <w:r>
        <w:rPr>
          <w:rFonts w:ascii="Arial" w:hAnsi="Arial" w:cs="Arial" w:hint="cs"/>
          <w:rtl/>
        </w:rPr>
        <w:t>غير</w:t>
      </w:r>
      <w:r>
        <w:rPr>
          <w:rtl/>
        </w:rPr>
        <w:t xml:space="preserve"> </w:t>
      </w:r>
      <w:r>
        <w:rPr>
          <w:rFonts w:ascii="Arial" w:hAnsi="Arial" w:cs="Arial" w:hint="cs"/>
          <w:rtl/>
        </w:rPr>
        <w:t>هلاكهم</w:t>
      </w:r>
      <w:r>
        <w:rPr>
          <w:rtl/>
        </w:rPr>
        <w:t xml:space="preserve">. </w:t>
      </w:r>
      <w:r>
        <w:rPr>
          <w:rFonts w:ascii="Arial" w:hAnsi="Arial" w:cs="Arial" w:hint="cs"/>
          <w:rtl/>
        </w:rPr>
        <w:t>ومعنى</w:t>
      </w:r>
      <w:r>
        <w:rPr>
          <w:rtl/>
        </w:rPr>
        <w:t xml:space="preserve"> </w:t>
      </w:r>
      <w:r>
        <w:rPr>
          <w:rFonts w:ascii="Arial" w:hAnsi="Arial" w:cs="Arial" w:hint="cs"/>
          <w:rtl/>
        </w:rPr>
        <w:t>الزيادة</w:t>
      </w:r>
      <w:r>
        <w:rPr>
          <w:rtl/>
        </w:rPr>
        <w:t xml:space="preserve"> </w:t>
      </w:r>
      <w:r>
        <w:rPr>
          <w:rFonts w:ascii="Arial" w:hAnsi="Arial" w:cs="Arial" w:hint="cs"/>
          <w:rtl/>
        </w:rPr>
        <w:t>أنَّهم</w:t>
      </w:r>
      <w:r>
        <w:rPr>
          <w:rtl/>
        </w:rPr>
        <w:t xml:space="preserve"> </w:t>
      </w:r>
      <w:r>
        <w:rPr>
          <w:rFonts w:ascii="Arial" w:hAnsi="Arial" w:cs="Arial" w:hint="cs"/>
          <w:rtl/>
        </w:rPr>
        <w:t>يهلكون</w:t>
      </w:r>
      <w:r>
        <w:rPr>
          <w:rtl/>
        </w:rPr>
        <w:t xml:space="preserve"> </w:t>
      </w:r>
      <w:r>
        <w:rPr>
          <w:rFonts w:ascii="Arial" w:hAnsi="Arial" w:cs="Arial" w:hint="cs"/>
          <w:rtl/>
        </w:rPr>
        <w:t>بإنكار</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الأنبياء</w:t>
      </w:r>
      <w:r>
        <w:rPr>
          <w:rtl/>
        </w:rPr>
        <w:t xml:space="preserve"> </w:t>
      </w:r>
      <w:r>
        <w:rPr>
          <w:rFonts w:ascii="Arial" w:hAnsi="Arial" w:cs="Arial" w:hint="cs"/>
          <w:rtl/>
        </w:rPr>
        <w:t>والكتب</w:t>
      </w:r>
      <w:r>
        <w:rPr>
          <w:rtl/>
        </w:rPr>
        <w:t xml:space="preserve"> </w:t>
      </w:r>
      <w:r>
        <w:rPr>
          <w:rFonts w:ascii="Arial" w:hAnsi="Arial" w:cs="Arial" w:hint="cs"/>
          <w:rtl/>
        </w:rPr>
        <w:t>ولو</w:t>
      </w:r>
      <w:r>
        <w:rPr>
          <w:rtl/>
        </w:rPr>
        <w:t xml:space="preserve"> </w:t>
      </w:r>
      <w:r>
        <w:rPr>
          <w:rFonts w:ascii="Arial" w:hAnsi="Arial" w:cs="Arial" w:hint="cs"/>
          <w:rtl/>
        </w:rPr>
        <w:t>بلا</w:t>
      </w:r>
      <w:r>
        <w:rPr>
          <w:rtl/>
        </w:rPr>
        <w:t xml:space="preserve"> </w:t>
      </w:r>
      <w:r>
        <w:rPr>
          <w:rFonts w:ascii="Arial" w:hAnsi="Arial" w:cs="Arial" w:hint="cs"/>
          <w:rtl/>
        </w:rPr>
        <w:t>عبادة</w:t>
      </w:r>
      <w:r>
        <w:rPr>
          <w:rtl/>
        </w:rPr>
        <w:t xml:space="preserve"> </w:t>
      </w:r>
      <w:r>
        <w:rPr>
          <w:rFonts w:ascii="Arial" w:hAnsi="Arial" w:cs="Arial" w:hint="cs"/>
          <w:rtl/>
        </w:rPr>
        <w:t>أصنام،</w:t>
      </w:r>
      <w:r>
        <w:rPr>
          <w:rtl/>
        </w:rPr>
        <w:t xml:space="preserve"> </w:t>
      </w:r>
      <w:r>
        <w:rPr>
          <w:rFonts w:ascii="Arial" w:hAnsi="Arial" w:cs="Arial" w:hint="cs"/>
          <w:rtl/>
        </w:rPr>
        <w:t>فزادتهم</w:t>
      </w:r>
      <w:r>
        <w:rPr>
          <w:rtl/>
        </w:rPr>
        <w:t xml:space="preserve"> </w:t>
      </w:r>
      <w:r>
        <w:rPr>
          <w:rFonts w:ascii="Arial" w:hAnsi="Arial" w:cs="Arial" w:hint="cs"/>
          <w:rtl/>
        </w:rPr>
        <w:t>عبادتها</w:t>
      </w:r>
      <w:r>
        <w:rPr>
          <w:rtl/>
        </w:rPr>
        <w:t xml:space="preserve"> </w:t>
      </w:r>
      <w:r>
        <w:rPr>
          <w:rFonts w:ascii="Arial" w:hAnsi="Arial" w:cs="Arial" w:hint="cs"/>
          <w:rtl/>
        </w:rPr>
        <w:t>هلاكا،</w:t>
      </w:r>
      <w:r>
        <w:rPr>
          <w:rtl/>
        </w:rPr>
        <w:t xml:space="preserve"> </w:t>
      </w:r>
      <w:r>
        <w:rPr>
          <w:rFonts w:ascii="Arial" w:hAnsi="Arial" w:cs="Arial" w:hint="cs"/>
          <w:rtl/>
        </w:rPr>
        <w:t>أو</w:t>
      </w:r>
      <w:r>
        <w:rPr>
          <w:rtl/>
        </w:rPr>
        <w:t xml:space="preserve"> </w:t>
      </w:r>
      <w:r>
        <w:rPr>
          <w:rFonts w:ascii="Arial" w:hAnsi="Arial" w:cs="Arial" w:hint="cs"/>
          <w:rtl/>
        </w:rPr>
        <w:t>زيادتها</w:t>
      </w:r>
      <w:r>
        <w:rPr>
          <w:rtl/>
        </w:rPr>
        <w:t xml:space="preserve"> </w:t>
      </w:r>
      <w:r>
        <w:rPr>
          <w:rFonts w:ascii="Arial" w:hAnsi="Arial" w:cs="Arial" w:hint="cs"/>
          <w:rtl/>
        </w:rPr>
        <w:t>لهم</w:t>
      </w:r>
      <w:r>
        <w:rPr>
          <w:rtl/>
        </w:rPr>
        <w:t xml:space="preserve"> </w:t>
      </w:r>
      <w:r>
        <w:rPr>
          <w:rFonts w:ascii="Arial" w:hAnsi="Arial" w:cs="Arial" w:hint="cs"/>
          <w:rtl/>
        </w:rPr>
        <w:t>إنكارها</w:t>
      </w:r>
      <w:r>
        <w:rPr>
          <w:rtl/>
        </w:rPr>
        <w:t xml:space="preserve"> </w:t>
      </w:r>
      <w:r>
        <w:rPr>
          <w:rFonts w:ascii="Arial" w:hAnsi="Arial" w:cs="Arial" w:hint="cs"/>
          <w:rtl/>
        </w:rPr>
        <w:t>أن</w:t>
      </w:r>
      <w:r>
        <w:rPr>
          <w:rtl/>
        </w:rPr>
        <w:t xml:space="preserve"> </w:t>
      </w:r>
      <w:r>
        <w:rPr>
          <w:rFonts w:ascii="Arial" w:hAnsi="Arial" w:cs="Arial" w:hint="cs"/>
          <w:rtl/>
        </w:rPr>
        <w:t>ترضى</w:t>
      </w:r>
      <w:r>
        <w:rPr>
          <w:rtl/>
        </w:rPr>
        <w:t xml:space="preserve"> </w:t>
      </w:r>
      <w:r>
        <w:rPr>
          <w:rFonts w:ascii="Arial" w:hAnsi="Arial" w:cs="Arial" w:hint="cs"/>
          <w:rtl/>
        </w:rPr>
        <w:t>بالعبادة</w:t>
      </w:r>
      <w:r>
        <w:rPr>
          <w:rtl/>
        </w:rPr>
        <w:t xml:space="preserve"> </w:t>
      </w:r>
      <w:r>
        <w:rPr>
          <w:rFonts w:ascii="Arial" w:hAnsi="Arial" w:cs="Arial" w:hint="cs"/>
          <w:rtl/>
        </w:rPr>
        <w:t>وتعذيبهم</w:t>
      </w:r>
      <w:r>
        <w:rPr>
          <w:rtl/>
        </w:rPr>
        <w:t xml:space="preserve"> </w:t>
      </w:r>
      <w:r>
        <w:rPr>
          <w:rFonts w:ascii="Arial" w:hAnsi="Arial" w:cs="Arial" w:hint="cs"/>
          <w:rtl/>
        </w:rPr>
        <w:t>بها</w:t>
      </w:r>
      <w:r>
        <w:rPr>
          <w:rtl/>
        </w:rPr>
        <w:t xml:space="preserve"> </w:t>
      </w:r>
      <w:r>
        <w:rPr>
          <w:rFonts w:ascii="Arial" w:hAnsi="Arial" w:cs="Arial" w:hint="cs"/>
          <w:rtl/>
        </w:rPr>
        <w:t>في</w:t>
      </w:r>
      <w:r>
        <w:rPr>
          <w:rtl/>
        </w:rPr>
        <w:t xml:space="preserve"> </w:t>
      </w:r>
      <w:r>
        <w:rPr>
          <w:rFonts w:ascii="Arial" w:hAnsi="Arial" w:cs="Arial" w:hint="cs"/>
          <w:rtl/>
        </w:rPr>
        <w:t>النار</w:t>
      </w:r>
      <w:r>
        <w:rPr>
          <w:rtl/>
        </w:rPr>
        <w:t>.</w:t>
      </w:r>
    </w:p>
    <w:p w:rsidR="00797B90" w:rsidRDefault="00797B90">
      <w:pPr>
        <w:pStyle w:val="textquran"/>
        <w:spacing w:before="179"/>
        <w:rPr>
          <w:rtl/>
        </w:rPr>
      </w:pPr>
      <w:r>
        <w:rPr>
          <w:rFonts w:ascii="Arial" w:hAnsi="Arial" w:cs="Arial" w:hint="cs"/>
          <w:rtl/>
        </w:rPr>
        <w:t>﴿</w:t>
      </w:r>
      <w:r>
        <w:rPr>
          <w:rFonts w:ascii="Calibri" w:cs="Calibri" w:hint="cs"/>
          <w:rtl/>
        </w:rPr>
        <w:t> </w:t>
      </w:r>
      <w:r>
        <w:rPr>
          <w:rStyle w:val="bold"/>
          <w:rFonts w:ascii="Arial" w:hAnsi="Arial" w:cs="Arial" w:hint="cs"/>
          <w:rtl/>
        </w:rPr>
        <w:t>وَكَذَ</w:t>
      </w:r>
      <w:r>
        <w:rPr>
          <w:rStyle w:val="Superscript"/>
          <w:rFonts w:ascii="Arial" w:hAnsi="Arial" w:cs="Arial" w:hint="cs"/>
          <w:b/>
          <w:bCs/>
          <w:rtl/>
        </w:rPr>
        <w:t>ا</w:t>
      </w:r>
      <w:r>
        <w:rPr>
          <w:rStyle w:val="bold"/>
          <w:rFonts w:ascii="Arial" w:hAnsi="Arial" w:cs="Arial" w:hint="cs"/>
          <w:rtl/>
        </w:rPr>
        <w:t>لِكَ</w:t>
      </w:r>
      <w:r>
        <w:rPr>
          <w:rStyle w:val="bold"/>
          <w:rtl/>
        </w:rPr>
        <w:t xml:space="preserve"> </w:t>
      </w:r>
      <w:r>
        <w:rPr>
          <w:rStyle w:val="bold"/>
          <w:rFonts w:ascii="Arial" w:hAnsi="Arial" w:cs="Arial" w:hint="cs"/>
          <w:rtl/>
        </w:rPr>
        <w:t>أَخْذُ</w:t>
      </w:r>
      <w:r>
        <w:rPr>
          <w:rStyle w:val="bold"/>
          <w:rtl/>
        </w:rPr>
        <w:t xml:space="preserve"> </w:t>
      </w:r>
      <w:r>
        <w:rPr>
          <w:rStyle w:val="bold"/>
          <w:rFonts w:ascii="Arial" w:hAnsi="Arial" w:cs="Arial" w:hint="cs"/>
          <w:rtl/>
        </w:rPr>
        <w:t>رَبِّكَ</w:t>
      </w:r>
      <w:r>
        <w:rPr>
          <w:rStyle w:val="bold"/>
          <w:rtl/>
        </w:rPr>
        <w:t xml:space="preserve"> </w:t>
      </w:r>
      <w:r>
        <w:rPr>
          <w:rStyle w:val="bold"/>
          <w:rFonts w:ascii="Arial" w:hAnsi="Arial" w:cs="Arial" w:hint="cs"/>
          <w:rtl/>
        </w:rPr>
        <w:t>إِذَآ</w:t>
      </w:r>
      <w:r>
        <w:rPr>
          <w:rStyle w:val="bold"/>
          <w:rtl/>
        </w:rPr>
        <w:t xml:space="preserve"> </w:t>
      </w:r>
      <w:r>
        <w:rPr>
          <w:rStyle w:val="bold"/>
          <w:rFonts w:ascii="Arial" w:hAnsi="Arial" w:cs="Arial" w:hint="cs"/>
          <w:rtl/>
        </w:rPr>
        <w:t>أَخَذَ</w:t>
      </w:r>
      <w:r>
        <w:rPr>
          <w:rStyle w:val="bold"/>
          <w:rtl/>
        </w:rPr>
        <w:t xml:space="preserve"> </w:t>
      </w:r>
      <w:r>
        <w:rPr>
          <w:rStyle w:val="bold"/>
          <w:rFonts w:ascii="Arial" w:hAnsi="Arial" w:cs="Arial" w:hint="cs"/>
          <w:rtl/>
        </w:rPr>
        <w:t>الْقُرَى</w:t>
      </w:r>
      <w:r>
        <w:rPr>
          <w:rFonts w:ascii="Arial" w:hAnsi="Arial" w:cs="Arial" w:hint="cs"/>
          <w:b/>
          <w:bCs/>
          <w:rtl/>
        </w:rPr>
        <w:t>ٰ</w:t>
      </w:r>
      <w:r>
        <w:rPr>
          <w:rtl/>
        </w:rPr>
        <w:t> </w:t>
      </w:r>
      <w:r>
        <w:rPr>
          <w:rFonts w:ascii="Arial" w:hAnsi="Arial" w:cs="Arial" w:hint="cs"/>
          <w:rtl/>
        </w:rPr>
        <w:t>﴾</w:t>
      </w:r>
      <w:r>
        <w:rPr>
          <w:rStyle w:val="bold"/>
          <w:rtl/>
        </w:rPr>
        <w:t xml:space="preserve"> </w:t>
      </w:r>
      <w:r>
        <w:rPr>
          <w:rFonts w:ascii="Arial" w:hAnsi="Arial" w:cs="Arial" w:hint="cs"/>
          <w:rtl/>
        </w:rPr>
        <w:t>والإشارة</w:t>
      </w:r>
      <w:r>
        <w:rPr>
          <w:rtl/>
        </w:rPr>
        <w:t xml:space="preserve"> </w:t>
      </w:r>
      <w:r>
        <w:rPr>
          <w:rFonts w:ascii="Arial" w:hAnsi="Arial" w:cs="Arial" w:hint="cs"/>
          <w:rtl/>
        </w:rPr>
        <w:t>إلى</w:t>
      </w:r>
      <w:r>
        <w:rPr>
          <w:rtl/>
        </w:rPr>
        <w:t xml:space="preserve"> </w:t>
      </w:r>
      <w:r>
        <w:rPr>
          <w:rFonts w:ascii="Arial" w:hAnsi="Arial" w:cs="Arial" w:hint="cs"/>
          <w:rtl/>
        </w:rPr>
        <w:t>أخذ</w:t>
      </w:r>
      <w:r>
        <w:rPr>
          <w:rtl/>
        </w:rPr>
        <w:t xml:space="preserve"> </w:t>
      </w:r>
      <w:r>
        <w:rPr>
          <w:rFonts w:ascii="Arial" w:hAnsi="Arial" w:cs="Arial" w:hint="cs"/>
          <w:rtl/>
        </w:rPr>
        <w:t>غير</w:t>
      </w:r>
      <w:r>
        <w:rPr>
          <w:rtl/>
        </w:rPr>
        <w:t xml:space="preserve"> </w:t>
      </w:r>
      <w:r>
        <w:rPr>
          <w:rFonts w:ascii="Arial" w:hAnsi="Arial" w:cs="Arial" w:hint="cs"/>
          <w:rtl/>
        </w:rPr>
        <w:t>أخذ</w:t>
      </w:r>
      <w:r>
        <w:rPr>
          <w:rtl/>
        </w:rPr>
        <w:t xml:space="preserve"> </w:t>
      </w:r>
      <w:r>
        <w:rPr>
          <w:rFonts w:ascii="Arial" w:hAnsi="Arial" w:cs="Arial" w:hint="cs"/>
          <w:rtl/>
        </w:rPr>
        <w:t>القرى</w:t>
      </w:r>
      <w:r>
        <w:rPr>
          <w:rtl/>
        </w:rPr>
        <w:t xml:space="preserve"> </w:t>
      </w:r>
      <w:r>
        <w:rPr>
          <w:rFonts w:ascii="Arial" w:hAnsi="Arial" w:cs="Arial" w:hint="cs"/>
          <w:rtl/>
        </w:rPr>
        <w:t>المذكور،</w:t>
      </w:r>
      <w:r>
        <w:rPr>
          <w:rtl/>
        </w:rPr>
        <w:t xml:space="preserve"> </w:t>
      </w:r>
      <w:r>
        <w:rPr>
          <w:rFonts w:ascii="Arial" w:hAnsi="Arial" w:cs="Arial" w:hint="cs"/>
          <w:rtl/>
        </w:rPr>
        <w:t>وهو</w:t>
      </w:r>
      <w:r>
        <w:rPr>
          <w:rtl/>
        </w:rPr>
        <w:t xml:space="preserve"> </w:t>
      </w:r>
      <w:r>
        <w:rPr>
          <w:rFonts w:ascii="Arial" w:hAnsi="Arial" w:cs="Arial" w:hint="cs"/>
          <w:rtl/>
        </w:rPr>
        <w:t>الأصل</w:t>
      </w:r>
      <w:r>
        <w:rPr>
          <w:rtl/>
        </w:rPr>
        <w:t xml:space="preserve"> </w:t>
      </w:r>
      <w:r>
        <w:rPr>
          <w:rFonts w:ascii="Arial" w:hAnsi="Arial" w:cs="Arial" w:hint="cs"/>
          <w:rtl/>
        </w:rPr>
        <w:t>لأنَّ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لم</w:t>
      </w:r>
      <w:r>
        <w:rPr>
          <w:rtl/>
        </w:rPr>
        <w:t xml:space="preserve"> </w:t>
      </w:r>
      <w:r>
        <w:rPr>
          <w:rFonts w:ascii="Arial" w:hAnsi="Arial" w:cs="Arial" w:hint="cs"/>
          <w:rtl/>
        </w:rPr>
        <w:t>يذكر</w:t>
      </w:r>
      <w:r>
        <w:rPr>
          <w:rtl/>
        </w:rPr>
        <w:t xml:space="preserve"> </w:t>
      </w:r>
      <w:r>
        <w:rPr>
          <w:rFonts w:ascii="Arial" w:hAnsi="Arial" w:cs="Arial" w:hint="cs"/>
          <w:rtl/>
        </w:rPr>
        <w:t>لرسول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أخذ</w:t>
      </w:r>
      <w:r>
        <w:rPr>
          <w:rtl/>
        </w:rPr>
        <w:t xml:space="preserve"> </w:t>
      </w:r>
      <w:r>
        <w:rPr>
          <w:rFonts w:ascii="Arial" w:hAnsi="Arial" w:cs="Arial" w:hint="cs"/>
          <w:rtl/>
        </w:rPr>
        <w:t>كُلِّ</w:t>
      </w:r>
      <w:r>
        <w:rPr>
          <w:rtl/>
        </w:rPr>
        <w:t xml:space="preserve"> </w:t>
      </w:r>
      <w:r>
        <w:rPr>
          <w:rFonts w:ascii="Arial" w:hAnsi="Arial" w:cs="Arial" w:hint="cs"/>
          <w:rtl/>
        </w:rPr>
        <w:t>قرية</w:t>
      </w:r>
      <w:r>
        <w:rPr>
          <w:rtl/>
        </w:rPr>
        <w:t xml:space="preserve"> </w:t>
      </w:r>
      <w:r>
        <w:rPr>
          <w:rFonts w:ascii="Arial" w:hAnsi="Arial" w:cs="Arial" w:hint="cs"/>
          <w:rtl/>
        </w:rPr>
        <w:t>أخذها،</w:t>
      </w:r>
      <w:r>
        <w:rPr>
          <w:rtl/>
        </w:rPr>
        <w:t xml:space="preserve"> </w:t>
      </w:r>
      <w:r>
        <w:rPr>
          <w:rFonts w:ascii="Arial" w:hAnsi="Arial" w:cs="Arial" w:hint="cs"/>
          <w:rtl/>
        </w:rPr>
        <w:t>أو</w:t>
      </w:r>
      <w:r>
        <w:rPr>
          <w:rtl/>
        </w:rPr>
        <w:t xml:space="preserve"> </w:t>
      </w:r>
      <w:r>
        <w:rPr>
          <w:rFonts w:ascii="Arial" w:hAnsi="Arial" w:cs="Arial" w:hint="cs"/>
          <w:rtl/>
        </w:rPr>
        <w:t>أراد</w:t>
      </w:r>
      <w:r>
        <w:rPr>
          <w:rtl/>
        </w:rPr>
        <w:t xml:space="preserve"> </w:t>
      </w:r>
      <w:r>
        <w:rPr>
          <w:rFonts w:ascii="Arial" w:hAnsi="Arial" w:cs="Arial" w:hint="cs"/>
          <w:rtl/>
        </w:rPr>
        <w:t>ما</w:t>
      </w:r>
      <w:r>
        <w:rPr>
          <w:rtl/>
        </w:rPr>
        <w:t xml:space="preserve"> </w:t>
      </w:r>
      <w:r>
        <w:rPr>
          <w:rFonts w:ascii="Arial" w:hAnsi="Arial" w:cs="Arial" w:hint="cs"/>
          <w:rtl/>
        </w:rPr>
        <w:t>ذكر</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هذه</w:t>
      </w:r>
      <w:r>
        <w:rPr>
          <w:rtl/>
        </w:rPr>
        <w:t xml:space="preserve"> </w:t>
      </w:r>
      <w:r>
        <w:rPr>
          <w:rFonts w:ascii="Arial" w:hAnsi="Arial" w:cs="Arial" w:hint="cs"/>
          <w:rtl/>
        </w:rPr>
        <w:t>السورة</w:t>
      </w:r>
      <w:r>
        <w:rPr>
          <w:rtl/>
        </w:rPr>
        <w:t>.</w:t>
      </w:r>
    </w:p>
    <w:p w:rsidR="00797B90" w:rsidRDefault="00797B90">
      <w:pPr>
        <w:pStyle w:val="textquran"/>
        <w:spacing w:before="179"/>
        <w:rPr>
          <w:rtl/>
        </w:rPr>
      </w:pPr>
      <w:r>
        <w:rPr>
          <w:rFonts w:ascii="Arial" w:hAnsi="Arial" w:cs="Arial" w:hint="cs"/>
          <w:rtl/>
        </w:rPr>
        <w:t>ويحتمل</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الإشارة</w:t>
      </w:r>
      <w:r>
        <w:rPr>
          <w:rtl/>
        </w:rPr>
        <w:t xml:space="preserve"> </w:t>
      </w:r>
      <w:r>
        <w:rPr>
          <w:rFonts w:ascii="Arial" w:hAnsi="Arial" w:cs="Arial" w:hint="cs"/>
          <w:rtl/>
        </w:rPr>
        <w:t>إلى</w:t>
      </w:r>
      <w:r>
        <w:rPr>
          <w:rtl/>
        </w:rPr>
        <w:t xml:space="preserve"> </w:t>
      </w:r>
      <w:r>
        <w:rPr>
          <w:rFonts w:ascii="Arial" w:hAnsi="Arial" w:cs="Arial" w:hint="cs"/>
          <w:rtl/>
        </w:rPr>
        <w:t>الأخذ</w:t>
      </w:r>
      <w:r>
        <w:rPr>
          <w:rtl/>
        </w:rPr>
        <w:t xml:space="preserve"> </w:t>
      </w:r>
      <w:r>
        <w:rPr>
          <w:rFonts w:ascii="Arial" w:hAnsi="Arial" w:cs="Arial" w:hint="cs"/>
          <w:rtl/>
        </w:rPr>
        <w:t>المذكور</w:t>
      </w:r>
      <w:r>
        <w:rPr>
          <w:rtl/>
        </w:rPr>
        <w:t xml:space="preserve"> </w:t>
      </w:r>
      <w:r>
        <w:rPr>
          <w:rFonts w:ascii="Arial" w:hAnsi="Arial" w:cs="Arial" w:hint="cs"/>
          <w:rtl/>
        </w:rPr>
        <w:t>بعدُ،</w:t>
      </w:r>
      <w:r>
        <w:rPr>
          <w:rtl/>
        </w:rPr>
        <w:t xml:space="preserve"> </w:t>
      </w:r>
      <w:r>
        <w:rPr>
          <w:rFonts w:ascii="Arial" w:hAnsi="Arial" w:cs="Arial" w:hint="cs"/>
          <w:rtl/>
        </w:rPr>
        <w:t>فتكون</w:t>
      </w:r>
      <w:r>
        <w:rPr>
          <w:rtl/>
        </w:rPr>
        <w:t xml:space="preserve"> </w:t>
      </w:r>
      <w:r>
        <w:rPr>
          <w:rFonts w:ascii="Arial" w:hAnsi="Arial" w:cs="Arial" w:hint="cs"/>
          <w:rtl/>
        </w:rPr>
        <w:t>الكاف</w:t>
      </w:r>
      <w:r>
        <w:rPr>
          <w:rtl/>
        </w:rPr>
        <w:t xml:space="preserve"> </w:t>
      </w:r>
      <w:r>
        <w:rPr>
          <w:rFonts w:ascii="Arial" w:hAnsi="Arial" w:cs="Arial" w:hint="cs"/>
          <w:rtl/>
        </w:rPr>
        <w:t>مقحمة</w:t>
      </w:r>
      <w:r>
        <w:rPr>
          <w:rtl/>
        </w:rPr>
        <w:t xml:space="preserve"> </w:t>
      </w:r>
      <w:r>
        <w:rPr>
          <w:rFonts w:ascii="Arial" w:hAnsi="Arial" w:cs="Arial" w:hint="cs"/>
          <w:rtl/>
        </w:rPr>
        <w:t>للدلالة</w:t>
      </w:r>
      <w:r>
        <w:rPr>
          <w:rtl/>
        </w:rPr>
        <w:t xml:space="preserve"> </w:t>
      </w:r>
      <w:r>
        <w:rPr>
          <w:rFonts w:ascii="Arial" w:hAnsi="Arial" w:cs="Arial" w:hint="cs"/>
          <w:rtl/>
        </w:rPr>
        <w:t>على</w:t>
      </w:r>
      <w:r>
        <w:rPr>
          <w:rtl/>
        </w:rPr>
        <w:t xml:space="preserve"> </w:t>
      </w:r>
      <w:r>
        <w:rPr>
          <w:rFonts w:ascii="Arial" w:hAnsi="Arial" w:cs="Arial" w:hint="cs"/>
          <w:rtl/>
        </w:rPr>
        <w:t>فخامة</w:t>
      </w:r>
      <w:r>
        <w:rPr>
          <w:rtl/>
        </w:rPr>
        <w:t xml:space="preserve"> </w:t>
      </w:r>
      <w:r>
        <w:rPr>
          <w:rFonts w:ascii="Arial" w:hAnsi="Arial" w:cs="Arial" w:hint="cs"/>
          <w:rtl/>
        </w:rPr>
        <w:t>شأن</w:t>
      </w:r>
      <w:r>
        <w:rPr>
          <w:rtl/>
        </w:rPr>
        <w:t xml:space="preserve"> </w:t>
      </w:r>
      <w:r>
        <w:rPr>
          <w:rFonts w:ascii="Arial" w:hAnsi="Arial" w:cs="Arial" w:hint="cs"/>
          <w:rtl/>
        </w:rPr>
        <w:t>المشار</w:t>
      </w:r>
      <w:r>
        <w:rPr>
          <w:rtl/>
        </w:rPr>
        <w:t xml:space="preserve"> </w:t>
      </w:r>
      <w:r>
        <w:rPr>
          <w:rFonts w:ascii="Arial" w:hAnsi="Arial" w:cs="Arial" w:hint="cs"/>
          <w:rtl/>
        </w:rPr>
        <w:t>إليه</w:t>
      </w:r>
      <w:r>
        <w:rPr>
          <w:rtl/>
        </w:rPr>
        <w:t xml:space="preserve"> </w:t>
      </w:r>
      <w:r>
        <w:rPr>
          <w:rFonts w:ascii="Arial" w:hAnsi="Arial" w:cs="Arial" w:hint="cs"/>
          <w:rtl/>
        </w:rPr>
        <w:t>والتلويح</w:t>
      </w:r>
      <w:r>
        <w:rPr>
          <w:rtl/>
        </w:rPr>
        <w:t xml:space="preserve"> </w:t>
      </w:r>
      <w:r>
        <w:rPr>
          <w:rFonts w:ascii="Arial" w:hAnsi="Arial" w:cs="Arial" w:hint="cs"/>
          <w:rtl/>
        </w:rPr>
        <w:t>إليه</w:t>
      </w:r>
      <w:r>
        <w:rPr>
          <w:rtl/>
        </w:rPr>
        <w:t xml:space="preserve"> </w:t>
      </w:r>
      <w:r>
        <w:rPr>
          <w:rFonts w:ascii="Arial" w:hAnsi="Arial" w:cs="Arial" w:hint="cs"/>
          <w:rtl/>
        </w:rPr>
        <w:t>كأنَّه</w:t>
      </w:r>
      <w:r>
        <w:rPr>
          <w:rtl/>
        </w:rPr>
        <w:t xml:space="preserve"> </w:t>
      </w:r>
      <w:r>
        <w:rPr>
          <w:rFonts w:ascii="Arial" w:hAnsi="Arial" w:cs="Arial" w:hint="cs"/>
          <w:rtl/>
        </w:rPr>
        <w:t>مشاهد</w:t>
      </w:r>
      <w:r>
        <w:rPr>
          <w:rtl/>
        </w:rPr>
        <w:t xml:space="preserve"> </w:t>
      </w:r>
      <w:r>
        <w:rPr>
          <w:rFonts w:ascii="Arial" w:hAnsi="Arial" w:cs="Arial" w:hint="cs"/>
          <w:rtl/>
        </w:rPr>
        <w:t>له،</w:t>
      </w:r>
      <w:r>
        <w:rPr>
          <w:rtl/>
        </w:rPr>
        <w:t xml:space="preserve"> </w:t>
      </w:r>
      <w:r>
        <w:rPr>
          <w:rFonts w:ascii="Arial" w:hAnsi="Arial" w:cs="Arial" w:hint="cs"/>
          <w:rtl/>
        </w:rPr>
        <w:t>ففي</w:t>
      </w:r>
      <w:r>
        <w:rPr>
          <w:rtl/>
        </w:rPr>
        <w:t xml:space="preserve"> </w:t>
      </w:r>
      <w:r>
        <w:rPr>
          <w:rFonts w:ascii="Arial" w:hAnsi="Arial" w:cs="Arial" w:hint="cs"/>
          <w:rtl/>
        </w:rPr>
        <w:t>الوجه</w:t>
      </w:r>
      <w:r>
        <w:rPr>
          <w:rtl/>
        </w:rPr>
        <w:t xml:space="preserve"> </w:t>
      </w:r>
      <w:r>
        <w:rPr>
          <w:rFonts w:ascii="Arial" w:hAnsi="Arial" w:cs="Arial" w:hint="cs"/>
          <w:rtl/>
        </w:rPr>
        <w:t>الأَوَّل</w:t>
      </w:r>
      <w:r>
        <w:rPr>
          <w:rtl/>
        </w:rPr>
        <w:t xml:space="preserve"> </w:t>
      </w:r>
      <w:r>
        <w:rPr>
          <w:rFonts w:ascii="Arial" w:hAnsi="Arial" w:cs="Arial" w:hint="cs"/>
          <w:rtl/>
        </w:rPr>
        <w:t>القرى</w:t>
      </w:r>
      <w:r>
        <w:rPr>
          <w:rtl/>
        </w:rPr>
        <w:t xml:space="preserve"> </w:t>
      </w:r>
      <w:r>
        <w:rPr>
          <w:rFonts w:ascii="Arial" w:hAnsi="Arial" w:cs="Arial" w:hint="cs"/>
          <w:rtl/>
        </w:rPr>
        <w:t>غير</w:t>
      </w:r>
      <w:r>
        <w:rPr>
          <w:rtl/>
        </w:rPr>
        <w:t xml:space="preserve"> </w:t>
      </w:r>
      <w:r>
        <w:rPr>
          <w:rFonts w:ascii="Arial" w:hAnsi="Arial" w:cs="Arial" w:hint="cs"/>
          <w:rtl/>
        </w:rPr>
        <w:t>المذكورة</w:t>
      </w:r>
      <w:r>
        <w:rPr>
          <w:rtl/>
        </w:rPr>
        <w:t xml:space="preserve"> </w:t>
      </w:r>
      <w:r>
        <w:rPr>
          <w:rFonts w:ascii="Arial" w:hAnsi="Arial" w:cs="Arial" w:hint="cs"/>
          <w:rtl/>
        </w:rPr>
        <w:t>في</w:t>
      </w:r>
      <w:r>
        <w:rPr>
          <w:rtl/>
        </w:rPr>
        <w:t xml:space="preserve"> </w:t>
      </w:r>
      <w:r>
        <w:rPr>
          <w:rFonts w:ascii="Arial" w:hAnsi="Arial" w:cs="Arial" w:hint="cs"/>
          <w:rtl/>
        </w:rPr>
        <w:t>السورة</w:t>
      </w:r>
      <w:r>
        <w:rPr>
          <w:rtl/>
        </w:rPr>
        <w:t>.</w:t>
      </w:r>
    </w:p>
    <w:p w:rsidR="00797B90" w:rsidRDefault="00797B90">
      <w:pPr>
        <w:pStyle w:val="textmawadi3"/>
        <w:spacing w:before="179"/>
        <w:rPr>
          <w:rtl/>
        </w:rPr>
      </w:pP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وتنازع</w:t>
      </w:r>
      <w:r>
        <w:rPr>
          <w:rtl/>
        </w:rPr>
        <w:t xml:space="preserve"> </w:t>
      </w:r>
      <w:r>
        <w:rPr>
          <w:rFonts w:ascii="Calibri" w:cs="Calibri" w:hint="cs"/>
          <w:rtl/>
        </w:rPr>
        <w:t>«</w:t>
      </w:r>
      <w:r>
        <w:rPr>
          <w:rFonts w:ascii="Arial" w:hAnsi="Arial" w:cs="Arial" w:hint="cs"/>
          <w:rtl/>
        </w:rPr>
        <w:t>أَخْذُ</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أَخَذَ</w:t>
      </w:r>
      <w:r>
        <w:rPr>
          <w:rFonts w:ascii="Calibri" w:cs="Calibri" w:hint="cs"/>
          <w:rtl/>
        </w:rPr>
        <w:t>»</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الْقُرَى</w:t>
      </w:r>
      <w:r>
        <w:rPr>
          <w:rFonts w:ascii="Calibri" w:cs="Calibri" w:hint="cs"/>
          <w:rtl/>
        </w:rPr>
        <w:t>»</w:t>
      </w:r>
      <w:r>
        <w:rPr>
          <w:rtl/>
        </w:rPr>
        <w:t xml:space="preserve"> </w:t>
      </w:r>
      <w:r>
        <w:rPr>
          <w:rFonts w:ascii="Arial" w:hAnsi="Arial" w:cs="Arial" w:hint="cs"/>
          <w:rtl/>
        </w:rPr>
        <w:t>وأعمل</w:t>
      </w:r>
      <w:r>
        <w:rPr>
          <w:rtl/>
        </w:rPr>
        <w:t xml:space="preserve"> </w:t>
      </w:r>
      <w:r>
        <w:rPr>
          <w:rFonts w:ascii="Arial" w:hAnsi="Arial" w:cs="Arial" w:hint="cs"/>
          <w:rtl/>
        </w:rPr>
        <w:t>الأول</w:t>
      </w:r>
      <w:r>
        <w:rPr>
          <w:rtl/>
        </w:rPr>
        <w:t xml:space="preserve"> </w:t>
      </w:r>
      <w:r>
        <w:rPr>
          <w:rFonts w:ascii="Arial" w:hAnsi="Arial" w:cs="Arial" w:hint="cs"/>
          <w:rtl/>
        </w:rPr>
        <w:t>في</w:t>
      </w:r>
      <w:r>
        <w:rPr>
          <w:rtl/>
        </w:rPr>
        <w:t xml:space="preserve"> </w:t>
      </w:r>
      <w:r>
        <w:rPr>
          <w:rFonts w:ascii="Arial" w:hAnsi="Arial" w:cs="Arial" w:hint="cs"/>
          <w:rtl/>
        </w:rPr>
        <w:t>ضميرها،</w:t>
      </w:r>
      <w:r>
        <w:rPr>
          <w:rtl/>
        </w:rPr>
        <w:t xml:space="preserve"> </w:t>
      </w:r>
      <w:r>
        <w:rPr>
          <w:rFonts w:ascii="Arial" w:hAnsi="Arial" w:cs="Arial" w:hint="cs"/>
          <w:rtl/>
        </w:rPr>
        <w:t>وحذف</w:t>
      </w:r>
      <w:r>
        <w:rPr>
          <w:rtl/>
        </w:rPr>
        <w:t xml:space="preserve"> </w:t>
      </w:r>
      <w:r>
        <w:rPr>
          <w:rFonts w:ascii="Arial" w:hAnsi="Arial" w:cs="Arial" w:hint="cs"/>
          <w:rtl/>
        </w:rPr>
        <w:t>لأنَّه</w:t>
      </w:r>
      <w:r>
        <w:rPr>
          <w:rtl/>
        </w:rPr>
        <w:t xml:space="preserve"> </w:t>
      </w:r>
      <w:r>
        <w:rPr>
          <w:rFonts w:ascii="Arial" w:hAnsi="Arial" w:cs="Arial" w:hint="cs"/>
          <w:rtl/>
        </w:rPr>
        <w:t>فضلة</w:t>
      </w:r>
      <w:r>
        <w:rPr>
          <w:rtl/>
        </w:rPr>
        <w:t xml:space="preserve"> </w:t>
      </w:r>
      <w:r>
        <w:rPr>
          <w:rFonts w:ascii="Arial" w:hAnsi="Arial" w:cs="Arial" w:hint="cs"/>
          <w:rtl/>
        </w:rPr>
        <w:t>عمل</w:t>
      </w:r>
      <w:r>
        <w:rPr>
          <w:rtl/>
        </w:rPr>
        <w:t xml:space="preserve"> </w:t>
      </w:r>
      <w:r>
        <w:rPr>
          <w:rFonts w:ascii="Arial" w:hAnsi="Arial" w:cs="Arial" w:hint="cs"/>
          <w:rtl/>
        </w:rPr>
        <w:t>فيه</w:t>
      </w:r>
      <w:r>
        <w:rPr>
          <w:rtl/>
        </w:rPr>
        <w:t xml:space="preserve"> </w:t>
      </w:r>
      <w:r>
        <w:rPr>
          <w:rFonts w:ascii="Arial" w:hAnsi="Arial" w:cs="Arial" w:hint="cs"/>
          <w:rtl/>
        </w:rPr>
        <w:t>المهمل،</w:t>
      </w:r>
      <w:r>
        <w:rPr>
          <w:rtl/>
        </w:rPr>
        <w:t xml:space="preserve"> </w:t>
      </w:r>
      <w:r>
        <w:rPr>
          <w:rFonts w:ascii="Arial" w:hAnsi="Arial" w:cs="Arial" w:hint="cs"/>
          <w:rtl/>
        </w:rPr>
        <w:t>أي</w:t>
      </w:r>
      <w:r>
        <w:rPr>
          <w:rtl/>
        </w:rPr>
        <w:t xml:space="preserve"> </w:t>
      </w:r>
      <w:r>
        <w:rPr>
          <w:rFonts w:ascii="Arial" w:hAnsi="Arial" w:cs="Arial" w:hint="cs"/>
          <w:rtl/>
        </w:rPr>
        <w:t>وكذلك</w:t>
      </w:r>
      <w:r>
        <w:rPr>
          <w:rtl/>
        </w:rPr>
        <w:t xml:space="preserve"> </w:t>
      </w:r>
      <w:r>
        <w:rPr>
          <w:rFonts w:ascii="Arial" w:hAnsi="Arial" w:cs="Arial" w:hint="cs"/>
          <w:rtl/>
        </w:rPr>
        <w:t>أخْذُها</w:t>
      </w:r>
      <w:r>
        <w:rPr>
          <w:rtl/>
        </w:rPr>
        <w:t xml:space="preserve"> </w:t>
      </w:r>
      <w:r>
        <w:rPr>
          <w:rFonts w:ascii="Arial" w:hAnsi="Arial" w:cs="Arial" w:hint="cs"/>
          <w:rtl/>
        </w:rPr>
        <w:t>ربُّك</w:t>
      </w:r>
      <w:r>
        <w:rPr>
          <w:rtl/>
        </w:rPr>
        <w:t xml:space="preserve"> </w:t>
      </w:r>
      <w:r>
        <w:rPr>
          <w:rFonts w:ascii="Arial" w:hAnsi="Arial" w:cs="Arial" w:hint="cs"/>
          <w:rtl/>
        </w:rPr>
        <w:t>بإسكان</w:t>
      </w:r>
      <w:r>
        <w:rPr>
          <w:rtl/>
        </w:rPr>
        <w:t xml:space="preserve"> </w:t>
      </w:r>
      <w:r>
        <w:rPr>
          <w:rFonts w:ascii="Arial" w:hAnsi="Arial" w:cs="Arial" w:hint="cs"/>
          <w:rtl/>
        </w:rPr>
        <w:t>الخاء</w:t>
      </w:r>
      <w:r>
        <w:rPr>
          <w:rtl/>
        </w:rPr>
        <w:t xml:space="preserve"> </w:t>
      </w:r>
      <w:r>
        <w:rPr>
          <w:rFonts w:ascii="Arial" w:hAnsi="Arial" w:cs="Arial" w:hint="cs"/>
          <w:rtl/>
        </w:rPr>
        <w:t>وضمِّ</w:t>
      </w:r>
      <w:r>
        <w:rPr>
          <w:rtl/>
        </w:rPr>
        <w:t xml:space="preserve"> </w:t>
      </w:r>
      <w:r>
        <w:rPr>
          <w:rFonts w:ascii="Arial" w:hAnsi="Arial" w:cs="Arial" w:hint="cs"/>
          <w:rtl/>
        </w:rPr>
        <w:t>الذال</w:t>
      </w:r>
      <w:r>
        <w:rPr>
          <w:rtl/>
        </w:rPr>
        <w:t xml:space="preserve"> </w:t>
      </w:r>
      <w:r>
        <w:rPr>
          <w:rFonts w:ascii="Arial" w:hAnsi="Arial" w:cs="Arial" w:hint="cs"/>
          <w:rtl/>
        </w:rPr>
        <w:t>ورفع</w:t>
      </w:r>
      <w:r>
        <w:rPr>
          <w:rtl/>
        </w:rPr>
        <w:t xml:space="preserve"> </w:t>
      </w:r>
      <w:r>
        <w:rPr>
          <w:rFonts w:ascii="Arial" w:hAnsi="Arial" w:cs="Arial" w:hint="cs"/>
          <w:rtl/>
        </w:rPr>
        <w:t>ربُّ</w:t>
      </w:r>
      <w:r>
        <w:rPr>
          <w:rtl/>
        </w:rPr>
        <w:t xml:space="preserve"> </w:t>
      </w:r>
      <w:r>
        <w:rPr>
          <w:rFonts w:ascii="Arial" w:hAnsi="Arial" w:cs="Arial" w:hint="cs"/>
          <w:rtl/>
        </w:rPr>
        <w:t>على</w:t>
      </w:r>
      <w:r>
        <w:rPr>
          <w:rtl/>
        </w:rPr>
        <w:t xml:space="preserve"> </w:t>
      </w:r>
      <w:r>
        <w:rPr>
          <w:rFonts w:ascii="Arial" w:hAnsi="Arial" w:cs="Arial" w:hint="cs"/>
          <w:rtl/>
        </w:rPr>
        <w:t>الفاعليَّة</w:t>
      </w:r>
      <w:r>
        <w:rPr>
          <w:rtl/>
        </w:rPr>
        <w:t xml:space="preserve"> </w:t>
      </w:r>
      <w:r>
        <w:rPr>
          <w:rFonts w:ascii="Arial" w:hAnsi="Arial" w:cs="Arial" w:hint="cs"/>
          <w:rtl/>
        </w:rPr>
        <w:t>للأخذ،</w:t>
      </w:r>
      <w:r>
        <w:rPr>
          <w:rtl/>
        </w:rPr>
        <w:t xml:space="preserve"> </w:t>
      </w:r>
      <w:r>
        <w:rPr>
          <w:rFonts w:ascii="Arial" w:hAnsi="Arial" w:cs="Arial" w:hint="cs"/>
          <w:rtl/>
        </w:rPr>
        <w:t>والاستقبال</w:t>
      </w:r>
      <w:r>
        <w:rPr>
          <w:rtl/>
        </w:rPr>
        <w:t xml:space="preserve"> </w:t>
      </w:r>
      <w:r>
        <w:rPr>
          <w:rFonts w:ascii="Arial" w:hAnsi="Arial" w:cs="Arial" w:hint="cs"/>
          <w:rtl/>
        </w:rPr>
        <w:t>بـ</w:t>
      </w:r>
      <w:r>
        <w:rPr>
          <w:rFonts w:ascii="Calibri" w:cs="Calibri" w:hint="cs"/>
          <w:rtl/>
        </w:rPr>
        <w:t> «</w:t>
      </w:r>
      <w:r>
        <w:rPr>
          <w:rFonts w:ascii="Arial" w:hAnsi="Arial" w:cs="Arial" w:hint="cs"/>
          <w:rtl/>
        </w:rPr>
        <w:t>إِذَا</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فرض</w:t>
      </w:r>
      <w:r>
        <w:rPr>
          <w:rtl/>
        </w:rPr>
        <w:t xml:space="preserve"> </w:t>
      </w:r>
      <w:r>
        <w:rPr>
          <w:rFonts w:ascii="Arial" w:hAnsi="Arial" w:cs="Arial" w:hint="cs"/>
          <w:rtl/>
        </w:rPr>
        <w:t>أنَّه</w:t>
      </w:r>
      <w:r>
        <w:rPr>
          <w:rFonts w:ascii="Calibri" w:cs="Calibri" w:hint="cs"/>
          <w:rtl/>
        </w:rPr>
        <w:t> </w:t>
      </w:r>
      <w:r>
        <w:rPr>
          <w:rFonts w:ascii="Arial" w:hAnsi="Arial" w:cs="Arial" w:hint="cs"/>
          <w:rtl/>
        </w:rPr>
        <w:t>ژ</w:t>
      </w:r>
      <w:r>
        <w:rPr>
          <w:rtl/>
        </w:rPr>
        <w:t xml:space="preserve"> </w:t>
      </w:r>
      <w:r>
        <w:rPr>
          <w:rFonts w:ascii="Arial" w:hAnsi="Arial" w:cs="Arial" w:hint="cs"/>
          <w:rtl/>
        </w:rPr>
        <w:t>سابق</w:t>
      </w:r>
      <w:r>
        <w:rPr>
          <w:rtl/>
        </w:rPr>
        <w:t xml:space="preserve"> </w:t>
      </w:r>
      <w:r>
        <w:rPr>
          <w:rFonts w:ascii="Arial" w:hAnsi="Arial" w:cs="Arial" w:hint="cs"/>
          <w:rtl/>
        </w:rPr>
        <w:t>لأخذ</w:t>
      </w:r>
      <w:r>
        <w:rPr>
          <w:rtl/>
        </w:rPr>
        <w:t xml:space="preserve"> </w:t>
      </w:r>
      <w:r>
        <w:rPr>
          <w:rFonts w:ascii="Arial" w:hAnsi="Arial" w:cs="Arial" w:hint="cs"/>
          <w:rtl/>
        </w:rPr>
        <w:t>البعض</w:t>
      </w:r>
      <w:r>
        <w:rPr>
          <w:rtl/>
        </w:rPr>
        <w:t xml:space="preserve"> </w:t>
      </w:r>
      <w:r>
        <w:rPr>
          <w:rFonts w:ascii="Arial" w:hAnsi="Arial" w:cs="Arial" w:hint="cs"/>
          <w:rtl/>
        </w:rPr>
        <w:t>متأخِّر</w:t>
      </w:r>
      <w:r>
        <w:rPr>
          <w:rtl/>
        </w:rPr>
        <w:t xml:space="preserve"> </w:t>
      </w:r>
      <w:r>
        <w:rPr>
          <w:rFonts w:ascii="Arial" w:hAnsi="Arial" w:cs="Arial" w:hint="cs"/>
          <w:rtl/>
        </w:rPr>
        <w:t>عن</w:t>
      </w:r>
      <w:r>
        <w:rPr>
          <w:rtl/>
        </w:rPr>
        <w:t xml:space="preserve"> </w:t>
      </w:r>
      <w:r>
        <w:rPr>
          <w:rFonts w:ascii="Arial" w:hAnsi="Arial" w:cs="Arial" w:hint="cs"/>
          <w:rtl/>
        </w:rPr>
        <w:t>أخذ</w:t>
      </w:r>
      <w:r>
        <w:rPr>
          <w:rtl/>
        </w:rPr>
        <w:t xml:space="preserve"> </w:t>
      </w:r>
      <w:r>
        <w:rPr>
          <w:rFonts w:ascii="Arial" w:hAnsi="Arial" w:cs="Arial" w:hint="cs"/>
          <w:rtl/>
        </w:rPr>
        <w:t>البعض</w:t>
      </w:r>
      <w:r>
        <w:rPr>
          <w:rtl/>
        </w:rPr>
        <w:t xml:space="preserve"> </w:t>
      </w:r>
      <w:r>
        <w:rPr>
          <w:rFonts w:ascii="Arial" w:hAnsi="Arial" w:cs="Arial" w:hint="cs"/>
          <w:rtl/>
        </w:rPr>
        <w:t>الآخر،</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إِذَا</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إذ</w:t>
      </w:r>
      <w:r>
        <w:rPr>
          <w:rtl/>
        </w:rPr>
        <w:t xml:space="preserve"> </w:t>
      </w:r>
      <w:r>
        <w:rPr>
          <w:rFonts w:ascii="Arial" w:hAnsi="Arial" w:cs="Arial" w:hint="cs"/>
          <w:rtl/>
        </w:rPr>
        <w:t>بإسكان</w:t>
      </w:r>
      <w:r>
        <w:rPr>
          <w:rtl/>
        </w:rPr>
        <w:t xml:space="preserve"> </w:t>
      </w:r>
      <w:r>
        <w:rPr>
          <w:rFonts w:ascii="Arial" w:hAnsi="Arial" w:cs="Arial" w:hint="cs"/>
          <w:rtl/>
        </w:rPr>
        <w:t>الذال،</w:t>
      </w:r>
      <w:r>
        <w:rPr>
          <w:rtl/>
        </w:rPr>
        <w:t xml:space="preserve"> </w:t>
      </w:r>
      <w:r>
        <w:rPr>
          <w:rFonts w:ascii="Arial" w:hAnsi="Arial" w:cs="Arial" w:hint="cs"/>
          <w:rtl/>
        </w:rPr>
        <w:t>أو</w:t>
      </w:r>
      <w:r>
        <w:rPr>
          <w:rtl/>
        </w:rPr>
        <w:t xml:space="preserve"> </w:t>
      </w:r>
      <w:r>
        <w:rPr>
          <w:rFonts w:ascii="Arial" w:hAnsi="Arial" w:cs="Arial" w:hint="cs"/>
          <w:rtl/>
        </w:rPr>
        <w:t>أراد</w:t>
      </w:r>
      <w:r>
        <w:rPr>
          <w:rtl/>
        </w:rPr>
        <w:t xml:space="preserve"> </w:t>
      </w:r>
      <w:r>
        <w:rPr>
          <w:rFonts w:ascii="Arial" w:hAnsi="Arial" w:cs="Arial" w:hint="cs"/>
          <w:rtl/>
        </w:rPr>
        <w:t>القرى</w:t>
      </w:r>
      <w:r>
        <w:rPr>
          <w:rtl/>
        </w:rPr>
        <w:t xml:space="preserve"> </w:t>
      </w:r>
      <w:r>
        <w:rPr>
          <w:rFonts w:ascii="Arial" w:hAnsi="Arial" w:cs="Arial" w:hint="cs"/>
          <w:rtl/>
        </w:rPr>
        <w:t>التي</w:t>
      </w:r>
      <w:r>
        <w:rPr>
          <w:rtl/>
        </w:rPr>
        <w:t xml:space="preserve"> </w:t>
      </w:r>
      <w:r>
        <w:rPr>
          <w:rFonts w:ascii="Arial" w:hAnsi="Arial" w:cs="Arial" w:hint="cs"/>
          <w:rtl/>
        </w:rPr>
        <w:t>تهلك</w:t>
      </w:r>
      <w:r>
        <w:rPr>
          <w:rtl/>
        </w:rPr>
        <w:t xml:space="preserve"> </w:t>
      </w:r>
      <w:r>
        <w:rPr>
          <w:rFonts w:ascii="Arial" w:hAnsi="Arial" w:cs="Arial" w:hint="cs"/>
          <w:rtl/>
        </w:rPr>
        <w:t>على</w:t>
      </w:r>
      <w:r>
        <w:rPr>
          <w:rtl/>
        </w:rPr>
        <w:t xml:space="preserve"> </w:t>
      </w:r>
      <w:r>
        <w:rPr>
          <w:rFonts w:ascii="Arial" w:hAnsi="Arial" w:cs="Arial" w:hint="cs"/>
          <w:rtl/>
        </w:rPr>
        <w:t>يد</w:t>
      </w:r>
      <w:r>
        <w:rPr>
          <w:rtl/>
        </w:rPr>
        <w:t xml:space="preserve"> </w:t>
      </w:r>
      <w:r>
        <w:rPr>
          <w:rFonts w:ascii="Arial" w:hAnsi="Arial" w:cs="Arial" w:hint="cs"/>
          <w:rtl/>
        </w:rPr>
        <w:t>أمَّته</w:t>
      </w:r>
      <w:r>
        <w:rPr>
          <w:rtl/>
        </w:rPr>
        <w:t xml:space="preserve"> </w:t>
      </w:r>
      <w:r>
        <w:rPr>
          <w:rFonts w:ascii="Arial" w:hAnsi="Arial" w:cs="Arial" w:hint="cs"/>
          <w:rtl/>
        </w:rPr>
        <w:t>بعده</w:t>
      </w:r>
      <w:r>
        <w:rPr>
          <w:rtl/>
        </w:rPr>
        <w:t>.</w:t>
      </w:r>
    </w:p>
    <w:p w:rsidR="00797B90" w:rsidRDefault="00797B90">
      <w:pPr>
        <w:pStyle w:val="textquran"/>
        <w:spacing w:before="179"/>
        <w:rPr>
          <w:rtl/>
        </w:rPr>
      </w:pPr>
      <w:r>
        <w:rPr>
          <w:rFonts w:ascii="Arial" w:hAnsi="Arial" w:cs="Arial" w:hint="cs"/>
          <w:rtl/>
        </w:rPr>
        <w:t>﴿</w:t>
      </w:r>
      <w:r>
        <w:rPr>
          <w:rFonts w:ascii="Calibri" w:cs="Calibri" w:hint="cs"/>
          <w:rtl/>
        </w:rPr>
        <w:t> </w:t>
      </w:r>
      <w:r>
        <w:rPr>
          <w:rStyle w:val="bold"/>
          <w:rFonts w:ascii="Arial" w:hAnsi="Arial" w:cs="Arial" w:hint="cs"/>
          <w:rtl/>
        </w:rPr>
        <w:t>وَهِيَ</w:t>
      </w:r>
      <w:r>
        <w:rPr>
          <w:rStyle w:val="bold"/>
          <w:rtl/>
        </w:rPr>
        <w:t xml:space="preserve"> </w:t>
      </w:r>
      <w:r>
        <w:rPr>
          <w:rStyle w:val="bold"/>
          <w:rFonts w:ascii="Arial" w:hAnsi="Arial" w:cs="Arial" w:hint="cs"/>
          <w:rtl/>
        </w:rPr>
        <w:t>ظَالِمَةٌ</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بيَّن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أنَّ</w:t>
      </w:r>
      <w:r>
        <w:rPr>
          <w:rtl/>
        </w:rPr>
        <w:t xml:space="preserve"> </w:t>
      </w:r>
      <w:r>
        <w:rPr>
          <w:rFonts w:ascii="Arial" w:hAnsi="Arial" w:cs="Arial" w:hint="cs"/>
          <w:rtl/>
        </w:rPr>
        <w:t>عاقبة</w:t>
      </w:r>
      <w:r>
        <w:rPr>
          <w:rtl/>
        </w:rPr>
        <w:t xml:space="preserve"> </w:t>
      </w:r>
      <w:r>
        <w:rPr>
          <w:rFonts w:ascii="Arial" w:hAnsi="Arial" w:cs="Arial" w:hint="cs"/>
          <w:rtl/>
        </w:rPr>
        <w:t>ظلم</w:t>
      </w:r>
      <w:r>
        <w:rPr>
          <w:rtl/>
        </w:rPr>
        <w:t xml:space="preserve"> </w:t>
      </w:r>
      <w:r>
        <w:rPr>
          <w:rFonts w:ascii="Arial" w:hAnsi="Arial" w:cs="Arial" w:hint="cs"/>
          <w:rtl/>
        </w:rPr>
        <w:t>النفس</w:t>
      </w:r>
      <w:r>
        <w:rPr>
          <w:rtl/>
        </w:rPr>
        <w:t xml:space="preserve"> </w:t>
      </w:r>
      <w:r>
        <w:rPr>
          <w:rFonts w:ascii="Arial" w:hAnsi="Arial" w:cs="Arial" w:hint="cs"/>
          <w:rtl/>
        </w:rPr>
        <w:t>بالمعاصي</w:t>
      </w:r>
      <w:r>
        <w:rPr>
          <w:rtl/>
        </w:rPr>
        <w:t xml:space="preserve"> </w:t>
      </w:r>
      <w:r>
        <w:rPr>
          <w:rFonts w:ascii="Arial" w:hAnsi="Arial" w:cs="Arial" w:hint="cs"/>
          <w:rtl/>
        </w:rPr>
        <w:t>وظلم</w:t>
      </w:r>
      <w:r>
        <w:rPr>
          <w:rtl/>
        </w:rPr>
        <w:t xml:space="preserve"> </w:t>
      </w:r>
      <w:r>
        <w:rPr>
          <w:rFonts w:ascii="Arial" w:hAnsi="Arial" w:cs="Arial" w:hint="cs"/>
          <w:rtl/>
        </w:rPr>
        <w:t>الخلق</w:t>
      </w:r>
      <w:r>
        <w:rPr>
          <w:rtl/>
        </w:rPr>
        <w:t xml:space="preserve"> </w:t>
      </w:r>
      <w:r>
        <w:rPr>
          <w:rFonts w:ascii="Arial" w:hAnsi="Arial" w:cs="Arial" w:hint="cs"/>
          <w:rtl/>
        </w:rPr>
        <w:t>وخيمة</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عصر،</w:t>
      </w:r>
      <w:r>
        <w:rPr>
          <w:rtl/>
        </w:rPr>
        <w:t xml:space="preserve"> </w:t>
      </w:r>
      <w:r>
        <w:rPr>
          <w:rFonts w:ascii="Arial" w:hAnsi="Arial" w:cs="Arial" w:hint="cs"/>
          <w:rtl/>
        </w:rPr>
        <w:t>فإن</w:t>
      </w:r>
      <w:r>
        <w:rPr>
          <w:rtl/>
        </w:rPr>
        <w:t xml:space="preserve"> </w:t>
      </w:r>
      <w:r>
        <w:rPr>
          <w:rFonts w:ascii="Arial" w:hAnsi="Arial" w:cs="Arial" w:hint="cs"/>
          <w:rtl/>
        </w:rPr>
        <w:t>لم</w:t>
      </w:r>
      <w:r>
        <w:rPr>
          <w:rtl/>
        </w:rPr>
        <w:t xml:space="preserve"> </w:t>
      </w:r>
      <w:r>
        <w:rPr>
          <w:rFonts w:ascii="Arial" w:hAnsi="Arial" w:cs="Arial" w:hint="cs"/>
          <w:rtl/>
        </w:rPr>
        <w:t>تظهر</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ظهرت</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ولا</w:t>
      </w:r>
      <w:r>
        <w:rPr>
          <w:rtl/>
        </w:rPr>
        <w:t xml:space="preserve"> </w:t>
      </w:r>
      <w:r>
        <w:rPr>
          <w:rFonts w:ascii="Arial" w:hAnsi="Arial" w:cs="Arial" w:hint="cs"/>
          <w:rtl/>
        </w:rPr>
        <w:t>يخفى</w:t>
      </w:r>
      <w:r>
        <w:rPr>
          <w:rtl/>
        </w:rPr>
        <w:t xml:space="preserve"> </w:t>
      </w:r>
      <w:r>
        <w:rPr>
          <w:rFonts w:ascii="Arial" w:hAnsi="Arial" w:cs="Arial" w:hint="cs"/>
          <w:rtl/>
        </w:rPr>
        <w:t>أنَّ</w:t>
      </w:r>
      <w:r>
        <w:rPr>
          <w:rtl/>
        </w:rPr>
        <w:t xml:space="preserve"> </w:t>
      </w:r>
      <w:r>
        <w:rPr>
          <w:rFonts w:ascii="Arial" w:hAnsi="Arial" w:cs="Arial" w:hint="cs"/>
          <w:rtl/>
        </w:rPr>
        <w:t>أخْذَ</w:t>
      </w:r>
      <w:r>
        <w:rPr>
          <w:rtl/>
        </w:rPr>
        <w:t xml:space="preserve"> </w:t>
      </w:r>
      <w:r>
        <w:rPr>
          <w:rFonts w:ascii="Arial" w:hAnsi="Arial" w:cs="Arial" w:hint="cs"/>
          <w:rtl/>
        </w:rPr>
        <w:t>القرى</w:t>
      </w:r>
      <w:r>
        <w:rPr>
          <w:rtl/>
        </w:rPr>
        <w:t xml:space="preserve"> </w:t>
      </w:r>
      <w:r>
        <w:rPr>
          <w:rFonts w:ascii="Arial" w:hAnsi="Arial" w:cs="Arial" w:hint="cs"/>
          <w:rtl/>
        </w:rPr>
        <w:t>وظلمَها</w:t>
      </w:r>
      <w:r>
        <w:rPr>
          <w:rtl/>
        </w:rPr>
        <w:t xml:space="preserve"> </w:t>
      </w:r>
      <w:r>
        <w:rPr>
          <w:rFonts w:ascii="Arial" w:hAnsi="Arial" w:cs="Arial" w:hint="cs"/>
          <w:rtl/>
        </w:rPr>
        <w:t>أخذُ</w:t>
      </w:r>
      <w:r>
        <w:rPr>
          <w:rtl/>
        </w:rPr>
        <w:t xml:space="preserve"> </w:t>
      </w:r>
      <w:r>
        <w:rPr>
          <w:rFonts w:ascii="Arial" w:hAnsi="Arial" w:cs="Arial" w:hint="cs"/>
          <w:rtl/>
        </w:rPr>
        <w:t>أهلها</w:t>
      </w:r>
      <w:r>
        <w:rPr>
          <w:rtl/>
        </w:rPr>
        <w:t xml:space="preserve"> </w:t>
      </w:r>
      <w:r>
        <w:rPr>
          <w:rFonts w:ascii="Arial" w:hAnsi="Arial" w:cs="Arial" w:hint="cs"/>
          <w:rtl/>
        </w:rPr>
        <w:t>وظلمُهم</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مرَّ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اِنَّ</w:t>
      </w:r>
      <w:r>
        <w:rPr>
          <w:rStyle w:val="bold"/>
          <w:rtl/>
        </w:rPr>
        <w:t xml:space="preserve"> </w:t>
      </w:r>
      <w:r>
        <w:rPr>
          <w:rStyle w:val="bold"/>
          <w:rFonts w:ascii="Arial" w:hAnsi="Arial" w:cs="Arial" w:hint="cs"/>
          <w:rtl/>
        </w:rPr>
        <w:t>أَخْذَهُ</w:t>
      </w:r>
      <w:r>
        <w:rPr>
          <w:rStyle w:val="wawsmall"/>
          <w:rFonts w:ascii="Arial" w:hAnsi="Arial" w:cs="Arial" w:hint="cs"/>
          <w:w w:val="105"/>
          <w:rtl/>
        </w:rPr>
        <w:t>وۤ</w:t>
      </w:r>
      <w:r>
        <w:rPr>
          <w:rStyle w:val="bold"/>
          <w:rtl/>
        </w:rPr>
        <w:t xml:space="preserve"> </w:t>
      </w:r>
      <w:r>
        <w:rPr>
          <w:rStyle w:val="bold"/>
          <w:rFonts w:ascii="Arial" w:hAnsi="Arial" w:cs="Arial" w:hint="cs"/>
          <w:rtl/>
        </w:rPr>
        <w:t>أَلِيمٌ</w:t>
      </w:r>
      <w:r>
        <w:rPr>
          <w:rStyle w:val="bold"/>
          <w:rtl/>
        </w:rPr>
        <w:t xml:space="preserve"> </w:t>
      </w:r>
      <w:r>
        <w:rPr>
          <w:rStyle w:val="bold"/>
          <w:rFonts w:ascii="Arial" w:hAnsi="Arial" w:cs="Arial" w:hint="cs"/>
          <w:rtl/>
        </w:rPr>
        <w:t>شَدِيدٌ</w:t>
      </w:r>
      <w:r>
        <w:rPr>
          <w:rtl/>
        </w:rPr>
        <w:t> </w:t>
      </w:r>
      <w:r>
        <w:rPr>
          <w:rFonts w:ascii="Arial" w:hAnsi="Arial" w:cs="Arial" w:hint="cs"/>
          <w:rtl/>
        </w:rPr>
        <w:t>﴾</w:t>
      </w:r>
      <w:r>
        <w:rPr>
          <w:rtl/>
        </w:rPr>
        <w:t xml:space="preserve"> </w:t>
      </w:r>
      <w:r>
        <w:rPr>
          <w:rFonts w:ascii="Arial" w:hAnsi="Arial" w:cs="Arial" w:hint="cs"/>
          <w:rtl/>
        </w:rPr>
        <w:t>وجيع</w:t>
      </w:r>
      <w:r>
        <w:rPr>
          <w:rtl/>
        </w:rPr>
        <w:t xml:space="preserve"> </w:t>
      </w:r>
      <w:r>
        <w:rPr>
          <w:rFonts w:ascii="Arial" w:hAnsi="Arial" w:cs="Arial" w:hint="cs"/>
          <w:rtl/>
        </w:rPr>
        <w:t>في</w:t>
      </w:r>
      <w:r>
        <w:rPr>
          <w:rtl/>
        </w:rPr>
        <w:t xml:space="preserve"> </w:t>
      </w:r>
      <w:r>
        <w:rPr>
          <w:rFonts w:ascii="Arial" w:hAnsi="Arial" w:cs="Arial" w:hint="cs"/>
          <w:rtl/>
        </w:rPr>
        <w:t>نفسه</w:t>
      </w:r>
      <w:r>
        <w:rPr>
          <w:rtl/>
        </w:rPr>
        <w:t xml:space="preserve"> </w:t>
      </w:r>
      <w:r>
        <w:rPr>
          <w:rFonts w:ascii="Arial" w:hAnsi="Arial" w:cs="Arial" w:hint="cs"/>
          <w:rtl/>
        </w:rPr>
        <w:t>على</w:t>
      </w:r>
      <w:r>
        <w:rPr>
          <w:rtl/>
        </w:rPr>
        <w:t xml:space="preserve"> </w:t>
      </w:r>
      <w:r>
        <w:rPr>
          <w:rFonts w:ascii="Arial" w:hAnsi="Arial" w:cs="Arial" w:hint="cs"/>
          <w:rtl/>
        </w:rPr>
        <w:t>التجوُّز،</w:t>
      </w:r>
      <w:r>
        <w:rPr>
          <w:rtl/>
        </w:rPr>
        <w:t xml:space="preserve"> </w:t>
      </w:r>
      <w:r>
        <w:rPr>
          <w:rFonts w:ascii="Arial" w:hAnsi="Arial" w:cs="Arial" w:hint="cs"/>
          <w:rtl/>
        </w:rPr>
        <w:t>أو</w:t>
      </w:r>
      <w:r>
        <w:rPr>
          <w:rtl/>
        </w:rPr>
        <w:t xml:space="preserve"> </w:t>
      </w:r>
      <w:r>
        <w:rPr>
          <w:rFonts w:ascii="Arial" w:hAnsi="Arial" w:cs="Arial" w:hint="cs"/>
          <w:rtl/>
        </w:rPr>
        <w:t>موجع</w:t>
      </w:r>
      <w:r>
        <w:rPr>
          <w:rtl/>
        </w:rPr>
        <w:t xml:space="preserve"> </w:t>
      </w:r>
      <w:r>
        <w:rPr>
          <w:rFonts w:ascii="Arial" w:hAnsi="Arial" w:cs="Arial" w:hint="cs"/>
          <w:rtl/>
        </w:rPr>
        <w:t>بفتح</w:t>
      </w:r>
      <w:r>
        <w:rPr>
          <w:rtl/>
        </w:rPr>
        <w:t xml:space="preserve"> </w:t>
      </w:r>
      <w:r>
        <w:rPr>
          <w:rFonts w:ascii="Arial" w:hAnsi="Arial" w:cs="Arial" w:hint="cs"/>
          <w:rtl/>
        </w:rPr>
        <w:t>الجيم</w:t>
      </w:r>
      <w:r>
        <w:rPr>
          <w:rtl/>
        </w:rPr>
        <w:t xml:space="preserve"> </w:t>
      </w:r>
      <w:r>
        <w:rPr>
          <w:rFonts w:ascii="Arial" w:hAnsi="Arial" w:cs="Arial" w:hint="cs"/>
          <w:rtl/>
        </w:rPr>
        <w:t>كذلك</w:t>
      </w:r>
      <w:r>
        <w:rPr>
          <w:rtl/>
        </w:rPr>
        <w:t xml:space="preserve"> </w:t>
      </w:r>
      <w:r>
        <w:rPr>
          <w:rFonts w:ascii="Arial" w:hAnsi="Arial" w:cs="Arial" w:hint="cs"/>
          <w:rtl/>
        </w:rPr>
        <w:t>أو</w:t>
      </w:r>
      <w:r>
        <w:rPr>
          <w:rtl/>
        </w:rPr>
        <w:t xml:space="preserve"> </w:t>
      </w:r>
      <w:r>
        <w:rPr>
          <w:rFonts w:ascii="Arial" w:hAnsi="Arial" w:cs="Arial" w:hint="cs"/>
          <w:rtl/>
        </w:rPr>
        <w:t>بكسرها</w:t>
      </w:r>
      <w:r>
        <w:rPr>
          <w:rtl/>
        </w:rPr>
        <w:t xml:space="preserve"> </w:t>
      </w:r>
      <w:r>
        <w:rPr>
          <w:rFonts w:ascii="Arial" w:hAnsi="Arial" w:cs="Arial" w:hint="cs"/>
          <w:rtl/>
        </w:rPr>
        <w:t>﴿</w:t>
      </w:r>
      <w:r>
        <w:rPr>
          <w:rFonts w:ascii="Calibri" w:cs="Calibri" w:hint="cs"/>
          <w:rtl/>
        </w:rPr>
        <w:t> </w:t>
      </w:r>
      <w:r>
        <w:rPr>
          <w:rFonts w:ascii="Arial" w:hAnsi="Arial" w:cs="Arial" w:hint="cs"/>
          <w:rtl/>
        </w:rPr>
        <w:t>شَدِيدٌ</w:t>
      </w:r>
      <w:r>
        <w:rPr>
          <w:rFonts w:ascii="Calibri" w:cs="Calibri" w:hint="cs"/>
          <w:rtl/>
        </w:rPr>
        <w:t> </w:t>
      </w:r>
      <w:r>
        <w:rPr>
          <w:rFonts w:ascii="Arial" w:hAnsi="Arial" w:cs="Arial" w:hint="cs"/>
          <w:rtl/>
        </w:rPr>
        <w:t>﴾</w:t>
      </w:r>
      <w:r>
        <w:rPr>
          <w:rtl/>
        </w:rPr>
        <w:t xml:space="preserve">: </w:t>
      </w:r>
      <w:r>
        <w:rPr>
          <w:rFonts w:ascii="Arial" w:hAnsi="Arial" w:cs="Arial" w:hint="cs"/>
          <w:rtl/>
        </w:rPr>
        <w:t>لعظمه</w:t>
      </w:r>
      <w:r>
        <w:rPr>
          <w:rtl/>
        </w:rPr>
        <w:t xml:space="preserve"> </w:t>
      </w:r>
      <w:r>
        <w:rPr>
          <w:rFonts w:ascii="Arial" w:hAnsi="Arial" w:cs="Arial" w:hint="cs"/>
          <w:rtl/>
        </w:rPr>
        <w:t>ودوامه</w:t>
      </w:r>
      <w:r>
        <w:rPr>
          <w:rtl/>
        </w:rPr>
        <w:t xml:space="preserve"> </w:t>
      </w:r>
      <w:r>
        <w:rPr>
          <w:rFonts w:ascii="Arial" w:hAnsi="Arial" w:cs="Arial" w:hint="cs"/>
          <w:rtl/>
        </w:rPr>
        <w:t>وحضوره،</w:t>
      </w:r>
      <w:r>
        <w:rPr>
          <w:rtl/>
        </w:rPr>
        <w:t xml:space="preserve"> </w:t>
      </w:r>
      <w:r>
        <w:rPr>
          <w:rFonts w:ascii="Arial" w:hAnsi="Arial" w:cs="Arial" w:hint="cs"/>
          <w:rtl/>
        </w:rPr>
        <w:t>بحيث</w:t>
      </w:r>
      <w:r>
        <w:rPr>
          <w:rtl/>
        </w:rPr>
        <w:t xml:space="preserve"> </w:t>
      </w:r>
      <w:r>
        <w:rPr>
          <w:rFonts w:ascii="Arial" w:hAnsi="Arial" w:cs="Arial" w:hint="cs"/>
          <w:rtl/>
        </w:rPr>
        <w:t>لا</w:t>
      </w:r>
      <w:r>
        <w:rPr>
          <w:rtl/>
        </w:rPr>
        <w:t xml:space="preserve"> </w:t>
      </w:r>
      <w:r>
        <w:rPr>
          <w:rFonts w:ascii="Arial" w:hAnsi="Arial" w:cs="Arial" w:hint="cs"/>
          <w:rtl/>
        </w:rPr>
        <w:t>يرجى</w:t>
      </w:r>
      <w:r>
        <w:rPr>
          <w:rtl/>
        </w:rPr>
        <w:t xml:space="preserve"> </w:t>
      </w:r>
      <w:r>
        <w:rPr>
          <w:rFonts w:ascii="Arial" w:hAnsi="Arial" w:cs="Arial" w:hint="cs"/>
          <w:rtl/>
        </w:rPr>
        <w:t>دفعه</w:t>
      </w:r>
      <w:r>
        <w:rPr>
          <w:rtl/>
        </w:rPr>
        <w:t xml:space="preserve"> </w:t>
      </w:r>
      <w:r>
        <w:rPr>
          <w:rFonts w:ascii="Arial" w:hAnsi="Arial" w:cs="Arial" w:hint="cs"/>
          <w:rtl/>
        </w:rPr>
        <w:t>ولا</w:t>
      </w:r>
      <w:r>
        <w:rPr>
          <w:rtl/>
        </w:rPr>
        <w:t xml:space="preserve"> </w:t>
      </w:r>
      <w:r>
        <w:rPr>
          <w:rFonts w:ascii="Arial" w:hAnsi="Arial" w:cs="Arial" w:hint="cs"/>
          <w:rtl/>
        </w:rPr>
        <w:t>الخلاص</w:t>
      </w:r>
      <w:r>
        <w:rPr>
          <w:rtl/>
        </w:rPr>
        <w:t xml:space="preserve"> </w:t>
      </w:r>
      <w:r>
        <w:rPr>
          <w:rFonts w:ascii="Arial" w:hAnsi="Arial" w:cs="Arial" w:hint="cs"/>
          <w:rtl/>
        </w:rPr>
        <w:t>منه</w:t>
      </w:r>
      <w:r>
        <w:rPr>
          <w:rtl/>
        </w:rPr>
        <w:t>.</w:t>
      </w:r>
    </w:p>
    <w:p w:rsidR="00797B90" w:rsidRDefault="00797B90">
      <w:pPr>
        <w:pStyle w:val="textquran"/>
        <w:spacing w:before="179"/>
        <w:rPr>
          <w:rtl/>
        </w:rPr>
      </w:pPr>
      <w:r>
        <w:rPr>
          <w:rFonts w:ascii="Arial" w:hAnsi="Arial" w:cs="Arial" w:hint="cs"/>
          <w:rtl/>
        </w:rPr>
        <w:t>ولا</w:t>
      </w:r>
      <w:r>
        <w:rPr>
          <w:rtl/>
        </w:rPr>
        <w:t xml:space="preserve"> </w:t>
      </w:r>
      <w:r>
        <w:rPr>
          <w:rFonts w:ascii="Arial" w:hAnsi="Arial" w:cs="Arial" w:hint="cs"/>
          <w:rtl/>
        </w:rPr>
        <w:t>يختصُّ</w:t>
      </w:r>
      <w:r>
        <w:rPr>
          <w:rtl/>
        </w:rPr>
        <w:t xml:space="preserve"> </w:t>
      </w:r>
      <w:r>
        <w:rPr>
          <w:rFonts w:ascii="Arial" w:hAnsi="Arial" w:cs="Arial" w:hint="cs"/>
          <w:rtl/>
        </w:rPr>
        <w:t>ذلك</w:t>
      </w:r>
      <w:r>
        <w:rPr>
          <w:rtl/>
        </w:rPr>
        <w:t xml:space="preserve"> </w:t>
      </w:r>
      <w:r>
        <w:rPr>
          <w:rFonts w:ascii="Arial" w:hAnsi="Arial" w:cs="Arial" w:hint="cs"/>
          <w:rtl/>
        </w:rPr>
        <w:t>بالأمم</w:t>
      </w:r>
      <w:r>
        <w:rPr>
          <w:rtl/>
        </w:rPr>
        <w:t xml:space="preserve"> </w:t>
      </w:r>
      <w:r>
        <w:rPr>
          <w:rFonts w:ascii="Arial" w:hAnsi="Arial" w:cs="Arial" w:hint="cs"/>
          <w:rtl/>
        </w:rPr>
        <w:t>السابقة</w:t>
      </w:r>
      <w:r>
        <w:rPr>
          <w:rtl/>
        </w:rPr>
        <w:t xml:space="preserve"> </w:t>
      </w:r>
      <w:r>
        <w:rPr>
          <w:rFonts w:ascii="Arial" w:hAnsi="Arial" w:cs="Arial" w:hint="cs"/>
          <w:rtl/>
        </w:rPr>
        <w:t>ولا</w:t>
      </w:r>
      <w:r>
        <w:rPr>
          <w:rtl/>
        </w:rPr>
        <w:t xml:space="preserve"> </w:t>
      </w:r>
      <w:r>
        <w:rPr>
          <w:rFonts w:ascii="Arial" w:hAnsi="Arial" w:cs="Arial" w:hint="cs"/>
          <w:rtl/>
        </w:rPr>
        <w:t>بأهل</w:t>
      </w:r>
      <w:r>
        <w:rPr>
          <w:rtl/>
        </w:rPr>
        <w:t xml:space="preserve"> </w:t>
      </w:r>
      <w:r>
        <w:rPr>
          <w:rFonts w:ascii="Arial" w:hAnsi="Arial" w:cs="Arial" w:hint="cs"/>
          <w:rtl/>
        </w:rPr>
        <w:t>الشرك</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أبو</w:t>
      </w:r>
      <w:r>
        <w:rPr>
          <w:rtl/>
        </w:rPr>
        <w:t xml:space="preserve"> </w:t>
      </w:r>
      <w:r>
        <w:rPr>
          <w:rFonts w:ascii="Arial" w:hAnsi="Arial" w:cs="Arial" w:hint="cs"/>
          <w:rtl/>
        </w:rPr>
        <w:t>موسى</w:t>
      </w:r>
      <w:r>
        <w:rPr>
          <w:rtl/>
        </w:rPr>
        <w:t xml:space="preserve"> </w:t>
      </w:r>
      <w:r>
        <w:rPr>
          <w:rFonts w:ascii="Arial" w:hAnsi="Arial" w:cs="Arial" w:hint="cs"/>
          <w:rtl/>
        </w:rPr>
        <w:t>عن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ليملي</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الظالم</w:t>
      </w:r>
      <w:r>
        <w:rPr>
          <w:rStyle w:val="bold"/>
          <w:rtl/>
        </w:rPr>
        <w:t xml:space="preserve"> </w:t>
      </w:r>
      <w:r>
        <w:rPr>
          <w:rStyle w:val="bold"/>
          <w:rFonts w:ascii="Arial" w:hAnsi="Arial" w:cs="Arial" w:hint="cs"/>
          <w:rtl/>
        </w:rPr>
        <w:t>حتَّى</w:t>
      </w:r>
      <w:r>
        <w:rPr>
          <w:rStyle w:val="bold"/>
          <w:rtl/>
        </w:rPr>
        <w:t xml:space="preserve"> </w:t>
      </w:r>
      <w:r>
        <w:rPr>
          <w:rStyle w:val="bold"/>
          <w:rFonts w:ascii="Arial" w:hAnsi="Arial" w:cs="Arial" w:hint="cs"/>
          <w:rtl/>
        </w:rPr>
        <w:t>إذا</w:t>
      </w:r>
      <w:r>
        <w:rPr>
          <w:rStyle w:val="bold"/>
          <w:rtl/>
        </w:rPr>
        <w:t xml:space="preserve"> </w:t>
      </w:r>
      <w:r>
        <w:rPr>
          <w:rStyle w:val="bold"/>
          <w:rFonts w:ascii="Arial" w:hAnsi="Arial" w:cs="Arial" w:hint="cs"/>
          <w:rtl/>
        </w:rPr>
        <w:t>أخذه</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يفلته</w:t>
      </w:r>
      <w:r>
        <w:rPr>
          <w:rStyle w:val="bold"/>
          <w:rFonts w:ascii="Calibri" w:cs="Calibri" w:hint="cs"/>
          <w:rtl/>
        </w:rPr>
        <w:t>»</w:t>
      </w:r>
      <w:r>
        <w:rPr>
          <w:color w:val="00C100"/>
          <w:vertAlign w:val="superscript"/>
          <w:rtl/>
        </w:rPr>
        <w:footnoteReference w:id="3"/>
      </w:r>
      <w:r>
        <w:rPr>
          <w:rtl/>
        </w:rPr>
        <w:t xml:space="preserve"> </w:t>
      </w:r>
      <w:r>
        <w:rPr>
          <w:rFonts w:ascii="Arial" w:hAnsi="Arial" w:cs="Arial" w:hint="cs"/>
          <w:rtl/>
        </w:rPr>
        <w:t>ثمَّ</w:t>
      </w:r>
      <w:r>
        <w:rPr>
          <w:rtl/>
        </w:rPr>
        <w:t xml:space="preserve"> </w:t>
      </w:r>
      <w:r>
        <w:rPr>
          <w:rFonts w:ascii="Arial" w:hAnsi="Arial" w:cs="Arial" w:hint="cs"/>
          <w:rtl/>
        </w:rPr>
        <w:t>قرأ</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w:t>
      </w:r>
      <w:r>
        <w:rPr>
          <w:rFonts w:ascii="Calibri" w:cs="Calibri" w:hint="cs"/>
          <w:rtl/>
        </w:rPr>
        <w:t> </w:t>
      </w:r>
      <w:r>
        <w:rPr>
          <w:rFonts w:ascii="Arial" w:hAnsi="Arial" w:cs="Arial" w:hint="cs"/>
          <w:rtl/>
        </w:rPr>
        <w:t>وَكَذَ</w:t>
      </w:r>
      <w:r>
        <w:rPr>
          <w:rStyle w:val="Superscript"/>
          <w:rFonts w:ascii="Arial" w:hAnsi="Arial" w:cs="Arial" w:hint="cs"/>
          <w:rtl/>
        </w:rPr>
        <w:t>ا</w:t>
      </w:r>
      <w:r>
        <w:rPr>
          <w:rFonts w:ascii="Arial" w:hAnsi="Arial" w:cs="Arial" w:hint="cs"/>
          <w:rtl/>
        </w:rPr>
        <w:t>لِكَ</w:t>
      </w:r>
      <w:r>
        <w:rPr>
          <w:rtl/>
        </w:rPr>
        <w:t xml:space="preserve"> </w:t>
      </w:r>
      <w:r>
        <w:rPr>
          <w:rFonts w:ascii="Arial" w:hAnsi="Arial" w:cs="Arial" w:hint="cs"/>
          <w:rtl/>
        </w:rPr>
        <w:t>أَخْذُ</w:t>
      </w:r>
      <w:r>
        <w:rPr>
          <w:rtl/>
        </w:rPr>
        <w:t xml:space="preserve"> </w:t>
      </w:r>
      <w:r>
        <w:rPr>
          <w:rFonts w:ascii="Arial" w:hAnsi="Arial" w:cs="Arial" w:hint="cs"/>
          <w:rtl/>
        </w:rPr>
        <w:t>رَبِّكَ</w:t>
      </w:r>
      <w:r>
        <w:rPr>
          <w:rtl/>
        </w:rPr>
        <w:t xml:space="preserve"> </w:t>
      </w:r>
      <w:r>
        <w:rPr>
          <w:rFonts w:ascii="Arial" w:hAnsi="Arial" w:cs="Arial" w:hint="cs"/>
          <w:rtl/>
        </w:rPr>
        <w:t>إِذَآ</w:t>
      </w:r>
      <w:r>
        <w:rPr>
          <w:rtl/>
        </w:rPr>
        <w:t xml:space="preserve"> </w:t>
      </w:r>
      <w:r>
        <w:rPr>
          <w:rFonts w:ascii="Arial" w:hAnsi="Arial" w:cs="Arial" w:hint="cs"/>
          <w:rtl/>
        </w:rPr>
        <w:t>أَخَذَ</w:t>
      </w:r>
      <w:r>
        <w:rPr>
          <w:rtl/>
        </w:rPr>
        <w:t xml:space="preserve"> </w:t>
      </w:r>
      <w:r>
        <w:rPr>
          <w:rFonts w:ascii="Arial" w:hAnsi="Arial" w:cs="Arial" w:hint="cs"/>
          <w:rtl/>
        </w:rPr>
        <w:t>الْقُرَىٰ</w:t>
      </w:r>
      <w:r>
        <w:rPr>
          <w:rtl/>
        </w:rPr>
        <w:t xml:space="preserve"> </w:t>
      </w:r>
      <w:r>
        <w:rPr>
          <w:rFonts w:ascii="Arial" w:hAnsi="Arial" w:cs="Arial" w:hint="cs"/>
          <w:rtl/>
        </w:rPr>
        <w:t>وَهِيَ</w:t>
      </w:r>
      <w:r>
        <w:rPr>
          <w:rtl/>
        </w:rPr>
        <w:t xml:space="preserve"> </w:t>
      </w:r>
      <w:r>
        <w:rPr>
          <w:rFonts w:ascii="Arial" w:hAnsi="Arial" w:cs="Arial" w:hint="cs"/>
          <w:rtl/>
        </w:rPr>
        <w:t>ظَالِمَةٌ</w:t>
      </w:r>
      <w:r>
        <w:rPr>
          <w:rtl/>
        </w:rPr>
        <w:t xml:space="preserve"> </w:t>
      </w:r>
      <w:r>
        <w:rPr>
          <w:rFonts w:ascii="Arial" w:hAnsi="Arial" w:cs="Arial" w:hint="cs"/>
          <w:rtl/>
        </w:rPr>
        <w:t>اِنَّ</w:t>
      </w:r>
      <w:r>
        <w:rPr>
          <w:rtl/>
        </w:rPr>
        <w:t xml:space="preserve"> </w:t>
      </w:r>
      <w:r>
        <w:rPr>
          <w:rFonts w:ascii="Arial" w:hAnsi="Arial" w:cs="Arial" w:hint="cs"/>
          <w:rtl/>
        </w:rPr>
        <w:t>أَخْذَهُ</w:t>
      </w:r>
      <w:r>
        <w:rPr>
          <w:rStyle w:val="wawsmall"/>
          <w:rFonts w:ascii="Arial" w:hAnsi="Arial" w:cs="Arial" w:hint="cs"/>
          <w:b w:val="0"/>
          <w:bCs w:val="0"/>
          <w:w w:val="105"/>
          <w:rtl/>
        </w:rPr>
        <w:t>وۤ</w:t>
      </w:r>
      <w:r>
        <w:rPr>
          <w:rtl/>
        </w:rPr>
        <w:t xml:space="preserve"> </w:t>
      </w:r>
      <w:r>
        <w:rPr>
          <w:rFonts w:ascii="Arial" w:hAnsi="Arial" w:cs="Arial" w:hint="cs"/>
          <w:rtl/>
        </w:rPr>
        <w:t>أَلِيمٌ</w:t>
      </w:r>
      <w:r>
        <w:rPr>
          <w:rtl/>
        </w:rPr>
        <w:t xml:space="preserve"> </w:t>
      </w:r>
      <w:r>
        <w:rPr>
          <w:rFonts w:ascii="Arial" w:hAnsi="Arial" w:cs="Arial" w:hint="cs"/>
          <w:rtl/>
        </w:rPr>
        <w:t>شَدِيدٌ</w:t>
      </w:r>
      <w:r>
        <w:rPr>
          <w:rFonts w:ascii="Calibri" w:cs="Calibri" w:hint="cs"/>
          <w:rtl/>
        </w:rPr>
        <w:t> </w:t>
      </w:r>
      <w:r>
        <w:rPr>
          <w:rFonts w:ascii="Arial" w:hAnsi="Arial" w:cs="Arial" w:hint="cs"/>
          <w:rtl/>
        </w:rPr>
        <w:t>﴾</w:t>
      </w:r>
      <w:r>
        <w:rPr>
          <w:rtl/>
        </w:rPr>
        <w:t xml:space="preserve"> [</w:t>
      </w:r>
      <w:r>
        <w:rPr>
          <w:rFonts w:ascii="Arial" w:hAnsi="Arial" w:cs="Arial" w:hint="cs"/>
          <w:rtl/>
        </w:rPr>
        <w:t>قلت</w:t>
      </w:r>
      <w:r>
        <w:rPr>
          <w:rtl/>
        </w:rPr>
        <w:t xml:space="preserve">]: </w:t>
      </w:r>
      <w:r>
        <w:rPr>
          <w:rFonts w:ascii="Arial" w:hAnsi="Arial" w:cs="Arial" w:hint="cs"/>
          <w:rtl/>
        </w:rPr>
        <w:t>فنقول</w:t>
      </w:r>
      <w:r>
        <w:rPr>
          <w:rtl/>
        </w:rPr>
        <w:t xml:space="preserve"> </w:t>
      </w:r>
      <w:r>
        <w:rPr>
          <w:rFonts w:ascii="Arial" w:hAnsi="Arial" w:cs="Arial" w:hint="cs"/>
          <w:rtl/>
        </w:rPr>
        <w:t>يجب</w:t>
      </w:r>
      <w:r>
        <w:rPr>
          <w:rtl/>
        </w:rPr>
        <w:t xml:space="preserve"> </w:t>
      </w:r>
      <w:r>
        <w:rPr>
          <w:rFonts w:ascii="Arial" w:hAnsi="Arial" w:cs="Arial" w:hint="cs"/>
          <w:rtl/>
        </w:rPr>
        <w:t>على</w:t>
      </w:r>
      <w:r>
        <w:rPr>
          <w:rtl/>
        </w:rPr>
        <w:t xml:space="preserve"> </w:t>
      </w:r>
      <w:r>
        <w:rPr>
          <w:rFonts w:ascii="Arial" w:hAnsi="Arial" w:cs="Arial" w:hint="cs"/>
          <w:rtl/>
        </w:rPr>
        <w:t>الظالم</w:t>
      </w:r>
      <w:r>
        <w:rPr>
          <w:rtl/>
        </w:rPr>
        <w:t xml:space="preserve"> </w:t>
      </w:r>
      <w:r>
        <w:rPr>
          <w:rFonts w:ascii="Arial" w:hAnsi="Arial" w:cs="Arial" w:hint="cs"/>
          <w:rtl/>
        </w:rPr>
        <w:t>أن</w:t>
      </w:r>
      <w:r>
        <w:rPr>
          <w:rtl/>
        </w:rPr>
        <w:t xml:space="preserve"> </w:t>
      </w:r>
      <w:r>
        <w:rPr>
          <w:rFonts w:ascii="Arial" w:hAnsi="Arial" w:cs="Arial" w:hint="cs"/>
          <w:rtl/>
        </w:rPr>
        <w:t>يقلع</w:t>
      </w:r>
      <w:r>
        <w:rPr>
          <w:rtl/>
        </w:rPr>
        <w:t xml:space="preserve"> </w:t>
      </w:r>
      <w:r>
        <w:rPr>
          <w:rFonts w:ascii="Arial" w:hAnsi="Arial" w:cs="Arial" w:hint="cs"/>
          <w:rtl/>
        </w:rPr>
        <w:t>عن</w:t>
      </w:r>
      <w:r>
        <w:rPr>
          <w:rtl/>
        </w:rPr>
        <w:t xml:space="preserve"> </w:t>
      </w:r>
      <w:r>
        <w:rPr>
          <w:rFonts w:ascii="Arial" w:hAnsi="Arial" w:cs="Arial" w:hint="cs"/>
          <w:rtl/>
        </w:rPr>
        <w:t>الظلم</w:t>
      </w:r>
      <w:r>
        <w:rPr>
          <w:rtl/>
        </w:rPr>
        <w:t xml:space="preserve"> </w:t>
      </w:r>
      <w:r>
        <w:rPr>
          <w:rFonts w:ascii="Arial" w:hAnsi="Arial" w:cs="Arial" w:hint="cs"/>
          <w:rtl/>
        </w:rPr>
        <w:t>ويقضي</w:t>
      </w:r>
      <w:r>
        <w:rPr>
          <w:rtl/>
        </w:rPr>
        <w:t xml:space="preserve"> </w:t>
      </w:r>
      <w:r>
        <w:rPr>
          <w:rFonts w:ascii="Arial" w:hAnsi="Arial" w:cs="Arial" w:hint="cs"/>
          <w:rtl/>
        </w:rPr>
        <w:t>التباعات</w:t>
      </w:r>
      <w:r>
        <w:rPr>
          <w:rtl/>
        </w:rPr>
        <w:t>.</w:t>
      </w:r>
    </w:p>
    <w:p w:rsidR="00797B90" w:rsidRDefault="00797B90">
      <w:pPr>
        <w:pStyle w:val="faree"/>
        <w:rPr>
          <w:rtl/>
        </w:rPr>
      </w:pPr>
      <w:r>
        <w:rPr>
          <w:rFonts w:ascii="Arial" w:hAnsi="Arial" w:cs="Arial" w:hint="cs"/>
          <w:rtl/>
        </w:rPr>
        <w:t>العبرة</w:t>
      </w:r>
      <w:r>
        <w:rPr>
          <w:rtl/>
        </w:rPr>
        <w:t xml:space="preserve"> </w:t>
      </w:r>
      <w:r>
        <w:rPr>
          <w:rFonts w:ascii="Arial" w:hAnsi="Arial" w:cs="Arial" w:hint="cs"/>
          <w:rtl/>
        </w:rPr>
        <w:t>في</w:t>
      </w:r>
      <w:r>
        <w:rPr>
          <w:rtl/>
        </w:rPr>
        <w:t xml:space="preserve"> </w:t>
      </w:r>
      <w:r>
        <w:rPr>
          <w:rFonts w:ascii="Arial" w:hAnsi="Arial" w:cs="Arial" w:hint="cs"/>
          <w:rtl/>
        </w:rPr>
        <w:t>قصص</w:t>
      </w:r>
      <w:r>
        <w:rPr>
          <w:rtl/>
        </w:rPr>
        <w:t xml:space="preserve"> </w:t>
      </w:r>
      <w:r>
        <w:rPr>
          <w:rFonts w:ascii="Arial" w:hAnsi="Arial" w:cs="Arial" w:hint="cs"/>
          <w:rtl/>
        </w:rPr>
        <w:t>القرآن</w:t>
      </w:r>
      <w:r>
        <w:rPr>
          <w:rtl/>
        </w:rPr>
        <w:t xml:space="preserve"> </w:t>
      </w:r>
      <w:r>
        <w:rPr>
          <w:rFonts w:ascii="Arial" w:hAnsi="Arial" w:cs="Arial" w:hint="cs"/>
          <w:rtl/>
        </w:rPr>
        <w:t>بجزاء</w:t>
      </w:r>
      <w:r>
        <w:rPr>
          <w:rtl/>
        </w:rPr>
        <w:t xml:space="preserve"> </w:t>
      </w:r>
      <w:r>
        <w:rPr>
          <w:rFonts w:ascii="Arial" w:hAnsi="Arial" w:cs="Arial" w:hint="cs"/>
          <w:rtl/>
        </w:rPr>
        <w:t>الآخرة</w:t>
      </w:r>
    </w:p>
    <w:p w:rsidR="00797B90" w:rsidRDefault="00797B90">
      <w:pPr>
        <w:pStyle w:val="textquran"/>
        <w:spacing w:before="102"/>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ذَٰلِكَ</w:t>
      </w:r>
      <w:r>
        <w:rPr>
          <w:rtl/>
        </w:rPr>
        <w:t> </w:t>
      </w:r>
      <w:r>
        <w:rPr>
          <w:rFonts w:ascii="Arial" w:hAnsi="Arial" w:cs="Arial" w:hint="cs"/>
          <w:rtl/>
        </w:rPr>
        <w:t>﴾</w:t>
      </w:r>
      <w:r>
        <w:rPr>
          <w:rtl/>
        </w:rPr>
        <w:t xml:space="preserve"> </w:t>
      </w:r>
      <w:r>
        <w:rPr>
          <w:rFonts w:ascii="Arial" w:hAnsi="Arial" w:cs="Arial" w:hint="cs"/>
          <w:rtl/>
        </w:rPr>
        <w:t>فيما</w:t>
      </w:r>
      <w:r>
        <w:rPr>
          <w:rtl/>
        </w:rPr>
        <w:t xml:space="preserve"> </w:t>
      </w:r>
      <w:r>
        <w:rPr>
          <w:rFonts w:ascii="Arial" w:hAnsi="Arial" w:cs="Arial" w:hint="cs"/>
          <w:rtl/>
        </w:rPr>
        <w:t>ذكره</w:t>
      </w:r>
      <w:r>
        <w:rPr>
          <w:rtl/>
        </w:rPr>
        <w:t xml:space="preserve"> </w:t>
      </w:r>
      <w:r>
        <w:rPr>
          <w:rFonts w:ascii="Arial" w:hAnsi="Arial" w:cs="Arial" w:hint="cs"/>
          <w:rtl/>
        </w:rPr>
        <w:t>الله</w:t>
      </w:r>
      <w:r>
        <w:rPr>
          <w:rtl/>
        </w:rPr>
        <w:t xml:space="preserve"> </w:t>
      </w:r>
      <w:r>
        <w:rPr>
          <w:rFonts w:ascii="Arial" w:hAnsi="Arial" w:cs="Arial" w:hint="cs"/>
          <w:rtl/>
        </w:rPr>
        <w:t>من</w:t>
      </w:r>
      <w:r>
        <w:rPr>
          <w:rtl/>
        </w:rPr>
        <w:t xml:space="preserve"> </w:t>
      </w:r>
      <w:r>
        <w:rPr>
          <w:rFonts w:ascii="Arial" w:hAnsi="Arial" w:cs="Arial" w:hint="cs"/>
          <w:rtl/>
        </w:rPr>
        <w:t>القصص</w:t>
      </w:r>
      <w:r>
        <w:rPr>
          <w:rtl/>
        </w:rPr>
        <w:t xml:space="preserve"> </w:t>
      </w:r>
      <w:r>
        <w:rPr>
          <w:rFonts w:ascii="Arial" w:hAnsi="Arial" w:cs="Arial" w:hint="cs"/>
          <w:rtl/>
        </w:rPr>
        <w:t>في</w:t>
      </w:r>
      <w:r>
        <w:rPr>
          <w:rtl/>
        </w:rPr>
        <w:t xml:space="preserve"> </w:t>
      </w:r>
      <w:r>
        <w:rPr>
          <w:rFonts w:ascii="Arial" w:hAnsi="Arial" w:cs="Arial" w:hint="cs"/>
          <w:rtl/>
        </w:rPr>
        <w:t>هذه</w:t>
      </w:r>
      <w:r>
        <w:rPr>
          <w:rtl/>
        </w:rPr>
        <w:t xml:space="preserve"> </w:t>
      </w:r>
      <w:r>
        <w:rPr>
          <w:rFonts w:ascii="Arial" w:hAnsi="Arial" w:cs="Arial" w:hint="cs"/>
          <w:rtl/>
        </w:rPr>
        <w:t>السورة،</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ما</w:t>
      </w:r>
      <w:r>
        <w:rPr>
          <w:rtl/>
        </w:rPr>
        <w:t xml:space="preserve"> </w:t>
      </w:r>
      <w:r>
        <w:rPr>
          <w:rFonts w:ascii="Arial" w:hAnsi="Arial" w:cs="Arial" w:hint="cs"/>
          <w:rtl/>
        </w:rPr>
        <w:t>نزل</w:t>
      </w:r>
      <w:r>
        <w:rPr>
          <w:rtl/>
        </w:rPr>
        <w:t xml:space="preserve"> </w:t>
      </w:r>
      <w:r>
        <w:rPr>
          <w:rFonts w:ascii="Arial" w:hAnsi="Arial" w:cs="Arial" w:hint="cs"/>
          <w:rtl/>
        </w:rPr>
        <w:t>عليهم</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عصر</w:t>
      </w:r>
      <w:r>
        <w:rPr>
          <w:rtl/>
        </w:rPr>
        <w:t xml:space="preserve"> </w:t>
      </w:r>
      <w:r>
        <w:rPr>
          <w:rFonts w:ascii="Arial" w:hAnsi="Arial" w:cs="Arial" w:hint="cs"/>
          <w:rtl/>
        </w:rPr>
        <w:t>وما</w:t>
      </w:r>
      <w:r>
        <w:rPr>
          <w:rtl/>
        </w:rPr>
        <w:t xml:space="preserve"> </w:t>
      </w:r>
      <w:r>
        <w:rPr>
          <w:rFonts w:ascii="Arial" w:hAnsi="Arial" w:cs="Arial" w:hint="cs"/>
          <w:rtl/>
        </w:rPr>
        <w:t>ينزل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لأَيَةً</w:t>
      </w:r>
      <w:r>
        <w:rPr>
          <w:rtl/>
        </w:rPr>
        <w:t> </w:t>
      </w:r>
      <w:r>
        <w:rPr>
          <w:rFonts w:ascii="Arial" w:hAnsi="Arial" w:cs="Arial" w:hint="cs"/>
          <w:rtl/>
        </w:rPr>
        <w:t>﴾</w:t>
      </w:r>
      <w:r>
        <w:rPr>
          <w:rtl/>
        </w:rPr>
        <w:t xml:space="preserve"> </w:t>
      </w:r>
      <w:r>
        <w:rPr>
          <w:rFonts w:ascii="Arial" w:hAnsi="Arial" w:cs="Arial" w:hint="cs"/>
          <w:rtl/>
        </w:rPr>
        <w:t>اعتبارا،</w:t>
      </w:r>
      <w:r>
        <w:rPr>
          <w:rtl/>
        </w:rPr>
        <w:t xml:space="preserve"> </w:t>
      </w:r>
      <w:r>
        <w:rPr>
          <w:rFonts w:ascii="Arial" w:hAnsi="Arial" w:cs="Arial" w:hint="cs"/>
          <w:rtl/>
        </w:rPr>
        <w:t>إذا</w:t>
      </w:r>
      <w:r>
        <w:rPr>
          <w:rtl/>
        </w:rPr>
        <w:t xml:space="preserve"> </w:t>
      </w:r>
      <w:r>
        <w:rPr>
          <w:rFonts w:ascii="Arial" w:hAnsi="Arial" w:cs="Arial" w:hint="cs"/>
          <w:rtl/>
        </w:rPr>
        <w:t>قيل</w:t>
      </w:r>
      <w:r>
        <w:rPr>
          <w:rtl/>
        </w:rPr>
        <w:t xml:space="preserve">: </w:t>
      </w:r>
      <w:r>
        <w:rPr>
          <w:rFonts w:ascii="Arial" w:hAnsi="Arial" w:cs="Arial" w:hint="cs"/>
          <w:rtl/>
        </w:rPr>
        <w:t>آية</w:t>
      </w:r>
      <w:r>
        <w:rPr>
          <w:rtl/>
        </w:rPr>
        <w:t xml:space="preserve"> </w:t>
      </w:r>
      <w:r>
        <w:rPr>
          <w:rFonts w:ascii="Arial" w:hAnsi="Arial" w:cs="Arial" w:hint="cs"/>
          <w:rtl/>
        </w:rPr>
        <w:t>على</w:t>
      </w:r>
      <w:r>
        <w:rPr>
          <w:rtl/>
        </w:rPr>
        <w:t xml:space="preserve"> </w:t>
      </w:r>
      <w:r>
        <w:rPr>
          <w:rFonts w:ascii="Arial" w:hAnsi="Arial" w:cs="Arial" w:hint="cs"/>
          <w:rtl/>
        </w:rPr>
        <w:t>كذا</w:t>
      </w:r>
      <w:r>
        <w:rPr>
          <w:rtl/>
        </w:rPr>
        <w:t xml:space="preserve"> </w:t>
      </w:r>
      <w:r>
        <w:rPr>
          <w:rFonts w:ascii="Arial" w:hAnsi="Arial" w:cs="Arial" w:hint="cs"/>
          <w:rtl/>
        </w:rPr>
        <w:t>فمعناه</w:t>
      </w:r>
      <w:r>
        <w:rPr>
          <w:rtl/>
        </w:rPr>
        <w:t xml:space="preserve"> </w:t>
      </w:r>
      <w:r>
        <w:rPr>
          <w:rFonts w:ascii="Arial" w:hAnsi="Arial" w:cs="Arial" w:hint="cs"/>
          <w:rtl/>
        </w:rPr>
        <w:t>الدلالة،</w:t>
      </w:r>
      <w:r>
        <w:rPr>
          <w:rtl/>
        </w:rPr>
        <w:t xml:space="preserve"> </w:t>
      </w:r>
      <w:r>
        <w:rPr>
          <w:rFonts w:ascii="Arial" w:hAnsi="Arial" w:cs="Arial" w:hint="cs"/>
          <w:rtl/>
        </w:rPr>
        <w:t>وإذا</w:t>
      </w:r>
      <w:r>
        <w:rPr>
          <w:rtl/>
        </w:rPr>
        <w:t xml:space="preserve"> </w:t>
      </w:r>
      <w:r>
        <w:rPr>
          <w:rFonts w:ascii="Arial" w:hAnsi="Arial" w:cs="Arial" w:hint="cs"/>
          <w:rtl/>
        </w:rPr>
        <w:t>قيل</w:t>
      </w:r>
      <w:r>
        <w:rPr>
          <w:rtl/>
        </w:rPr>
        <w:t xml:space="preserve">: </w:t>
      </w:r>
      <w:r>
        <w:rPr>
          <w:rFonts w:ascii="Arial" w:hAnsi="Arial" w:cs="Arial" w:hint="cs"/>
          <w:rtl/>
        </w:rPr>
        <w:t>آية</w:t>
      </w:r>
      <w:r>
        <w:rPr>
          <w:rtl/>
        </w:rPr>
        <w:t xml:space="preserve"> </w:t>
      </w:r>
      <w:r>
        <w:rPr>
          <w:rFonts w:ascii="Arial" w:hAnsi="Arial" w:cs="Arial" w:hint="cs"/>
          <w:rtl/>
        </w:rPr>
        <w:t>لكذا</w:t>
      </w:r>
      <w:r>
        <w:rPr>
          <w:rtl/>
        </w:rPr>
        <w:t xml:space="preserve"> </w:t>
      </w:r>
      <w:r>
        <w:rPr>
          <w:rFonts w:ascii="Arial" w:hAnsi="Arial" w:cs="Arial" w:hint="cs"/>
          <w:rtl/>
        </w:rPr>
        <w:t>فمعناه</w:t>
      </w:r>
      <w:r>
        <w:rPr>
          <w:rtl/>
        </w:rPr>
        <w:t xml:space="preserve"> </w:t>
      </w:r>
      <w:r>
        <w:rPr>
          <w:rFonts w:ascii="Arial" w:hAnsi="Arial" w:cs="Arial" w:hint="cs"/>
          <w:rtl/>
        </w:rPr>
        <w:t>العبرة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لِّمَنْ</w:t>
      </w:r>
      <w:r>
        <w:rPr>
          <w:rStyle w:val="bold"/>
          <w:rtl/>
        </w:rPr>
        <w:t xml:space="preserve"> </w:t>
      </w:r>
      <w:r>
        <w:rPr>
          <w:rStyle w:val="bold"/>
          <w:rFonts w:ascii="Arial" w:hAnsi="Arial" w:cs="Arial" w:hint="cs"/>
          <w:rtl/>
        </w:rPr>
        <w:t>خَافَ</w:t>
      </w:r>
      <w:r>
        <w:rPr>
          <w:rStyle w:val="bold"/>
          <w:rtl/>
        </w:rPr>
        <w:t xml:space="preserve"> </w:t>
      </w:r>
      <w:r>
        <w:rPr>
          <w:rStyle w:val="bold"/>
          <w:rFonts w:ascii="Arial" w:hAnsi="Arial" w:cs="Arial" w:hint="cs"/>
          <w:rtl/>
        </w:rPr>
        <w:t>عَذَابَ</w:t>
      </w:r>
      <w:r>
        <w:rPr>
          <w:rStyle w:val="bold"/>
          <w:rtl/>
        </w:rPr>
        <w:t xml:space="preserve"> </w:t>
      </w:r>
      <w:r>
        <w:rPr>
          <w:rStyle w:val="bold"/>
          <w:rFonts w:ascii="Arial" w:hAnsi="Arial" w:cs="Arial" w:hint="cs"/>
          <w:rtl/>
        </w:rPr>
        <w:t>الَاخِرَةِ</w:t>
      </w:r>
      <w:r>
        <w:rPr>
          <w:rtl/>
        </w:rPr>
        <w:t> </w:t>
      </w:r>
      <w:r>
        <w:rPr>
          <w:rFonts w:ascii="Arial" w:hAnsi="Arial" w:cs="Arial" w:hint="cs"/>
          <w:rtl/>
        </w:rPr>
        <w:t>﴾</w:t>
      </w:r>
      <w:r>
        <w:rPr>
          <w:rtl/>
        </w:rPr>
        <w:t xml:space="preserve"> </w:t>
      </w:r>
      <w:r>
        <w:rPr>
          <w:rFonts w:ascii="Arial" w:hAnsi="Arial" w:cs="Arial" w:hint="cs"/>
          <w:rtl/>
        </w:rPr>
        <w:t>يتَّعظ</w:t>
      </w:r>
      <w:r>
        <w:rPr>
          <w:rtl/>
        </w:rPr>
        <w:t xml:space="preserve"> </w:t>
      </w:r>
      <w:r>
        <w:rPr>
          <w:rFonts w:ascii="Arial" w:hAnsi="Arial" w:cs="Arial" w:hint="cs"/>
          <w:rtl/>
        </w:rPr>
        <w:t>به</w:t>
      </w:r>
      <w:r>
        <w:rPr>
          <w:rtl/>
        </w:rPr>
        <w:t xml:space="preserve"> </w:t>
      </w:r>
      <w:r>
        <w:rPr>
          <w:rFonts w:ascii="Arial" w:hAnsi="Arial" w:cs="Arial" w:hint="cs"/>
          <w:rtl/>
        </w:rPr>
        <w:t>لعلمه</w:t>
      </w:r>
      <w:r>
        <w:rPr>
          <w:rtl/>
        </w:rPr>
        <w:t xml:space="preserve"> </w:t>
      </w:r>
      <w:r>
        <w:rPr>
          <w:rFonts w:ascii="Arial" w:hAnsi="Arial" w:cs="Arial" w:hint="cs"/>
          <w:rtl/>
        </w:rPr>
        <w:t>بأنَّ</w:t>
      </w:r>
      <w:r>
        <w:rPr>
          <w:rtl/>
        </w:rPr>
        <w:t xml:space="preserve"> </w:t>
      </w:r>
      <w:r>
        <w:rPr>
          <w:rFonts w:ascii="Arial" w:hAnsi="Arial" w:cs="Arial" w:hint="cs"/>
          <w:rtl/>
        </w:rPr>
        <w:t>ذلك</w:t>
      </w:r>
      <w:r>
        <w:rPr>
          <w:rtl/>
        </w:rPr>
        <w:t xml:space="preserve"> </w:t>
      </w:r>
      <w:r>
        <w:rPr>
          <w:rFonts w:ascii="Arial" w:hAnsi="Arial" w:cs="Arial" w:hint="cs"/>
          <w:rtl/>
        </w:rPr>
        <w:t>مع</w:t>
      </w:r>
      <w:r>
        <w:rPr>
          <w:rtl/>
        </w:rPr>
        <w:t xml:space="preserve"> </w:t>
      </w:r>
      <w:r>
        <w:rPr>
          <w:rFonts w:ascii="Arial" w:hAnsi="Arial" w:cs="Arial" w:hint="cs"/>
          <w:rtl/>
        </w:rPr>
        <w:t>شدَّته</w:t>
      </w:r>
      <w:r>
        <w:rPr>
          <w:rtl/>
        </w:rPr>
        <w:t xml:space="preserve"> </w:t>
      </w:r>
      <w:r>
        <w:rPr>
          <w:rFonts w:ascii="Arial" w:hAnsi="Arial" w:cs="Arial" w:hint="cs"/>
          <w:rtl/>
        </w:rPr>
        <w:t>قليل</w:t>
      </w:r>
      <w:r>
        <w:rPr>
          <w:rtl/>
        </w:rPr>
        <w:t xml:space="preserve"> </w:t>
      </w:r>
      <w:r>
        <w:rPr>
          <w:rFonts w:ascii="Arial" w:hAnsi="Arial" w:cs="Arial" w:hint="cs"/>
          <w:rtl/>
        </w:rPr>
        <w:t>من</w:t>
      </w:r>
      <w:r>
        <w:rPr>
          <w:rtl/>
        </w:rPr>
        <w:t xml:space="preserve"> </w:t>
      </w:r>
      <w:r>
        <w:rPr>
          <w:rFonts w:ascii="Arial" w:hAnsi="Arial" w:cs="Arial" w:hint="cs"/>
          <w:rtl/>
        </w:rPr>
        <w:t>كثير،</w:t>
      </w:r>
      <w:r>
        <w:rPr>
          <w:rtl/>
        </w:rPr>
        <w:t xml:space="preserve"> </w:t>
      </w:r>
      <w:r>
        <w:rPr>
          <w:rFonts w:ascii="Arial" w:hAnsi="Arial" w:cs="Arial" w:hint="cs"/>
          <w:rtl/>
        </w:rPr>
        <w:t>وفان</w:t>
      </w:r>
      <w:r>
        <w:rPr>
          <w:rtl/>
        </w:rPr>
        <w:t xml:space="preserve"> </w:t>
      </w:r>
      <w:r>
        <w:rPr>
          <w:rFonts w:ascii="Arial" w:hAnsi="Arial" w:cs="Arial" w:hint="cs"/>
          <w:rtl/>
        </w:rPr>
        <w:t>من</w:t>
      </w:r>
      <w:r>
        <w:rPr>
          <w:rtl/>
        </w:rPr>
        <w:t xml:space="preserve"> </w:t>
      </w:r>
      <w:r>
        <w:rPr>
          <w:rFonts w:ascii="Arial" w:hAnsi="Arial" w:cs="Arial" w:hint="cs"/>
          <w:rtl/>
        </w:rPr>
        <w:t>دائم،</w:t>
      </w:r>
      <w:r>
        <w:rPr>
          <w:rtl/>
        </w:rPr>
        <w:t xml:space="preserve"> </w:t>
      </w:r>
      <w:r>
        <w:rPr>
          <w:rFonts w:ascii="Arial" w:hAnsi="Arial" w:cs="Arial" w:hint="cs"/>
          <w:rtl/>
        </w:rPr>
        <w:t>وينزجر</w:t>
      </w:r>
      <w:r>
        <w:rPr>
          <w:rtl/>
        </w:rPr>
        <w:t xml:space="preserve"> </w:t>
      </w:r>
      <w:r>
        <w:rPr>
          <w:rFonts w:ascii="Arial" w:hAnsi="Arial" w:cs="Arial" w:hint="cs"/>
          <w:rtl/>
        </w:rPr>
        <w:t>عن</w:t>
      </w:r>
      <w:r>
        <w:rPr>
          <w:rtl/>
        </w:rPr>
        <w:t xml:space="preserve"> </w:t>
      </w:r>
      <w:r>
        <w:rPr>
          <w:rFonts w:ascii="Arial" w:hAnsi="Arial" w:cs="Arial" w:hint="cs"/>
          <w:rtl/>
        </w:rPr>
        <w:t>موجباته</w:t>
      </w:r>
      <w:r>
        <w:rPr>
          <w:rtl/>
        </w:rPr>
        <w:t xml:space="preserve"> </w:t>
      </w:r>
      <w:r>
        <w:rPr>
          <w:rFonts w:ascii="Arial" w:hAnsi="Arial" w:cs="Arial" w:hint="cs"/>
          <w:rtl/>
        </w:rPr>
        <w:t>لعلمه</w:t>
      </w:r>
      <w:r>
        <w:rPr>
          <w:rtl/>
        </w:rPr>
        <w:t xml:space="preserve"> </w:t>
      </w:r>
      <w:r>
        <w:rPr>
          <w:rFonts w:ascii="Arial" w:hAnsi="Arial" w:cs="Arial" w:hint="cs"/>
          <w:rtl/>
        </w:rPr>
        <w:t>بأنَّها</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العزيز</w:t>
      </w:r>
      <w:r>
        <w:rPr>
          <w:rtl/>
        </w:rPr>
        <w:t xml:space="preserve"> </w:t>
      </w:r>
      <w:r>
        <w:rPr>
          <w:rFonts w:ascii="Arial" w:hAnsi="Arial" w:cs="Arial" w:hint="cs"/>
          <w:rtl/>
        </w:rPr>
        <w:t>الجبَّار،</w:t>
      </w:r>
      <w:r>
        <w:rPr>
          <w:rtl/>
        </w:rPr>
        <w:t xml:space="preserve"> </w:t>
      </w:r>
      <w:r>
        <w:rPr>
          <w:rFonts w:ascii="Arial" w:hAnsi="Arial" w:cs="Arial" w:hint="cs"/>
          <w:rtl/>
        </w:rPr>
        <w:t>الفاعل</w:t>
      </w:r>
      <w:r>
        <w:rPr>
          <w:rtl/>
        </w:rPr>
        <w:t xml:space="preserve"> </w:t>
      </w:r>
      <w:r>
        <w:rPr>
          <w:rFonts w:ascii="Arial" w:hAnsi="Arial" w:cs="Arial" w:hint="cs"/>
          <w:rtl/>
        </w:rPr>
        <w:t>المختار،</w:t>
      </w:r>
      <w:r>
        <w:rPr>
          <w:rtl/>
        </w:rPr>
        <w:t xml:space="preserve"> </w:t>
      </w:r>
      <w:r>
        <w:rPr>
          <w:rFonts w:ascii="Arial" w:hAnsi="Arial" w:cs="Arial" w:hint="cs"/>
          <w:rtl/>
        </w:rPr>
        <w:t>لا</w:t>
      </w:r>
      <w:r>
        <w:rPr>
          <w:rtl/>
        </w:rPr>
        <w:t xml:space="preserve"> </w:t>
      </w:r>
      <w:r>
        <w:rPr>
          <w:rFonts w:ascii="Arial" w:hAnsi="Arial" w:cs="Arial" w:hint="cs"/>
          <w:rtl/>
        </w:rPr>
        <w:t>كمن</w:t>
      </w:r>
      <w:r>
        <w:rPr>
          <w:rtl/>
        </w:rPr>
        <w:t xml:space="preserve"> </w:t>
      </w:r>
      <w:r>
        <w:rPr>
          <w:rFonts w:ascii="Arial" w:hAnsi="Arial" w:cs="Arial" w:hint="cs"/>
          <w:rtl/>
        </w:rPr>
        <w:t>نفى</w:t>
      </w:r>
      <w:r>
        <w:rPr>
          <w:rtl/>
        </w:rPr>
        <w:t xml:space="preserve"> </w:t>
      </w:r>
      <w:r>
        <w:rPr>
          <w:rFonts w:ascii="Arial" w:hAnsi="Arial" w:cs="Arial" w:hint="cs"/>
          <w:rtl/>
        </w:rPr>
        <w:t>الله</w:t>
      </w:r>
      <w:r>
        <w:rPr>
          <w:rtl/>
        </w:rPr>
        <w:t xml:space="preserve"> </w:t>
      </w:r>
      <w:r>
        <w:rPr>
          <w:rFonts w:ascii="Arial" w:hAnsi="Arial" w:cs="Arial" w:hint="cs"/>
          <w:rtl/>
        </w:rPr>
        <w:t>وفعل</w:t>
      </w:r>
      <w:r>
        <w:rPr>
          <w:rtl/>
        </w:rPr>
        <w:t xml:space="preserve"> </w:t>
      </w:r>
      <w:r>
        <w:rPr>
          <w:rFonts w:ascii="Arial" w:hAnsi="Arial" w:cs="Arial" w:hint="cs"/>
          <w:rtl/>
        </w:rPr>
        <w:t>تلك</w:t>
      </w:r>
      <w:r>
        <w:rPr>
          <w:rtl/>
        </w:rPr>
        <w:t xml:space="preserve"> </w:t>
      </w:r>
      <w:r>
        <w:rPr>
          <w:rFonts w:ascii="Arial" w:hAnsi="Arial" w:cs="Arial" w:hint="cs"/>
          <w:rtl/>
        </w:rPr>
        <w:t>الوقائع</w:t>
      </w:r>
      <w:r>
        <w:rPr>
          <w:rtl/>
        </w:rPr>
        <w:t xml:space="preserve"> </w:t>
      </w:r>
      <w:r>
        <w:rPr>
          <w:rFonts w:ascii="Arial" w:hAnsi="Arial" w:cs="Arial" w:hint="cs"/>
          <w:rtl/>
        </w:rPr>
        <w:t>لأسباب</w:t>
      </w:r>
      <w:r>
        <w:rPr>
          <w:rtl/>
        </w:rPr>
        <w:t xml:space="preserve"> </w:t>
      </w:r>
      <w:r>
        <w:rPr>
          <w:rFonts w:ascii="Arial" w:hAnsi="Arial" w:cs="Arial" w:hint="cs"/>
          <w:rtl/>
        </w:rPr>
        <w:t>نجومية</w:t>
      </w:r>
      <w:r>
        <w:rPr>
          <w:rtl/>
        </w:rPr>
        <w:t xml:space="preserve"> </w:t>
      </w:r>
      <w:r>
        <w:rPr>
          <w:rFonts w:ascii="Arial" w:hAnsi="Arial" w:cs="Arial" w:hint="cs"/>
          <w:rtl/>
        </w:rPr>
        <w:t>اقتضت</w:t>
      </w:r>
      <w:r>
        <w:rPr>
          <w:rtl/>
        </w:rPr>
        <w:t xml:space="preserve"> </w:t>
      </w:r>
      <w:r>
        <w:rPr>
          <w:rFonts w:ascii="Arial" w:hAnsi="Arial" w:cs="Arial" w:hint="cs"/>
          <w:rtl/>
        </w:rPr>
        <w:t>ذلك،</w:t>
      </w:r>
      <w:r>
        <w:rPr>
          <w:rtl/>
        </w:rPr>
        <w:t xml:space="preserve"> </w:t>
      </w:r>
      <w:r>
        <w:rPr>
          <w:rFonts w:ascii="Arial" w:hAnsi="Arial" w:cs="Arial" w:hint="cs"/>
          <w:rtl/>
        </w:rPr>
        <w:t>لا</w:t>
      </w:r>
      <w:r>
        <w:rPr>
          <w:rtl/>
        </w:rPr>
        <w:t xml:space="preserve"> </w:t>
      </w:r>
      <w:r>
        <w:rPr>
          <w:rFonts w:ascii="Arial" w:hAnsi="Arial" w:cs="Arial" w:hint="cs"/>
          <w:rtl/>
        </w:rPr>
        <w:t>لذنوبهم،</w:t>
      </w:r>
      <w:r>
        <w:rPr>
          <w:rtl/>
        </w:rPr>
        <w:t xml:space="preserve"> </w:t>
      </w:r>
      <w:r>
        <w:rPr>
          <w:rFonts w:ascii="Arial" w:hAnsi="Arial" w:cs="Arial" w:hint="cs"/>
          <w:rtl/>
        </w:rPr>
        <w:t>وقد</w:t>
      </w:r>
      <w:r>
        <w:rPr>
          <w:rtl/>
        </w:rPr>
        <w:t xml:space="preserve"> </w:t>
      </w:r>
      <w:r>
        <w:rPr>
          <w:rFonts w:ascii="Arial" w:hAnsi="Arial" w:cs="Arial" w:hint="cs"/>
          <w:rtl/>
        </w:rPr>
        <w:t>يقول</w:t>
      </w:r>
      <w:r>
        <w:rPr>
          <w:rtl/>
        </w:rPr>
        <w:t xml:space="preserve"> </w:t>
      </w:r>
      <w:r>
        <w:rPr>
          <w:rFonts w:ascii="Arial" w:hAnsi="Arial" w:cs="Arial" w:hint="cs"/>
          <w:rtl/>
        </w:rPr>
        <w:t>بهذا</w:t>
      </w:r>
      <w:r>
        <w:rPr>
          <w:rtl/>
        </w:rPr>
        <w:t xml:space="preserve"> </w:t>
      </w:r>
      <w:r>
        <w:rPr>
          <w:rFonts w:ascii="Arial" w:hAnsi="Arial" w:cs="Arial" w:hint="cs"/>
          <w:rtl/>
        </w:rPr>
        <w:t>بعض</w:t>
      </w:r>
      <w:r>
        <w:rPr>
          <w:rtl/>
        </w:rPr>
        <w:t xml:space="preserve"> </w:t>
      </w:r>
      <w:r>
        <w:rPr>
          <w:rFonts w:ascii="Arial" w:hAnsi="Arial" w:cs="Arial" w:hint="cs"/>
          <w:rtl/>
        </w:rPr>
        <w:t>المشركين</w:t>
      </w:r>
      <w:r>
        <w:rPr>
          <w:rtl/>
        </w:rPr>
        <w:t xml:space="preserve"> </w:t>
      </w:r>
      <w:r>
        <w:rPr>
          <w:rFonts w:ascii="Arial" w:hAnsi="Arial" w:cs="Arial" w:hint="cs"/>
          <w:rtl/>
        </w:rPr>
        <w:t>الذين</w:t>
      </w:r>
      <w:r>
        <w:rPr>
          <w:rtl/>
        </w:rPr>
        <w:t xml:space="preserve"> </w:t>
      </w:r>
      <w:r>
        <w:rPr>
          <w:rFonts w:ascii="Arial" w:hAnsi="Arial" w:cs="Arial" w:hint="cs"/>
          <w:rtl/>
        </w:rPr>
        <w:t>يذكرون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p>
    <w:p w:rsidR="00797B90" w:rsidRDefault="00797B90">
      <w:pPr>
        <w:pStyle w:val="textquran"/>
        <w:spacing w:before="85"/>
        <w:rPr>
          <w:w w:val="93"/>
          <w:rtl/>
        </w:rPr>
      </w:pPr>
      <w:r>
        <w:rPr>
          <w:rFonts w:ascii="Arial" w:hAnsi="Arial" w:cs="Arial" w:hint="cs"/>
          <w:w w:val="93"/>
          <w:rtl/>
        </w:rPr>
        <w:t>﴿</w:t>
      </w:r>
      <w:r>
        <w:rPr>
          <w:rFonts w:ascii="Calibri" w:cs="Calibri" w:hint="cs"/>
          <w:w w:val="93"/>
          <w:rtl/>
        </w:rPr>
        <w:t> </w:t>
      </w:r>
      <w:r>
        <w:rPr>
          <w:rStyle w:val="bold"/>
          <w:rFonts w:ascii="Arial" w:hAnsi="Arial" w:cs="Arial" w:hint="cs"/>
          <w:w w:val="93"/>
          <w:rtl/>
        </w:rPr>
        <w:t>ذَ</w:t>
      </w:r>
      <w:r>
        <w:rPr>
          <w:rStyle w:val="Superscript"/>
          <w:rFonts w:ascii="Arial" w:hAnsi="Arial" w:cs="Arial" w:hint="cs"/>
          <w:b/>
          <w:bCs/>
          <w:w w:val="93"/>
          <w:rtl/>
        </w:rPr>
        <w:t>ا</w:t>
      </w:r>
      <w:r>
        <w:rPr>
          <w:rStyle w:val="bold"/>
          <w:rFonts w:ascii="Arial" w:hAnsi="Arial" w:cs="Arial" w:hint="cs"/>
          <w:w w:val="93"/>
          <w:rtl/>
        </w:rPr>
        <w:t>لِكَ</w:t>
      </w:r>
      <w:r>
        <w:rPr>
          <w:w w:val="93"/>
          <w:rtl/>
        </w:rPr>
        <w:t> </w:t>
      </w:r>
      <w:r>
        <w:rPr>
          <w:rFonts w:ascii="Arial" w:hAnsi="Arial" w:cs="Arial" w:hint="cs"/>
          <w:w w:val="93"/>
          <w:rtl/>
        </w:rPr>
        <w:t>﴾</w:t>
      </w:r>
      <w:r>
        <w:rPr>
          <w:w w:val="93"/>
          <w:rtl/>
        </w:rPr>
        <w:t xml:space="preserve"> </w:t>
      </w:r>
      <w:r>
        <w:rPr>
          <w:rFonts w:ascii="Arial" w:hAnsi="Arial" w:cs="Arial" w:hint="cs"/>
          <w:w w:val="93"/>
          <w:rtl/>
        </w:rPr>
        <w:t>أي</w:t>
      </w:r>
      <w:r>
        <w:rPr>
          <w:w w:val="93"/>
          <w:rtl/>
        </w:rPr>
        <w:t xml:space="preserve"> </w:t>
      </w:r>
      <w:r>
        <w:rPr>
          <w:rFonts w:ascii="Arial" w:hAnsi="Arial" w:cs="Arial" w:hint="cs"/>
          <w:w w:val="93"/>
          <w:rtl/>
        </w:rPr>
        <w:t>يوم</w:t>
      </w:r>
      <w:r>
        <w:rPr>
          <w:w w:val="93"/>
          <w:rtl/>
        </w:rPr>
        <w:t xml:space="preserve"> </w:t>
      </w:r>
      <w:r>
        <w:rPr>
          <w:rFonts w:ascii="Arial" w:hAnsi="Arial" w:cs="Arial" w:hint="cs"/>
          <w:w w:val="93"/>
          <w:rtl/>
        </w:rPr>
        <w:t>القيامة</w:t>
      </w:r>
      <w:r>
        <w:rPr>
          <w:w w:val="93"/>
          <w:rtl/>
        </w:rPr>
        <w:t xml:space="preserve"> </w:t>
      </w:r>
      <w:r>
        <w:rPr>
          <w:rFonts w:ascii="Arial" w:hAnsi="Arial" w:cs="Arial" w:hint="cs"/>
          <w:w w:val="93"/>
          <w:rtl/>
        </w:rPr>
        <w:t>المذكور</w:t>
      </w:r>
      <w:r>
        <w:rPr>
          <w:w w:val="93"/>
          <w:rtl/>
        </w:rPr>
        <w:t xml:space="preserve"> </w:t>
      </w:r>
      <w:r>
        <w:rPr>
          <w:rFonts w:ascii="Arial" w:hAnsi="Arial" w:cs="Arial" w:hint="cs"/>
          <w:w w:val="93"/>
          <w:rtl/>
        </w:rPr>
        <w:t>في</w:t>
      </w:r>
      <w:r>
        <w:rPr>
          <w:w w:val="93"/>
          <w:rtl/>
        </w:rPr>
        <w:t xml:space="preserve"> </w:t>
      </w:r>
      <w:r>
        <w:rPr>
          <w:rFonts w:ascii="Arial" w:hAnsi="Arial" w:cs="Arial" w:hint="cs"/>
          <w:w w:val="93"/>
          <w:rtl/>
        </w:rPr>
        <w:t>قوله</w:t>
      </w:r>
      <w:r>
        <w:rPr>
          <w:rFonts w:ascii="Calibri" w:cs="Calibri" w:hint="cs"/>
          <w:w w:val="93"/>
          <w:rtl/>
        </w:rPr>
        <w:t> </w:t>
      </w:r>
      <w:r>
        <w:rPr>
          <w:rStyle w:val="azawijal"/>
          <w:rFonts w:cs="Times New Roman"/>
          <w:w w:val="93"/>
          <w:rtl/>
        </w:rPr>
        <w:t>8</w:t>
      </w:r>
      <w:r>
        <w:rPr>
          <w:w w:val="93"/>
          <w:rtl/>
        </w:rPr>
        <w:t xml:space="preserve"> : </w:t>
      </w:r>
      <w:r>
        <w:rPr>
          <w:rFonts w:ascii="Arial" w:hAnsi="Arial" w:cs="Arial" w:hint="cs"/>
          <w:w w:val="93"/>
          <w:rtl/>
        </w:rPr>
        <w:t>﴿</w:t>
      </w:r>
      <w:r>
        <w:rPr>
          <w:rFonts w:ascii="Calibri" w:cs="Calibri" w:hint="cs"/>
          <w:w w:val="93"/>
          <w:rtl/>
        </w:rPr>
        <w:t> </w:t>
      </w:r>
      <w:r>
        <w:rPr>
          <w:rFonts w:ascii="Arial" w:hAnsi="Arial" w:cs="Arial" w:hint="cs"/>
          <w:w w:val="93"/>
          <w:rtl/>
        </w:rPr>
        <w:t>وَأُتْبِعُواْ</w:t>
      </w:r>
      <w:r>
        <w:rPr>
          <w:w w:val="93"/>
          <w:rtl/>
        </w:rPr>
        <w:t xml:space="preserve"> </w:t>
      </w:r>
      <w:r>
        <w:rPr>
          <w:rFonts w:ascii="Arial" w:hAnsi="Arial" w:cs="Arial" w:hint="cs"/>
          <w:w w:val="93"/>
          <w:rtl/>
        </w:rPr>
        <w:t>فِي</w:t>
      </w:r>
      <w:r>
        <w:rPr>
          <w:w w:val="93"/>
          <w:rtl/>
        </w:rPr>
        <w:t xml:space="preserve"> </w:t>
      </w:r>
      <w:r>
        <w:rPr>
          <w:rFonts w:ascii="Arial" w:hAnsi="Arial" w:cs="Arial" w:hint="cs"/>
          <w:w w:val="93"/>
          <w:rtl/>
        </w:rPr>
        <w:t>هَذِهِ</w:t>
      </w:r>
      <w:r>
        <w:rPr>
          <w:w w:val="93"/>
          <w:rtl/>
        </w:rPr>
        <w:t xml:space="preserve"> </w:t>
      </w:r>
      <w:r>
        <w:rPr>
          <w:rFonts w:ascii="Arial" w:hAnsi="Arial" w:cs="Arial" w:hint="cs"/>
          <w:w w:val="93"/>
          <w:rtl/>
        </w:rPr>
        <w:t>لَعْنَةً</w:t>
      </w:r>
      <w:r>
        <w:rPr>
          <w:w w:val="93"/>
          <w:rtl/>
        </w:rPr>
        <w:t xml:space="preserve"> </w:t>
      </w:r>
      <w:r>
        <w:rPr>
          <w:rFonts w:ascii="Arial" w:hAnsi="Arial" w:cs="Arial" w:hint="cs"/>
          <w:w w:val="93"/>
          <w:rtl/>
        </w:rPr>
        <w:t>وَيَوْمَ</w:t>
      </w:r>
      <w:r>
        <w:rPr>
          <w:w w:val="93"/>
          <w:rtl/>
        </w:rPr>
        <w:t xml:space="preserve"> </w:t>
      </w:r>
      <w:r>
        <w:rPr>
          <w:rFonts w:ascii="Arial" w:hAnsi="Arial" w:cs="Arial" w:hint="cs"/>
          <w:w w:val="93"/>
          <w:rtl/>
        </w:rPr>
        <w:t>الْقِيَامَةِ</w:t>
      </w:r>
      <w:r>
        <w:rPr>
          <w:rFonts w:ascii="Calibri" w:cs="Calibri" w:hint="cs"/>
          <w:w w:val="93"/>
          <w:rtl/>
        </w:rPr>
        <w:t> </w:t>
      </w:r>
      <w:r>
        <w:rPr>
          <w:rFonts w:ascii="Arial" w:hAnsi="Arial" w:cs="Arial" w:hint="cs"/>
          <w:w w:val="93"/>
          <w:rtl/>
        </w:rPr>
        <w:t>﴾</w:t>
      </w:r>
      <w:r>
        <w:rPr>
          <w:rStyle w:val="CharacterStyle11"/>
          <w:w w:val="93"/>
          <w:rtl/>
        </w:rPr>
        <w:t>[</w:t>
      </w:r>
      <w:r>
        <w:rPr>
          <w:rStyle w:val="CharacterStyle11"/>
          <w:rFonts w:ascii="Arial" w:hAnsi="Arial" w:cs="Arial" w:hint="cs"/>
          <w:w w:val="93"/>
          <w:rtl/>
        </w:rPr>
        <w:t>الآية</w:t>
      </w:r>
      <w:r>
        <w:rPr>
          <w:rStyle w:val="CharacterStyle11"/>
          <w:w w:val="93"/>
          <w:rtl/>
        </w:rPr>
        <w:t>:</w:t>
      </w:r>
      <w:r>
        <w:rPr>
          <w:rStyle w:val="CharacterStyle11"/>
          <w:rFonts w:ascii="Calibri" w:cs="Calibri" w:hint="cs"/>
          <w:w w:val="93"/>
          <w:rtl/>
        </w:rPr>
        <w:t> </w:t>
      </w:r>
      <w:r>
        <w:rPr>
          <w:rStyle w:val="CharacterStyle11"/>
          <w:w w:val="93"/>
          <w:rtl/>
        </w:rPr>
        <w:t>99]</w:t>
      </w:r>
      <w:r>
        <w:rPr>
          <w:w w:val="93"/>
          <w:rtl/>
        </w:rPr>
        <w:t xml:space="preserve"> </w:t>
      </w:r>
      <w:r>
        <w:rPr>
          <w:rFonts w:ascii="Arial" w:hAnsi="Arial" w:cs="Arial" w:hint="cs"/>
          <w:w w:val="93"/>
          <w:rtl/>
        </w:rPr>
        <w:t>المدلول</w:t>
      </w:r>
      <w:r>
        <w:rPr>
          <w:w w:val="93"/>
          <w:rtl/>
        </w:rPr>
        <w:t xml:space="preserve"> </w:t>
      </w:r>
      <w:r>
        <w:rPr>
          <w:rFonts w:ascii="Arial" w:hAnsi="Arial" w:cs="Arial" w:hint="cs"/>
          <w:w w:val="93"/>
          <w:rtl/>
        </w:rPr>
        <w:t>عليه</w:t>
      </w:r>
      <w:r>
        <w:rPr>
          <w:w w:val="93"/>
          <w:rtl/>
        </w:rPr>
        <w:t xml:space="preserve"> </w:t>
      </w:r>
      <w:r>
        <w:rPr>
          <w:rFonts w:ascii="Arial" w:hAnsi="Arial" w:cs="Arial" w:hint="cs"/>
          <w:w w:val="93"/>
          <w:rtl/>
        </w:rPr>
        <w:t>بقوله</w:t>
      </w:r>
      <w:r>
        <w:rPr>
          <w:w w:val="93"/>
          <w:rtl/>
        </w:rPr>
        <w:t xml:space="preserve">: </w:t>
      </w:r>
      <w:r>
        <w:rPr>
          <w:rFonts w:ascii="Arial" w:hAnsi="Arial" w:cs="Arial" w:hint="cs"/>
          <w:w w:val="93"/>
          <w:rtl/>
        </w:rPr>
        <w:t>﴿</w:t>
      </w:r>
      <w:r>
        <w:rPr>
          <w:rFonts w:ascii="Calibri" w:cs="Calibri" w:hint="cs"/>
          <w:w w:val="93"/>
          <w:rtl/>
        </w:rPr>
        <w:t> </w:t>
      </w:r>
      <w:r>
        <w:rPr>
          <w:rFonts w:ascii="Arial" w:hAnsi="Arial" w:cs="Arial" w:hint="cs"/>
          <w:w w:val="93"/>
          <w:rtl/>
        </w:rPr>
        <w:t>عَذَابَ</w:t>
      </w:r>
      <w:r>
        <w:rPr>
          <w:w w:val="93"/>
          <w:rtl/>
        </w:rPr>
        <w:t xml:space="preserve"> </w:t>
      </w:r>
      <w:r>
        <w:rPr>
          <w:rFonts w:ascii="Arial" w:hAnsi="Arial" w:cs="Arial" w:hint="cs"/>
          <w:w w:val="93"/>
          <w:rtl/>
        </w:rPr>
        <w:t>الَاخِرَةِ</w:t>
      </w:r>
      <w:r>
        <w:rPr>
          <w:rFonts w:ascii="Calibri" w:cs="Calibri" w:hint="cs"/>
          <w:w w:val="93"/>
          <w:rtl/>
        </w:rPr>
        <w:t> </w:t>
      </w:r>
      <w:r>
        <w:rPr>
          <w:rFonts w:ascii="Arial" w:hAnsi="Arial" w:cs="Arial" w:hint="cs"/>
          <w:w w:val="93"/>
          <w:rtl/>
        </w:rPr>
        <w:t>﴾،</w:t>
      </w:r>
      <w:r>
        <w:rPr>
          <w:w w:val="93"/>
          <w:rtl/>
        </w:rPr>
        <w:t xml:space="preserve"> </w:t>
      </w:r>
      <w:r>
        <w:rPr>
          <w:rFonts w:ascii="Arial" w:hAnsi="Arial" w:cs="Arial" w:hint="cs"/>
          <w:w w:val="93"/>
          <w:rtl/>
        </w:rPr>
        <w:t>ويسهل</w:t>
      </w:r>
      <w:r>
        <w:rPr>
          <w:w w:val="93"/>
          <w:rtl/>
        </w:rPr>
        <w:t xml:space="preserve"> </w:t>
      </w:r>
      <w:r>
        <w:rPr>
          <w:rFonts w:ascii="Arial" w:hAnsi="Arial" w:cs="Arial" w:hint="cs"/>
          <w:w w:val="93"/>
          <w:rtl/>
        </w:rPr>
        <w:t>ذلك</w:t>
      </w:r>
      <w:r>
        <w:rPr>
          <w:w w:val="93"/>
          <w:rtl/>
        </w:rPr>
        <w:t xml:space="preserve"> </w:t>
      </w:r>
      <w:r>
        <w:rPr>
          <w:rFonts w:ascii="Arial" w:hAnsi="Arial" w:cs="Arial" w:hint="cs"/>
          <w:w w:val="93"/>
          <w:rtl/>
        </w:rPr>
        <w:t>الإخبار</w:t>
      </w:r>
      <w:r>
        <w:rPr>
          <w:w w:val="93"/>
          <w:rtl/>
        </w:rPr>
        <w:t xml:space="preserve"> </w:t>
      </w:r>
      <w:r>
        <w:rPr>
          <w:rFonts w:ascii="Arial" w:hAnsi="Arial" w:cs="Arial" w:hint="cs"/>
          <w:w w:val="93"/>
          <w:rtl/>
        </w:rPr>
        <w:t>عنه</w:t>
      </w:r>
      <w:r>
        <w:rPr>
          <w:w w:val="93"/>
          <w:rtl/>
        </w:rPr>
        <w:t xml:space="preserve"> </w:t>
      </w:r>
      <w:r>
        <w:rPr>
          <w:rFonts w:ascii="Arial" w:hAnsi="Arial" w:cs="Arial" w:hint="cs"/>
          <w:w w:val="93"/>
          <w:rtl/>
        </w:rPr>
        <w:t>بقوله</w:t>
      </w:r>
      <w:r>
        <w:rPr>
          <w:w w:val="93"/>
          <w:rtl/>
        </w:rPr>
        <w:t>:</w:t>
      </w:r>
      <w:r>
        <w:rPr>
          <w:rStyle w:val="bold"/>
          <w:w w:val="93"/>
          <w:rtl/>
        </w:rPr>
        <w:t xml:space="preserve"> </w:t>
      </w:r>
      <w:r>
        <w:rPr>
          <w:rFonts w:ascii="Arial" w:hAnsi="Arial" w:cs="Arial" w:hint="cs"/>
          <w:w w:val="93"/>
          <w:rtl/>
        </w:rPr>
        <w:t>﴿</w:t>
      </w:r>
      <w:r>
        <w:rPr>
          <w:rFonts w:ascii="Calibri" w:cs="Calibri" w:hint="cs"/>
          <w:w w:val="93"/>
          <w:rtl/>
        </w:rPr>
        <w:t> </w:t>
      </w:r>
      <w:r>
        <w:rPr>
          <w:rStyle w:val="bold"/>
          <w:rFonts w:ascii="Arial" w:hAnsi="Arial" w:cs="Arial" w:hint="cs"/>
          <w:w w:val="93"/>
          <w:rtl/>
        </w:rPr>
        <w:t>يَوْمٌ</w:t>
      </w:r>
      <w:r>
        <w:rPr>
          <w:rStyle w:val="bold"/>
          <w:w w:val="93"/>
          <w:rtl/>
        </w:rPr>
        <w:t xml:space="preserve"> </w:t>
      </w:r>
      <w:r>
        <w:rPr>
          <w:rStyle w:val="bold"/>
          <w:rFonts w:ascii="Arial" w:hAnsi="Arial" w:cs="Arial" w:hint="cs"/>
          <w:w w:val="93"/>
          <w:rtl/>
        </w:rPr>
        <w:t>مَّجْمُوعٌ</w:t>
      </w:r>
      <w:r>
        <w:rPr>
          <w:rStyle w:val="bold"/>
          <w:w w:val="93"/>
          <w:rtl/>
        </w:rPr>
        <w:t xml:space="preserve"> </w:t>
      </w:r>
      <w:r>
        <w:rPr>
          <w:rStyle w:val="bold"/>
          <w:rFonts w:ascii="Arial" w:hAnsi="Arial" w:cs="Arial" w:hint="cs"/>
          <w:w w:val="93"/>
          <w:rtl/>
        </w:rPr>
        <w:t>لَّهُ</w:t>
      </w:r>
      <w:r>
        <w:rPr>
          <w:rStyle w:val="bold"/>
          <w:w w:val="93"/>
          <w:rtl/>
        </w:rPr>
        <w:t xml:space="preserve"> </w:t>
      </w:r>
      <w:r>
        <w:rPr>
          <w:rStyle w:val="bold"/>
          <w:rFonts w:ascii="Arial" w:hAnsi="Arial" w:cs="Arial" w:hint="cs"/>
          <w:w w:val="93"/>
          <w:rtl/>
        </w:rPr>
        <w:t>النَّاسُ</w:t>
      </w:r>
      <w:r>
        <w:rPr>
          <w:w w:val="93"/>
          <w:rtl/>
        </w:rPr>
        <w:t> </w:t>
      </w:r>
      <w:r>
        <w:rPr>
          <w:rFonts w:ascii="Arial" w:hAnsi="Arial" w:cs="Arial" w:hint="cs"/>
          <w:w w:val="93"/>
          <w:rtl/>
        </w:rPr>
        <w:t>﴾</w:t>
      </w:r>
      <w:r>
        <w:rPr>
          <w:w w:val="93"/>
          <w:rtl/>
        </w:rPr>
        <w:t xml:space="preserve"> </w:t>
      </w:r>
      <w:r>
        <w:rPr>
          <w:rFonts w:ascii="Arial" w:hAnsi="Arial" w:cs="Arial" w:hint="cs"/>
          <w:w w:val="93"/>
          <w:rtl/>
        </w:rPr>
        <w:t>أو</w:t>
      </w:r>
      <w:r>
        <w:rPr>
          <w:w w:val="93"/>
          <w:rtl/>
        </w:rPr>
        <w:t xml:space="preserve"> </w:t>
      </w:r>
      <w:r>
        <w:rPr>
          <w:rFonts w:ascii="Arial" w:hAnsi="Arial" w:cs="Arial" w:hint="cs"/>
          <w:w w:val="93"/>
          <w:rtl/>
        </w:rPr>
        <w:t>الإشارة</w:t>
      </w:r>
      <w:r>
        <w:rPr>
          <w:w w:val="93"/>
          <w:rtl/>
        </w:rPr>
        <w:t xml:space="preserve"> </w:t>
      </w:r>
      <w:r>
        <w:rPr>
          <w:rFonts w:ascii="Arial" w:hAnsi="Arial" w:cs="Arial" w:hint="cs"/>
          <w:w w:val="93"/>
          <w:rtl/>
        </w:rPr>
        <w:t>إلى</w:t>
      </w:r>
      <w:r>
        <w:rPr>
          <w:w w:val="93"/>
          <w:rtl/>
        </w:rPr>
        <w:t xml:space="preserve"> </w:t>
      </w:r>
      <w:r>
        <w:rPr>
          <w:rFonts w:ascii="Arial" w:hAnsi="Arial" w:cs="Arial" w:hint="cs"/>
          <w:w w:val="93"/>
          <w:rtl/>
        </w:rPr>
        <w:t>العذاب</w:t>
      </w:r>
      <w:r>
        <w:rPr>
          <w:w w:val="93"/>
          <w:rtl/>
        </w:rPr>
        <w:t xml:space="preserve"> </w:t>
      </w:r>
      <w:r>
        <w:rPr>
          <w:rFonts w:ascii="Arial" w:hAnsi="Arial" w:cs="Arial" w:hint="cs"/>
          <w:w w:val="93"/>
          <w:rtl/>
        </w:rPr>
        <w:t>فيقدَّر</w:t>
      </w:r>
      <w:r>
        <w:rPr>
          <w:w w:val="93"/>
          <w:rtl/>
        </w:rPr>
        <w:t xml:space="preserve"> </w:t>
      </w:r>
      <w:r>
        <w:rPr>
          <w:rFonts w:ascii="Arial" w:hAnsi="Arial" w:cs="Arial" w:hint="cs"/>
          <w:w w:val="93"/>
          <w:rtl/>
        </w:rPr>
        <w:t>المضاف</w:t>
      </w:r>
      <w:r>
        <w:rPr>
          <w:w w:val="93"/>
          <w:rtl/>
        </w:rPr>
        <w:t xml:space="preserve"> </w:t>
      </w:r>
      <w:r>
        <w:rPr>
          <w:rFonts w:ascii="Arial" w:hAnsi="Arial" w:cs="Arial" w:hint="cs"/>
          <w:w w:val="93"/>
          <w:rtl/>
        </w:rPr>
        <w:t>قبله</w:t>
      </w:r>
      <w:r>
        <w:rPr>
          <w:w w:val="93"/>
          <w:rtl/>
        </w:rPr>
        <w:t xml:space="preserve"> </w:t>
      </w:r>
      <w:r>
        <w:rPr>
          <w:rFonts w:ascii="Arial" w:hAnsi="Arial" w:cs="Arial" w:hint="cs"/>
          <w:w w:val="93"/>
          <w:rtl/>
        </w:rPr>
        <w:t>أي</w:t>
      </w:r>
      <w:r>
        <w:rPr>
          <w:w w:val="93"/>
          <w:rtl/>
        </w:rPr>
        <w:t xml:space="preserve"> </w:t>
      </w:r>
      <w:r>
        <w:rPr>
          <w:rFonts w:ascii="Arial" w:hAnsi="Arial" w:cs="Arial" w:hint="cs"/>
          <w:w w:val="93"/>
          <w:rtl/>
        </w:rPr>
        <w:t>يوم</w:t>
      </w:r>
      <w:r>
        <w:rPr>
          <w:w w:val="93"/>
          <w:rtl/>
        </w:rPr>
        <w:t xml:space="preserve"> </w:t>
      </w:r>
      <w:r>
        <w:rPr>
          <w:rFonts w:ascii="Arial" w:hAnsi="Arial" w:cs="Arial" w:hint="cs"/>
          <w:w w:val="93"/>
          <w:rtl/>
        </w:rPr>
        <w:t>ذلك</w:t>
      </w:r>
      <w:r>
        <w:rPr>
          <w:w w:val="93"/>
          <w:rtl/>
        </w:rPr>
        <w:t xml:space="preserve"> </w:t>
      </w:r>
      <w:r>
        <w:rPr>
          <w:rFonts w:ascii="Arial" w:hAnsi="Arial" w:cs="Arial" w:hint="cs"/>
          <w:w w:val="93"/>
          <w:rtl/>
        </w:rPr>
        <w:t>العذاب</w:t>
      </w:r>
      <w:r>
        <w:rPr>
          <w:w w:val="93"/>
          <w:rtl/>
        </w:rPr>
        <w:t xml:space="preserve"> </w:t>
      </w:r>
      <w:r>
        <w:rPr>
          <w:rFonts w:ascii="Arial" w:hAnsi="Arial" w:cs="Arial" w:hint="cs"/>
          <w:w w:val="93"/>
          <w:rtl/>
        </w:rPr>
        <w:t>يوم</w:t>
      </w:r>
      <w:r>
        <w:rPr>
          <w:w w:val="93"/>
          <w:rtl/>
        </w:rPr>
        <w:t xml:space="preserve"> </w:t>
      </w:r>
      <w:r>
        <w:rPr>
          <w:rFonts w:ascii="Arial" w:hAnsi="Arial" w:cs="Arial" w:hint="cs"/>
          <w:w w:val="93"/>
          <w:rtl/>
        </w:rPr>
        <w:t>مجموع،</w:t>
      </w:r>
      <w:r>
        <w:rPr>
          <w:w w:val="93"/>
          <w:rtl/>
        </w:rPr>
        <w:t xml:space="preserve"> </w:t>
      </w:r>
      <w:r>
        <w:rPr>
          <w:rFonts w:ascii="Arial" w:hAnsi="Arial" w:cs="Arial" w:hint="cs"/>
          <w:w w:val="93"/>
          <w:rtl/>
        </w:rPr>
        <w:t>أو</w:t>
      </w:r>
      <w:r>
        <w:rPr>
          <w:w w:val="93"/>
          <w:rtl/>
        </w:rPr>
        <w:t xml:space="preserve"> </w:t>
      </w:r>
      <w:r>
        <w:rPr>
          <w:rFonts w:ascii="Arial" w:hAnsi="Arial" w:cs="Arial" w:hint="cs"/>
          <w:w w:val="93"/>
          <w:rtl/>
        </w:rPr>
        <w:t>قبل</w:t>
      </w:r>
      <w:r>
        <w:rPr>
          <w:w w:val="93"/>
          <w:rtl/>
        </w:rPr>
        <w:t xml:space="preserve"> </w:t>
      </w:r>
      <w:r>
        <w:rPr>
          <w:rFonts w:ascii="Arial" w:hAnsi="Arial" w:cs="Arial" w:hint="cs"/>
          <w:w w:val="93"/>
          <w:rtl/>
        </w:rPr>
        <w:t>يوم،</w:t>
      </w:r>
      <w:r>
        <w:rPr>
          <w:w w:val="93"/>
          <w:rtl/>
        </w:rPr>
        <w:t xml:space="preserve"> </w:t>
      </w:r>
      <w:r>
        <w:rPr>
          <w:rFonts w:ascii="Arial" w:hAnsi="Arial" w:cs="Arial" w:hint="cs"/>
          <w:w w:val="93"/>
          <w:rtl/>
        </w:rPr>
        <w:t>أي</w:t>
      </w:r>
      <w:r>
        <w:rPr>
          <w:w w:val="93"/>
          <w:rtl/>
        </w:rPr>
        <w:t xml:space="preserve">: </w:t>
      </w:r>
      <w:r>
        <w:rPr>
          <w:rFonts w:ascii="Arial" w:hAnsi="Arial" w:cs="Arial" w:hint="cs"/>
          <w:w w:val="93"/>
          <w:rtl/>
        </w:rPr>
        <w:t>ذلك</w:t>
      </w:r>
      <w:r>
        <w:rPr>
          <w:w w:val="93"/>
          <w:rtl/>
        </w:rPr>
        <w:t xml:space="preserve"> </w:t>
      </w:r>
      <w:r>
        <w:rPr>
          <w:rFonts w:ascii="Arial" w:hAnsi="Arial" w:cs="Arial" w:hint="cs"/>
          <w:w w:val="93"/>
          <w:rtl/>
        </w:rPr>
        <w:t>العذاب</w:t>
      </w:r>
      <w:r>
        <w:rPr>
          <w:w w:val="93"/>
          <w:rtl/>
        </w:rPr>
        <w:t xml:space="preserve"> </w:t>
      </w:r>
      <w:r>
        <w:rPr>
          <w:rFonts w:ascii="Arial" w:hAnsi="Arial" w:cs="Arial" w:hint="cs"/>
          <w:w w:val="93"/>
          <w:rtl/>
        </w:rPr>
        <w:t>عذاب</w:t>
      </w:r>
      <w:r>
        <w:rPr>
          <w:w w:val="93"/>
          <w:rtl/>
        </w:rPr>
        <w:t xml:space="preserve"> </w:t>
      </w:r>
      <w:r>
        <w:rPr>
          <w:rFonts w:ascii="Arial" w:hAnsi="Arial" w:cs="Arial" w:hint="cs"/>
          <w:w w:val="93"/>
          <w:rtl/>
        </w:rPr>
        <w:t>يوم</w:t>
      </w:r>
      <w:r>
        <w:rPr>
          <w:w w:val="93"/>
          <w:rtl/>
        </w:rPr>
        <w:t xml:space="preserve"> </w:t>
      </w:r>
      <w:r>
        <w:rPr>
          <w:rFonts w:ascii="Arial" w:hAnsi="Arial" w:cs="Arial" w:hint="cs"/>
          <w:w w:val="93"/>
          <w:rtl/>
        </w:rPr>
        <w:t>مجموع</w:t>
      </w:r>
      <w:r>
        <w:rPr>
          <w:w w:val="93"/>
          <w:rtl/>
        </w:rPr>
        <w:t>...</w:t>
      </w:r>
      <w:r>
        <w:rPr>
          <w:rFonts w:ascii="Calibri" w:cs="Calibri" w:hint="cs"/>
          <w:w w:val="93"/>
          <w:rtl/>
        </w:rPr>
        <w:t> </w:t>
      </w:r>
      <w:r>
        <w:rPr>
          <w:rFonts w:ascii="Arial" w:hAnsi="Arial" w:cs="Arial" w:hint="cs"/>
          <w:w w:val="93"/>
          <w:rtl/>
        </w:rPr>
        <w:t>إلخ</w:t>
      </w:r>
      <w:r>
        <w:rPr>
          <w:w w:val="93"/>
          <w:rtl/>
        </w:rPr>
        <w:t xml:space="preserve">. </w:t>
      </w:r>
      <w:r>
        <w:rPr>
          <w:rFonts w:ascii="Arial" w:hAnsi="Arial" w:cs="Arial" w:hint="cs"/>
          <w:w w:val="93"/>
          <w:rtl/>
        </w:rPr>
        <w:t>و</w:t>
      </w:r>
      <w:r>
        <w:rPr>
          <w:rFonts w:ascii="Calibri" w:cs="Calibri" w:hint="cs"/>
          <w:w w:val="93"/>
          <w:rtl/>
        </w:rPr>
        <w:t>«</w:t>
      </w:r>
      <w:r>
        <w:rPr>
          <w:rFonts w:ascii="Arial" w:hAnsi="Arial" w:cs="Arial" w:hint="cs"/>
          <w:w w:val="93"/>
          <w:rtl/>
        </w:rPr>
        <w:t>النَّاسُ</w:t>
      </w:r>
      <w:r>
        <w:rPr>
          <w:rFonts w:ascii="Calibri" w:cs="Calibri" w:hint="cs"/>
          <w:w w:val="93"/>
          <w:rtl/>
        </w:rPr>
        <w:t>»</w:t>
      </w:r>
      <w:r>
        <w:rPr>
          <w:w w:val="93"/>
          <w:rtl/>
        </w:rPr>
        <w:t xml:space="preserve"> </w:t>
      </w:r>
      <w:r>
        <w:rPr>
          <w:rFonts w:ascii="Arial" w:hAnsi="Arial" w:cs="Arial" w:hint="cs"/>
          <w:w w:val="93"/>
          <w:rtl/>
        </w:rPr>
        <w:t>نائب</w:t>
      </w:r>
      <w:r>
        <w:rPr>
          <w:w w:val="93"/>
          <w:rtl/>
        </w:rPr>
        <w:t xml:space="preserve"> </w:t>
      </w:r>
      <w:r>
        <w:rPr>
          <w:rFonts w:ascii="Arial" w:hAnsi="Arial" w:cs="Arial" w:hint="cs"/>
          <w:w w:val="93"/>
          <w:rtl/>
        </w:rPr>
        <w:t>فاعل،</w:t>
      </w:r>
      <w:r>
        <w:rPr>
          <w:w w:val="93"/>
          <w:rtl/>
        </w:rPr>
        <w:t xml:space="preserve"> </w:t>
      </w:r>
      <w:r>
        <w:rPr>
          <w:rFonts w:ascii="Arial" w:hAnsi="Arial" w:cs="Arial" w:hint="cs"/>
          <w:w w:val="93"/>
          <w:rtl/>
        </w:rPr>
        <w:t>وكأنَّه</w:t>
      </w:r>
      <w:r>
        <w:rPr>
          <w:w w:val="93"/>
          <w:rtl/>
        </w:rPr>
        <w:t xml:space="preserve"> </w:t>
      </w:r>
      <w:r>
        <w:rPr>
          <w:rFonts w:ascii="Arial" w:hAnsi="Arial" w:cs="Arial" w:hint="cs"/>
          <w:w w:val="93"/>
          <w:rtl/>
        </w:rPr>
        <w:t>قيل</w:t>
      </w:r>
      <w:r>
        <w:rPr>
          <w:w w:val="93"/>
          <w:rtl/>
        </w:rPr>
        <w:t xml:space="preserve">: </w:t>
      </w:r>
      <w:r>
        <w:rPr>
          <w:rFonts w:ascii="Arial" w:hAnsi="Arial" w:cs="Arial" w:hint="cs"/>
          <w:w w:val="93"/>
          <w:rtl/>
        </w:rPr>
        <w:t>يُجمع</w:t>
      </w:r>
      <w:r>
        <w:rPr>
          <w:w w:val="93"/>
          <w:rtl/>
        </w:rPr>
        <w:t xml:space="preserve"> </w:t>
      </w:r>
      <w:r>
        <w:rPr>
          <w:rFonts w:ascii="Arial" w:hAnsi="Arial" w:cs="Arial" w:hint="cs"/>
          <w:w w:val="93"/>
          <w:rtl/>
        </w:rPr>
        <w:t>له</w:t>
      </w:r>
      <w:r>
        <w:rPr>
          <w:w w:val="93"/>
          <w:rtl/>
        </w:rPr>
        <w:t xml:space="preserve"> </w:t>
      </w:r>
      <w:r>
        <w:rPr>
          <w:rFonts w:ascii="Arial" w:hAnsi="Arial" w:cs="Arial" w:hint="cs"/>
          <w:w w:val="93"/>
          <w:rtl/>
        </w:rPr>
        <w:t>الناس،</w:t>
      </w:r>
      <w:r>
        <w:rPr>
          <w:w w:val="93"/>
          <w:rtl/>
        </w:rPr>
        <w:t xml:space="preserve"> </w:t>
      </w:r>
      <w:r>
        <w:rPr>
          <w:rFonts w:ascii="Arial" w:hAnsi="Arial" w:cs="Arial" w:hint="cs"/>
          <w:w w:val="93"/>
          <w:rtl/>
        </w:rPr>
        <w:t>ولكن</w:t>
      </w:r>
      <w:r>
        <w:rPr>
          <w:w w:val="93"/>
          <w:rtl/>
        </w:rPr>
        <w:t xml:space="preserve"> </w:t>
      </w:r>
      <w:r>
        <w:rPr>
          <w:rFonts w:ascii="Arial" w:hAnsi="Arial" w:cs="Arial" w:hint="cs"/>
          <w:w w:val="93"/>
          <w:rtl/>
        </w:rPr>
        <w:t>غيَّر</w:t>
      </w:r>
      <w:r>
        <w:rPr>
          <w:w w:val="93"/>
          <w:rtl/>
        </w:rPr>
        <w:t xml:space="preserve"> </w:t>
      </w:r>
      <w:r>
        <w:rPr>
          <w:rFonts w:ascii="Arial" w:hAnsi="Arial" w:cs="Arial" w:hint="cs"/>
          <w:w w:val="93"/>
          <w:rtl/>
        </w:rPr>
        <w:t>الفعل</w:t>
      </w:r>
      <w:r>
        <w:rPr>
          <w:w w:val="93"/>
          <w:rtl/>
        </w:rPr>
        <w:t xml:space="preserve"> </w:t>
      </w:r>
      <w:r>
        <w:rPr>
          <w:rFonts w:ascii="Arial" w:hAnsi="Arial" w:cs="Arial" w:hint="cs"/>
          <w:w w:val="93"/>
          <w:rtl/>
        </w:rPr>
        <w:t>إلى</w:t>
      </w:r>
      <w:r>
        <w:rPr>
          <w:w w:val="93"/>
          <w:rtl/>
        </w:rPr>
        <w:t xml:space="preserve"> </w:t>
      </w:r>
      <w:r>
        <w:rPr>
          <w:rFonts w:ascii="Arial" w:hAnsi="Arial" w:cs="Arial" w:hint="cs"/>
          <w:w w:val="93"/>
          <w:rtl/>
        </w:rPr>
        <w:t>الوصف</w:t>
      </w:r>
      <w:r>
        <w:rPr>
          <w:w w:val="93"/>
          <w:rtl/>
        </w:rPr>
        <w:t xml:space="preserve"> </w:t>
      </w:r>
      <w:r>
        <w:rPr>
          <w:rFonts w:ascii="Arial" w:hAnsi="Arial" w:cs="Arial" w:hint="cs"/>
          <w:w w:val="93"/>
          <w:rtl/>
        </w:rPr>
        <w:t>لدلالة</w:t>
      </w:r>
      <w:r>
        <w:rPr>
          <w:w w:val="93"/>
          <w:rtl/>
        </w:rPr>
        <w:t xml:space="preserve"> </w:t>
      </w:r>
      <w:r>
        <w:rPr>
          <w:rFonts w:ascii="Arial" w:hAnsi="Arial" w:cs="Arial" w:hint="cs"/>
          <w:w w:val="93"/>
          <w:rtl/>
        </w:rPr>
        <w:t>الوصف،</w:t>
      </w:r>
      <w:r>
        <w:rPr>
          <w:w w:val="93"/>
          <w:rtl/>
        </w:rPr>
        <w:t xml:space="preserve"> </w:t>
      </w:r>
      <w:r>
        <w:rPr>
          <w:rFonts w:ascii="Arial" w:hAnsi="Arial" w:cs="Arial" w:hint="cs"/>
          <w:w w:val="93"/>
          <w:rtl/>
        </w:rPr>
        <w:t>وهو</w:t>
      </w:r>
      <w:r>
        <w:rPr>
          <w:w w:val="93"/>
          <w:rtl/>
        </w:rPr>
        <w:t xml:space="preserve"> </w:t>
      </w:r>
      <w:r>
        <w:rPr>
          <w:rFonts w:ascii="Arial" w:hAnsi="Arial" w:cs="Arial" w:hint="cs"/>
          <w:w w:val="93"/>
          <w:rtl/>
        </w:rPr>
        <w:t>مجموع</w:t>
      </w:r>
      <w:r>
        <w:rPr>
          <w:w w:val="93"/>
          <w:rtl/>
        </w:rPr>
        <w:t xml:space="preserve"> </w:t>
      </w:r>
      <w:r>
        <w:rPr>
          <w:rFonts w:ascii="Arial" w:hAnsi="Arial" w:cs="Arial" w:hint="cs"/>
          <w:w w:val="93"/>
          <w:rtl/>
        </w:rPr>
        <w:t>على</w:t>
      </w:r>
      <w:r>
        <w:rPr>
          <w:w w:val="93"/>
          <w:rtl/>
        </w:rPr>
        <w:t xml:space="preserve"> </w:t>
      </w:r>
      <w:r>
        <w:rPr>
          <w:rFonts w:ascii="Arial" w:hAnsi="Arial" w:cs="Arial" w:hint="cs"/>
          <w:w w:val="93"/>
          <w:rtl/>
        </w:rPr>
        <w:t>الثبات</w:t>
      </w:r>
      <w:r>
        <w:rPr>
          <w:w w:val="93"/>
          <w:rtl/>
        </w:rPr>
        <w:t xml:space="preserve"> </w:t>
      </w:r>
      <w:r>
        <w:rPr>
          <w:rFonts w:ascii="Arial" w:hAnsi="Arial" w:cs="Arial" w:hint="cs"/>
          <w:w w:val="93"/>
          <w:rtl/>
        </w:rPr>
        <w:t>ثبات</w:t>
      </w:r>
      <w:r>
        <w:rPr>
          <w:w w:val="93"/>
          <w:rtl/>
        </w:rPr>
        <w:t xml:space="preserve"> </w:t>
      </w:r>
      <w:r>
        <w:rPr>
          <w:rFonts w:ascii="Arial" w:hAnsi="Arial" w:cs="Arial" w:hint="cs"/>
          <w:w w:val="93"/>
          <w:rtl/>
        </w:rPr>
        <w:t>الجمع</w:t>
      </w:r>
      <w:r>
        <w:rPr>
          <w:w w:val="93"/>
          <w:rtl/>
        </w:rPr>
        <w:t xml:space="preserve"> </w:t>
      </w:r>
      <w:r>
        <w:rPr>
          <w:rFonts w:ascii="Arial" w:hAnsi="Arial" w:cs="Arial" w:hint="cs"/>
          <w:w w:val="93"/>
          <w:rtl/>
        </w:rPr>
        <w:t>لليوم،</w:t>
      </w:r>
      <w:r>
        <w:rPr>
          <w:w w:val="93"/>
          <w:rtl/>
        </w:rPr>
        <w:t xml:space="preserve"> </w:t>
      </w:r>
      <w:r>
        <w:rPr>
          <w:rFonts w:ascii="Arial" w:hAnsi="Arial" w:cs="Arial" w:hint="cs"/>
          <w:w w:val="93"/>
          <w:rtl/>
        </w:rPr>
        <w:t>وأنَّ</w:t>
      </w:r>
      <w:r>
        <w:rPr>
          <w:w w:val="93"/>
          <w:rtl/>
        </w:rPr>
        <w:t xml:space="preserve"> </w:t>
      </w:r>
      <w:r>
        <w:rPr>
          <w:rFonts w:ascii="Arial" w:hAnsi="Arial" w:cs="Arial" w:hint="cs"/>
          <w:w w:val="93"/>
          <w:rtl/>
        </w:rPr>
        <w:t>جمع</w:t>
      </w:r>
      <w:r>
        <w:rPr>
          <w:w w:val="93"/>
          <w:rtl/>
        </w:rPr>
        <w:t xml:space="preserve"> </w:t>
      </w:r>
      <w:r>
        <w:rPr>
          <w:rFonts w:ascii="Arial" w:hAnsi="Arial" w:cs="Arial" w:hint="cs"/>
          <w:w w:val="93"/>
          <w:rtl/>
        </w:rPr>
        <w:t>الناس</w:t>
      </w:r>
      <w:r>
        <w:rPr>
          <w:w w:val="93"/>
          <w:rtl/>
        </w:rPr>
        <w:t xml:space="preserve"> </w:t>
      </w:r>
      <w:r>
        <w:rPr>
          <w:rFonts w:ascii="Arial" w:hAnsi="Arial" w:cs="Arial" w:hint="cs"/>
          <w:w w:val="93"/>
          <w:rtl/>
        </w:rPr>
        <w:t>فيه</w:t>
      </w:r>
      <w:r>
        <w:rPr>
          <w:w w:val="93"/>
          <w:rtl/>
        </w:rPr>
        <w:t xml:space="preserve"> </w:t>
      </w:r>
      <w:r>
        <w:rPr>
          <w:rFonts w:ascii="Arial" w:hAnsi="Arial" w:cs="Arial" w:hint="cs"/>
          <w:w w:val="93"/>
          <w:rtl/>
        </w:rPr>
        <w:t>أمر</w:t>
      </w:r>
      <w:r>
        <w:rPr>
          <w:w w:val="93"/>
          <w:rtl/>
        </w:rPr>
        <w:t xml:space="preserve"> </w:t>
      </w:r>
      <w:r>
        <w:rPr>
          <w:rFonts w:ascii="Arial" w:hAnsi="Arial" w:cs="Arial" w:hint="cs"/>
          <w:w w:val="93"/>
          <w:rtl/>
        </w:rPr>
        <w:t>لا</w:t>
      </w:r>
      <w:r>
        <w:rPr>
          <w:w w:val="93"/>
          <w:rtl/>
        </w:rPr>
        <w:t xml:space="preserve"> </w:t>
      </w:r>
      <w:r>
        <w:rPr>
          <w:rFonts w:ascii="Arial" w:hAnsi="Arial" w:cs="Arial" w:hint="cs"/>
          <w:w w:val="93"/>
          <w:rtl/>
        </w:rPr>
        <w:t>محالة</w:t>
      </w:r>
      <w:r>
        <w:rPr>
          <w:w w:val="93"/>
          <w:rtl/>
        </w:rPr>
        <w:t xml:space="preserve"> </w:t>
      </w:r>
      <w:r>
        <w:rPr>
          <w:rFonts w:ascii="Arial" w:hAnsi="Arial" w:cs="Arial" w:hint="cs"/>
          <w:w w:val="93"/>
          <w:rtl/>
        </w:rPr>
        <w:t>فيه،</w:t>
      </w:r>
      <w:r>
        <w:rPr>
          <w:w w:val="93"/>
          <w:rtl/>
        </w:rPr>
        <w:t xml:space="preserve"> </w:t>
      </w:r>
      <w:r>
        <w:rPr>
          <w:rFonts w:ascii="Arial" w:hAnsi="Arial" w:cs="Arial" w:hint="cs"/>
          <w:w w:val="93"/>
          <w:rtl/>
        </w:rPr>
        <w:t>وأنَّهم</w:t>
      </w:r>
      <w:r>
        <w:rPr>
          <w:w w:val="93"/>
          <w:rtl/>
        </w:rPr>
        <w:t xml:space="preserve"> </w:t>
      </w:r>
      <w:r>
        <w:rPr>
          <w:rFonts w:ascii="Arial" w:hAnsi="Arial" w:cs="Arial" w:hint="cs"/>
          <w:w w:val="93"/>
          <w:rtl/>
        </w:rPr>
        <w:t>لا</w:t>
      </w:r>
      <w:r>
        <w:rPr>
          <w:w w:val="93"/>
          <w:rtl/>
        </w:rPr>
        <w:t xml:space="preserve"> </w:t>
      </w:r>
      <w:r>
        <w:rPr>
          <w:rFonts w:ascii="Arial" w:hAnsi="Arial" w:cs="Arial" w:hint="cs"/>
          <w:w w:val="93"/>
          <w:rtl/>
        </w:rPr>
        <w:t>ينفكُّون</w:t>
      </w:r>
      <w:r>
        <w:rPr>
          <w:w w:val="93"/>
          <w:rtl/>
        </w:rPr>
        <w:t xml:space="preserve"> </w:t>
      </w:r>
      <w:r>
        <w:rPr>
          <w:rFonts w:ascii="Arial" w:hAnsi="Arial" w:cs="Arial" w:hint="cs"/>
          <w:w w:val="93"/>
          <w:rtl/>
        </w:rPr>
        <w:t>عنه،</w:t>
      </w:r>
      <w:r>
        <w:rPr>
          <w:w w:val="93"/>
          <w:rtl/>
        </w:rPr>
        <w:t xml:space="preserve"> </w:t>
      </w:r>
      <w:r>
        <w:rPr>
          <w:rFonts w:ascii="Arial" w:hAnsi="Arial" w:cs="Arial" w:hint="cs"/>
          <w:w w:val="93"/>
          <w:rtl/>
        </w:rPr>
        <w:t>وهو</w:t>
      </w:r>
      <w:r>
        <w:rPr>
          <w:w w:val="93"/>
          <w:rtl/>
        </w:rPr>
        <w:t xml:space="preserve"> </w:t>
      </w:r>
      <w:r>
        <w:rPr>
          <w:rFonts w:ascii="Arial" w:hAnsi="Arial" w:cs="Arial" w:hint="cs"/>
          <w:w w:val="93"/>
          <w:rtl/>
        </w:rPr>
        <w:t>أشدُّ</w:t>
      </w:r>
      <w:r>
        <w:rPr>
          <w:w w:val="93"/>
          <w:rtl/>
        </w:rPr>
        <w:t xml:space="preserve"> </w:t>
      </w:r>
      <w:r>
        <w:rPr>
          <w:rFonts w:ascii="Arial" w:hAnsi="Arial" w:cs="Arial" w:hint="cs"/>
          <w:w w:val="93"/>
          <w:rtl/>
        </w:rPr>
        <w:t>مبالغة</w:t>
      </w:r>
      <w:r>
        <w:rPr>
          <w:w w:val="93"/>
          <w:rtl/>
        </w:rPr>
        <w:t xml:space="preserve"> </w:t>
      </w:r>
      <w:r>
        <w:rPr>
          <w:rFonts w:ascii="Arial" w:hAnsi="Arial" w:cs="Arial" w:hint="cs"/>
          <w:w w:val="93"/>
          <w:rtl/>
        </w:rPr>
        <w:t>وبلاغة</w:t>
      </w:r>
      <w:r>
        <w:rPr>
          <w:w w:val="93"/>
          <w:rtl/>
        </w:rPr>
        <w:t xml:space="preserve"> </w:t>
      </w:r>
      <w:r>
        <w:rPr>
          <w:rFonts w:ascii="Arial" w:hAnsi="Arial" w:cs="Arial" w:hint="cs"/>
          <w:w w:val="93"/>
          <w:rtl/>
        </w:rPr>
        <w:t>من</w:t>
      </w:r>
      <w:r>
        <w:rPr>
          <w:w w:val="93"/>
          <w:rtl/>
        </w:rPr>
        <w:t xml:space="preserve"> </w:t>
      </w:r>
      <w:r>
        <w:rPr>
          <w:rFonts w:ascii="Arial" w:hAnsi="Arial" w:cs="Arial" w:hint="cs"/>
          <w:w w:val="93"/>
          <w:rtl/>
        </w:rPr>
        <w:t>قوله</w:t>
      </w:r>
      <w:r>
        <w:rPr>
          <w:w w:val="93"/>
          <w:rtl/>
        </w:rPr>
        <w:t xml:space="preserve">: </w:t>
      </w:r>
      <w:r>
        <w:rPr>
          <w:rFonts w:ascii="Arial" w:hAnsi="Arial" w:cs="Arial" w:hint="cs"/>
          <w:w w:val="93"/>
          <w:rtl/>
        </w:rPr>
        <w:t>﴿</w:t>
      </w:r>
      <w:r>
        <w:rPr>
          <w:rFonts w:ascii="Calibri" w:cs="Calibri" w:hint="cs"/>
          <w:w w:val="93"/>
          <w:rtl/>
        </w:rPr>
        <w:t> </w:t>
      </w:r>
      <w:r>
        <w:rPr>
          <w:rFonts w:ascii="Arial" w:hAnsi="Arial" w:cs="Arial" w:hint="cs"/>
          <w:w w:val="93"/>
          <w:rtl/>
        </w:rPr>
        <w:t>يَجْمَعُكُمْ</w:t>
      </w:r>
      <w:r>
        <w:rPr>
          <w:w w:val="93"/>
          <w:rtl/>
        </w:rPr>
        <w:t xml:space="preserve"> </w:t>
      </w:r>
      <w:r>
        <w:rPr>
          <w:rFonts w:ascii="Arial" w:hAnsi="Arial" w:cs="Arial" w:hint="cs"/>
          <w:w w:val="93"/>
          <w:rtl/>
        </w:rPr>
        <w:t>لِيَوْمِ</w:t>
      </w:r>
      <w:r>
        <w:rPr>
          <w:w w:val="93"/>
          <w:rtl/>
        </w:rPr>
        <w:t xml:space="preserve"> </w:t>
      </w:r>
      <w:r>
        <w:rPr>
          <w:rFonts w:ascii="Arial" w:hAnsi="Arial" w:cs="Arial" w:hint="cs"/>
          <w:w w:val="93"/>
          <w:rtl/>
        </w:rPr>
        <w:t>الْجَمْعِ</w:t>
      </w:r>
      <w:r>
        <w:rPr>
          <w:rFonts w:ascii="Calibri" w:cs="Calibri" w:hint="cs"/>
          <w:w w:val="93"/>
          <w:rtl/>
        </w:rPr>
        <w:t> </w:t>
      </w:r>
      <w:r>
        <w:rPr>
          <w:rFonts w:ascii="Arial" w:hAnsi="Arial" w:cs="Arial" w:hint="cs"/>
          <w:w w:val="93"/>
          <w:rtl/>
        </w:rPr>
        <w:t>﴾</w:t>
      </w:r>
      <w:r>
        <w:rPr>
          <w:w w:val="93"/>
          <w:rtl/>
        </w:rPr>
        <w:t xml:space="preserve"> </w:t>
      </w:r>
      <w:r>
        <w:rPr>
          <w:rStyle w:val="CharacterStyle11"/>
          <w:w w:val="93"/>
          <w:rtl/>
        </w:rPr>
        <w:t>[</w:t>
      </w:r>
      <w:r>
        <w:rPr>
          <w:rStyle w:val="CharacterStyle11"/>
          <w:rFonts w:ascii="Arial" w:hAnsi="Arial" w:cs="Arial" w:hint="cs"/>
          <w:w w:val="93"/>
          <w:rtl/>
        </w:rPr>
        <w:t>سورة</w:t>
      </w:r>
      <w:r>
        <w:rPr>
          <w:rStyle w:val="CharacterStyle11"/>
          <w:rFonts w:ascii="Calibri" w:cs="Calibri" w:hint="cs"/>
          <w:w w:val="93"/>
          <w:rtl/>
        </w:rPr>
        <w:t> </w:t>
      </w:r>
      <w:r>
        <w:rPr>
          <w:rStyle w:val="CharacterStyle11"/>
          <w:rFonts w:ascii="Arial" w:hAnsi="Arial" w:cs="Arial" w:hint="cs"/>
          <w:w w:val="93"/>
          <w:rtl/>
        </w:rPr>
        <w:t>التغابن</w:t>
      </w:r>
      <w:r>
        <w:rPr>
          <w:rStyle w:val="CharacterStyle11"/>
          <w:w w:val="93"/>
          <w:rtl/>
        </w:rPr>
        <w:t>:</w:t>
      </w:r>
      <w:r>
        <w:rPr>
          <w:rStyle w:val="CharacterStyle11"/>
          <w:rFonts w:ascii="Calibri" w:cs="Calibri" w:hint="cs"/>
          <w:w w:val="93"/>
          <w:rtl/>
        </w:rPr>
        <w:t> </w:t>
      </w:r>
      <w:r>
        <w:rPr>
          <w:rStyle w:val="CharacterStyle11"/>
          <w:w w:val="93"/>
          <w:rtl/>
        </w:rPr>
        <w:t>9]</w:t>
      </w:r>
      <w:r>
        <w:rPr>
          <w:w w:val="93"/>
          <w:rtl/>
        </w:rPr>
        <w:t xml:space="preserve"> </w:t>
      </w:r>
      <w:r>
        <w:rPr>
          <w:rFonts w:ascii="Arial" w:hAnsi="Arial" w:cs="Arial" w:hint="cs"/>
          <w:w w:val="93"/>
          <w:rtl/>
        </w:rPr>
        <w:t>جيء</w:t>
      </w:r>
      <w:r>
        <w:rPr>
          <w:w w:val="93"/>
          <w:rtl/>
        </w:rPr>
        <w:t xml:space="preserve"> </w:t>
      </w:r>
      <w:r>
        <w:rPr>
          <w:rFonts w:ascii="Arial" w:hAnsi="Arial" w:cs="Arial" w:hint="cs"/>
          <w:w w:val="93"/>
          <w:rtl/>
        </w:rPr>
        <w:t>بالفعل</w:t>
      </w:r>
      <w:r>
        <w:rPr>
          <w:w w:val="93"/>
          <w:rtl/>
        </w:rPr>
        <w:t xml:space="preserve"> </w:t>
      </w:r>
      <w:r>
        <w:rPr>
          <w:rFonts w:ascii="Arial" w:hAnsi="Arial" w:cs="Arial" w:hint="cs"/>
          <w:w w:val="93"/>
          <w:rtl/>
        </w:rPr>
        <w:t>إذ</w:t>
      </w:r>
      <w:r>
        <w:rPr>
          <w:w w:val="93"/>
          <w:rtl/>
        </w:rPr>
        <w:t xml:space="preserve"> </w:t>
      </w:r>
      <w:r>
        <w:rPr>
          <w:rFonts w:ascii="Arial" w:hAnsi="Arial" w:cs="Arial" w:hint="cs"/>
          <w:w w:val="93"/>
          <w:rtl/>
        </w:rPr>
        <w:t>لم</w:t>
      </w:r>
      <w:r>
        <w:rPr>
          <w:w w:val="93"/>
          <w:rtl/>
        </w:rPr>
        <w:t xml:space="preserve"> </w:t>
      </w:r>
      <w:r>
        <w:rPr>
          <w:rFonts w:ascii="Arial" w:hAnsi="Arial" w:cs="Arial" w:hint="cs"/>
          <w:w w:val="93"/>
          <w:rtl/>
        </w:rPr>
        <w:t>تورد</w:t>
      </w:r>
      <w:r>
        <w:rPr>
          <w:w w:val="93"/>
          <w:rtl/>
        </w:rPr>
        <w:t xml:space="preserve"> </w:t>
      </w:r>
      <w:r>
        <w:rPr>
          <w:rFonts w:ascii="Arial" w:hAnsi="Arial" w:cs="Arial" w:hint="cs"/>
          <w:w w:val="93"/>
          <w:rtl/>
        </w:rPr>
        <w:t>المبالغة</w:t>
      </w:r>
      <w:r>
        <w:rPr>
          <w:w w:val="93"/>
          <w:rtl/>
        </w:rPr>
        <w:t>.</w:t>
      </w:r>
    </w:p>
    <w:p w:rsidR="00797B90" w:rsidRDefault="00797B90">
      <w:pPr>
        <w:pStyle w:val="textquran"/>
        <w:spacing w:before="113"/>
        <w:rPr>
          <w:rtl/>
        </w:rPr>
      </w:pPr>
      <w:r>
        <w:rPr>
          <w:rFonts w:ascii="Arial" w:hAnsi="Arial" w:cs="Arial" w:hint="cs"/>
          <w:rtl/>
        </w:rPr>
        <w:t>والقرآن</w:t>
      </w:r>
      <w:r>
        <w:rPr>
          <w:rtl/>
        </w:rPr>
        <w:t xml:space="preserve"> </w:t>
      </w:r>
      <w:r>
        <w:rPr>
          <w:rFonts w:ascii="Arial" w:hAnsi="Arial" w:cs="Arial" w:hint="cs"/>
          <w:rtl/>
        </w:rPr>
        <w:t>يشتمل</w:t>
      </w:r>
      <w:r>
        <w:rPr>
          <w:rtl/>
        </w:rPr>
        <w:t xml:space="preserve"> </w:t>
      </w:r>
      <w:r>
        <w:rPr>
          <w:rFonts w:ascii="Arial" w:hAnsi="Arial" w:cs="Arial" w:hint="cs"/>
          <w:rtl/>
        </w:rPr>
        <w:t>على</w:t>
      </w:r>
      <w:r>
        <w:rPr>
          <w:rtl/>
        </w:rPr>
        <w:t xml:space="preserve"> </w:t>
      </w:r>
      <w:r>
        <w:rPr>
          <w:rFonts w:ascii="Arial" w:hAnsi="Arial" w:cs="Arial" w:hint="cs"/>
          <w:rtl/>
        </w:rPr>
        <w:t>الأبلغ</w:t>
      </w:r>
      <w:r>
        <w:rPr>
          <w:rtl/>
        </w:rPr>
        <w:t xml:space="preserve"> </w:t>
      </w:r>
      <w:r>
        <w:rPr>
          <w:rFonts w:ascii="Arial" w:hAnsi="Arial" w:cs="Arial" w:hint="cs"/>
          <w:rtl/>
        </w:rPr>
        <w:t>والبليغ</w:t>
      </w:r>
      <w:r>
        <w:rPr>
          <w:rtl/>
        </w:rPr>
        <w:t xml:space="preserve"> </w:t>
      </w:r>
      <w:r>
        <w:rPr>
          <w:rFonts w:ascii="Arial" w:hAnsi="Arial" w:cs="Arial" w:hint="cs"/>
          <w:rtl/>
        </w:rPr>
        <w:t>لأنَّ</w:t>
      </w:r>
      <w:r>
        <w:rPr>
          <w:rtl/>
        </w:rPr>
        <w:t xml:space="preserve"> </w:t>
      </w:r>
      <w:r>
        <w:rPr>
          <w:rFonts w:ascii="Arial" w:hAnsi="Arial" w:cs="Arial" w:hint="cs"/>
          <w:rtl/>
        </w:rPr>
        <w:t>كلام</w:t>
      </w:r>
      <w:r>
        <w:rPr>
          <w:rtl/>
        </w:rPr>
        <w:t xml:space="preserve"> </w:t>
      </w:r>
      <w:r>
        <w:rPr>
          <w:rFonts w:ascii="Arial" w:hAnsi="Arial" w:cs="Arial" w:hint="cs"/>
          <w:rtl/>
        </w:rPr>
        <w:t>العرب</w:t>
      </w:r>
      <w:r>
        <w:rPr>
          <w:rtl/>
        </w:rPr>
        <w:t xml:space="preserve"> </w:t>
      </w:r>
      <w:r>
        <w:rPr>
          <w:rFonts w:ascii="Arial" w:hAnsi="Arial" w:cs="Arial" w:hint="cs"/>
          <w:rtl/>
        </w:rPr>
        <w:t>كذلك،</w:t>
      </w:r>
      <w:r>
        <w:rPr>
          <w:rtl/>
        </w:rPr>
        <w:t xml:space="preserve"> </w:t>
      </w:r>
      <w:r>
        <w:rPr>
          <w:rFonts w:ascii="Arial" w:hAnsi="Arial" w:cs="Arial" w:hint="cs"/>
          <w:rtl/>
        </w:rPr>
        <w:t>وصرَّح</w:t>
      </w:r>
      <w:r>
        <w:rPr>
          <w:rtl/>
        </w:rPr>
        <w:t xml:space="preserve"> </w:t>
      </w:r>
      <w:r>
        <w:rPr>
          <w:rFonts w:ascii="Arial" w:hAnsi="Arial" w:cs="Arial" w:hint="cs"/>
          <w:rtl/>
        </w:rPr>
        <w:t>السعد</w:t>
      </w:r>
      <w:r>
        <w:rPr>
          <w:rtl/>
        </w:rPr>
        <w:t xml:space="preserve"> </w:t>
      </w:r>
      <w:r>
        <w:rPr>
          <w:rFonts w:ascii="Arial" w:hAnsi="Arial" w:cs="Arial" w:hint="cs"/>
          <w:rtl/>
        </w:rPr>
        <w:t>وابن</w:t>
      </w:r>
      <w:r>
        <w:rPr>
          <w:rtl/>
        </w:rPr>
        <w:t xml:space="preserve"> </w:t>
      </w:r>
      <w:r>
        <w:rPr>
          <w:rFonts w:ascii="Arial" w:hAnsi="Arial" w:cs="Arial" w:hint="cs"/>
          <w:rtl/>
        </w:rPr>
        <w:t>هشام</w:t>
      </w:r>
      <w:r>
        <w:rPr>
          <w:rtl/>
        </w:rPr>
        <w:t xml:space="preserve"> </w:t>
      </w:r>
      <w:r>
        <w:rPr>
          <w:rFonts w:ascii="Arial" w:hAnsi="Arial" w:cs="Arial" w:hint="cs"/>
          <w:rtl/>
        </w:rPr>
        <w:t>بأنَّ</w:t>
      </w:r>
      <w:r>
        <w:rPr>
          <w:rtl/>
        </w:rPr>
        <w:t xml:space="preserve"> </w:t>
      </w:r>
      <w:r>
        <w:rPr>
          <w:rFonts w:ascii="Arial" w:hAnsi="Arial" w:cs="Arial" w:hint="cs"/>
          <w:rtl/>
        </w:rPr>
        <w:t>اسم</w:t>
      </w:r>
      <w:r>
        <w:rPr>
          <w:rtl/>
        </w:rPr>
        <w:t xml:space="preserve"> </w:t>
      </w:r>
      <w:r>
        <w:rPr>
          <w:rFonts w:ascii="Arial" w:hAnsi="Arial" w:cs="Arial" w:hint="cs"/>
          <w:rtl/>
        </w:rPr>
        <w:t>الفاعل</w:t>
      </w:r>
      <w:r>
        <w:rPr>
          <w:rtl/>
        </w:rPr>
        <w:t xml:space="preserve"> </w:t>
      </w:r>
      <w:r>
        <w:rPr>
          <w:rFonts w:ascii="Arial" w:hAnsi="Arial" w:cs="Arial" w:hint="cs"/>
          <w:rtl/>
        </w:rPr>
        <w:t>أو</w:t>
      </w:r>
      <w:r>
        <w:rPr>
          <w:rtl/>
        </w:rPr>
        <w:t xml:space="preserve"> </w:t>
      </w:r>
      <w:r>
        <w:rPr>
          <w:rFonts w:ascii="Arial" w:hAnsi="Arial" w:cs="Arial" w:hint="cs"/>
          <w:rtl/>
        </w:rPr>
        <w:t>اسم</w:t>
      </w:r>
      <w:r>
        <w:rPr>
          <w:rtl/>
        </w:rPr>
        <w:t xml:space="preserve"> </w:t>
      </w:r>
      <w:r>
        <w:rPr>
          <w:rFonts w:ascii="Arial" w:hAnsi="Arial" w:cs="Arial" w:hint="cs"/>
          <w:rtl/>
        </w:rPr>
        <w:t>المفعول</w:t>
      </w:r>
      <w:r>
        <w:rPr>
          <w:rtl/>
        </w:rPr>
        <w:t xml:space="preserve"> </w:t>
      </w:r>
      <w:r>
        <w:rPr>
          <w:rFonts w:ascii="Arial" w:hAnsi="Arial" w:cs="Arial" w:hint="cs"/>
          <w:rtl/>
        </w:rPr>
        <w:t>مجاز</w:t>
      </w:r>
      <w:r>
        <w:rPr>
          <w:rtl/>
        </w:rPr>
        <w:t xml:space="preserve"> </w:t>
      </w:r>
      <w:r>
        <w:rPr>
          <w:rFonts w:ascii="Arial" w:hAnsi="Arial" w:cs="Arial" w:hint="cs"/>
          <w:rtl/>
        </w:rPr>
        <w:t>في</w:t>
      </w:r>
      <w:r>
        <w:rPr>
          <w:rtl/>
        </w:rPr>
        <w:t xml:space="preserve"> </w:t>
      </w:r>
      <w:r>
        <w:rPr>
          <w:rFonts w:ascii="Arial" w:hAnsi="Arial" w:cs="Arial" w:hint="cs"/>
          <w:rtl/>
        </w:rPr>
        <w:t>الحال</w:t>
      </w:r>
      <w:r>
        <w:rPr>
          <w:rtl/>
        </w:rPr>
        <w:t xml:space="preserve"> </w:t>
      </w:r>
      <w:r>
        <w:rPr>
          <w:rFonts w:ascii="Arial" w:hAnsi="Arial" w:cs="Arial" w:hint="cs"/>
          <w:rtl/>
        </w:rPr>
        <w:t>والاستقبال</w:t>
      </w:r>
      <w:r>
        <w:rPr>
          <w:rtl/>
        </w:rPr>
        <w:t xml:space="preserve"> </w:t>
      </w:r>
      <w:r>
        <w:rPr>
          <w:rFonts w:ascii="Arial" w:hAnsi="Arial" w:cs="Arial" w:hint="cs"/>
          <w:rtl/>
        </w:rPr>
        <w:t>فـ</w:t>
      </w:r>
      <w:r>
        <w:rPr>
          <w:rFonts w:ascii="Calibri" w:cs="Calibri" w:hint="cs"/>
          <w:rtl/>
        </w:rPr>
        <w:t> «</w:t>
      </w:r>
      <w:r>
        <w:rPr>
          <w:rFonts w:ascii="Arial" w:hAnsi="Arial" w:cs="Arial" w:hint="cs"/>
          <w:rtl/>
        </w:rPr>
        <w:t>مَجْمُوعٌ</w:t>
      </w:r>
      <w:r>
        <w:rPr>
          <w:rFonts w:ascii="Calibri" w:cs="Calibri" w:hint="cs"/>
          <w:rtl/>
        </w:rPr>
        <w:t>»</w:t>
      </w:r>
      <w:r>
        <w:rPr>
          <w:rtl/>
        </w:rPr>
        <w:t xml:space="preserve"> </w:t>
      </w:r>
      <w:r>
        <w:rPr>
          <w:rFonts w:ascii="Arial" w:hAnsi="Arial" w:cs="Arial" w:hint="cs"/>
          <w:rtl/>
        </w:rPr>
        <w:t>مستعار</w:t>
      </w:r>
      <w:r>
        <w:rPr>
          <w:rtl/>
        </w:rPr>
        <w:t xml:space="preserve"> </w:t>
      </w:r>
      <w:r>
        <w:rPr>
          <w:rFonts w:ascii="Arial" w:hAnsi="Arial" w:cs="Arial" w:hint="cs"/>
          <w:rtl/>
        </w:rPr>
        <w:t>ليجمع،</w:t>
      </w:r>
      <w:r>
        <w:rPr>
          <w:rtl/>
        </w:rPr>
        <w:t xml:space="preserve"> </w:t>
      </w:r>
      <w:r>
        <w:rPr>
          <w:rFonts w:ascii="Arial" w:hAnsi="Arial" w:cs="Arial" w:hint="cs"/>
          <w:rtl/>
        </w:rPr>
        <w:t>كاستعارة</w:t>
      </w:r>
      <w:r>
        <w:rPr>
          <w:rtl/>
        </w:rPr>
        <w:t xml:space="preserve"> </w:t>
      </w:r>
      <w:r>
        <w:rPr>
          <w:rFonts w:ascii="Arial" w:hAnsi="Arial" w:cs="Arial" w:hint="cs"/>
          <w:rtl/>
        </w:rPr>
        <w:t>نادى</w:t>
      </w:r>
      <w:r>
        <w:rPr>
          <w:rtl/>
        </w:rPr>
        <w:t xml:space="preserve"> </w:t>
      </w:r>
      <w:r>
        <w:rPr>
          <w:rFonts w:ascii="Arial" w:hAnsi="Arial" w:cs="Arial" w:hint="cs"/>
          <w:rtl/>
        </w:rPr>
        <w:t>لينادي،</w:t>
      </w:r>
      <w:r>
        <w:rPr>
          <w:rtl/>
        </w:rPr>
        <w:t xml:space="preserve"> </w:t>
      </w:r>
      <w:r>
        <w:rPr>
          <w:rFonts w:ascii="Arial" w:hAnsi="Arial" w:cs="Arial" w:hint="cs"/>
          <w:rtl/>
        </w:rPr>
        <w:t>واللام</w:t>
      </w:r>
      <w:r>
        <w:rPr>
          <w:rtl/>
        </w:rPr>
        <w:t xml:space="preserve"> </w:t>
      </w:r>
      <w:r>
        <w:rPr>
          <w:rFonts w:ascii="Arial" w:hAnsi="Arial" w:cs="Arial" w:hint="cs"/>
          <w:rtl/>
        </w:rPr>
        <w:t>على</w:t>
      </w:r>
      <w:r>
        <w:rPr>
          <w:rtl/>
        </w:rPr>
        <w:t xml:space="preserve"> </w:t>
      </w:r>
      <w:r>
        <w:rPr>
          <w:rFonts w:ascii="Arial" w:hAnsi="Arial" w:cs="Arial" w:hint="cs"/>
          <w:rtl/>
        </w:rPr>
        <w:t>ظاهرها</w:t>
      </w:r>
      <w:r>
        <w:rPr>
          <w:rtl/>
        </w:rPr>
        <w:t xml:space="preserve"> </w:t>
      </w:r>
      <w:r>
        <w:rPr>
          <w:rFonts w:ascii="Arial" w:hAnsi="Arial" w:cs="Arial" w:hint="cs"/>
          <w:rtl/>
        </w:rPr>
        <w:t>أي</w:t>
      </w:r>
      <w:r>
        <w:rPr>
          <w:rtl/>
        </w:rPr>
        <w:t xml:space="preserve"> </w:t>
      </w:r>
      <w:r>
        <w:rPr>
          <w:rFonts w:ascii="Arial" w:hAnsi="Arial" w:cs="Arial" w:hint="cs"/>
          <w:rtl/>
        </w:rPr>
        <w:t>جمع</w:t>
      </w:r>
      <w:r>
        <w:rPr>
          <w:rtl/>
        </w:rPr>
        <w:t xml:space="preserve"> </w:t>
      </w:r>
      <w:r>
        <w:rPr>
          <w:rFonts w:ascii="Arial" w:hAnsi="Arial" w:cs="Arial" w:hint="cs"/>
          <w:rtl/>
        </w:rPr>
        <w:t>له</w:t>
      </w:r>
      <w:r>
        <w:rPr>
          <w:rtl/>
        </w:rPr>
        <w:t xml:space="preserve"> </w:t>
      </w:r>
      <w:r>
        <w:rPr>
          <w:rFonts w:ascii="Arial" w:hAnsi="Arial" w:cs="Arial" w:hint="cs"/>
          <w:rtl/>
        </w:rPr>
        <w:t>الناس</w:t>
      </w:r>
      <w:r>
        <w:rPr>
          <w:rtl/>
        </w:rPr>
        <w:t xml:space="preserve"> </w:t>
      </w:r>
      <w:r>
        <w:rPr>
          <w:rFonts w:ascii="Arial" w:hAnsi="Arial" w:cs="Arial" w:hint="cs"/>
          <w:rtl/>
        </w:rPr>
        <w:t>ليكون</w:t>
      </w:r>
      <w:r>
        <w:rPr>
          <w:rtl/>
        </w:rPr>
        <w:t xml:space="preserve"> </w:t>
      </w:r>
      <w:r>
        <w:rPr>
          <w:rFonts w:ascii="Arial" w:hAnsi="Arial" w:cs="Arial" w:hint="cs"/>
          <w:rtl/>
        </w:rPr>
        <w:t>يوما</w:t>
      </w:r>
      <w:r>
        <w:rPr>
          <w:rtl/>
        </w:rPr>
        <w:t xml:space="preserve"> </w:t>
      </w:r>
      <w:r>
        <w:rPr>
          <w:rFonts w:ascii="Arial" w:hAnsi="Arial" w:cs="Arial" w:hint="cs"/>
          <w:rtl/>
        </w:rPr>
        <w:t>عظيما،</w:t>
      </w:r>
      <w:r>
        <w:rPr>
          <w:rtl/>
        </w:rPr>
        <w:t xml:space="preserve"> </w:t>
      </w:r>
      <w:r>
        <w:rPr>
          <w:rFonts w:ascii="Arial" w:hAnsi="Arial" w:cs="Arial" w:hint="cs"/>
          <w:rtl/>
        </w:rPr>
        <w:t>أو</w:t>
      </w:r>
      <w:r>
        <w:rPr>
          <w:rtl/>
        </w:rPr>
        <w:t xml:space="preserve"> </w:t>
      </w:r>
      <w:r>
        <w:rPr>
          <w:rFonts w:ascii="Arial" w:hAnsi="Arial" w:cs="Arial" w:hint="cs"/>
          <w:rtl/>
        </w:rPr>
        <w:t>بمعنى</w:t>
      </w:r>
      <w:r>
        <w:rPr>
          <w:rtl/>
        </w:rPr>
        <w:t xml:space="preserve"> </w:t>
      </w:r>
      <w:r>
        <w:rPr>
          <w:rFonts w:ascii="Arial" w:hAnsi="Arial" w:cs="Arial" w:hint="cs"/>
          <w:rtl/>
        </w:rPr>
        <w:t>في،</w:t>
      </w:r>
      <w:r>
        <w:rPr>
          <w:rtl/>
        </w:rPr>
        <w:t xml:space="preserve"> </w:t>
      </w:r>
      <w:r>
        <w:rPr>
          <w:rFonts w:ascii="Arial" w:hAnsi="Arial" w:cs="Arial" w:hint="cs"/>
          <w:rtl/>
        </w:rPr>
        <w:t>ومراد</w:t>
      </w:r>
      <w:r>
        <w:rPr>
          <w:rtl/>
        </w:rPr>
        <w:t xml:space="preserve"> </w:t>
      </w:r>
      <w:r>
        <w:rPr>
          <w:rFonts w:ascii="Arial" w:hAnsi="Arial" w:cs="Arial" w:hint="cs"/>
          <w:rtl/>
        </w:rPr>
        <w:t>الجمع</w:t>
      </w:r>
      <w:r>
        <w:rPr>
          <w:rtl/>
        </w:rPr>
        <w:t xml:space="preserve"> </w:t>
      </w:r>
      <w:r>
        <w:rPr>
          <w:rFonts w:ascii="Arial" w:hAnsi="Arial" w:cs="Arial" w:hint="cs"/>
          <w:rtl/>
        </w:rPr>
        <w:t>له</w:t>
      </w:r>
      <w:r>
        <w:rPr>
          <w:rtl/>
        </w:rPr>
        <w:t xml:space="preserve"> </w:t>
      </w:r>
      <w:r>
        <w:rPr>
          <w:rFonts w:ascii="Arial" w:hAnsi="Arial" w:cs="Arial" w:hint="cs"/>
          <w:rtl/>
        </w:rPr>
        <w:t>أو</w:t>
      </w:r>
      <w:r>
        <w:rPr>
          <w:rtl/>
        </w:rPr>
        <w:t xml:space="preserve"> </w:t>
      </w:r>
      <w:r>
        <w:rPr>
          <w:rFonts w:ascii="Arial" w:hAnsi="Arial" w:cs="Arial" w:hint="cs"/>
          <w:rtl/>
        </w:rPr>
        <w:t>فيه</w:t>
      </w:r>
      <w:r>
        <w:rPr>
          <w:rtl/>
        </w:rPr>
        <w:t xml:space="preserve"> </w:t>
      </w:r>
      <w:r>
        <w:rPr>
          <w:rFonts w:ascii="Arial" w:hAnsi="Arial" w:cs="Arial" w:hint="cs"/>
          <w:rtl/>
        </w:rPr>
        <w:t>الحساب</w:t>
      </w:r>
      <w:r>
        <w:rPr>
          <w:rtl/>
        </w:rPr>
        <w:t xml:space="preserve"> </w:t>
      </w:r>
      <w:r>
        <w:rPr>
          <w:rFonts w:ascii="Arial" w:hAnsi="Arial" w:cs="Arial" w:hint="cs"/>
          <w:rtl/>
        </w:rPr>
        <w:t>والجزاء</w:t>
      </w:r>
      <w:r>
        <w:rPr>
          <w:rtl/>
        </w:rPr>
        <w:t>.</w:t>
      </w:r>
    </w:p>
    <w:p w:rsidR="00797B90" w:rsidRDefault="00797B90">
      <w:pPr>
        <w:pStyle w:val="textquran"/>
        <w:spacing w:before="113" w:after="28"/>
        <w:rPr>
          <w:rtl/>
        </w:rPr>
      </w:pPr>
      <w:r>
        <w:rPr>
          <w:rFonts w:ascii="Arial" w:hAnsi="Arial" w:cs="Arial" w:hint="cs"/>
          <w:rtl/>
        </w:rPr>
        <w:t>﴿</w:t>
      </w:r>
      <w:r>
        <w:rPr>
          <w:rFonts w:ascii="Calibri" w:cs="Calibri" w:hint="cs"/>
          <w:rtl/>
        </w:rPr>
        <w:t> </w:t>
      </w:r>
      <w:r>
        <w:rPr>
          <w:rStyle w:val="bold"/>
          <w:rFonts w:ascii="Arial" w:hAnsi="Arial" w:cs="Arial" w:hint="cs"/>
          <w:rtl/>
        </w:rPr>
        <w:t>وَذَ</w:t>
      </w:r>
      <w:r>
        <w:rPr>
          <w:rStyle w:val="Superscript"/>
          <w:rFonts w:ascii="Arial" w:hAnsi="Arial" w:cs="Arial" w:hint="cs"/>
          <w:b/>
          <w:bCs/>
          <w:rtl/>
        </w:rPr>
        <w:t>ا</w:t>
      </w:r>
      <w:r>
        <w:rPr>
          <w:rStyle w:val="bold"/>
          <w:rFonts w:ascii="Arial" w:hAnsi="Arial" w:cs="Arial" w:hint="cs"/>
          <w:rtl/>
        </w:rPr>
        <w:t>لِكَ</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مَّشْهُودٌ</w:t>
      </w:r>
      <w:r>
        <w:rPr>
          <w:rtl/>
        </w:rPr>
        <w:t> </w:t>
      </w:r>
      <w:r>
        <w:rPr>
          <w:rFonts w:ascii="Arial" w:hAnsi="Arial" w:cs="Arial" w:hint="cs"/>
          <w:rtl/>
        </w:rPr>
        <w:t>﴾</w:t>
      </w:r>
      <w:r>
        <w:rPr>
          <w:rtl/>
        </w:rPr>
        <w:t xml:space="preserve"> </w:t>
      </w:r>
      <w:r>
        <w:rPr>
          <w:rFonts w:ascii="Arial" w:hAnsi="Arial" w:cs="Arial" w:hint="cs"/>
          <w:rtl/>
        </w:rPr>
        <w:t>يوم</w:t>
      </w:r>
      <w:r>
        <w:rPr>
          <w:rtl/>
        </w:rPr>
        <w:t xml:space="preserve"> </w:t>
      </w:r>
      <w:r>
        <w:rPr>
          <w:rFonts w:ascii="Arial" w:hAnsi="Arial" w:cs="Arial" w:hint="cs"/>
          <w:rtl/>
        </w:rPr>
        <w:t>عظيم</w:t>
      </w:r>
      <w:r>
        <w:rPr>
          <w:rtl/>
        </w:rPr>
        <w:t xml:space="preserve"> </w:t>
      </w:r>
      <w:r>
        <w:rPr>
          <w:rFonts w:ascii="Arial" w:hAnsi="Arial" w:cs="Arial" w:hint="cs"/>
          <w:rtl/>
        </w:rPr>
        <w:t>يشهده</w:t>
      </w:r>
      <w:r>
        <w:rPr>
          <w:rtl/>
        </w:rPr>
        <w:t xml:space="preserve"> </w:t>
      </w:r>
      <w:r>
        <w:rPr>
          <w:rFonts w:ascii="Arial" w:hAnsi="Arial" w:cs="Arial" w:hint="cs"/>
          <w:rtl/>
        </w:rPr>
        <w:t>الناس،</w:t>
      </w:r>
      <w:r>
        <w:rPr>
          <w:rtl/>
        </w:rPr>
        <w:t xml:space="preserve"> </w:t>
      </w:r>
      <w:r>
        <w:rPr>
          <w:rFonts w:ascii="Arial" w:hAnsi="Arial" w:cs="Arial" w:hint="cs"/>
          <w:rtl/>
        </w:rPr>
        <w:t>والجنُّ</w:t>
      </w:r>
      <w:r>
        <w:rPr>
          <w:rtl/>
        </w:rPr>
        <w:t xml:space="preserve"> </w:t>
      </w:r>
      <w:r>
        <w:rPr>
          <w:rFonts w:ascii="Arial" w:hAnsi="Arial" w:cs="Arial" w:hint="cs"/>
          <w:rtl/>
        </w:rPr>
        <w:t>والملائكة</w:t>
      </w:r>
      <w:r>
        <w:rPr>
          <w:rtl/>
        </w:rPr>
        <w:t xml:space="preserve"> </w:t>
      </w:r>
      <w:r>
        <w:rPr>
          <w:rFonts w:ascii="Arial" w:hAnsi="Arial" w:cs="Arial" w:hint="cs"/>
          <w:rtl/>
        </w:rPr>
        <w:t>والحيوانات</w:t>
      </w:r>
      <w:r>
        <w:rPr>
          <w:rtl/>
        </w:rPr>
        <w:t xml:space="preserve"> </w:t>
      </w:r>
      <w:r>
        <w:rPr>
          <w:rFonts w:ascii="Arial" w:hAnsi="Arial" w:cs="Arial" w:hint="cs"/>
          <w:rtl/>
        </w:rPr>
        <w:t>كلُّها،</w:t>
      </w:r>
      <w:r>
        <w:rPr>
          <w:rtl/>
        </w:rPr>
        <w:t xml:space="preserve"> </w:t>
      </w:r>
      <w:r>
        <w:rPr>
          <w:rFonts w:ascii="Arial" w:hAnsi="Arial" w:cs="Arial" w:hint="cs"/>
          <w:rtl/>
        </w:rPr>
        <w:t>أو</w:t>
      </w:r>
      <w:r>
        <w:rPr>
          <w:rtl/>
        </w:rPr>
        <w:t xml:space="preserve"> </w:t>
      </w:r>
      <w:r>
        <w:rPr>
          <w:rFonts w:ascii="Arial" w:hAnsi="Arial" w:cs="Arial" w:hint="cs"/>
          <w:rtl/>
        </w:rPr>
        <w:t>يشهد</w:t>
      </w:r>
      <w:r>
        <w:rPr>
          <w:rtl/>
        </w:rPr>
        <w:t xml:space="preserve"> </w:t>
      </w:r>
      <w:r>
        <w:rPr>
          <w:rFonts w:ascii="Arial" w:hAnsi="Arial" w:cs="Arial" w:hint="cs"/>
          <w:rtl/>
        </w:rPr>
        <w:t>بعضهم</w:t>
      </w:r>
      <w:r>
        <w:rPr>
          <w:rtl/>
        </w:rPr>
        <w:t xml:space="preserve"> </w:t>
      </w:r>
      <w:r>
        <w:rPr>
          <w:rFonts w:ascii="Arial" w:hAnsi="Arial" w:cs="Arial" w:hint="cs"/>
          <w:rtl/>
        </w:rPr>
        <w:t>بعضا</w:t>
      </w:r>
      <w:r>
        <w:rPr>
          <w:rtl/>
        </w:rPr>
        <w:t xml:space="preserve"> </w:t>
      </w:r>
      <w:r>
        <w:rPr>
          <w:rFonts w:ascii="Arial" w:hAnsi="Arial" w:cs="Arial" w:hint="cs"/>
          <w:rtl/>
        </w:rPr>
        <w:t>فيه،</w:t>
      </w:r>
      <w:r>
        <w:rPr>
          <w:rtl/>
        </w:rPr>
        <w:t xml:space="preserve"> </w:t>
      </w: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يعظم،</w:t>
      </w:r>
      <w:r>
        <w:rPr>
          <w:rtl/>
        </w:rPr>
        <w:t xml:space="preserve"> </w:t>
      </w:r>
      <w:r>
        <w:rPr>
          <w:rFonts w:ascii="Arial" w:hAnsi="Arial" w:cs="Arial" w:hint="cs"/>
          <w:rtl/>
        </w:rPr>
        <w:t>ولا</w:t>
      </w:r>
      <w:r>
        <w:rPr>
          <w:rtl/>
        </w:rPr>
        <w:t xml:space="preserve"> </w:t>
      </w:r>
      <w:r>
        <w:rPr>
          <w:rFonts w:ascii="Arial" w:hAnsi="Arial" w:cs="Arial" w:hint="cs"/>
          <w:rtl/>
        </w:rPr>
        <w:t>يقال</w:t>
      </w:r>
      <w:r>
        <w:rPr>
          <w:rtl/>
        </w:rPr>
        <w:t xml:space="preserve">: </w:t>
      </w:r>
      <w:r>
        <w:rPr>
          <w:rFonts w:ascii="Calibri" w:cs="Calibri" w:hint="cs"/>
          <w:rtl/>
        </w:rPr>
        <w:t>«</w:t>
      </w:r>
      <w:r>
        <w:rPr>
          <w:rFonts w:ascii="Arial" w:hAnsi="Arial" w:cs="Arial" w:hint="cs"/>
          <w:rtl/>
        </w:rPr>
        <w:t>يَوْمٌ</w:t>
      </w:r>
      <w:r>
        <w:rPr>
          <w:rtl/>
        </w:rPr>
        <w:t xml:space="preserve"> </w:t>
      </w:r>
      <w:r>
        <w:rPr>
          <w:rFonts w:ascii="Arial" w:hAnsi="Arial" w:cs="Arial" w:hint="cs"/>
          <w:rtl/>
        </w:rPr>
        <w:t>مَشْهُودٌ</w:t>
      </w:r>
      <w:r>
        <w:rPr>
          <w:rFonts w:ascii="Calibri" w:cs="Calibri" w:hint="cs"/>
          <w:rtl/>
        </w:rPr>
        <w:t>»</w:t>
      </w:r>
      <w:r>
        <w:rPr>
          <w:rtl/>
        </w:rPr>
        <w:t xml:space="preserve"> </w:t>
      </w:r>
      <w:r>
        <w:rPr>
          <w:rFonts w:ascii="Arial" w:hAnsi="Arial" w:cs="Arial" w:hint="cs"/>
          <w:rtl/>
        </w:rPr>
        <w:t>إلَّا</w:t>
      </w:r>
      <w:r>
        <w:rPr>
          <w:rtl/>
        </w:rPr>
        <w:t xml:space="preserve"> </w:t>
      </w:r>
      <w:r>
        <w:rPr>
          <w:rFonts w:ascii="Arial" w:hAnsi="Arial" w:cs="Arial" w:hint="cs"/>
          <w:rtl/>
        </w:rPr>
        <w:t>ليوم</w:t>
      </w:r>
      <w:r>
        <w:rPr>
          <w:rtl/>
        </w:rPr>
        <w:t xml:space="preserve"> </w:t>
      </w:r>
      <w:r>
        <w:rPr>
          <w:rFonts w:ascii="Arial" w:hAnsi="Arial" w:cs="Arial" w:hint="cs"/>
          <w:rtl/>
        </w:rPr>
        <w:t>جامع</w:t>
      </w:r>
      <w:r>
        <w:rPr>
          <w:rtl/>
        </w:rPr>
        <w:t xml:space="preserve"> </w:t>
      </w:r>
      <w:r>
        <w:rPr>
          <w:rFonts w:ascii="Arial" w:hAnsi="Arial" w:cs="Arial" w:hint="cs"/>
          <w:rtl/>
        </w:rPr>
        <w:t>الناس</w:t>
      </w:r>
      <w:r>
        <w:rPr>
          <w:rtl/>
        </w:rPr>
        <w:t xml:space="preserve"> </w:t>
      </w:r>
      <w:r>
        <w:rPr>
          <w:rFonts w:ascii="Arial" w:hAnsi="Arial" w:cs="Arial" w:hint="cs"/>
          <w:rtl/>
        </w:rPr>
        <w:t>لأمر</w:t>
      </w:r>
      <w:r>
        <w:rPr>
          <w:rtl/>
        </w:rPr>
        <w:t xml:space="preserve"> </w:t>
      </w:r>
      <w:r>
        <w:rPr>
          <w:rFonts w:ascii="Arial" w:hAnsi="Arial" w:cs="Arial" w:hint="cs"/>
          <w:rtl/>
        </w:rPr>
        <w:t>عظيم</w:t>
      </w:r>
      <w:r>
        <w:rPr>
          <w:rtl/>
        </w:rPr>
        <w:t xml:space="preserve"> </w:t>
      </w:r>
      <w:r>
        <w:rPr>
          <w:rFonts w:ascii="Arial" w:hAnsi="Arial" w:cs="Arial" w:hint="cs"/>
          <w:rtl/>
        </w:rPr>
        <w:t>أو</w:t>
      </w:r>
      <w:r>
        <w:rPr>
          <w:rtl/>
        </w:rPr>
        <w:t xml:space="preserve"> </w:t>
      </w:r>
      <w:r>
        <w:rPr>
          <w:rFonts w:ascii="Arial" w:hAnsi="Arial" w:cs="Arial" w:hint="cs"/>
          <w:rtl/>
        </w:rPr>
        <w:t>غريب</w:t>
      </w:r>
      <w:r>
        <w:rPr>
          <w:rtl/>
        </w:rPr>
        <w:t xml:space="preserve"> </w:t>
      </w:r>
      <w:r>
        <w:rPr>
          <w:rFonts w:ascii="Arial" w:hAnsi="Arial" w:cs="Arial" w:hint="cs"/>
          <w:rtl/>
        </w:rPr>
        <w:t>أو</w:t>
      </w:r>
      <w:r>
        <w:rPr>
          <w:rtl/>
        </w:rPr>
        <w:t xml:space="preserve"> </w:t>
      </w:r>
      <w:r>
        <w:rPr>
          <w:rFonts w:ascii="Arial" w:hAnsi="Arial" w:cs="Arial" w:hint="cs"/>
          <w:rtl/>
        </w:rPr>
        <w:t>مهمٍّ</w:t>
      </w:r>
      <w:r>
        <w:rPr>
          <w:rtl/>
        </w:rPr>
        <w:t xml:space="preserve"> </w:t>
      </w:r>
      <w:r>
        <w:rPr>
          <w:rFonts w:ascii="Arial" w:hAnsi="Arial" w:cs="Arial" w:hint="cs"/>
          <w:rtl/>
        </w:rPr>
        <w:t>فيه،</w:t>
      </w:r>
      <w:r>
        <w:rPr>
          <w:rtl/>
        </w:rPr>
        <w:t xml:space="preserve"> </w:t>
      </w:r>
      <w:r>
        <w:rPr>
          <w:rFonts w:ascii="Arial" w:hAnsi="Arial" w:cs="Arial" w:hint="cs"/>
          <w:rtl/>
        </w:rPr>
        <w:t>ولو</w:t>
      </w:r>
      <w:r>
        <w:rPr>
          <w:rtl/>
        </w:rPr>
        <w:t xml:space="preserve"> </w:t>
      </w:r>
      <w:r>
        <w:rPr>
          <w:rFonts w:ascii="Arial" w:hAnsi="Arial" w:cs="Arial" w:hint="cs"/>
          <w:rtl/>
        </w:rPr>
        <w:t>جعل</w:t>
      </w:r>
      <w:r>
        <w:rPr>
          <w:rtl/>
        </w:rPr>
        <w:t xml:space="preserve"> </w:t>
      </w:r>
      <w:r>
        <w:rPr>
          <w:rFonts w:ascii="Arial" w:hAnsi="Arial" w:cs="Arial" w:hint="cs"/>
          <w:rtl/>
        </w:rPr>
        <w:t>اليوم</w:t>
      </w:r>
      <w:r>
        <w:rPr>
          <w:rtl/>
        </w:rPr>
        <w:t xml:space="preserve"> </w:t>
      </w:r>
      <w:r>
        <w:rPr>
          <w:rFonts w:ascii="Arial" w:hAnsi="Arial" w:cs="Arial" w:hint="cs"/>
          <w:rtl/>
        </w:rPr>
        <w:t>مشهودا</w:t>
      </w:r>
      <w:r>
        <w:rPr>
          <w:rtl/>
        </w:rPr>
        <w:t xml:space="preserve"> </w:t>
      </w:r>
      <w:r>
        <w:rPr>
          <w:rFonts w:ascii="Arial" w:hAnsi="Arial" w:cs="Arial" w:hint="cs"/>
          <w:rtl/>
        </w:rPr>
        <w:t>لذاته</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عظيما،</w:t>
      </w:r>
      <w:r>
        <w:rPr>
          <w:rtl/>
        </w:rPr>
        <w:t xml:space="preserve"> </w:t>
      </w:r>
      <w:r>
        <w:rPr>
          <w:rFonts w:ascii="Arial" w:hAnsi="Arial" w:cs="Arial" w:hint="cs"/>
          <w:rtl/>
        </w:rPr>
        <w:t>لكن</w:t>
      </w:r>
      <w:r>
        <w:rPr>
          <w:rtl/>
        </w:rPr>
        <w:t xml:space="preserve"> </w:t>
      </w:r>
      <w:r>
        <w:rPr>
          <w:rFonts w:ascii="Arial" w:hAnsi="Arial" w:cs="Arial" w:hint="cs"/>
          <w:rtl/>
        </w:rPr>
        <w:t>مشهود</w:t>
      </w:r>
      <w:r>
        <w:rPr>
          <w:rtl/>
        </w:rPr>
        <w:t xml:space="preserve"> </w:t>
      </w:r>
      <w:r>
        <w:rPr>
          <w:rFonts w:ascii="Arial" w:hAnsi="Arial" w:cs="Arial" w:hint="cs"/>
          <w:rtl/>
        </w:rPr>
        <w:t>لِمَا</w:t>
      </w:r>
      <w:r>
        <w:rPr>
          <w:rtl/>
        </w:rPr>
        <w:t xml:space="preserve"> </w:t>
      </w:r>
      <w:r>
        <w:rPr>
          <w:rFonts w:ascii="Arial" w:hAnsi="Arial" w:cs="Arial" w:hint="cs"/>
          <w:rtl/>
        </w:rPr>
        <w:t>فيه،</w:t>
      </w:r>
      <w:r>
        <w:rPr>
          <w:rtl/>
        </w:rPr>
        <w:t xml:space="preserve"> </w:t>
      </w:r>
      <w:r>
        <w:rPr>
          <w:rFonts w:ascii="Arial" w:hAnsi="Arial" w:cs="Arial" w:hint="cs"/>
          <w:rtl/>
        </w:rPr>
        <w:t>فامتاز</w:t>
      </w:r>
      <w:r>
        <w:rPr>
          <w:rtl/>
        </w:rPr>
        <w:t xml:space="preserve"> </w:t>
      </w:r>
      <w:r>
        <w:rPr>
          <w:rFonts w:ascii="Arial" w:hAnsi="Arial" w:cs="Arial" w:hint="cs"/>
          <w:rtl/>
        </w:rPr>
        <w:t>كيوم</w:t>
      </w:r>
      <w:r>
        <w:rPr>
          <w:rtl/>
        </w:rPr>
        <w:t xml:space="preserve"> </w:t>
      </w:r>
      <w:r>
        <w:rPr>
          <w:rFonts w:ascii="Arial" w:hAnsi="Arial" w:cs="Arial" w:hint="cs"/>
          <w:rtl/>
        </w:rPr>
        <w:t>العيد</w:t>
      </w:r>
      <w:r>
        <w:rPr>
          <w:rtl/>
        </w:rPr>
        <w:t xml:space="preserve"> </w:t>
      </w:r>
      <w:r>
        <w:rPr>
          <w:rFonts w:ascii="Arial" w:hAnsi="Arial" w:cs="Arial" w:hint="cs"/>
          <w:rtl/>
        </w:rPr>
        <w:t>والجمعة</w:t>
      </w:r>
      <w:r>
        <w:rPr>
          <w:rtl/>
        </w:rPr>
        <w:t xml:space="preserve"> </w:t>
      </w:r>
      <w:r>
        <w:rPr>
          <w:rFonts w:ascii="Arial" w:hAnsi="Arial" w:cs="Arial" w:hint="cs"/>
          <w:rtl/>
        </w:rPr>
        <w:t>وعرفة،</w:t>
      </w:r>
      <w:r>
        <w:rPr>
          <w:rtl/>
        </w:rPr>
        <w:t xml:space="preserve"> </w:t>
      </w:r>
      <w:r>
        <w:rPr>
          <w:rFonts w:ascii="Arial" w:hAnsi="Arial" w:cs="Arial" w:hint="cs"/>
          <w:rtl/>
        </w:rPr>
        <w:t>وإلَّا</w:t>
      </w:r>
      <w:r>
        <w:rPr>
          <w:rtl/>
        </w:rPr>
        <w:t xml:space="preserve"> </w:t>
      </w:r>
      <w:r>
        <w:rPr>
          <w:rFonts w:ascii="Arial" w:hAnsi="Arial" w:cs="Arial" w:hint="cs"/>
          <w:rtl/>
        </w:rPr>
        <w:t>فكلُّ</w:t>
      </w:r>
      <w:r>
        <w:rPr>
          <w:rtl/>
        </w:rPr>
        <w:t xml:space="preserve"> </w:t>
      </w:r>
      <w:r>
        <w:rPr>
          <w:rFonts w:ascii="Arial" w:hAnsi="Arial" w:cs="Arial" w:hint="cs"/>
          <w:rtl/>
        </w:rPr>
        <w:t>يوم</w:t>
      </w:r>
      <w:r>
        <w:rPr>
          <w:rtl/>
        </w:rPr>
        <w:t xml:space="preserve"> </w:t>
      </w:r>
      <w:r>
        <w:rPr>
          <w:rFonts w:ascii="Arial" w:hAnsi="Arial" w:cs="Arial" w:hint="cs"/>
          <w:rtl/>
        </w:rPr>
        <w:t>قد</w:t>
      </w:r>
      <w:r>
        <w:rPr>
          <w:rtl/>
        </w:rPr>
        <w:t xml:space="preserve"> </w:t>
      </w:r>
      <w:r>
        <w:rPr>
          <w:rFonts w:ascii="Arial" w:hAnsi="Arial" w:cs="Arial" w:hint="cs"/>
          <w:rtl/>
        </w:rPr>
        <w:t>حضره</w:t>
      </w:r>
      <w:r>
        <w:rPr>
          <w:rtl/>
        </w:rPr>
        <w:t xml:space="preserve"> </w:t>
      </w:r>
      <w:r>
        <w:rPr>
          <w:rFonts w:ascii="Arial" w:hAnsi="Arial" w:cs="Arial" w:hint="cs"/>
          <w:rtl/>
        </w:rPr>
        <w:t>من</w:t>
      </w:r>
      <w:r>
        <w:rPr>
          <w:rtl/>
        </w:rPr>
        <w:t xml:space="preserve"> </w:t>
      </w:r>
      <w:r>
        <w:rPr>
          <w:rFonts w:ascii="Arial" w:hAnsi="Arial" w:cs="Arial" w:hint="cs"/>
          <w:rtl/>
        </w:rPr>
        <w:t>هو</w:t>
      </w:r>
      <w:r>
        <w:rPr>
          <w:rtl/>
        </w:rPr>
        <w:t xml:space="preserve"> </w:t>
      </w:r>
      <w:r>
        <w:rPr>
          <w:rFonts w:ascii="Arial" w:hAnsi="Arial" w:cs="Arial" w:hint="cs"/>
          <w:rtl/>
        </w:rPr>
        <w:t>فيه،</w:t>
      </w:r>
      <w:r>
        <w:rPr>
          <w:rtl/>
        </w:rPr>
        <w:t xml:space="preserve"> </w:t>
      </w:r>
      <w:r>
        <w:rPr>
          <w:rFonts w:ascii="Arial" w:hAnsi="Arial" w:cs="Arial" w:hint="cs"/>
          <w:rtl/>
        </w:rPr>
        <w:t>ولا</w:t>
      </w:r>
      <w:r>
        <w:rPr>
          <w:rtl/>
        </w:rPr>
        <w:t xml:space="preserve"> </w:t>
      </w:r>
      <w:r>
        <w:rPr>
          <w:rFonts w:ascii="Arial" w:hAnsi="Arial" w:cs="Arial" w:hint="cs"/>
          <w:rtl/>
        </w:rPr>
        <w:t>يختصُّ</w:t>
      </w:r>
      <w:r>
        <w:rPr>
          <w:rtl/>
        </w:rPr>
        <w:t xml:space="preserve"> </w:t>
      </w:r>
      <w:r>
        <w:rPr>
          <w:rFonts w:ascii="Arial" w:hAnsi="Arial" w:cs="Arial" w:hint="cs"/>
          <w:rtl/>
        </w:rPr>
        <w:t>التعظيم</w:t>
      </w:r>
      <w:r>
        <w:rPr>
          <w:rtl/>
        </w:rPr>
        <w:t xml:space="preserve"> </w:t>
      </w:r>
      <w:r>
        <w:rPr>
          <w:rFonts w:ascii="Arial" w:hAnsi="Arial" w:cs="Arial" w:hint="cs"/>
          <w:rtl/>
        </w:rPr>
        <w:t>بالزمان،</w:t>
      </w:r>
      <w:r>
        <w:rPr>
          <w:rtl/>
        </w:rPr>
        <w:t xml:space="preserve"> </w:t>
      </w:r>
      <w:r>
        <w:rPr>
          <w:rFonts w:ascii="Arial" w:hAnsi="Arial" w:cs="Arial" w:hint="cs"/>
          <w:rtl/>
        </w:rPr>
        <w:t>قالت</w:t>
      </w:r>
      <w:r>
        <w:rPr>
          <w:rtl/>
        </w:rPr>
        <w:t xml:space="preserve"> </w:t>
      </w:r>
      <w:r>
        <w:rPr>
          <w:rFonts w:ascii="Arial" w:hAnsi="Arial" w:cs="Arial" w:hint="cs"/>
          <w:rtl/>
        </w:rPr>
        <w:t>امرأة</w:t>
      </w:r>
      <w:r>
        <w:rPr>
          <w:rtl/>
        </w:rPr>
        <w:t>:</w:t>
      </w:r>
    </w:p>
    <w:p w:rsidR="00797B90" w:rsidRDefault="00797B90">
      <w:pPr>
        <w:pStyle w:val="shator1"/>
        <w:rPr>
          <w:rtl/>
        </w:rPr>
      </w:pPr>
      <w:r>
        <w:rPr>
          <w:rFonts w:ascii="Arial" w:hAnsi="Arial" w:cs="Arial" w:hint="cs"/>
          <w:rtl/>
        </w:rPr>
        <w:t>ومشهدٍ</w:t>
      </w:r>
      <w:r>
        <w:rPr>
          <w:rtl/>
        </w:rPr>
        <w:t xml:space="preserve"> </w:t>
      </w:r>
      <w:r>
        <w:rPr>
          <w:rFonts w:ascii="Arial" w:hAnsi="Arial" w:cs="Arial" w:hint="cs"/>
          <w:rtl/>
        </w:rPr>
        <w:t>قد</w:t>
      </w:r>
      <w:r>
        <w:rPr>
          <w:rtl/>
        </w:rPr>
        <w:t xml:space="preserve"> </w:t>
      </w:r>
      <w:r>
        <w:rPr>
          <w:rFonts w:ascii="Arial" w:hAnsi="Arial" w:cs="Arial" w:hint="cs"/>
          <w:rtl/>
        </w:rPr>
        <w:t>كُفيتُ</w:t>
      </w:r>
      <w:r>
        <w:rPr>
          <w:rtl/>
        </w:rPr>
        <w:t xml:space="preserve"> </w:t>
      </w:r>
      <w:r>
        <w:rPr>
          <w:rFonts w:ascii="Arial" w:hAnsi="Arial" w:cs="Arial" w:hint="cs"/>
          <w:rtl/>
        </w:rPr>
        <w:t>الغائبين</w:t>
      </w:r>
      <w:r>
        <w:rPr>
          <w:rtl/>
        </w:rPr>
        <w:tab/>
      </w:r>
      <w:r>
        <w:rPr>
          <w:rFonts w:ascii="Arial" w:hAnsi="Arial" w:cs="Arial" w:hint="cs"/>
          <w:rtl/>
        </w:rPr>
        <w:t>به</w:t>
      </w:r>
    </w:p>
    <w:p w:rsidR="00797B90" w:rsidRDefault="00797B90">
      <w:pPr>
        <w:pStyle w:val="shator2"/>
        <w:rPr>
          <w:w w:val="81"/>
          <w:rtl/>
        </w:rPr>
      </w:pPr>
      <w:r>
        <w:rPr>
          <w:rFonts w:ascii="Arial" w:hAnsi="Arial" w:cs="Arial" w:hint="cs"/>
          <w:w w:val="81"/>
          <w:rtl/>
        </w:rPr>
        <w:t>في</w:t>
      </w:r>
      <w:r>
        <w:rPr>
          <w:w w:val="81"/>
          <w:rtl/>
        </w:rPr>
        <w:t xml:space="preserve"> </w:t>
      </w:r>
      <w:r>
        <w:rPr>
          <w:rFonts w:ascii="Arial" w:hAnsi="Arial" w:cs="Arial" w:hint="cs"/>
          <w:w w:val="81"/>
          <w:rtl/>
        </w:rPr>
        <w:t>محفل</w:t>
      </w:r>
      <w:r>
        <w:rPr>
          <w:w w:val="81"/>
          <w:rtl/>
        </w:rPr>
        <w:t xml:space="preserve"> </w:t>
      </w:r>
      <w:r>
        <w:rPr>
          <w:rFonts w:ascii="Arial" w:hAnsi="Arial" w:cs="Arial" w:hint="cs"/>
          <w:w w:val="81"/>
          <w:rtl/>
        </w:rPr>
        <w:t>من</w:t>
      </w:r>
      <w:r>
        <w:rPr>
          <w:w w:val="81"/>
          <w:rtl/>
        </w:rPr>
        <w:t xml:space="preserve"> </w:t>
      </w:r>
      <w:r>
        <w:rPr>
          <w:rFonts w:ascii="Arial" w:hAnsi="Arial" w:cs="Arial" w:hint="cs"/>
          <w:w w:val="81"/>
          <w:rtl/>
        </w:rPr>
        <w:t>نواصي</w:t>
      </w:r>
      <w:r>
        <w:rPr>
          <w:w w:val="81"/>
          <w:rtl/>
        </w:rPr>
        <w:t xml:space="preserve"> </w:t>
      </w:r>
      <w:r>
        <w:rPr>
          <w:rFonts w:ascii="Arial" w:hAnsi="Arial" w:cs="Arial" w:hint="cs"/>
          <w:w w:val="81"/>
          <w:rtl/>
        </w:rPr>
        <w:t>الخيل</w:t>
      </w:r>
      <w:r>
        <w:rPr>
          <w:w w:val="81"/>
          <w:rtl/>
        </w:rPr>
        <w:t xml:space="preserve"> </w:t>
      </w:r>
      <w:r>
        <w:rPr>
          <w:rFonts w:ascii="Arial" w:hAnsi="Arial" w:cs="Arial" w:hint="cs"/>
          <w:w w:val="81"/>
          <w:rtl/>
        </w:rPr>
        <w:t>مشهود</w:t>
      </w:r>
      <w:r>
        <w:rPr>
          <w:rFonts w:ascii="Calibri" w:cs="Calibri" w:hint="cs"/>
          <w:w w:val="81"/>
          <w:rtl/>
        </w:rPr>
        <w:t> </w:t>
      </w:r>
      <w:r>
        <w:rPr>
          <w:color w:val="00C100"/>
          <w:w w:val="81"/>
          <w:vertAlign w:val="superscript"/>
          <w:rtl/>
        </w:rPr>
        <w:footnoteReference w:id="4"/>
      </w:r>
    </w:p>
    <w:p w:rsidR="00797B90" w:rsidRDefault="00797B90">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نُوَخِّرُهُ</w:t>
      </w:r>
      <w:r>
        <w:rPr>
          <w:rStyle w:val="wawsmall"/>
          <w:rFonts w:ascii="Arial" w:hAnsi="Arial" w:cs="Arial" w:hint="cs"/>
          <w:w w:val="105"/>
          <w:rtl/>
        </w:rPr>
        <w:t>وۤ</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لِأَجَلٍ</w:t>
      </w:r>
      <w:r>
        <w:rPr>
          <w:rStyle w:val="bold"/>
          <w:rtl/>
        </w:rPr>
        <w:t xml:space="preserve"> </w:t>
      </w:r>
      <w:r>
        <w:rPr>
          <w:rStyle w:val="bold"/>
          <w:rFonts w:ascii="Arial" w:hAnsi="Arial" w:cs="Arial" w:hint="cs"/>
          <w:rtl/>
        </w:rPr>
        <w:t>مَّعْدُودٍ</w:t>
      </w:r>
      <w:r>
        <w:rPr>
          <w:rtl/>
        </w:rPr>
        <w:t> </w:t>
      </w:r>
      <w:r>
        <w:rPr>
          <w:rFonts w:ascii="Arial" w:hAnsi="Arial" w:cs="Arial" w:hint="cs"/>
          <w:rtl/>
        </w:rPr>
        <w:t>﴾</w:t>
      </w:r>
      <w:r>
        <w:rPr>
          <w:rtl/>
        </w:rPr>
        <w:t xml:space="preserve"> </w:t>
      </w:r>
      <w:r>
        <w:rPr>
          <w:rFonts w:ascii="Arial" w:hAnsi="Arial" w:cs="Arial" w:hint="cs"/>
          <w:rtl/>
        </w:rPr>
        <w:t>لوقت</w:t>
      </w:r>
      <w:r>
        <w:rPr>
          <w:rtl/>
        </w:rPr>
        <w:t xml:space="preserve"> </w:t>
      </w:r>
      <w:r>
        <w:rPr>
          <w:rFonts w:ascii="Arial" w:hAnsi="Arial" w:cs="Arial" w:hint="cs"/>
          <w:rtl/>
        </w:rPr>
        <w:t>معلوم</w:t>
      </w:r>
      <w:r>
        <w:rPr>
          <w:rtl/>
        </w:rPr>
        <w:t xml:space="preserve"> </w:t>
      </w:r>
      <w:r>
        <w:rPr>
          <w:rFonts w:ascii="Arial" w:hAnsi="Arial" w:cs="Arial" w:hint="cs"/>
          <w:rtl/>
        </w:rPr>
        <w:t>عند</w:t>
      </w:r>
      <w:r>
        <w:rPr>
          <w:rtl/>
        </w:rPr>
        <w:t xml:space="preserve"> </w:t>
      </w:r>
      <w:r>
        <w:rPr>
          <w:rFonts w:ascii="Arial" w:hAnsi="Arial" w:cs="Arial" w:hint="cs"/>
          <w:rtl/>
        </w:rPr>
        <w:t>الله</w:t>
      </w:r>
      <w:r>
        <w:rPr>
          <w:rtl/>
        </w:rPr>
        <w:t xml:space="preserve"> </w:t>
      </w:r>
      <w:r>
        <w:rPr>
          <w:rFonts w:ascii="Arial" w:hAnsi="Arial" w:cs="Arial" w:hint="cs"/>
          <w:rtl/>
        </w:rPr>
        <w:t>بأجزائه</w:t>
      </w:r>
      <w:r>
        <w:rPr>
          <w:rtl/>
        </w:rPr>
        <w:t xml:space="preserve"> </w:t>
      </w:r>
      <w:r>
        <w:rPr>
          <w:rFonts w:ascii="Arial" w:hAnsi="Arial" w:cs="Arial" w:hint="cs"/>
          <w:rtl/>
        </w:rPr>
        <w:t>الدقيقة</w:t>
      </w:r>
      <w:r>
        <w:rPr>
          <w:rtl/>
        </w:rPr>
        <w:t xml:space="preserve"> </w:t>
      </w:r>
      <w:r>
        <w:rPr>
          <w:rFonts w:ascii="Arial" w:hAnsi="Arial" w:cs="Arial" w:hint="cs"/>
          <w:rtl/>
        </w:rPr>
        <w:t>جدًّا</w:t>
      </w:r>
      <w:r>
        <w:rPr>
          <w:rtl/>
        </w:rPr>
        <w:t xml:space="preserve"> </w:t>
      </w:r>
      <w:r>
        <w:rPr>
          <w:rFonts w:ascii="Arial" w:hAnsi="Arial" w:cs="Arial" w:hint="cs"/>
          <w:rtl/>
        </w:rPr>
        <w:t>لا</w:t>
      </w:r>
      <w:r>
        <w:rPr>
          <w:rtl/>
        </w:rPr>
        <w:t xml:space="preserve"> </w:t>
      </w:r>
      <w:r>
        <w:rPr>
          <w:rFonts w:ascii="Arial" w:hAnsi="Arial" w:cs="Arial" w:hint="cs"/>
          <w:rtl/>
        </w:rPr>
        <w:t>يعلم</w:t>
      </w:r>
      <w:r>
        <w:rPr>
          <w:rtl/>
        </w:rPr>
        <w:t xml:space="preserve"> </w:t>
      </w:r>
      <w:r>
        <w:rPr>
          <w:rFonts w:ascii="Arial" w:hAnsi="Arial" w:cs="Arial" w:hint="cs"/>
          <w:rtl/>
        </w:rPr>
        <w:t>دقَّتها</w:t>
      </w:r>
      <w:r>
        <w:rPr>
          <w:rtl/>
        </w:rPr>
        <w:t xml:space="preserve"> </w:t>
      </w:r>
      <w:r>
        <w:rPr>
          <w:rFonts w:ascii="Arial" w:hAnsi="Arial" w:cs="Arial" w:hint="cs"/>
          <w:rtl/>
        </w:rPr>
        <w:t>إلَّا</w:t>
      </w:r>
      <w:r>
        <w:rPr>
          <w:rtl/>
        </w:rPr>
        <w:t xml:space="preserve"> </w:t>
      </w:r>
      <w:r>
        <w:rPr>
          <w:rFonts w:ascii="Arial" w:hAnsi="Arial" w:cs="Arial" w:hint="cs"/>
          <w:rtl/>
        </w:rPr>
        <w:t>الله</w:t>
      </w:r>
      <w:r>
        <w:rPr>
          <w:rtl/>
        </w:rPr>
        <w:t xml:space="preserve"> </w:t>
      </w:r>
      <w:r>
        <w:rPr>
          <w:rFonts w:ascii="Arial" w:hAnsi="Arial" w:cs="Arial" w:hint="cs"/>
          <w:rtl/>
        </w:rPr>
        <w:t>وهو</w:t>
      </w:r>
      <w:r>
        <w:rPr>
          <w:rtl/>
        </w:rPr>
        <w:t xml:space="preserve"> </w:t>
      </w:r>
      <w:r>
        <w:rPr>
          <w:rFonts w:ascii="Arial" w:hAnsi="Arial" w:cs="Arial" w:hint="cs"/>
          <w:rtl/>
        </w:rPr>
        <w:t>مُدَّة</w:t>
      </w:r>
      <w:r>
        <w:rPr>
          <w:rtl/>
        </w:rPr>
        <w:t xml:space="preserve"> </w:t>
      </w:r>
      <w:r>
        <w:rPr>
          <w:rFonts w:ascii="Arial" w:hAnsi="Arial" w:cs="Arial" w:hint="cs"/>
          <w:rtl/>
        </w:rPr>
        <w:t>الدنيا</w:t>
      </w:r>
      <w:r>
        <w:rPr>
          <w:rtl/>
        </w:rPr>
        <w:t xml:space="preserve"> </w:t>
      </w:r>
      <w:r>
        <w:rPr>
          <w:rFonts w:ascii="Arial" w:hAnsi="Arial" w:cs="Arial" w:hint="cs"/>
          <w:rtl/>
        </w:rPr>
        <w:t>المعلومة</w:t>
      </w:r>
      <w:r>
        <w:rPr>
          <w:rtl/>
        </w:rPr>
        <w:t xml:space="preserve"> </w:t>
      </w:r>
      <w:r>
        <w:rPr>
          <w:rFonts w:ascii="Arial" w:hAnsi="Arial" w:cs="Arial" w:hint="cs"/>
          <w:rtl/>
        </w:rPr>
        <w:t>عند</w:t>
      </w:r>
      <w:r>
        <w:rPr>
          <w:rtl/>
        </w:rPr>
        <w:t xml:space="preserve"> </w:t>
      </w:r>
      <w:r>
        <w:rPr>
          <w:rFonts w:ascii="Arial" w:hAnsi="Arial" w:cs="Arial" w:hint="cs"/>
          <w:rtl/>
        </w:rPr>
        <w:t>الله</w:t>
      </w:r>
      <w:r>
        <w:rPr>
          <w:rtl/>
        </w:rPr>
        <w:t xml:space="preserve"> </w:t>
      </w:r>
      <w:r>
        <w:rPr>
          <w:rFonts w:ascii="Arial" w:hAnsi="Arial" w:cs="Arial" w:hint="cs"/>
          <w:rtl/>
        </w:rPr>
        <w:t>بذرَّاتها</w:t>
      </w:r>
      <w:r>
        <w:rPr>
          <w:rtl/>
        </w:rPr>
        <w:t xml:space="preserve"> </w:t>
      </w:r>
      <w:r>
        <w:rPr>
          <w:rFonts w:ascii="Arial" w:hAnsi="Arial" w:cs="Arial" w:hint="cs"/>
          <w:rtl/>
        </w:rPr>
        <w:t>من</w:t>
      </w:r>
      <w:r>
        <w:rPr>
          <w:rtl/>
        </w:rPr>
        <w:t xml:space="preserve"> </w:t>
      </w:r>
      <w:r>
        <w:rPr>
          <w:rFonts w:ascii="Arial" w:hAnsi="Arial" w:cs="Arial" w:hint="cs"/>
          <w:rtl/>
        </w:rPr>
        <w:t>الزمان</w:t>
      </w:r>
      <w:r>
        <w:rPr>
          <w:rtl/>
        </w:rPr>
        <w:t xml:space="preserve">. </w:t>
      </w:r>
      <w:r>
        <w:rPr>
          <w:rFonts w:ascii="Arial" w:hAnsi="Arial" w:cs="Arial" w:hint="cs"/>
          <w:rtl/>
        </w:rPr>
        <w:t>واللام</w:t>
      </w:r>
      <w:r>
        <w:rPr>
          <w:rtl/>
        </w:rPr>
        <w:t xml:space="preserve"> </w:t>
      </w:r>
      <w:r>
        <w:rPr>
          <w:rFonts w:ascii="Arial" w:hAnsi="Arial" w:cs="Arial" w:hint="cs"/>
          <w:rtl/>
        </w:rPr>
        <w:t>للتعليل،</w:t>
      </w:r>
      <w:r>
        <w:rPr>
          <w:rtl/>
        </w:rPr>
        <w:t xml:space="preserve"> </w:t>
      </w:r>
      <w:r>
        <w:rPr>
          <w:rFonts w:ascii="Arial" w:hAnsi="Arial" w:cs="Arial" w:hint="cs"/>
          <w:rtl/>
        </w:rPr>
        <w:t>أي</w:t>
      </w:r>
      <w:r>
        <w:rPr>
          <w:rtl/>
        </w:rPr>
        <w:t xml:space="preserve"> </w:t>
      </w:r>
      <w:r>
        <w:rPr>
          <w:rFonts w:ascii="Arial" w:hAnsi="Arial" w:cs="Arial" w:hint="cs"/>
          <w:rtl/>
        </w:rPr>
        <w:t>إلَّا</w:t>
      </w:r>
      <w:r>
        <w:rPr>
          <w:rtl/>
        </w:rPr>
        <w:t xml:space="preserve"> </w:t>
      </w:r>
      <w:r>
        <w:rPr>
          <w:rFonts w:ascii="Arial" w:hAnsi="Arial" w:cs="Arial" w:hint="cs"/>
          <w:rtl/>
        </w:rPr>
        <w:t>لأجل</w:t>
      </w:r>
      <w:r>
        <w:rPr>
          <w:rtl/>
        </w:rPr>
        <w:t xml:space="preserve"> </w:t>
      </w:r>
      <w:r>
        <w:rPr>
          <w:rFonts w:ascii="Arial" w:hAnsi="Arial" w:cs="Arial" w:hint="cs"/>
          <w:rtl/>
        </w:rPr>
        <w:t>انقضاء</w:t>
      </w:r>
      <w:r>
        <w:rPr>
          <w:rtl/>
        </w:rPr>
        <w:t xml:space="preserve"> </w:t>
      </w:r>
      <w:r>
        <w:rPr>
          <w:rFonts w:ascii="Arial" w:hAnsi="Arial" w:cs="Arial" w:hint="cs"/>
          <w:rtl/>
        </w:rPr>
        <w:t>أجل</w:t>
      </w:r>
      <w:r>
        <w:rPr>
          <w:rtl/>
        </w:rPr>
        <w:t xml:space="preserve"> </w:t>
      </w:r>
      <w:r>
        <w:rPr>
          <w:rFonts w:ascii="Arial" w:hAnsi="Arial" w:cs="Arial" w:hint="cs"/>
          <w:rtl/>
        </w:rPr>
        <w:t>معدود</w:t>
      </w:r>
      <w:r>
        <w:rPr>
          <w:rtl/>
        </w:rPr>
        <w:t xml:space="preserve">. </w:t>
      </w:r>
      <w:r>
        <w:rPr>
          <w:rFonts w:ascii="Arial" w:hAnsi="Arial" w:cs="Arial" w:hint="cs"/>
          <w:rtl/>
        </w:rPr>
        <w:t>والهاء</w:t>
      </w:r>
      <w:r>
        <w:rPr>
          <w:rtl/>
        </w:rPr>
        <w:t xml:space="preserve"> </w:t>
      </w:r>
      <w:r>
        <w:rPr>
          <w:rFonts w:ascii="Arial" w:hAnsi="Arial" w:cs="Arial" w:hint="cs"/>
          <w:rtl/>
        </w:rPr>
        <w:t>للعذاب</w:t>
      </w:r>
      <w:r>
        <w:rPr>
          <w:rtl/>
        </w:rPr>
        <w:t xml:space="preserve"> </w:t>
      </w:r>
      <w:r>
        <w:rPr>
          <w:rFonts w:ascii="Arial" w:hAnsi="Arial" w:cs="Arial" w:hint="cs"/>
          <w:rtl/>
        </w:rPr>
        <w:t>أي</w:t>
      </w:r>
      <w:r>
        <w:rPr>
          <w:rtl/>
        </w:rPr>
        <w:t xml:space="preserve"> </w:t>
      </w:r>
      <w:r>
        <w:rPr>
          <w:rFonts w:ascii="Arial" w:hAnsi="Arial" w:cs="Arial" w:hint="cs"/>
          <w:rtl/>
        </w:rPr>
        <w:t>ما</w:t>
      </w:r>
      <w:r>
        <w:rPr>
          <w:rtl/>
        </w:rPr>
        <w:t xml:space="preserve"> </w:t>
      </w:r>
      <w:r>
        <w:rPr>
          <w:rFonts w:ascii="Arial" w:hAnsi="Arial" w:cs="Arial" w:hint="cs"/>
          <w:rtl/>
        </w:rPr>
        <w:t>نؤخر</w:t>
      </w:r>
      <w:r>
        <w:rPr>
          <w:rtl/>
        </w:rPr>
        <w:t xml:space="preserve"> </w:t>
      </w:r>
      <w:r>
        <w:rPr>
          <w:rFonts w:ascii="Arial" w:hAnsi="Arial" w:cs="Arial" w:hint="cs"/>
          <w:rtl/>
        </w:rPr>
        <w:t>العذاب</w:t>
      </w:r>
      <w:r>
        <w:rPr>
          <w:rtl/>
        </w:rPr>
        <w:t xml:space="preserve"> </w:t>
      </w:r>
      <w:r>
        <w:rPr>
          <w:rFonts w:ascii="Arial" w:hAnsi="Arial" w:cs="Arial" w:hint="cs"/>
          <w:rtl/>
        </w:rPr>
        <w:t>المذكور</w:t>
      </w:r>
      <w:r>
        <w:rPr>
          <w:rtl/>
        </w:rPr>
        <w:t>.</w:t>
      </w:r>
    </w:p>
    <w:p w:rsidR="00797B90" w:rsidRDefault="00797B90">
      <w:pPr>
        <w:pStyle w:val="textquran"/>
        <w:rPr>
          <w:rtl/>
        </w:rPr>
      </w:pP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نقدِّر</w:t>
      </w:r>
      <w:r>
        <w:rPr>
          <w:rtl/>
        </w:rPr>
        <w:t xml:space="preserve"> </w:t>
      </w:r>
      <w:r>
        <w:rPr>
          <w:rFonts w:ascii="Arial" w:hAnsi="Arial" w:cs="Arial" w:hint="cs"/>
          <w:rtl/>
        </w:rPr>
        <w:t>الانقضاء</w:t>
      </w:r>
      <w:r>
        <w:rPr>
          <w:rtl/>
        </w:rPr>
        <w:t xml:space="preserve"> </w:t>
      </w:r>
      <w:r>
        <w:rPr>
          <w:rFonts w:ascii="Arial" w:hAnsi="Arial" w:cs="Arial" w:hint="cs"/>
          <w:rtl/>
        </w:rPr>
        <w:t>فلأجل</w:t>
      </w:r>
      <w:r>
        <w:rPr>
          <w:rtl/>
        </w:rPr>
        <w:t xml:space="preserve"> </w:t>
      </w:r>
      <w:r>
        <w:rPr>
          <w:rFonts w:ascii="Arial" w:hAnsi="Arial" w:cs="Arial" w:hint="cs"/>
          <w:rtl/>
        </w:rPr>
        <w:t>آخر،</w:t>
      </w:r>
      <w:r>
        <w:rPr>
          <w:rtl/>
        </w:rPr>
        <w:t xml:space="preserve"> </w:t>
      </w:r>
      <w:r>
        <w:rPr>
          <w:rFonts w:ascii="Arial" w:hAnsi="Arial" w:cs="Arial" w:hint="cs"/>
          <w:rtl/>
        </w:rPr>
        <w:t>جزء</w:t>
      </w:r>
      <w:r>
        <w:rPr>
          <w:rtl/>
        </w:rPr>
        <w:t xml:space="preserve"> </w:t>
      </w:r>
      <w:r>
        <w:rPr>
          <w:rFonts w:ascii="Arial" w:hAnsi="Arial" w:cs="Arial" w:hint="cs"/>
          <w:rtl/>
        </w:rPr>
        <w:t>من</w:t>
      </w:r>
      <w:r>
        <w:rPr>
          <w:rtl/>
        </w:rPr>
        <w:t xml:space="preserve"> </w:t>
      </w:r>
      <w:r>
        <w:rPr>
          <w:rFonts w:ascii="Arial" w:hAnsi="Arial" w:cs="Arial" w:hint="cs"/>
          <w:rtl/>
        </w:rPr>
        <w:t>الدنيا</w:t>
      </w:r>
      <w:r>
        <w:rPr>
          <w:rtl/>
        </w:rPr>
        <w:t xml:space="preserve"> </w:t>
      </w:r>
      <w:r>
        <w:rPr>
          <w:rFonts w:ascii="Arial" w:hAnsi="Arial" w:cs="Arial" w:hint="cs"/>
          <w:rtl/>
        </w:rPr>
        <w:t>أو</w:t>
      </w:r>
      <w:r>
        <w:rPr>
          <w:rtl/>
        </w:rPr>
        <w:t xml:space="preserve"> </w:t>
      </w:r>
      <w:r>
        <w:rPr>
          <w:rFonts w:ascii="Arial" w:hAnsi="Arial" w:cs="Arial" w:hint="cs"/>
          <w:rtl/>
        </w:rPr>
        <w:t>البرزخ،</w:t>
      </w:r>
      <w:r>
        <w:rPr>
          <w:rtl/>
        </w:rPr>
        <w:t xml:space="preserve"> </w:t>
      </w:r>
      <w:r>
        <w:rPr>
          <w:rFonts w:ascii="Arial" w:hAnsi="Arial" w:cs="Arial" w:hint="cs"/>
          <w:rtl/>
        </w:rPr>
        <w:t>وهل</w:t>
      </w:r>
      <w:r>
        <w:rPr>
          <w:rtl/>
        </w:rPr>
        <w:t xml:space="preserve"> </w:t>
      </w:r>
      <w:r>
        <w:rPr>
          <w:rFonts w:ascii="Arial" w:hAnsi="Arial" w:cs="Arial" w:hint="cs"/>
          <w:rtl/>
        </w:rPr>
        <w:t>هو</w:t>
      </w:r>
      <w:r>
        <w:rPr>
          <w:rtl/>
        </w:rPr>
        <w:t xml:space="preserve"> </w:t>
      </w:r>
      <w:r>
        <w:rPr>
          <w:rFonts w:ascii="Arial" w:hAnsi="Arial" w:cs="Arial" w:hint="cs"/>
          <w:rtl/>
        </w:rPr>
        <w:t>من</w:t>
      </w:r>
      <w:r>
        <w:rPr>
          <w:rtl/>
        </w:rPr>
        <w:t xml:space="preserve"> </w:t>
      </w:r>
      <w:r>
        <w:rPr>
          <w:rFonts w:ascii="Arial" w:hAnsi="Arial" w:cs="Arial" w:hint="cs"/>
          <w:rtl/>
        </w:rPr>
        <w:t>الدنيا؟</w:t>
      </w:r>
      <w:r>
        <w:rPr>
          <w:rtl/>
        </w:rPr>
        <w:t xml:space="preserve"> </w:t>
      </w:r>
      <w:r>
        <w:rPr>
          <w:rFonts w:ascii="Arial" w:hAnsi="Arial" w:cs="Arial" w:hint="cs"/>
          <w:rtl/>
        </w:rPr>
        <w:t>أقوال،</w:t>
      </w:r>
      <w:r>
        <w:rPr>
          <w:rtl/>
        </w:rPr>
        <w:t xml:space="preserve"> </w:t>
      </w:r>
      <w:r>
        <w:rPr>
          <w:rFonts w:ascii="Arial" w:hAnsi="Arial" w:cs="Arial" w:hint="cs"/>
          <w:rtl/>
        </w:rPr>
        <w:t>ثالثها</w:t>
      </w:r>
      <w:r>
        <w:rPr>
          <w:rtl/>
        </w:rPr>
        <w:t xml:space="preserve">: </w:t>
      </w:r>
      <w:r>
        <w:rPr>
          <w:rFonts w:ascii="Arial" w:hAnsi="Arial" w:cs="Arial" w:hint="cs"/>
          <w:rtl/>
        </w:rPr>
        <w:t>لا</w:t>
      </w:r>
      <w:r>
        <w:rPr>
          <w:rtl/>
        </w:rPr>
        <w:t xml:space="preserve"> </w:t>
      </w:r>
      <w:r>
        <w:rPr>
          <w:rFonts w:ascii="Arial" w:hAnsi="Arial" w:cs="Arial" w:hint="cs"/>
          <w:rtl/>
        </w:rPr>
        <w:t>منها</w:t>
      </w:r>
      <w:r>
        <w:rPr>
          <w:rtl/>
        </w:rPr>
        <w:t xml:space="preserve"> </w:t>
      </w:r>
      <w:r>
        <w:rPr>
          <w:rFonts w:ascii="Arial" w:hAnsi="Arial" w:cs="Arial" w:hint="cs"/>
          <w:rtl/>
        </w:rPr>
        <w:t>ولا</w:t>
      </w:r>
      <w:r>
        <w:rPr>
          <w:rtl/>
        </w:rPr>
        <w:t xml:space="preserve"> </w:t>
      </w:r>
      <w:r>
        <w:rPr>
          <w:rFonts w:ascii="Arial" w:hAnsi="Arial" w:cs="Arial" w:hint="cs"/>
          <w:rtl/>
        </w:rPr>
        <w:t>من</w:t>
      </w:r>
      <w:r>
        <w:rPr>
          <w:rtl/>
        </w:rPr>
        <w:t xml:space="preserve"> </w:t>
      </w:r>
      <w:r>
        <w:rPr>
          <w:rFonts w:ascii="Arial" w:hAnsi="Arial" w:cs="Arial" w:hint="cs"/>
          <w:rtl/>
        </w:rPr>
        <w:t>الآخرة،</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الجزء</w:t>
      </w:r>
      <w:r>
        <w:rPr>
          <w:rtl/>
        </w:rPr>
        <w:t xml:space="preserve"> </w:t>
      </w:r>
      <w:r>
        <w:rPr>
          <w:rFonts w:ascii="Arial" w:hAnsi="Arial" w:cs="Arial" w:hint="cs"/>
          <w:rtl/>
        </w:rPr>
        <w:t>المدقَّق</w:t>
      </w:r>
      <w:r>
        <w:rPr>
          <w:rtl/>
        </w:rPr>
        <w:t xml:space="preserve"> </w:t>
      </w:r>
      <w:r>
        <w:rPr>
          <w:rFonts w:ascii="Arial" w:hAnsi="Arial" w:cs="Arial" w:hint="cs"/>
          <w:rtl/>
        </w:rPr>
        <w:t>الذي</w:t>
      </w:r>
      <w:r>
        <w:rPr>
          <w:rtl/>
        </w:rPr>
        <w:t xml:space="preserve"> </w:t>
      </w:r>
      <w:r>
        <w:rPr>
          <w:rFonts w:ascii="Arial" w:hAnsi="Arial" w:cs="Arial" w:hint="cs"/>
          <w:rtl/>
        </w:rPr>
        <w:t>لا</w:t>
      </w:r>
      <w:r>
        <w:rPr>
          <w:rtl/>
        </w:rPr>
        <w:t xml:space="preserve"> </w:t>
      </w:r>
      <w:r>
        <w:rPr>
          <w:rFonts w:ascii="Arial" w:hAnsi="Arial" w:cs="Arial" w:hint="cs"/>
          <w:rtl/>
        </w:rPr>
        <w:t>يقبل</w:t>
      </w:r>
      <w:r>
        <w:rPr>
          <w:rtl/>
        </w:rPr>
        <w:t xml:space="preserve"> </w:t>
      </w:r>
      <w:r>
        <w:rPr>
          <w:rFonts w:ascii="Arial" w:hAnsi="Arial" w:cs="Arial" w:hint="cs"/>
          <w:rtl/>
        </w:rPr>
        <w:t>التجزيء</w:t>
      </w:r>
      <w:r>
        <w:rPr>
          <w:rtl/>
        </w:rPr>
        <w:t xml:space="preserve"> </w:t>
      </w:r>
      <w:r>
        <w:rPr>
          <w:rFonts w:ascii="Arial" w:hAnsi="Arial" w:cs="Arial" w:hint="cs"/>
          <w:rtl/>
        </w:rPr>
        <w:t>من</w:t>
      </w:r>
      <w:r>
        <w:rPr>
          <w:rtl/>
        </w:rPr>
        <w:t xml:space="preserve"> </w:t>
      </w:r>
      <w:r>
        <w:rPr>
          <w:rFonts w:ascii="Arial" w:hAnsi="Arial" w:cs="Arial" w:hint="cs"/>
          <w:rtl/>
        </w:rPr>
        <w:t>الزمان</w:t>
      </w:r>
      <w:r>
        <w:rPr>
          <w:rtl/>
        </w:rPr>
        <w:t xml:space="preserve"> </w:t>
      </w:r>
      <w:r>
        <w:rPr>
          <w:rFonts w:ascii="Arial" w:hAnsi="Arial" w:cs="Arial" w:hint="cs"/>
          <w:rtl/>
        </w:rPr>
        <w:t>لا</w:t>
      </w:r>
      <w:r>
        <w:rPr>
          <w:rtl/>
        </w:rPr>
        <w:t xml:space="preserve"> </w:t>
      </w:r>
      <w:r>
        <w:rPr>
          <w:rFonts w:ascii="Arial" w:hAnsi="Arial" w:cs="Arial" w:hint="cs"/>
          <w:rtl/>
        </w:rPr>
        <w:t>يقبل</w:t>
      </w:r>
      <w:r>
        <w:rPr>
          <w:rtl/>
        </w:rPr>
        <w:t xml:space="preserve"> </w:t>
      </w:r>
      <w:r>
        <w:rPr>
          <w:rFonts w:ascii="Arial" w:hAnsi="Arial" w:cs="Arial" w:hint="cs"/>
          <w:rtl/>
        </w:rPr>
        <w:t>العدد،</w:t>
      </w:r>
      <w:r>
        <w:rPr>
          <w:rtl/>
        </w:rPr>
        <w:t xml:space="preserve"> </w:t>
      </w:r>
      <w:r>
        <w:rPr>
          <w:rFonts w:ascii="Arial" w:hAnsi="Arial" w:cs="Arial" w:hint="cs"/>
          <w:rtl/>
        </w:rPr>
        <w:t>فلا</w:t>
      </w:r>
      <w:r>
        <w:rPr>
          <w:rtl/>
        </w:rPr>
        <w:t xml:space="preserve"> </w:t>
      </w:r>
      <w:r>
        <w:rPr>
          <w:rFonts w:ascii="Arial" w:hAnsi="Arial" w:cs="Arial" w:hint="cs"/>
          <w:rtl/>
        </w:rPr>
        <w:t>يقال</w:t>
      </w:r>
      <w:r>
        <w:rPr>
          <w:rtl/>
        </w:rPr>
        <w:t xml:space="preserve">: </w:t>
      </w:r>
      <w:r>
        <w:rPr>
          <w:rFonts w:ascii="Arial" w:hAnsi="Arial" w:cs="Arial" w:hint="cs"/>
          <w:rtl/>
        </w:rPr>
        <w:t>إنَّه</w:t>
      </w:r>
      <w:r>
        <w:rPr>
          <w:rtl/>
        </w:rPr>
        <w:t xml:space="preserve"> </w:t>
      </w:r>
      <w:r>
        <w:rPr>
          <w:rFonts w:ascii="Arial" w:hAnsi="Arial" w:cs="Arial" w:hint="cs"/>
          <w:rtl/>
        </w:rPr>
        <w:t>معدود</w:t>
      </w:r>
      <w:r>
        <w:rPr>
          <w:rtl/>
        </w:rPr>
        <w:t xml:space="preserve"> </w:t>
      </w:r>
      <w:r>
        <w:rPr>
          <w:rFonts w:ascii="Arial" w:hAnsi="Arial" w:cs="Arial" w:hint="cs"/>
          <w:rtl/>
        </w:rPr>
        <w:t>إلَّا</w:t>
      </w:r>
      <w:r>
        <w:rPr>
          <w:rtl/>
        </w:rPr>
        <w:t xml:space="preserve"> </w:t>
      </w:r>
      <w:r>
        <w:rPr>
          <w:rFonts w:ascii="Arial" w:hAnsi="Arial" w:cs="Arial" w:hint="cs"/>
          <w:rtl/>
        </w:rPr>
        <w:t>باعتبار</w:t>
      </w:r>
      <w:r>
        <w:rPr>
          <w:rtl/>
        </w:rPr>
        <w:t xml:space="preserve"> </w:t>
      </w:r>
      <w:r>
        <w:rPr>
          <w:rFonts w:ascii="Arial" w:hAnsi="Arial" w:cs="Arial" w:hint="cs"/>
          <w:rtl/>
        </w:rPr>
        <w:t>أنَّه</w:t>
      </w:r>
      <w:r>
        <w:rPr>
          <w:rtl/>
        </w:rPr>
        <w:t xml:space="preserve"> </w:t>
      </w:r>
      <w:r>
        <w:rPr>
          <w:rFonts w:ascii="Arial" w:hAnsi="Arial" w:cs="Arial" w:hint="cs"/>
          <w:rtl/>
        </w:rPr>
        <w:t>جزء</w:t>
      </w:r>
      <w:r>
        <w:rPr>
          <w:rtl/>
        </w:rPr>
        <w:t xml:space="preserve"> </w:t>
      </w:r>
      <w:r>
        <w:rPr>
          <w:rFonts w:ascii="Arial" w:hAnsi="Arial" w:cs="Arial" w:hint="cs"/>
          <w:rtl/>
        </w:rPr>
        <w:t>من</w:t>
      </w:r>
      <w:r>
        <w:rPr>
          <w:rtl/>
        </w:rPr>
        <w:t xml:space="preserve"> </w:t>
      </w:r>
      <w:r>
        <w:rPr>
          <w:rFonts w:ascii="Arial" w:hAnsi="Arial" w:cs="Arial" w:hint="cs"/>
          <w:rtl/>
        </w:rPr>
        <w:t>جملة،</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اختلف</w:t>
      </w:r>
      <w:r>
        <w:rPr>
          <w:rtl/>
        </w:rPr>
        <w:t xml:space="preserve"> </w:t>
      </w:r>
      <w:r>
        <w:rPr>
          <w:rFonts w:ascii="Arial" w:hAnsi="Arial" w:cs="Arial" w:hint="cs"/>
          <w:rtl/>
        </w:rPr>
        <w:t>في</w:t>
      </w:r>
      <w:r>
        <w:rPr>
          <w:rtl/>
        </w:rPr>
        <w:t xml:space="preserve"> </w:t>
      </w:r>
      <w:r>
        <w:rPr>
          <w:rFonts w:ascii="Arial" w:hAnsi="Arial" w:cs="Arial" w:hint="cs"/>
          <w:rtl/>
        </w:rPr>
        <w:t>الواحد</w:t>
      </w:r>
      <w:r>
        <w:rPr>
          <w:rtl/>
        </w:rPr>
        <w:t xml:space="preserve"> </w:t>
      </w:r>
      <w:r>
        <w:rPr>
          <w:rFonts w:ascii="Arial" w:hAnsi="Arial" w:cs="Arial" w:hint="cs"/>
          <w:rtl/>
        </w:rPr>
        <w:t>أهو</w:t>
      </w:r>
      <w:r>
        <w:rPr>
          <w:rtl/>
        </w:rPr>
        <w:t xml:space="preserve"> </w:t>
      </w:r>
      <w:r>
        <w:rPr>
          <w:rFonts w:ascii="Arial" w:hAnsi="Arial" w:cs="Arial" w:hint="cs"/>
          <w:rtl/>
        </w:rPr>
        <w:t>عدد؟</w:t>
      </w:r>
      <w:r>
        <w:rPr>
          <w:rtl/>
        </w:rPr>
        <w:t xml:space="preserve">. </w:t>
      </w:r>
      <w:r>
        <w:rPr>
          <w:rFonts w:ascii="Arial" w:hAnsi="Arial" w:cs="Arial" w:hint="cs"/>
          <w:rtl/>
        </w:rPr>
        <w:t>ويجوز</w:t>
      </w:r>
      <w:r>
        <w:rPr>
          <w:rtl/>
        </w:rPr>
        <w:t xml:space="preserve"> </w:t>
      </w:r>
      <w:r>
        <w:rPr>
          <w:rFonts w:ascii="Arial" w:hAnsi="Arial" w:cs="Arial" w:hint="cs"/>
          <w:rtl/>
        </w:rPr>
        <w:t>عود</w:t>
      </w:r>
      <w:r>
        <w:rPr>
          <w:rtl/>
        </w:rPr>
        <w:t xml:space="preserve"> </w:t>
      </w:r>
      <w:r>
        <w:rPr>
          <w:rFonts w:ascii="Arial" w:hAnsi="Arial" w:cs="Arial" w:hint="cs"/>
          <w:rtl/>
        </w:rPr>
        <w:t>الهاء</w:t>
      </w:r>
      <w:r>
        <w:rPr>
          <w:rtl/>
        </w:rPr>
        <w:t xml:space="preserve"> </w:t>
      </w:r>
      <w:r>
        <w:rPr>
          <w:rFonts w:ascii="Arial" w:hAnsi="Arial" w:cs="Arial" w:hint="cs"/>
          <w:rtl/>
        </w:rPr>
        <w:t>لليوم،</w:t>
      </w:r>
      <w:r>
        <w:rPr>
          <w:rtl/>
        </w:rPr>
        <w:t xml:space="preserve"> </w:t>
      </w:r>
      <w:r>
        <w:rPr>
          <w:rFonts w:ascii="Arial" w:hAnsi="Arial" w:cs="Arial" w:hint="cs"/>
          <w:rtl/>
        </w:rPr>
        <w:t>أي</w:t>
      </w:r>
      <w:r>
        <w:rPr>
          <w:rtl/>
        </w:rPr>
        <w:t xml:space="preserve"> </w:t>
      </w:r>
      <w:r>
        <w:rPr>
          <w:rFonts w:ascii="Arial" w:hAnsi="Arial" w:cs="Arial" w:hint="cs"/>
          <w:rtl/>
        </w:rPr>
        <w:t>قضينا</w:t>
      </w:r>
      <w:r>
        <w:rPr>
          <w:rtl/>
        </w:rPr>
        <w:t xml:space="preserve"> </w:t>
      </w:r>
      <w:r>
        <w:rPr>
          <w:rFonts w:ascii="Arial" w:hAnsi="Arial" w:cs="Arial" w:hint="cs"/>
          <w:rtl/>
        </w:rPr>
        <w:t>أنَّ</w:t>
      </w:r>
      <w:r>
        <w:rPr>
          <w:rtl/>
        </w:rPr>
        <w:t xml:space="preserve"> </w:t>
      </w:r>
      <w:r>
        <w:rPr>
          <w:rFonts w:ascii="Arial" w:hAnsi="Arial" w:cs="Arial" w:hint="cs"/>
          <w:rtl/>
        </w:rPr>
        <w:t>ذلك</w:t>
      </w:r>
      <w:r>
        <w:rPr>
          <w:rtl/>
        </w:rPr>
        <w:t xml:space="preserve"> </w:t>
      </w:r>
      <w:r>
        <w:rPr>
          <w:rFonts w:ascii="Arial" w:hAnsi="Arial" w:cs="Arial" w:hint="cs"/>
          <w:rtl/>
        </w:rPr>
        <w:t>اليوم</w:t>
      </w:r>
      <w:r>
        <w:rPr>
          <w:rtl/>
        </w:rPr>
        <w:t xml:space="preserve"> </w:t>
      </w:r>
      <w:r>
        <w:rPr>
          <w:rFonts w:ascii="Arial" w:hAnsi="Arial" w:cs="Arial" w:hint="cs"/>
          <w:rtl/>
        </w:rPr>
        <w:t>يأتي</w:t>
      </w:r>
      <w:r>
        <w:rPr>
          <w:rtl/>
        </w:rPr>
        <w:t xml:space="preserve"> </w:t>
      </w:r>
      <w:r>
        <w:rPr>
          <w:rFonts w:ascii="Arial" w:hAnsi="Arial" w:cs="Arial" w:hint="cs"/>
          <w:rtl/>
        </w:rPr>
        <w:t>بعد</w:t>
      </w:r>
      <w:r>
        <w:rPr>
          <w:rtl/>
        </w:rPr>
        <w:t xml:space="preserve"> </w:t>
      </w:r>
      <w:r>
        <w:rPr>
          <w:rFonts w:ascii="Arial" w:hAnsi="Arial" w:cs="Arial" w:hint="cs"/>
          <w:rtl/>
        </w:rPr>
        <w:t>مدَّة</w:t>
      </w:r>
      <w:r>
        <w:rPr>
          <w:rtl/>
        </w:rPr>
        <w:t xml:space="preserve"> </w:t>
      </w:r>
      <w:r>
        <w:rPr>
          <w:rFonts w:ascii="Arial" w:hAnsi="Arial" w:cs="Arial" w:hint="cs"/>
          <w:rtl/>
        </w:rPr>
        <w:t>الدنيا</w:t>
      </w:r>
      <w:r>
        <w:rPr>
          <w:rtl/>
        </w:rPr>
        <w:t>.</w:t>
      </w:r>
    </w:p>
    <w:p w:rsidR="00797B90" w:rsidRDefault="00797B90">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يَوْمَ</w:t>
      </w:r>
      <w:r>
        <w:rPr>
          <w:rStyle w:val="bold"/>
          <w:rtl/>
        </w:rPr>
        <w:t xml:space="preserve"> </w:t>
      </w:r>
      <w:r>
        <w:rPr>
          <w:rStyle w:val="bold"/>
          <w:rFonts w:ascii="Arial" w:hAnsi="Arial" w:cs="Arial" w:hint="cs"/>
          <w:rtl/>
        </w:rPr>
        <w:t>يَاتِي</w:t>
      </w:r>
      <w:r>
        <w:rPr>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تَكَلَّمُ</w:t>
      </w:r>
      <w:r>
        <w:rPr>
          <w:rFonts w:ascii="Calibri" w:cs="Calibri" w:hint="cs"/>
          <w:rtl/>
        </w:rPr>
        <w:t>»</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صدر</w:t>
      </w:r>
      <w:r>
        <w:rPr>
          <w:rtl/>
        </w:rPr>
        <w:t xml:space="preserve"> </w:t>
      </w:r>
      <w:r>
        <w:rPr>
          <w:rFonts w:ascii="Arial" w:hAnsi="Arial" w:cs="Arial" w:hint="cs"/>
          <w:rtl/>
        </w:rPr>
        <w:t>لـ</w:t>
      </w:r>
      <w:r>
        <w:rPr>
          <w:rFonts w:ascii="Calibri" w:cs="Calibri" w:hint="cs"/>
          <w:rtl/>
        </w:rPr>
        <w:t> «</w:t>
      </w:r>
      <w:r>
        <w:rPr>
          <w:rFonts w:ascii="Arial" w:hAnsi="Arial" w:cs="Arial" w:hint="cs"/>
          <w:rtl/>
        </w:rPr>
        <w:t>لَا</w:t>
      </w:r>
      <w:r>
        <w:rPr>
          <w:rFonts w:ascii="Calibri" w:cs="Calibri" w:hint="cs"/>
          <w:rtl/>
        </w:rPr>
        <w:t>»</w:t>
      </w:r>
      <w:r>
        <w:rPr>
          <w:rtl/>
        </w:rPr>
        <w:t xml:space="preserve"> </w:t>
      </w:r>
      <w:r>
        <w:rPr>
          <w:rFonts w:ascii="Arial" w:hAnsi="Arial" w:cs="Arial" w:hint="cs"/>
          <w:rtl/>
        </w:rPr>
        <w:t>النافية</w:t>
      </w:r>
      <w:r>
        <w:rPr>
          <w:rtl/>
        </w:rPr>
        <w:t xml:space="preserve"> </w:t>
      </w:r>
      <w:r>
        <w:rPr>
          <w:rFonts w:ascii="Arial" w:hAnsi="Arial" w:cs="Arial" w:hint="cs"/>
          <w:rtl/>
        </w:rPr>
        <w:t>غير</w:t>
      </w:r>
      <w:r>
        <w:rPr>
          <w:rtl/>
        </w:rPr>
        <w:t xml:space="preserve"> </w:t>
      </w:r>
      <w:r>
        <w:rPr>
          <w:rFonts w:ascii="Arial" w:hAnsi="Arial" w:cs="Arial" w:hint="cs"/>
          <w:rtl/>
        </w:rPr>
        <w:t>العاملة</w:t>
      </w:r>
      <w:r>
        <w:rPr>
          <w:rtl/>
        </w:rPr>
        <w:t xml:space="preserve"> </w:t>
      </w:r>
      <w:r>
        <w:rPr>
          <w:rFonts w:ascii="Arial" w:hAnsi="Arial" w:cs="Arial" w:hint="cs"/>
          <w:rtl/>
        </w:rPr>
        <w:t>عمل</w:t>
      </w:r>
      <w:r>
        <w:rPr>
          <w:rtl/>
        </w:rPr>
        <w:t xml:space="preserve"> </w:t>
      </w:r>
      <w:r>
        <w:rPr>
          <w:rFonts w:ascii="Arial" w:hAnsi="Arial" w:cs="Arial" w:hint="cs"/>
          <w:rtl/>
        </w:rPr>
        <w:t>إنَّ،</w:t>
      </w:r>
      <w:r>
        <w:rPr>
          <w:rtl/>
        </w:rPr>
        <w:t xml:space="preserve"> </w:t>
      </w:r>
      <w:r>
        <w:rPr>
          <w:rFonts w:ascii="Arial" w:hAnsi="Arial" w:cs="Arial" w:hint="cs"/>
          <w:rtl/>
        </w:rPr>
        <w:t>أو</w:t>
      </w:r>
      <w:r>
        <w:rPr>
          <w:rtl/>
        </w:rPr>
        <w:t xml:space="preserve"> </w:t>
      </w:r>
      <w:r>
        <w:rPr>
          <w:rFonts w:ascii="Arial" w:hAnsi="Arial" w:cs="Arial" w:hint="cs"/>
          <w:rtl/>
        </w:rPr>
        <w:t>مفعول</w:t>
      </w:r>
      <w:r>
        <w:rPr>
          <w:rtl/>
        </w:rPr>
        <w:t xml:space="preserve"> </w:t>
      </w:r>
      <w:r>
        <w:rPr>
          <w:rFonts w:ascii="Arial" w:hAnsi="Arial" w:cs="Arial" w:hint="cs"/>
          <w:rtl/>
        </w:rPr>
        <w:t>لـ</w:t>
      </w:r>
      <w:r>
        <w:rPr>
          <w:rFonts w:ascii="Calibri" w:cs="Calibri" w:hint="cs"/>
          <w:rtl/>
        </w:rPr>
        <w:t> «</w:t>
      </w:r>
      <w:r>
        <w:rPr>
          <w:rFonts w:ascii="Arial" w:hAnsi="Arial" w:cs="Arial" w:hint="cs"/>
          <w:rtl/>
        </w:rPr>
        <w:t>اذكر</w:t>
      </w:r>
      <w:r>
        <w:rPr>
          <w:rFonts w:ascii="Calibri" w:cs="Calibri" w:hint="cs"/>
          <w:rtl/>
        </w:rPr>
        <w:t>»</w:t>
      </w:r>
      <w:r>
        <w:rPr>
          <w:rtl/>
        </w:rPr>
        <w:t xml:space="preserve"> </w:t>
      </w:r>
      <w:r>
        <w:rPr>
          <w:rFonts w:ascii="Arial" w:hAnsi="Arial" w:cs="Arial" w:hint="cs"/>
          <w:rtl/>
        </w:rPr>
        <w:t>محذوف،</w:t>
      </w:r>
      <w:r>
        <w:rPr>
          <w:rtl/>
        </w:rPr>
        <w:t xml:space="preserve"> </w:t>
      </w:r>
      <w:r>
        <w:rPr>
          <w:rFonts w:ascii="Arial" w:hAnsi="Arial" w:cs="Arial" w:hint="cs"/>
          <w:rtl/>
        </w:rPr>
        <w:t>أو</w:t>
      </w:r>
      <w:r>
        <w:rPr>
          <w:rtl/>
        </w:rPr>
        <w:t xml:space="preserve"> </w:t>
      </w:r>
      <w:r>
        <w:rPr>
          <w:rFonts w:ascii="Arial" w:hAnsi="Arial" w:cs="Arial" w:hint="cs"/>
          <w:rtl/>
        </w:rPr>
        <w:t>متعلِّق</w:t>
      </w:r>
      <w:r>
        <w:rPr>
          <w:rtl/>
        </w:rPr>
        <w:t xml:space="preserve"> </w:t>
      </w:r>
      <w:r>
        <w:rPr>
          <w:rFonts w:ascii="Arial" w:hAnsi="Arial" w:cs="Arial" w:hint="cs"/>
          <w:rtl/>
        </w:rPr>
        <w:t>بالانقضاء</w:t>
      </w:r>
      <w:r>
        <w:rPr>
          <w:rtl/>
        </w:rPr>
        <w:t xml:space="preserve"> </w:t>
      </w:r>
      <w:r>
        <w:rPr>
          <w:rFonts w:ascii="Arial" w:hAnsi="Arial" w:cs="Arial" w:hint="cs"/>
          <w:rtl/>
        </w:rPr>
        <w:t>المقدَّر،</w:t>
      </w:r>
      <w:r>
        <w:rPr>
          <w:rtl/>
        </w:rPr>
        <w:t xml:space="preserve"> </w:t>
      </w:r>
      <w:r>
        <w:rPr>
          <w:rFonts w:ascii="Arial" w:hAnsi="Arial" w:cs="Arial" w:hint="cs"/>
          <w:rtl/>
        </w:rPr>
        <w:t>وعلى</w:t>
      </w:r>
      <w:r>
        <w:rPr>
          <w:rtl/>
        </w:rPr>
        <w:t xml:space="preserve"> </w:t>
      </w:r>
      <w:r>
        <w:rPr>
          <w:rFonts w:ascii="Arial" w:hAnsi="Arial" w:cs="Arial" w:hint="cs"/>
          <w:rtl/>
        </w:rPr>
        <w:t>الوجهين</w:t>
      </w:r>
      <w:r>
        <w:rPr>
          <w:rtl/>
        </w:rPr>
        <w:t xml:space="preserve"> </w:t>
      </w:r>
      <w:r>
        <w:rPr>
          <w:rFonts w:ascii="Arial" w:hAnsi="Arial" w:cs="Arial" w:hint="cs"/>
          <w:rtl/>
        </w:rPr>
        <w:t>ينقطع</w:t>
      </w:r>
      <w:r>
        <w:rPr>
          <w:rtl/>
        </w:rPr>
        <w:t xml:space="preserve"> </w:t>
      </w:r>
      <w:r>
        <w:rPr>
          <w:rFonts w:ascii="Arial" w:hAnsi="Arial" w:cs="Arial" w:hint="cs"/>
          <w:rtl/>
        </w:rPr>
        <w:t>عنه</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لَا</w:t>
      </w:r>
      <w:r>
        <w:rPr>
          <w:rtl/>
        </w:rPr>
        <w:t xml:space="preserve"> </w:t>
      </w:r>
      <w:r>
        <w:rPr>
          <w:rFonts w:ascii="Arial" w:hAnsi="Arial" w:cs="Arial" w:hint="cs"/>
          <w:rtl/>
        </w:rPr>
        <w:t>تَكَلَّمُ</w:t>
      </w:r>
      <w:r>
        <w:rPr>
          <w:rFonts w:ascii="Calibri" w:cs="Calibri" w:hint="cs"/>
          <w:rtl/>
        </w:rPr>
        <w:t> </w:t>
      </w:r>
      <w:r>
        <w:rPr>
          <w:rFonts w:ascii="Arial" w:hAnsi="Arial" w:cs="Arial" w:hint="cs"/>
          <w:rtl/>
        </w:rPr>
        <w:t>﴾</w:t>
      </w:r>
      <w:r>
        <w:rPr>
          <w:rtl/>
        </w:rPr>
        <w:t xml:space="preserve"> </w:t>
      </w:r>
      <w:r>
        <w:rPr>
          <w:rFonts w:ascii="Arial" w:hAnsi="Arial" w:cs="Arial" w:hint="cs"/>
          <w:rtl/>
        </w:rPr>
        <w:t>فيكون</w:t>
      </w:r>
      <w:r>
        <w:rPr>
          <w:rtl/>
        </w:rPr>
        <w:t xml:space="preserve"> </w:t>
      </w:r>
      <w:r>
        <w:rPr>
          <w:rFonts w:ascii="Arial" w:hAnsi="Arial" w:cs="Arial" w:hint="cs"/>
          <w:rtl/>
        </w:rPr>
        <w:t>مستأنفا</w:t>
      </w:r>
      <w:r>
        <w:rPr>
          <w:rtl/>
        </w:rPr>
        <w:t xml:space="preserve"> </w:t>
      </w:r>
      <w:r>
        <w:rPr>
          <w:rFonts w:ascii="Arial" w:hAnsi="Arial" w:cs="Arial" w:hint="cs"/>
          <w:rtl/>
        </w:rPr>
        <w:t>بعده،</w:t>
      </w:r>
      <w:r>
        <w:rPr>
          <w:rtl/>
        </w:rPr>
        <w:t xml:space="preserve"> </w:t>
      </w:r>
      <w:r>
        <w:rPr>
          <w:rFonts w:ascii="Arial" w:hAnsi="Arial" w:cs="Arial" w:hint="cs"/>
          <w:rtl/>
        </w:rPr>
        <w:t>وقد</w:t>
      </w:r>
      <w:r>
        <w:rPr>
          <w:rtl/>
        </w:rPr>
        <w:t xml:space="preserve"> </w:t>
      </w:r>
      <w:r>
        <w:rPr>
          <w:rFonts w:ascii="Arial" w:hAnsi="Arial" w:cs="Arial" w:hint="cs"/>
          <w:rtl/>
        </w:rPr>
        <w:t>يقدَّر</w:t>
      </w:r>
      <w:r>
        <w:rPr>
          <w:rtl/>
        </w:rPr>
        <w:t xml:space="preserve"> </w:t>
      </w:r>
      <w:r>
        <w:rPr>
          <w:rFonts w:ascii="Arial" w:hAnsi="Arial" w:cs="Arial" w:hint="cs"/>
          <w:rtl/>
        </w:rPr>
        <w:t>الضمير،</w:t>
      </w:r>
      <w:r>
        <w:rPr>
          <w:rtl/>
        </w:rPr>
        <w:t xml:space="preserve"> </w:t>
      </w:r>
      <w:r>
        <w:rPr>
          <w:rFonts w:ascii="Arial" w:hAnsi="Arial" w:cs="Arial" w:hint="cs"/>
          <w:rtl/>
        </w:rPr>
        <w:t>أي</w:t>
      </w:r>
      <w:r>
        <w:rPr>
          <w:rtl/>
        </w:rPr>
        <w:t xml:space="preserve"> </w:t>
      </w:r>
      <w:r>
        <w:rPr>
          <w:rFonts w:ascii="Arial" w:hAnsi="Arial" w:cs="Arial" w:hint="cs"/>
          <w:rtl/>
        </w:rPr>
        <w:t>لا</w:t>
      </w:r>
      <w:r>
        <w:rPr>
          <w:rtl/>
        </w:rPr>
        <w:t xml:space="preserve"> </w:t>
      </w:r>
      <w:r>
        <w:rPr>
          <w:rFonts w:ascii="Arial" w:hAnsi="Arial" w:cs="Arial" w:hint="cs"/>
          <w:rtl/>
        </w:rPr>
        <w:t>تكلَّم</w:t>
      </w:r>
      <w:r>
        <w:rPr>
          <w:rtl/>
        </w:rPr>
        <w:t xml:space="preserve"> </w:t>
      </w:r>
      <w:r>
        <w:rPr>
          <w:rFonts w:ascii="Arial" w:hAnsi="Arial" w:cs="Arial" w:hint="cs"/>
          <w:rtl/>
        </w:rPr>
        <w:t>فيه</w:t>
      </w:r>
      <w:r>
        <w:rPr>
          <w:rtl/>
        </w:rPr>
        <w:t xml:space="preserve"> </w:t>
      </w:r>
      <w:r>
        <w:rPr>
          <w:rFonts w:ascii="Arial" w:hAnsi="Arial" w:cs="Arial" w:hint="cs"/>
          <w:rtl/>
        </w:rPr>
        <w:t>نفس،</w:t>
      </w:r>
      <w:r>
        <w:rPr>
          <w:rtl/>
        </w:rPr>
        <w:t xml:space="preserve"> </w:t>
      </w:r>
      <w:r>
        <w:rPr>
          <w:rFonts w:ascii="Arial" w:hAnsi="Arial" w:cs="Arial" w:hint="cs"/>
          <w:rtl/>
        </w:rPr>
        <w:t>فيتَّصل</w:t>
      </w:r>
      <w:r>
        <w:rPr>
          <w:rtl/>
        </w:rPr>
        <w:t xml:space="preserve"> </w:t>
      </w:r>
      <w:r>
        <w:rPr>
          <w:rFonts w:ascii="Arial" w:hAnsi="Arial" w:cs="Arial" w:hint="cs"/>
          <w:rtl/>
        </w:rPr>
        <w:t>المعنى</w:t>
      </w:r>
      <w:r>
        <w:rPr>
          <w:rtl/>
        </w:rPr>
        <w:t>.</w:t>
      </w:r>
    </w:p>
    <w:p w:rsidR="00797B90" w:rsidRDefault="00797B90">
      <w:pPr>
        <w:pStyle w:val="textquran"/>
        <w:spacing w:before="113"/>
        <w:rPr>
          <w:rtl/>
        </w:rPr>
      </w:pPr>
      <w:r>
        <w:rPr>
          <w:rFonts w:ascii="Arial" w:hAnsi="Arial" w:cs="Arial" w:hint="cs"/>
          <w:rtl/>
        </w:rPr>
        <w:t>وضمير</w:t>
      </w:r>
      <w:r>
        <w:rPr>
          <w:rtl/>
        </w:rPr>
        <w:t xml:space="preserve"> </w:t>
      </w:r>
      <w:r>
        <w:rPr>
          <w:rFonts w:ascii="Calibri" w:cs="Calibri" w:hint="cs"/>
          <w:rtl/>
        </w:rPr>
        <w:t>«</w:t>
      </w:r>
      <w:r>
        <w:rPr>
          <w:rFonts w:ascii="Arial" w:hAnsi="Arial" w:cs="Arial" w:hint="cs"/>
          <w:rtl/>
        </w:rPr>
        <w:t>يَاتِي</w:t>
      </w:r>
      <w:r>
        <w:rPr>
          <w:rFonts w:ascii="Calibri" w:cs="Calibri" w:hint="cs"/>
          <w:rtl/>
        </w:rPr>
        <w:t>»</w:t>
      </w:r>
      <w:r>
        <w:rPr>
          <w:rtl/>
        </w:rPr>
        <w:t xml:space="preserve"> </w:t>
      </w:r>
      <w:r>
        <w:rPr>
          <w:rFonts w:ascii="Arial" w:hAnsi="Arial" w:cs="Arial" w:hint="cs"/>
          <w:rtl/>
        </w:rPr>
        <w:t>للعذاب،</w:t>
      </w:r>
      <w:r>
        <w:rPr>
          <w:rtl/>
        </w:rPr>
        <w:t xml:space="preserve"> </w:t>
      </w:r>
      <w:r>
        <w:rPr>
          <w:rFonts w:ascii="Arial" w:hAnsi="Arial" w:cs="Arial" w:hint="cs"/>
          <w:rtl/>
        </w:rPr>
        <w:t>أو</w:t>
      </w:r>
      <w:r>
        <w:rPr>
          <w:rtl/>
        </w:rPr>
        <w:t xml:space="preserve"> </w:t>
      </w:r>
      <w:r>
        <w:rPr>
          <w:rFonts w:ascii="Arial" w:hAnsi="Arial" w:cs="Arial" w:hint="cs"/>
          <w:rtl/>
        </w:rPr>
        <w:t>لله</w:t>
      </w:r>
      <w:r>
        <w:rPr>
          <w:rtl/>
        </w:rPr>
        <w:t xml:space="preserve"> </w:t>
      </w:r>
      <w:r>
        <w:rPr>
          <w:rFonts w:ascii="Arial" w:hAnsi="Arial" w:cs="Arial" w:hint="cs"/>
          <w:rtl/>
        </w:rPr>
        <w:t>أي</w:t>
      </w:r>
      <w:r>
        <w:rPr>
          <w:rtl/>
        </w:rPr>
        <w:t xml:space="preserve"> </w:t>
      </w:r>
      <w:r>
        <w:rPr>
          <w:rFonts w:ascii="Arial" w:hAnsi="Arial" w:cs="Arial" w:hint="cs"/>
          <w:rtl/>
        </w:rPr>
        <w:t>يأتي</w:t>
      </w:r>
      <w:r>
        <w:rPr>
          <w:rtl/>
        </w:rPr>
        <w:t xml:space="preserve"> </w:t>
      </w:r>
      <w:r>
        <w:rPr>
          <w:rFonts w:ascii="Arial" w:hAnsi="Arial" w:cs="Arial" w:hint="cs"/>
          <w:rtl/>
        </w:rPr>
        <w:t>أمره،</w:t>
      </w:r>
      <w:r>
        <w:rPr>
          <w:rtl/>
        </w:rPr>
        <w:t xml:space="preserve"> </w:t>
      </w:r>
      <w:r>
        <w:rPr>
          <w:rFonts w:ascii="Arial" w:hAnsi="Arial" w:cs="Arial" w:hint="cs"/>
          <w:rtl/>
        </w:rPr>
        <w:t>أو</w:t>
      </w:r>
      <w:r>
        <w:rPr>
          <w:rtl/>
        </w:rPr>
        <w:t xml:space="preserve"> </w:t>
      </w:r>
      <w:r>
        <w:rPr>
          <w:rFonts w:ascii="Arial" w:hAnsi="Arial" w:cs="Arial" w:hint="cs"/>
          <w:rtl/>
        </w:rPr>
        <w:t>عذابه،</w:t>
      </w:r>
      <w:r>
        <w:rPr>
          <w:rtl/>
        </w:rPr>
        <w:t xml:space="preserve"> </w:t>
      </w:r>
      <w:r>
        <w:rPr>
          <w:rFonts w:ascii="Arial" w:hAnsi="Arial" w:cs="Arial" w:hint="cs"/>
          <w:rtl/>
        </w:rPr>
        <w:t>ولا</w:t>
      </w:r>
      <w:r>
        <w:rPr>
          <w:rtl/>
        </w:rPr>
        <w:t xml:space="preserve"> </w:t>
      </w:r>
      <w:r>
        <w:rPr>
          <w:rFonts w:ascii="Arial" w:hAnsi="Arial" w:cs="Arial" w:hint="cs"/>
          <w:rtl/>
        </w:rPr>
        <w:t>يجوز</w:t>
      </w:r>
      <w:r>
        <w:rPr>
          <w:rtl/>
        </w:rPr>
        <w:t xml:space="preserve"> </w:t>
      </w:r>
      <w:r>
        <w:rPr>
          <w:rFonts w:ascii="Arial" w:hAnsi="Arial" w:cs="Arial" w:hint="cs"/>
          <w:rtl/>
        </w:rPr>
        <w:t>عوده</w:t>
      </w:r>
      <w:r>
        <w:rPr>
          <w:rtl/>
        </w:rPr>
        <w:t xml:space="preserve"> </w:t>
      </w:r>
      <w:r>
        <w:rPr>
          <w:rFonts w:ascii="Arial" w:hAnsi="Arial" w:cs="Arial" w:hint="cs"/>
          <w:rtl/>
        </w:rPr>
        <w:t>لـ</w:t>
      </w:r>
      <w:r>
        <w:rPr>
          <w:rFonts w:ascii="Calibri" w:cs="Calibri" w:hint="cs"/>
          <w:rtl/>
        </w:rPr>
        <w:t> «</w:t>
      </w:r>
      <w:r>
        <w:rPr>
          <w:rFonts w:ascii="Arial" w:hAnsi="Arial" w:cs="Arial" w:hint="cs"/>
          <w:rtl/>
        </w:rPr>
        <w:t>يَوْمٌ</w:t>
      </w:r>
      <w:r>
        <w:rPr>
          <w:rtl/>
        </w:rPr>
        <w:t xml:space="preserve"> </w:t>
      </w:r>
      <w:r>
        <w:rPr>
          <w:rFonts w:ascii="Arial" w:hAnsi="Arial" w:cs="Arial" w:hint="cs"/>
          <w:rtl/>
        </w:rPr>
        <w:t>مَّجْمُوعٌ</w:t>
      </w:r>
      <w:r>
        <w:rPr>
          <w:rFonts w:ascii="Calibri" w:cs="Calibri" w:hint="cs"/>
          <w:rtl/>
        </w:rPr>
        <w:t>»</w:t>
      </w:r>
      <w:r>
        <w:rPr>
          <w:rtl/>
        </w:rPr>
        <w:t xml:space="preserve"> </w:t>
      </w:r>
      <w:r>
        <w:rPr>
          <w:rFonts w:ascii="Arial" w:hAnsi="Arial" w:cs="Arial" w:hint="cs"/>
          <w:rtl/>
        </w:rPr>
        <w:t>لأنَّ</w:t>
      </w:r>
      <w:r>
        <w:rPr>
          <w:rtl/>
        </w:rPr>
        <w:t xml:space="preserve"> </w:t>
      </w:r>
      <w:r>
        <w:rPr>
          <w:rFonts w:ascii="Arial" w:hAnsi="Arial" w:cs="Arial" w:hint="cs"/>
          <w:rtl/>
        </w:rPr>
        <w:t>الزمان</w:t>
      </w:r>
      <w:r>
        <w:rPr>
          <w:rtl/>
        </w:rPr>
        <w:t xml:space="preserve"> </w:t>
      </w:r>
      <w:r>
        <w:rPr>
          <w:rFonts w:ascii="Arial" w:hAnsi="Arial" w:cs="Arial" w:hint="cs"/>
          <w:rtl/>
        </w:rPr>
        <w:t>لا</w:t>
      </w:r>
      <w:r>
        <w:rPr>
          <w:rtl/>
        </w:rPr>
        <w:t xml:space="preserve"> </w:t>
      </w:r>
      <w:r>
        <w:rPr>
          <w:rFonts w:ascii="Arial" w:hAnsi="Arial" w:cs="Arial" w:hint="cs"/>
          <w:rtl/>
        </w:rPr>
        <w:t>يكون</w:t>
      </w:r>
      <w:r>
        <w:rPr>
          <w:rtl/>
        </w:rPr>
        <w:t xml:space="preserve"> </w:t>
      </w:r>
      <w:r>
        <w:rPr>
          <w:rFonts w:ascii="Arial" w:hAnsi="Arial" w:cs="Arial" w:hint="cs"/>
          <w:rtl/>
        </w:rPr>
        <w:t>في</w:t>
      </w:r>
      <w:r>
        <w:rPr>
          <w:rtl/>
        </w:rPr>
        <w:t xml:space="preserve"> </w:t>
      </w:r>
      <w:r>
        <w:rPr>
          <w:rFonts w:ascii="Arial" w:hAnsi="Arial" w:cs="Arial" w:hint="cs"/>
          <w:rtl/>
        </w:rPr>
        <w:t>الزمان،</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اعتبر</w:t>
      </w:r>
      <w:r>
        <w:rPr>
          <w:rtl/>
        </w:rPr>
        <w:t xml:space="preserve"> </w:t>
      </w:r>
      <w:r>
        <w:rPr>
          <w:rFonts w:ascii="Arial" w:hAnsi="Arial" w:cs="Arial" w:hint="cs"/>
          <w:rtl/>
        </w:rPr>
        <w:t>زمان</w:t>
      </w:r>
      <w:r>
        <w:rPr>
          <w:rtl/>
        </w:rPr>
        <w:t xml:space="preserve"> </w:t>
      </w:r>
      <w:r>
        <w:rPr>
          <w:rFonts w:ascii="Arial" w:hAnsi="Arial" w:cs="Arial" w:hint="cs"/>
          <w:rtl/>
        </w:rPr>
        <w:t>متَّسع،</w:t>
      </w:r>
      <w:r>
        <w:rPr>
          <w:rtl/>
        </w:rPr>
        <w:t xml:space="preserve"> </w:t>
      </w:r>
      <w:r>
        <w:rPr>
          <w:rFonts w:ascii="Arial" w:hAnsi="Arial" w:cs="Arial" w:hint="cs"/>
          <w:rtl/>
        </w:rPr>
        <w:t>وكأنَّا</w:t>
      </w:r>
      <w:r>
        <w:rPr>
          <w:rtl/>
        </w:rPr>
        <w:t xml:space="preserve"> </w:t>
      </w:r>
      <w:r>
        <w:rPr>
          <w:rFonts w:ascii="Arial" w:hAnsi="Arial" w:cs="Arial" w:hint="cs"/>
          <w:rtl/>
        </w:rPr>
        <w:t>نعتبر</w:t>
      </w:r>
      <w:r>
        <w:rPr>
          <w:rtl/>
        </w:rPr>
        <w:t xml:space="preserve"> </w:t>
      </w:r>
      <w:r>
        <w:rPr>
          <w:rFonts w:ascii="Arial" w:hAnsi="Arial" w:cs="Arial" w:hint="cs"/>
          <w:rtl/>
        </w:rPr>
        <w:t>ما</w:t>
      </w:r>
      <w:r>
        <w:rPr>
          <w:rtl/>
        </w:rPr>
        <w:t xml:space="preserve"> </w:t>
      </w:r>
      <w:r>
        <w:rPr>
          <w:rFonts w:ascii="Arial" w:hAnsi="Arial" w:cs="Arial" w:hint="cs"/>
          <w:rtl/>
        </w:rPr>
        <w:t>يلي</w:t>
      </w:r>
      <w:r>
        <w:rPr>
          <w:rtl/>
        </w:rPr>
        <w:t xml:space="preserve"> </w:t>
      </w:r>
      <w:r>
        <w:rPr>
          <w:rFonts w:ascii="Arial" w:hAnsi="Arial" w:cs="Arial" w:hint="cs"/>
          <w:rtl/>
        </w:rPr>
        <w:t>الدنيا</w:t>
      </w:r>
      <w:r>
        <w:rPr>
          <w:rtl/>
        </w:rPr>
        <w:t xml:space="preserve"> </w:t>
      </w:r>
      <w:r>
        <w:rPr>
          <w:rFonts w:ascii="Arial" w:hAnsi="Arial" w:cs="Arial" w:hint="cs"/>
          <w:rtl/>
        </w:rPr>
        <w:t>من</w:t>
      </w:r>
      <w:r>
        <w:rPr>
          <w:rtl/>
        </w:rPr>
        <w:t xml:space="preserve"> </w:t>
      </w:r>
      <w:r>
        <w:rPr>
          <w:rFonts w:ascii="Arial" w:hAnsi="Arial" w:cs="Arial" w:hint="cs"/>
          <w:rtl/>
        </w:rPr>
        <w:t>البرزخ،</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قرب</w:t>
      </w:r>
      <w:r>
        <w:rPr>
          <w:rtl/>
        </w:rPr>
        <w:t xml:space="preserve"> </w:t>
      </w:r>
      <w:r>
        <w:rPr>
          <w:rFonts w:ascii="Arial" w:hAnsi="Arial" w:cs="Arial" w:hint="cs"/>
          <w:rtl/>
        </w:rPr>
        <w:t>القيامة</w:t>
      </w:r>
      <w:r>
        <w:rPr>
          <w:rtl/>
        </w:rPr>
        <w:t xml:space="preserve"> </w:t>
      </w:r>
      <w:r>
        <w:rPr>
          <w:rFonts w:ascii="Arial" w:hAnsi="Arial" w:cs="Arial" w:hint="cs"/>
          <w:rtl/>
        </w:rPr>
        <w:t>جدًّا</w:t>
      </w:r>
      <w:r>
        <w:rPr>
          <w:rtl/>
        </w:rPr>
        <w:t xml:space="preserve"> </w:t>
      </w:r>
      <w:r>
        <w:rPr>
          <w:rFonts w:ascii="Arial" w:hAnsi="Arial" w:cs="Arial" w:hint="cs"/>
          <w:rtl/>
        </w:rPr>
        <w:t>مع</w:t>
      </w:r>
      <w:r>
        <w:rPr>
          <w:rtl/>
        </w:rPr>
        <w:t xml:space="preserve"> </w:t>
      </w:r>
      <w:r>
        <w:rPr>
          <w:rFonts w:ascii="Arial" w:hAnsi="Arial" w:cs="Arial" w:hint="cs"/>
          <w:rtl/>
        </w:rPr>
        <w:t>ما</w:t>
      </w:r>
      <w:r>
        <w:rPr>
          <w:rtl/>
        </w:rPr>
        <w:t xml:space="preserve"> </w:t>
      </w:r>
      <w:r>
        <w:rPr>
          <w:rFonts w:ascii="Arial" w:hAnsi="Arial" w:cs="Arial" w:hint="cs"/>
          <w:rtl/>
        </w:rPr>
        <w:t>يكون</w:t>
      </w:r>
      <w:r>
        <w:rPr>
          <w:rtl/>
        </w:rPr>
        <w:t xml:space="preserve"> </w:t>
      </w:r>
      <w:r>
        <w:rPr>
          <w:rFonts w:ascii="Arial" w:hAnsi="Arial" w:cs="Arial" w:hint="cs"/>
          <w:rtl/>
        </w:rPr>
        <w:t>بعدُ،</w:t>
      </w:r>
      <w:r>
        <w:rPr>
          <w:rtl/>
        </w:rPr>
        <w:t xml:space="preserve"> </w:t>
      </w:r>
      <w:r>
        <w:rPr>
          <w:rFonts w:ascii="Arial" w:hAnsi="Arial" w:cs="Arial" w:hint="cs"/>
          <w:rtl/>
        </w:rPr>
        <w:t>فنجعل</w:t>
      </w:r>
      <w:r>
        <w:rPr>
          <w:rtl/>
        </w:rPr>
        <w:t xml:space="preserve"> </w:t>
      </w:r>
      <w:r>
        <w:rPr>
          <w:rFonts w:ascii="Arial" w:hAnsi="Arial" w:cs="Arial" w:hint="cs"/>
          <w:rtl/>
        </w:rPr>
        <w:t>اليوم</w:t>
      </w:r>
      <w:r>
        <w:rPr>
          <w:rtl/>
        </w:rPr>
        <w:t xml:space="preserve"> </w:t>
      </w:r>
      <w:r>
        <w:rPr>
          <w:rFonts w:ascii="Arial" w:hAnsi="Arial" w:cs="Arial" w:hint="cs"/>
          <w:rtl/>
        </w:rPr>
        <w:t>المشهود</w:t>
      </w:r>
      <w:r>
        <w:rPr>
          <w:rtl/>
        </w:rPr>
        <w:t xml:space="preserve"> </w:t>
      </w:r>
      <w:r>
        <w:rPr>
          <w:rFonts w:ascii="Arial" w:hAnsi="Arial" w:cs="Arial" w:hint="cs"/>
          <w:rtl/>
        </w:rPr>
        <w:t>جزءا</w:t>
      </w:r>
      <w:r>
        <w:rPr>
          <w:rtl/>
        </w:rPr>
        <w:t xml:space="preserve"> </w:t>
      </w:r>
      <w:r>
        <w:rPr>
          <w:rFonts w:ascii="Arial" w:hAnsi="Arial" w:cs="Arial" w:hint="cs"/>
          <w:rtl/>
        </w:rPr>
        <w:t>متأخِّرا</w:t>
      </w:r>
      <w:r>
        <w:rPr>
          <w:rtl/>
        </w:rPr>
        <w:t xml:space="preserve"> </w:t>
      </w:r>
      <w:r>
        <w:rPr>
          <w:rFonts w:ascii="Arial" w:hAnsi="Arial" w:cs="Arial" w:hint="cs"/>
          <w:rtl/>
        </w:rPr>
        <w:t>لا</w:t>
      </w:r>
      <w:r>
        <w:rPr>
          <w:rtl/>
        </w:rPr>
        <w:t xml:space="preserve"> </w:t>
      </w:r>
      <w:r>
        <w:rPr>
          <w:rFonts w:ascii="Arial" w:hAnsi="Arial" w:cs="Arial" w:hint="cs"/>
          <w:rtl/>
        </w:rPr>
        <w:t>انتهاء</w:t>
      </w:r>
      <w:r>
        <w:rPr>
          <w:rtl/>
        </w:rPr>
        <w:t xml:space="preserve"> </w:t>
      </w:r>
      <w:r>
        <w:rPr>
          <w:rFonts w:ascii="Arial" w:hAnsi="Arial" w:cs="Arial" w:hint="cs"/>
          <w:rtl/>
        </w:rPr>
        <w:t>له</w:t>
      </w:r>
      <w:r>
        <w:rPr>
          <w:rtl/>
        </w:rPr>
        <w:t>.</w:t>
      </w:r>
    </w:p>
    <w:p w:rsidR="00797B90" w:rsidRDefault="00797B90">
      <w:pPr>
        <w:pStyle w:val="textquran"/>
        <w:spacing w:before="113"/>
        <w:rPr>
          <w:rtl/>
        </w:rPr>
      </w:pPr>
      <w:r>
        <w:rPr>
          <w:rFonts w:ascii="Arial" w:hAnsi="Arial" w:cs="Arial" w:hint="cs"/>
          <w:rtl/>
        </w:rPr>
        <w:t>أو</w:t>
      </w:r>
      <w:r>
        <w:rPr>
          <w:rtl/>
        </w:rPr>
        <w:t xml:space="preserve"> </w:t>
      </w:r>
      <w:r>
        <w:rPr>
          <w:rFonts w:ascii="Arial" w:hAnsi="Arial" w:cs="Arial" w:hint="cs"/>
          <w:rtl/>
        </w:rPr>
        <w:t>اليوم</w:t>
      </w:r>
      <w:r>
        <w:rPr>
          <w:rtl/>
        </w:rPr>
        <w:t xml:space="preserve"> </w:t>
      </w:r>
      <w:r>
        <w:rPr>
          <w:rFonts w:ascii="Arial" w:hAnsi="Arial" w:cs="Arial" w:hint="cs"/>
          <w:rtl/>
        </w:rPr>
        <w:t>المشهود</w:t>
      </w:r>
      <w:r>
        <w:rPr>
          <w:rtl/>
        </w:rPr>
        <w:t xml:space="preserve">: </w:t>
      </w:r>
      <w:r>
        <w:rPr>
          <w:rFonts w:ascii="Arial" w:hAnsi="Arial" w:cs="Arial" w:hint="cs"/>
          <w:rtl/>
        </w:rPr>
        <w:t>وقت</w:t>
      </w:r>
      <w:r>
        <w:rPr>
          <w:rtl/>
        </w:rPr>
        <w:t xml:space="preserve"> </w:t>
      </w:r>
      <w:r>
        <w:rPr>
          <w:rFonts w:ascii="Arial" w:hAnsi="Arial" w:cs="Arial" w:hint="cs"/>
          <w:rtl/>
        </w:rPr>
        <w:t>الحساب،</w:t>
      </w:r>
      <w:r>
        <w:rPr>
          <w:rtl/>
        </w:rPr>
        <w:t xml:space="preserve"> </w:t>
      </w:r>
      <w:r>
        <w:rPr>
          <w:rFonts w:ascii="Arial" w:hAnsi="Arial" w:cs="Arial" w:hint="cs"/>
          <w:rtl/>
        </w:rPr>
        <w:t>ووقت</w:t>
      </w:r>
      <w:r>
        <w:rPr>
          <w:rtl/>
        </w:rPr>
        <w:t xml:space="preserve"> </w:t>
      </w:r>
      <w:r>
        <w:rPr>
          <w:rFonts w:ascii="Arial" w:hAnsi="Arial" w:cs="Arial" w:hint="cs"/>
          <w:rtl/>
        </w:rPr>
        <w:t>الحساب</w:t>
      </w:r>
      <w:r>
        <w:rPr>
          <w:rtl/>
        </w:rPr>
        <w:t xml:space="preserve"> </w:t>
      </w:r>
      <w:r>
        <w:rPr>
          <w:rFonts w:ascii="Arial" w:hAnsi="Arial" w:cs="Arial" w:hint="cs"/>
          <w:rtl/>
        </w:rPr>
        <w:t>لا</w:t>
      </w:r>
      <w:r>
        <w:rPr>
          <w:rtl/>
        </w:rPr>
        <w:t xml:space="preserve"> </w:t>
      </w:r>
      <w:r>
        <w:rPr>
          <w:rFonts w:ascii="Arial" w:hAnsi="Arial" w:cs="Arial" w:hint="cs"/>
          <w:rtl/>
        </w:rPr>
        <w:t>يخلو</w:t>
      </w:r>
      <w:r>
        <w:rPr>
          <w:rtl/>
        </w:rPr>
        <w:t xml:space="preserve"> </w:t>
      </w:r>
      <w:r>
        <w:rPr>
          <w:rFonts w:ascii="Arial" w:hAnsi="Arial" w:cs="Arial" w:hint="cs"/>
          <w:rtl/>
        </w:rPr>
        <w:t>من</w:t>
      </w:r>
      <w:r>
        <w:rPr>
          <w:rtl/>
        </w:rPr>
        <w:t xml:space="preserve"> </w:t>
      </w:r>
      <w:r>
        <w:rPr>
          <w:rFonts w:ascii="Arial" w:hAnsi="Arial" w:cs="Arial" w:hint="cs"/>
          <w:rtl/>
        </w:rPr>
        <w:t>عذاب</w:t>
      </w:r>
      <w:r>
        <w:rPr>
          <w:rtl/>
        </w:rPr>
        <w:t xml:space="preserve"> </w:t>
      </w:r>
      <w:r>
        <w:rPr>
          <w:rFonts w:ascii="Arial" w:hAnsi="Arial" w:cs="Arial" w:hint="cs"/>
          <w:rtl/>
        </w:rPr>
        <w:t>القلوب،</w:t>
      </w:r>
      <w:r>
        <w:rPr>
          <w:rtl/>
        </w:rPr>
        <w:t xml:space="preserve"> </w:t>
      </w:r>
      <w:r>
        <w:rPr>
          <w:rFonts w:ascii="Arial" w:hAnsi="Arial" w:cs="Arial" w:hint="cs"/>
          <w:rtl/>
        </w:rPr>
        <w:t>وقد</w:t>
      </w:r>
      <w:r>
        <w:rPr>
          <w:rtl/>
        </w:rPr>
        <w:t xml:space="preserve"> </w:t>
      </w:r>
      <w:r>
        <w:rPr>
          <w:rFonts w:ascii="Arial" w:hAnsi="Arial" w:cs="Arial" w:hint="cs"/>
          <w:rtl/>
        </w:rPr>
        <w:t>صحَّ</w:t>
      </w:r>
      <w:r>
        <w:rPr>
          <w:rtl/>
        </w:rPr>
        <w:t xml:space="preserve"> </w:t>
      </w:r>
      <w:r>
        <w:rPr>
          <w:rFonts w:ascii="Arial" w:hAnsi="Arial" w:cs="Arial" w:hint="cs"/>
          <w:rtl/>
        </w:rPr>
        <w:t>أن</w:t>
      </w:r>
      <w:r>
        <w:rPr>
          <w:rtl/>
        </w:rPr>
        <w:t xml:space="preserve"> </w:t>
      </w:r>
      <w:r>
        <w:rPr>
          <w:rFonts w:ascii="Arial" w:hAnsi="Arial" w:cs="Arial" w:hint="cs"/>
          <w:rtl/>
        </w:rPr>
        <w:t>تقول</w:t>
      </w:r>
      <w:r>
        <w:rPr>
          <w:rtl/>
        </w:rPr>
        <w:t xml:space="preserve"> </w:t>
      </w:r>
      <w:r>
        <w:rPr>
          <w:rFonts w:ascii="Arial" w:hAnsi="Arial" w:cs="Arial" w:hint="cs"/>
          <w:rtl/>
        </w:rPr>
        <w:t>يوم</w:t>
      </w:r>
      <w:r>
        <w:rPr>
          <w:rtl/>
        </w:rPr>
        <w:t xml:space="preserve"> </w:t>
      </w:r>
      <w:r>
        <w:rPr>
          <w:rFonts w:ascii="Arial" w:hAnsi="Arial" w:cs="Arial" w:hint="cs"/>
          <w:rtl/>
        </w:rPr>
        <w:t>الجمعة</w:t>
      </w:r>
      <w:r>
        <w:rPr>
          <w:rtl/>
        </w:rPr>
        <w:t xml:space="preserve"> </w:t>
      </w:r>
      <w:r>
        <w:rPr>
          <w:rFonts w:ascii="Arial" w:hAnsi="Arial" w:cs="Arial" w:hint="cs"/>
          <w:rtl/>
        </w:rPr>
        <w:t>في</w:t>
      </w:r>
      <w:r>
        <w:rPr>
          <w:rtl/>
        </w:rPr>
        <w:t xml:space="preserve"> </w:t>
      </w:r>
      <w:r>
        <w:rPr>
          <w:rFonts w:ascii="Arial" w:hAnsi="Arial" w:cs="Arial" w:hint="cs"/>
          <w:rtl/>
        </w:rPr>
        <w:t>شهر</w:t>
      </w:r>
      <w:r>
        <w:rPr>
          <w:rtl/>
        </w:rPr>
        <w:t xml:space="preserve"> </w:t>
      </w:r>
      <w:r>
        <w:rPr>
          <w:rFonts w:ascii="Arial" w:hAnsi="Arial" w:cs="Arial" w:hint="cs"/>
          <w:rtl/>
        </w:rPr>
        <w:t>كذا</w:t>
      </w:r>
      <w:r>
        <w:rPr>
          <w:rtl/>
        </w:rPr>
        <w:t xml:space="preserve"> </w:t>
      </w:r>
      <w:r>
        <w:rPr>
          <w:rFonts w:ascii="Arial" w:hAnsi="Arial" w:cs="Arial" w:hint="cs"/>
          <w:rtl/>
        </w:rPr>
        <w:t>أو</w:t>
      </w:r>
      <w:r>
        <w:rPr>
          <w:rtl/>
        </w:rPr>
        <w:t xml:space="preserve"> </w:t>
      </w:r>
      <w:r>
        <w:rPr>
          <w:rFonts w:ascii="Arial" w:hAnsi="Arial" w:cs="Arial" w:hint="cs"/>
          <w:rtl/>
        </w:rPr>
        <w:t>الساعة</w:t>
      </w:r>
      <w:r>
        <w:rPr>
          <w:rtl/>
        </w:rPr>
        <w:t xml:space="preserve"> </w:t>
      </w:r>
      <w:r>
        <w:rPr>
          <w:rFonts w:ascii="Arial" w:hAnsi="Arial" w:cs="Arial" w:hint="cs"/>
          <w:rtl/>
        </w:rPr>
        <w:t>في</w:t>
      </w:r>
      <w:r>
        <w:rPr>
          <w:rtl/>
        </w:rPr>
        <w:t xml:space="preserve"> </w:t>
      </w:r>
      <w:r>
        <w:rPr>
          <w:rFonts w:ascii="Arial" w:hAnsi="Arial" w:cs="Arial" w:hint="cs"/>
          <w:rtl/>
        </w:rPr>
        <w:t>يوم</w:t>
      </w:r>
      <w:r>
        <w:rPr>
          <w:rtl/>
        </w:rPr>
        <w:t xml:space="preserve"> </w:t>
      </w:r>
      <w:r>
        <w:rPr>
          <w:rFonts w:ascii="Arial" w:hAnsi="Arial" w:cs="Arial" w:hint="cs"/>
          <w:rtl/>
        </w:rPr>
        <w:t>كذا</w:t>
      </w:r>
      <w:r>
        <w:rPr>
          <w:rtl/>
        </w:rPr>
        <w:t xml:space="preserve"> </w:t>
      </w:r>
      <w:r>
        <w:rPr>
          <w:rFonts w:ascii="Arial" w:hAnsi="Arial" w:cs="Arial" w:hint="cs"/>
          <w:rtl/>
        </w:rPr>
        <w:t>وما</w:t>
      </w:r>
      <w:r>
        <w:rPr>
          <w:rtl/>
        </w:rPr>
        <w:t xml:space="preserve"> </w:t>
      </w:r>
      <w:r>
        <w:rPr>
          <w:rFonts w:ascii="Arial" w:hAnsi="Arial" w:cs="Arial" w:hint="cs"/>
          <w:rtl/>
        </w:rPr>
        <w:t>أشبه</w:t>
      </w:r>
      <w:r>
        <w:rPr>
          <w:rtl/>
        </w:rPr>
        <w:t xml:space="preserve"> </w:t>
      </w:r>
      <w:r>
        <w:rPr>
          <w:rFonts w:ascii="Arial" w:hAnsi="Arial" w:cs="Arial" w:hint="cs"/>
          <w:rtl/>
        </w:rPr>
        <w:t>ذلك،</w:t>
      </w:r>
      <w:r>
        <w:rPr>
          <w:rtl/>
        </w:rPr>
        <w:t xml:space="preserve"> </w:t>
      </w:r>
      <w:r>
        <w:rPr>
          <w:rFonts w:ascii="Arial" w:hAnsi="Arial" w:cs="Arial" w:hint="cs"/>
          <w:rtl/>
        </w:rPr>
        <w:t>واليوم</w:t>
      </w:r>
      <w:r>
        <w:rPr>
          <w:rtl/>
        </w:rPr>
        <w:t xml:space="preserve"> </w:t>
      </w:r>
      <w:r>
        <w:rPr>
          <w:rFonts w:ascii="Arial" w:hAnsi="Arial" w:cs="Arial" w:hint="cs"/>
          <w:rtl/>
        </w:rPr>
        <w:t>بمعنى</w:t>
      </w:r>
      <w:r>
        <w:rPr>
          <w:rtl/>
        </w:rPr>
        <w:t xml:space="preserve"> </w:t>
      </w:r>
      <w:r>
        <w:rPr>
          <w:rFonts w:ascii="Arial" w:hAnsi="Arial" w:cs="Arial" w:hint="cs"/>
          <w:rtl/>
        </w:rPr>
        <w:t>حين،</w:t>
      </w:r>
      <w:r>
        <w:rPr>
          <w:rtl/>
        </w:rPr>
        <w:t xml:space="preserve"> </w:t>
      </w:r>
      <w:r>
        <w:rPr>
          <w:rFonts w:ascii="Arial" w:hAnsi="Arial" w:cs="Arial" w:hint="cs"/>
          <w:rtl/>
        </w:rPr>
        <w:t>وورد</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إتيان</w:t>
      </w:r>
      <w:r>
        <w:rPr>
          <w:rtl/>
        </w:rPr>
        <w:t xml:space="preserve"> </w:t>
      </w:r>
      <w:r>
        <w:rPr>
          <w:rFonts w:ascii="Arial" w:hAnsi="Arial" w:cs="Arial" w:hint="cs"/>
          <w:rtl/>
        </w:rPr>
        <w:t>الساعة</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هَلْ</w:t>
      </w:r>
      <w:r>
        <w:rPr>
          <w:rtl/>
        </w:rPr>
        <w:t xml:space="preserve"> </w:t>
      </w:r>
      <w:r>
        <w:rPr>
          <w:rFonts w:ascii="Arial" w:hAnsi="Arial" w:cs="Arial" w:hint="cs"/>
          <w:rtl/>
        </w:rPr>
        <w:t>يَنظُرُونَ</w:t>
      </w:r>
      <w:r>
        <w:rPr>
          <w:rtl/>
        </w:rPr>
        <w:t xml:space="preserve"> </w:t>
      </w:r>
      <w:r>
        <w:rPr>
          <w:rFonts w:ascii="Arial" w:hAnsi="Arial" w:cs="Arial" w:hint="cs"/>
          <w:rtl/>
        </w:rPr>
        <w:t>إلَّا</w:t>
      </w:r>
      <w:r>
        <w:rPr>
          <w:rtl/>
        </w:rPr>
        <w:t xml:space="preserve"> </w:t>
      </w:r>
      <w:r>
        <w:rPr>
          <w:rFonts w:ascii="Arial" w:hAnsi="Arial" w:cs="Arial" w:hint="cs"/>
          <w:rtl/>
        </w:rPr>
        <w:t>السَّاعَةَ</w:t>
      </w:r>
      <w:r>
        <w:rPr>
          <w:rtl/>
        </w:rPr>
        <w:t xml:space="preserve"> </w:t>
      </w:r>
      <w:r>
        <w:rPr>
          <w:rFonts w:ascii="Arial" w:hAnsi="Arial" w:cs="Arial" w:hint="cs"/>
          <w:rtl/>
        </w:rPr>
        <w:t>أَن</w:t>
      </w:r>
      <w:r>
        <w:rPr>
          <w:rtl/>
        </w:rPr>
        <w:t xml:space="preserve"> </w:t>
      </w:r>
      <w:r>
        <w:rPr>
          <w:rFonts w:ascii="Arial" w:hAnsi="Arial" w:cs="Arial" w:hint="cs"/>
          <w:rtl/>
        </w:rPr>
        <w:t>تَاتِيَهُم</w:t>
      </w:r>
      <w:r>
        <w:rPr>
          <w:rtl/>
        </w:rPr>
        <w:t xml:space="preserve"> </w:t>
      </w:r>
      <w:r>
        <w:rPr>
          <w:rFonts w:ascii="Arial" w:hAnsi="Arial" w:cs="Arial" w:hint="cs"/>
          <w:rtl/>
        </w:rPr>
        <w:t>بَغْتَةً</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القتال</w:t>
      </w:r>
      <w:r>
        <w:rPr>
          <w:rStyle w:val="CharacterStyle11"/>
          <w:rtl/>
        </w:rPr>
        <w:t>:</w:t>
      </w:r>
      <w:r>
        <w:rPr>
          <w:rStyle w:val="CharacterStyle11"/>
          <w:rFonts w:ascii="Calibri" w:cs="Calibri" w:hint="cs"/>
          <w:rtl/>
        </w:rPr>
        <w:t> </w:t>
      </w:r>
      <w:r>
        <w:rPr>
          <w:rStyle w:val="CharacterStyle11"/>
          <w:rtl/>
        </w:rPr>
        <w:t>18]</w:t>
      </w:r>
      <w:r>
        <w:rPr>
          <w:rtl/>
        </w:rPr>
        <w:t xml:space="preserve"> </w:t>
      </w:r>
      <w:r>
        <w:rPr>
          <w:rFonts w:ascii="Arial" w:hAnsi="Arial" w:cs="Arial" w:hint="cs"/>
          <w:rtl/>
        </w:rPr>
        <w:t>وإتيان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نحو</w:t>
      </w:r>
      <w:r>
        <w:rPr>
          <w:rtl/>
        </w:rPr>
        <w:t xml:space="preserve">: </w:t>
      </w:r>
      <w:r>
        <w:rPr>
          <w:rFonts w:ascii="Arial" w:hAnsi="Arial" w:cs="Arial" w:hint="cs"/>
          <w:rtl/>
        </w:rPr>
        <w:t>﴿</w:t>
      </w:r>
      <w:r>
        <w:rPr>
          <w:rFonts w:ascii="Calibri" w:cs="Calibri" w:hint="cs"/>
          <w:rtl/>
        </w:rPr>
        <w:t> </w:t>
      </w:r>
      <w:r>
        <w:rPr>
          <w:rFonts w:ascii="Arial" w:hAnsi="Arial" w:cs="Arial" w:hint="cs"/>
          <w:rtl/>
        </w:rPr>
        <w:t>هَلْ</w:t>
      </w:r>
      <w:r>
        <w:rPr>
          <w:rtl/>
        </w:rPr>
        <w:t xml:space="preserve"> </w:t>
      </w:r>
      <w:r>
        <w:rPr>
          <w:rFonts w:ascii="Arial" w:hAnsi="Arial" w:cs="Arial" w:hint="cs"/>
          <w:rtl/>
        </w:rPr>
        <w:t>يَنظُرُونَ</w:t>
      </w:r>
      <w:r>
        <w:rPr>
          <w:rtl/>
        </w:rPr>
        <w:t xml:space="preserve"> </w:t>
      </w:r>
      <w:r>
        <w:rPr>
          <w:rFonts w:ascii="Arial" w:hAnsi="Arial" w:cs="Arial" w:hint="cs"/>
          <w:rtl/>
        </w:rPr>
        <w:t>إِلَّآ</w:t>
      </w:r>
      <w:r>
        <w:rPr>
          <w:rtl/>
        </w:rPr>
        <w:t xml:space="preserve"> </w:t>
      </w:r>
      <w:r>
        <w:rPr>
          <w:rFonts w:ascii="Arial" w:hAnsi="Arial" w:cs="Arial" w:hint="cs"/>
          <w:rtl/>
        </w:rPr>
        <w:t>أَنْ</w:t>
      </w:r>
      <w:r>
        <w:rPr>
          <w:rtl/>
        </w:rPr>
        <w:t xml:space="preserve"> </w:t>
      </w:r>
      <w:r>
        <w:rPr>
          <w:rFonts w:ascii="Arial" w:hAnsi="Arial" w:cs="Arial" w:hint="cs"/>
          <w:rtl/>
        </w:rPr>
        <w:t>يَّاتِيَهُمُ</w:t>
      </w:r>
      <w:r>
        <w:rPr>
          <w:rtl/>
        </w:rPr>
        <w:t xml:space="preserve"> </w:t>
      </w:r>
      <w:r>
        <w:rPr>
          <w:rFonts w:ascii="Arial" w:hAnsi="Arial" w:cs="Arial" w:hint="cs"/>
          <w:rtl/>
        </w:rPr>
        <w:t>الله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210]</w:t>
      </w:r>
      <w:r>
        <w:rPr>
          <w:rtl/>
        </w:rPr>
        <w:t xml:space="preserve"> </w:t>
      </w:r>
      <w:r>
        <w:rPr>
          <w:rFonts w:ascii="Arial" w:hAnsi="Arial" w:cs="Arial" w:hint="cs"/>
          <w:rtl/>
        </w:rPr>
        <w:t>أي</w:t>
      </w:r>
      <w:r>
        <w:rPr>
          <w:rtl/>
        </w:rPr>
        <w:t xml:space="preserve"> </w:t>
      </w:r>
      <w:r>
        <w:rPr>
          <w:rFonts w:ascii="Arial" w:hAnsi="Arial" w:cs="Arial" w:hint="cs"/>
          <w:rtl/>
        </w:rPr>
        <w:t>أمره،</w:t>
      </w:r>
      <w:r>
        <w:rPr>
          <w:rtl/>
        </w:rPr>
        <w:t xml:space="preserve"> </w:t>
      </w:r>
      <w:r>
        <w:rPr>
          <w:rFonts w:ascii="Arial" w:hAnsi="Arial" w:cs="Arial" w:hint="cs"/>
          <w:rtl/>
        </w:rPr>
        <w:t>ثمَّ</w:t>
      </w:r>
      <w:r>
        <w:rPr>
          <w:rtl/>
        </w:rPr>
        <w:t xml:space="preserve"> </w:t>
      </w:r>
      <w:r>
        <w:rPr>
          <w:rFonts w:ascii="Arial" w:hAnsi="Arial" w:cs="Arial" w:hint="cs"/>
          <w:rtl/>
        </w:rPr>
        <w:t>إذا</w:t>
      </w:r>
      <w:r>
        <w:rPr>
          <w:rtl/>
        </w:rPr>
        <w:t xml:space="preserve"> </w:t>
      </w:r>
      <w:r>
        <w:rPr>
          <w:rFonts w:ascii="Arial" w:hAnsi="Arial" w:cs="Arial" w:hint="cs"/>
          <w:rtl/>
        </w:rPr>
        <w:t>رددنا</w:t>
      </w:r>
      <w:r>
        <w:rPr>
          <w:rtl/>
        </w:rPr>
        <w:t xml:space="preserve"> </w:t>
      </w:r>
      <w:r>
        <w:rPr>
          <w:rFonts w:ascii="Arial" w:hAnsi="Arial" w:cs="Arial" w:hint="cs"/>
          <w:rtl/>
        </w:rPr>
        <w:t>الضمير</w:t>
      </w:r>
      <w:r>
        <w:rPr>
          <w:rtl/>
        </w:rPr>
        <w:t xml:space="preserve"> </w:t>
      </w:r>
      <w:r>
        <w:rPr>
          <w:rFonts w:ascii="Arial" w:hAnsi="Arial" w:cs="Arial" w:hint="cs"/>
          <w:rtl/>
        </w:rPr>
        <w:t>لليوم</w:t>
      </w:r>
      <w:r>
        <w:rPr>
          <w:rtl/>
        </w:rPr>
        <w:t xml:space="preserve"> </w:t>
      </w:r>
      <w:r>
        <w:rPr>
          <w:rFonts w:ascii="Arial" w:hAnsi="Arial" w:cs="Arial" w:hint="cs"/>
          <w:rtl/>
        </w:rPr>
        <w:t>صحَّ</w:t>
      </w:r>
      <w:r>
        <w:rPr>
          <w:rtl/>
        </w:rPr>
        <w:t xml:space="preserve"> </w:t>
      </w:r>
      <w:r>
        <w:rPr>
          <w:rFonts w:ascii="Arial" w:hAnsi="Arial" w:cs="Arial" w:hint="cs"/>
          <w:rtl/>
        </w:rPr>
        <w:t>بوجه</w:t>
      </w:r>
      <w:r>
        <w:rPr>
          <w:rtl/>
        </w:rPr>
        <w:t xml:space="preserve"> </w:t>
      </w:r>
      <w:r>
        <w:rPr>
          <w:rFonts w:ascii="Arial" w:hAnsi="Arial" w:cs="Arial" w:hint="cs"/>
          <w:rtl/>
        </w:rPr>
        <w:t>آخر</w:t>
      </w:r>
      <w:r>
        <w:rPr>
          <w:rtl/>
        </w:rPr>
        <w:t xml:space="preserve"> </w:t>
      </w:r>
      <w:r>
        <w:rPr>
          <w:rFonts w:ascii="Arial" w:hAnsi="Arial" w:cs="Arial" w:hint="cs"/>
          <w:rtl/>
        </w:rPr>
        <w:t>أيضا،</w:t>
      </w:r>
      <w:r>
        <w:rPr>
          <w:rtl/>
        </w:rPr>
        <w:t xml:space="preserve"> </w:t>
      </w:r>
      <w:r>
        <w:rPr>
          <w:rFonts w:ascii="Arial" w:hAnsi="Arial" w:cs="Arial" w:hint="cs"/>
          <w:rtl/>
        </w:rPr>
        <w:t>أي</w:t>
      </w:r>
      <w:r>
        <w:rPr>
          <w:rtl/>
        </w:rPr>
        <w:t xml:space="preserve"> </w:t>
      </w:r>
      <w:r>
        <w:rPr>
          <w:rFonts w:ascii="Arial" w:hAnsi="Arial" w:cs="Arial" w:hint="cs"/>
          <w:rtl/>
        </w:rPr>
        <w:t>يوم</w:t>
      </w:r>
      <w:r>
        <w:rPr>
          <w:rtl/>
        </w:rPr>
        <w:t xml:space="preserve"> </w:t>
      </w:r>
      <w:r>
        <w:rPr>
          <w:rFonts w:ascii="Arial" w:hAnsi="Arial" w:cs="Arial" w:hint="cs"/>
          <w:rtl/>
        </w:rPr>
        <w:t>يأتي</w:t>
      </w:r>
      <w:r>
        <w:rPr>
          <w:rtl/>
        </w:rPr>
        <w:t xml:space="preserve"> </w:t>
      </w:r>
      <w:r>
        <w:rPr>
          <w:rFonts w:ascii="Arial" w:hAnsi="Arial" w:cs="Arial" w:hint="cs"/>
          <w:rtl/>
        </w:rPr>
        <w:t>اليوم</w:t>
      </w:r>
      <w:r>
        <w:rPr>
          <w:rtl/>
        </w:rPr>
        <w:t xml:space="preserve"> </w:t>
      </w:r>
      <w:r>
        <w:rPr>
          <w:rFonts w:ascii="Arial" w:hAnsi="Arial" w:cs="Arial" w:hint="cs"/>
          <w:rtl/>
        </w:rPr>
        <w:t>المجموع</w:t>
      </w:r>
      <w:r>
        <w:rPr>
          <w:rtl/>
        </w:rPr>
        <w:t xml:space="preserve"> </w:t>
      </w:r>
      <w:r>
        <w:rPr>
          <w:rFonts w:ascii="Arial" w:hAnsi="Arial" w:cs="Arial" w:hint="cs"/>
          <w:rtl/>
        </w:rPr>
        <w:t>له</w:t>
      </w:r>
      <w:r>
        <w:rPr>
          <w:rtl/>
        </w:rPr>
        <w:t xml:space="preserve"> </w:t>
      </w:r>
      <w:r>
        <w:rPr>
          <w:rFonts w:ascii="Arial" w:hAnsi="Arial" w:cs="Arial" w:hint="cs"/>
          <w:rtl/>
        </w:rPr>
        <w:t>الناس،</w:t>
      </w:r>
      <w:r>
        <w:rPr>
          <w:rtl/>
        </w:rPr>
        <w:t xml:space="preserve"> </w:t>
      </w:r>
      <w:r>
        <w:rPr>
          <w:rFonts w:ascii="Arial" w:hAnsi="Arial" w:cs="Arial" w:hint="cs"/>
          <w:rtl/>
        </w:rPr>
        <w:t>أي</w:t>
      </w:r>
      <w:r>
        <w:rPr>
          <w:rtl/>
        </w:rPr>
        <w:t xml:space="preserve"> </w:t>
      </w:r>
      <w:r>
        <w:rPr>
          <w:rFonts w:ascii="Arial" w:hAnsi="Arial" w:cs="Arial" w:hint="cs"/>
          <w:rtl/>
        </w:rPr>
        <w:t>هول</w:t>
      </w:r>
      <w:r>
        <w:rPr>
          <w:rtl/>
        </w:rPr>
        <w:t xml:space="preserve"> </w:t>
      </w:r>
      <w:r>
        <w:rPr>
          <w:rFonts w:ascii="Arial" w:hAnsi="Arial" w:cs="Arial" w:hint="cs"/>
          <w:rtl/>
        </w:rPr>
        <w:t>اليوم</w:t>
      </w:r>
      <w:r>
        <w:rPr>
          <w:rtl/>
        </w:rPr>
        <w:t xml:space="preserve"> </w:t>
      </w:r>
      <w:r>
        <w:rPr>
          <w:rFonts w:ascii="Arial" w:hAnsi="Arial" w:cs="Arial" w:hint="cs"/>
          <w:rtl/>
        </w:rPr>
        <w:t>المجموع</w:t>
      </w:r>
      <w:r>
        <w:rPr>
          <w:rtl/>
        </w:rPr>
        <w:t>...</w:t>
      </w:r>
      <w:r>
        <w:rPr>
          <w:rFonts w:ascii="Calibri" w:cs="Calibri" w:hint="cs"/>
          <w:rtl/>
        </w:rPr>
        <w:t> </w:t>
      </w:r>
      <w:r>
        <w:rPr>
          <w:rFonts w:ascii="Arial" w:hAnsi="Arial" w:cs="Arial" w:hint="cs"/>
          <w:rtl/>
        </w:rPr>
        <w:t>إلخ</w:t>
      </w:r>
      <w:r>
        <w:rPr>
          <w:rtl/>
        </w:rPr>
        <w:t>.</w:t>
      </w:r>
    </w:p>
    <w:p w:rsidR="00797B90" w:rsidRDefault="00797B90">
      <w:pPr>
        <w:pStyle w:val="textquran"/>
        <w:spacing w:before="113"/>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لَا</w:t>
      </w:r>
      <w:r>
        <w:rPr>
          <w:rStyle w:val="bold"/>
          <w:w w:val="105"/>
          <w:rtl/>
        </w:rPr>
        <w:t xml:space="preserve"> </w:t>
      </w:r>
      <w:r>
        <w:rPr>
          <w:rStyle w:val="bold"/>
          <w:rFonts w:ascii="Arial" w:hAnsi="Arial" w:cs="Arial" w:hint="cs"/>
          <w:w w:val="105"/>
          <w:rtl/>
        </w:rPr>
        <w:t>تَكَلَّمُ</w:t>
      </w:r>
      <w:r>
        <w:rPr>
          <w:rStyle w:val="bold"/>
          <w:w w:val="105"/>
          <w:rtl/>
        </w:rPr>
        <w:t xml:space="preserve"> </w:t>
      </w:r>
      <w:r>
        <w:rPr>
          <w:rStyle w:val="bold"/>
          <w:rFonts w:ascii="Arial" w:hAnsi="Arial" w:cs="Arial" w:hint="cs"/>
          <w:w w:val="105"/>
          <w:rtl/>
        </w:rPr>
        <w:t>نَفْسٌ</w:t>
      </w:r>
      <w:r>
        <w:rPr>
          <w:rStyle w:val="bold"/>
          <w:w w:val="105"/>
          <w:rtl/>
        </w:rPr>
        <w:t xml:space="preserve"> </w:t>
      </w:r>
      <w:r>
        <w:rPr>
          <w:rStyle w:val="bold"/>
          <w:rFonts w:ascii="Arial" w:hAnsi="Arial" w:cs="Arial" w:hint="cs"/>
          <w:w w:val="105"/>
          <w:rtl/>
        </w:rPr>
        <w:t>اِلَّا</w:t>
      </w:r>
      <w:r>
        <w:rPr>
          <w:rStyle w:val="bold"/>
          <w:w w:val="105"/>
          <w:rtl/>
        </w:rPr>
        <w:t xml:space="preserve"> </w:t>
      </w:r>
      <w:r>
        <w:rPr>
          <w:rStyle w:val="bold"/>
          <w:rFonts w:ascii="Arial" w:hAnsi="Arial" w:cs="Arial" w:hint="cs"/>
          <w:w w:val="105"/>
          <w:rtl/>
        </w:rPr>
        <w:t>بِإِذْنِهِ</w:t>
      </w:r>
      <w:r>
        <w:rPr>
          <w:w w:val="105"/>
          <w:rtl/>
        </w:rPr>
        <w:t> </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كلاما</w:t>
      </w:r>
      <w:r>
        <w:rPr>
          <w:w w:val="105"/>
          <w:rtl/>
        </w:rPr>
        <w:t xml:space="preserve"> </w:t>
      </w:r>
      <w:r>
        <w:rPr>
          <w:rFonts w:ascii="Arial" w:hAnsi="Arial" w:cs="Arial" w:hint="cs"/>
          <w:w w:val="105"/>
          <w:rtl/>
        </w:rPr>
        <w:t>نافعا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منجيا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شفاعة،</w:t>
      </w:r>
      <w:r>
        <w:rPr>
          <w:w w:val="105"/>
          <w:rtl/>
        </w:rPr>
        <w:t xml:space="preserve"> </w:t>
      </w:r>
      <w:r>
        <w:rPr>
          <w:rFonts w:ascii="Arial" w:hAnsi="Arial" w:cs="Arial" w:hint="cs"/>
          <w:w w:val="105"/>
          <w:rtl/>
        </w:rPr>
        <w:t>فلا</w:t>
      </w:r>
      <w:r>
        <w:rPr>
          <w:w w:val="105"/>
          <w:rtl/>
        </w:rPr>
        <w:t xml:space="preserve"> </w:t>
      </w:r>
      <w:r>
        <w:rPr>
          <w:rFonts w:ascii="Arial" w:hAnsi="Arial" w:cs="Arial" w:hint="cs"/>
          <w:w w:val="105"/>
          <w:rtl/>
        </w:rPr>
        <w:t>ينافي</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يَوْمَ</w:t>
      </w:r>
      <w:r>
        <w:rPr>
          <w:w w:val="105"/>
          <w:rtl/>
        </w:rPr>
        <w:t xml:space="preserve"> </w:t>
      </w:r>
      <w:r>
        <w:rPr>
          <w:rFonts w:ascii="Arial" w:hAnsi="Arial" w:cs="Arial" w:hint="cs"/>
          <w:w w:val="105"/>
          <w:rtl/>
        </w:rPr>
        <w:t>تَاتِي</w:t>
      </w:r>
      <w:r>
        <w:rPr>
          <w:w w:val="105"/>
          <w:rtl/>
        </w:rPr>
        <w:t xml:space="preserve"> </w:t>
      </w:r>
      <w:r>
        <w:rPr>
          <w:rFonts w:ascii="Arial" w:hAnsi="Arial" w:cs="Arial" w:hint="cs"/>
          <w:w w:val="105"/>
          <w:rtl/>
        </w:rPr>
        <w:t>كُلُّ</w:t>
      </w:r>
      <w:r>
        <w:rPr>
          <w:w w:val="105"/>
          <w:rtl/>
        </w:rPr>
        <w:t xml:space="preserve"> </w:t>
      </w:r>
      <w:r>
        <w:rPr>
          <w:rFonts w:ascii="Arial" w:hAnsi="Arial" w:cs="Arial" w:hint="cs"/>
          <w:w w:val="105"/>
          <w:rtl/>
        </w:rPr>
        <w:t>نَفْسٍ</w:t>
      </w:r>
      <w:r>
        <w:rPr>
          <w:w w:val="105"/>
          <w:rtl/>
        </w:rPr>
        <w:t xml:space="preserve"> </w:t>
      </w:r>
      <w:r>
        <w:rPr>
          <w:rFonts w:ascii="Arial" w:hAnsi="Arial" w:cs="Arial" w:hint="cs"/>
          <w:w w:val="105"/>
          <w:rtl/>
        </w:rPr>
        <w:t>تُجَادِلُ</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نَّفْسِهَا</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النحل</w:t>
      </w:r>
      <w:r>
        <w:rPr>
          <w:rStyle w:val="CharacterStyle11"/>
          <w:w w:val="105"/>
          <w:rtl/>
        </w:rPr>
        <w:t>:</w:t>
      </w:r>
      <w:r>
        <w:rPr>
          <w:rStyle w:val="CharacterStyle11"/>
          <w:rFonts w:ascii="Calibri" w:cs="Calibri" w:hint="cs"/>
          <w:w w:val="105"/>
          <w:rtl/>
        </w:rPr>
        <w:t> </w:t>
      </w:r>
      <w:r>
        <w:rPr>
          <w:rStyle w:val="CharacterStyle11"/>
          <w:w w:val="105"/>
          <w:rtl/>
        </w:rPr>
        <w:t>111]</w:t>
      </w:r>
      <w:r>
        <w:rPr>
          <w:w w:val="105"/>
          <w:rtl/>
        </w:rPr>
        <w:t xml:space="preserve"> </w:t>
      </w:r>
      <w:r>
        <w:rPr>
          <w:rFonts w:ascii="Arial" w:hAnsi="Arial" w:cs="Arial" w:hint="cs"/>
          <w:w w:val="105"/>
          <w:rtl/>
        </w:rPr>
        <w:t>ونحو</w:t>
      </w:r>
      <w:r>
        <w:rPr>
          <w:w w:val="105"/>
          <w:rtl/>
        </w:rPr>
        <w:t xml:space="preserve"> </w:t>
      </w:r>
      <w:r>
        <w:rPr>
          <w:rFonts w:ascii="Arial" w:hAnsi="Arial" w:cs="Arial" w:hint="cs"/>
          <w:w w:val="105"/>
          <w:rtl/>
        </w:rPr>
        <w:t>قولهم</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وَاللهِ</w:t>
      </w:r>
      <w:r>
        <w:rPr>
          <w:w w:val="105"/>
          <w:rtl/>
        </w:rPr>
        <w:t xml:space="preserve"> </w:t>
      </w:r>
      <w:r>
        <w:rPr>
          <w:rFonts w:ascii="Arial" w:hAnsi="Arial" w:cs="Arial" w:hint="cs"/>
          <w:w w:val="105"/>
          <w:rtl/>
        </w:rPr>
        <w:t>رَبِّنَا</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كُنَّا</w:t>
      </w:r>
      <w:r>
        <w:rPr>
          <w:w w:val="105"/>
          <w:rtl/>
        </w:rPr>
        <w:t xml:space="preserve"> </w:t>
      </w:r>
      <w:r>
        <w:rPr>
          <w:rFonts w:ascii="Arial" w:hAnsi="Arial" w:cs="Arial" w:hint="cs"/>
          <w:w w:val="105"/>
          <w:rtl/>
        </w:rPr>
        <w:t>مُشْرِكِينَ</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الأنعام</w:t>
      </w:r>
      <w:r>
        <w:rPr>
          <w:rStyle w:val="CharacterStyle11"/>
          <w:w w:val="105"/>
          <w:rtl/>
        </w:rPr>
        <w:t>:</w:t>
      </w:r>
      <w:r>
        <w:rPr>
          <w:rStyle w:val="CharacterStyle11"/>
          <w:rFonts w:ascii="Calibri" w:cs="Calibri" w:hint="cs"/>
          <w:w w:val="105"/>
          <w:rtl/>
        </w:rPr>
        <w:t> </w:t>
      </w:r>
      <w:r>
        <w:rPr>
          <w:rStyle w:val="CharacterStyle11"/>
          <w:w w:val="105"/>
          <w:rtl/>
        </w:rPr>
        <w:t>23]</w:t>
      </w:r>
      <w:r>
        <w:rPr>
          <w:w w:val="105"/>
          <w:rtl/>
        </w:rPr>
        <w:t xml:space="preserve">. </w:t>
      </w:r>
      <w:r>
        <w:rPr>
          <w:rFonts w:ascii="Arial" w:hAnsi="Arial" w:cs="Arial" w:hint="cs"/>
          <w:w w:val="105"/>
          <w:rtl/>
        </w:rPr>
        <w:t>يقال</w:t>
      </w:r>
      <w:r>
        <w:rPr>
          <w:w w:val="105"/>
          <w:rtl/>
        </w:rPr>
        <w:t xml:space="preserve">: </w:t>
      </w:r>
      <w:r>
        <w:rPr>
          <w:rFonts w:ascii="Arial" w:hAnsi="Arial" w:cs="Arial" w:hint="cs"/>
          <w:w w:val="105"/>
          <w:rtl/>
        </w:rPr>
        <w:t>خرس</w:t>
      </w:r>
      <w:r>
        <w:rPr>
          <w:w w:val="105"/>
          <w:rtl/>
        </w:rPr>
        <w:t xml:space="preserve"> </w:t>
      </w:r>
      <w:r>
        <w:rPr>
          <w:rFonts w:ascii="Arial" w:hAnsi="Arial" w:cs="Arial" w:hint="cs"/>
          <w:w w:val="105"/>
          <w:rtl/>
        </w:rPr>
        <w:t>فلان</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حجَّته،</w:t>
      </w:r>
      <w:r>
        <w:rPr>
          <w:w w:val="105"/>
          <w:rtl/>
        </w:rPr>
        <w:t xml:space="preserve"> </w:t>
      </w:r>
      <w:r>
        <w:rPr>
          <w:rFonts w:ascii="Arial" w:hAnsi="Arial" w:cs="Arial" w:hint="cs"/>
          <w:w w:val="105"/>
          <w:rtl/>
        </w:rPr>
        <w:t>ويقال</w:t>
      </w:r>
      <w:r>
        <w:rPr>
          <w:w w:val="105"/>
          <w:rtl/>
        </w:rPr>
        <w:t xml:space="preserve">: </w:t>
      </w:r>
      <w:r>
        <w:rPr>
          <w:rFonts w:ascii="Arial" w:hAnsi="Arial" w:cs="Arial" w:hint="cs"/>
          <w:w w:val="105"/>
          <w:rtl/>
        </w:rPr>
        <w:t>حضر</w:t>
      </w:r>
      <w:r>
        <w:rPr>
          <w:w w:val="105"/>
          <w:rtl/>
        </w:rPr>
        <w:t xml:space="preserve"> </w:t>
      </w:r>
      <w:r>
        <w:rPr>
          <w:rFonts w:ascii="Arial" w:hAnsi="Arial" w:cs="Arial" w:hint="cs"/>
          <w:w w:val="105"/>
          <w:rtl/>
        </w:rPr>
        <w:t>فلان</w:t>
      </w:r>
      <w:r>
        <w:rPr>
          <w:w w:val="105"/>
          <w:rtl/>
        </w:rPr>
        <w:t xml:space="preserve"> </w:t>
      </w:r>
      <w:r>
        <w:rPr>
          <w:rFonts w:ascii="Arial" w:hAnsi="Arial" w:cs="Arial" w:hint="cs"/>
          <w:w w:val="105"/>
          <w:rtl/>
        </w:rPr>
        <w:t>فلم</w:t>
      </w:r>
      <w:r>
        <w:rPr>
          <w:w w:val="105"/>
          <w:rtl/>
        </w:rPr>
        <w:t xml:space="preserve"> </w:t>
      </w:r>
      <w:r>
        <w:rPr>
          <w:rFonts w:ascii="Arial" w:hAnsi="Arial" w:cs="Arial" w:hint="cs"/>
          <w:w w:val="105"/>
          <w:rtl/>
        </w:rPr>
        <w:t>يتكلُّم</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ليس</w:t>
      </w:r>
      <w:r>
        <w:rPr>
          <w:w w:val="105"/>
          <w:rtl/>
        </w:rPr>
        <w:t xml:space="preserve"> </w:t>
      </w:r>
      <w:r>
        <w:rPr>
          <w:rFonts w:ascii="Arial" w:hAnsi="Arial" w:cs="Arial" w:hint="cs"/>
          <w:w w:val="105"/>
          <w:rtl/>
        </w:rPr>
        <w:t>أخرس</w:t>
      </w:r>
      <w:r>
        <w:rPr>
          <w:w w:val="105"/>
          <w:rtl/>
        </w:rPr>
        <w:t xml:space="preserve"> </w:t>
      </w:r>
      <w:r>
        <w:rPr>
          <w:rFonts w:ascii="Arial" w:hAnsi="Arial" w:cs="Arial" w:hint="cs"/>
          <w:w w:val="105"/>
          <w:rtl/>
        </w:rPr>
        <w:t>وقد</w:t>
      </w:r>
      <w:r>
        <w:rPr>
          <w:w w:val="105"/>
          <w:rtl/>
        </w:rPr>
        <w:t xml:space="preserve"> </w:t>
      </w:r>
      <w:r>
        <w:rPr>
          <w:rFonts w:ascii="Arial" w:hAnsi="Arial" w:cs="Arial" w:hint="cs"/>
          <w:w w:val="105"/>
          <w:rtl/>
        </w:rPr>
        <w:t>تكلَّم</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يأت</w:t>
      </w:r>
      <w:r>
        <w:rPr>
          <w:w w:val="105"/>
          <w:rtl/>
        </w:rPr>
        <w:t xml:space="preserve"> </w:t>
      </w:r>
      <w:r>
        <w:rPr>
          <w:rFonts w:ascii="Arial" w:hAnsi="Arial" w:cs="Arial" w:hint="cs"/>
          <w:w w:val="105"/>
          <w:rtl/>
        </w:rPr>
        <w:t>بكلام</w:t>
      </w:r>
      <w:r>
        <w:rPr>
          <w:w w:val="105"/>
          <w:rtl/>
        </w:rPr>
        <w:t xml:space="preserve"> </w:t>
      </w:r>
      <w:r>
        <w:rPr>
          <w:rFonts w:ascii="Arial" w:hAnsi="Arial" w:cs="Arial" w:hint="cs"/>
          <w:w w:val="105"/>
          <w:rtl/>
        </w:rPr>
        <w:t>نافع</w:t>
      </w:r>
      <w:r>
        <w:rPr>
          <w:w w:val="105"/>
          <w:rtl/>
        </w:rPr>
        <w:t>.</w:t>
      </w:r>
    </w:p>
    <w:p w:rsidR="00797B90" w:rsidRDefault="00797B90">
      <w:pPr>
        <w:pStyle w:val="textquran"/>
        <w:spacing w:before="68"/>
        <w:rPr>
          <w:rtl/>
        </w:rPr>
      </w:pPr>
      <w:r>
        <w:rPr>
          <w:rtl/>
        </w:rPr>
        <w:t>[</w:t>
      </w:r>
      <w:r>
        <w:rPr>
          <w:rFonts w:ascii="Arial" w:hAnsi="Arial" w:cs="Arial" w:hint="cs"/>
          <w:rtl/>
        </w:rPr>
        <w:t>قلت</w:t>
      </w:r>
      <w:r>
        <w:rPr>
          <w:rtl/>
        </w:rPr>
        <w:t xml:space="preserve">]: </w:t>
      </w:r>
      <w:r>
        <w:rPr>
          <w:rFonts w:ascii="Arial" w:hAnsi="Arial" w:cs="Arial" w:hint="cs"/>
          <w:rtl/>
        </w:rPr>
        <w:t>ولا</w:t>
      </w:r>
      <w:r>
        <w:rPr>
          <w:rtl/>
        </w:rPr>
        <w:t xml:space="preserve"> </w:t>
      </w:r>
      <w:r>
        <w:rPr>
          <w:rFonts w:ascii="Arial" w:hAnsi="Arial" w:cs="Arial" w:hint="cs"/>
          <w:rtl/>
        </w:rPr>
        <w:t>يجوز</w:t>
      </w:r>
      <w:r>
        <w:rPr>
          <w:rtl/>
        </w:rPr>
        <w:t xml:space="preserve"> </w:t>
      </w:r>
      <w:r>
        <w:rPr>
          <w:rFonts w:ascii="Arial" w:hAnsi="Arial" w:cs="Arial" w:hint="cs"/>
          <w:rtl/>
        </w:rPr>
        <w:t>أن</w:t>
      </w:r>
      <w:r>
        <w:rPr>
          <w:rtl/>
        </w:rPr>
        <w:t xml:space="preserve"> </w:t>
      </w:r>
      <w:r>
        <w:rPr>
          <w:rFonts w:ascii="Arial" w:hAnsi="Arial" w:cs="Arial" w:hint="cs"/>
          <w:rtl/>
        </w:rPr>
        <w:t>يقدَّر</w:t>
      </w:r>
      <w:r>
        <w:rPr>
          <w:rtl/>
        </w:rPr>
        <w:t xml:space="preserve"> </w:t>
      </w:r>
      <w:r>
        <w:rPr>
          <w:rFonts w:ascii="Arial" w:hAnsi="Arial" w:cs="Arial" w:hint="cs"/>
          <w:rtl/>
        </w:rPr>
        <w:t>لا</w:t>
      </w:r>
      <w:r>
        <w:rPr>
          <w:rtl/>
        </w:rPr>
        <w:t xml:space="preserve"> </w:t>
      </w:r>
      <w:r>
        <w:rPr>
          <w:rFonts w:ascii="Arial" w:hAnsi="Arial" w:cs="Arial" w:hint="cs"/>
          <w:rtl/>
        </w:rPr>
        <w:t>تكلم</w:t>
      </w:r>
      <w:r>
        <w:rPr>
          <w:rtl/>
        </w:rPr>
        <w:t xml:space="preserve"> </w:t>
      </w:r>
      <w:r>
        <w:rPr>
          <w:rFonts w:ascii="Arial" w:hAnsi="Arial" w:cs="Arial" w:hint="cs"/>
          <w:rtl/>
        </w:rPr>
        <w:t>كلاما</w:t>
      </w:r>
      <w:r>
        <w:rPr>
          <w:rtl/>
        </w:rPr>
        <w:t xml:space="preserve"> </w:t>
      </w:r>
      <w:r>
        <w:rPr>
          <w:rFonts w:ascii="Arial" w:hAnsi="Arial" w:cs="Arial" w:hint="cs"/>
          <w:rtl/>
        </w:rPr>
        <w:t>باطلا</w:t>
      </w:r>
      <w:r>
        <w:rPr>
          <w:rtl/>
        </w:rPr>
        <w:t xml:space="preserve"> </w:t>
      </w:r>
      <w:r>
        <w:rPr>
          <w:rFonts w:ascii="Arial" w:hAnsi="Arial" w:cs="Arial" w:hint="cs"/>
          <w:rtl/>
        </w:rPr>
        <w:t>من</w:t>
      </w:r>
      <w:r>
        <w:rPr>
          <w:rtl/>
        </w:rPr>
        <w:t xml:space="preserve"> </w:t>
      </w:r>
      <w:r>
        <w:rPr>
          <w:rFonts w:ascii="Arial" w:hAnsi="Arial" w:cs="Arial" w:hint="cs"/>
          <w:rtl/>
        </w:rPr>
        <w:t>الأعذار</w:t>
      </w:r>
      <w:r>
        <w:rPr>
          <w:rtl/>
        </w:rPr>
        <w:t xml:space="preserve"> </w:t>
      </w:r>
      <w:r>
        <w:rPr>
          <w:rFonts w:ascii="Arial" w:hAnsi="Arial" w:cs="Arial" w:hint="cs"/>
          <w:rtl/>
        </w:rPr>
        <w:t>الباطلة</w:t>
      </w:r>
      <w:r>
        <w:rPr>
          <w:rtl/>
        </w:rPr>
        <w:t xml:space="preserve"> </w:t>
      </w:r>
      <w:r>
        <w:rPr>
          <w:rFonts w:ascii="Arial" w:hAnsi="Arial" w:cs="Arial" w:hint="cs"/>
          <w:rtl/>
        </w:rPr>
        <w:t>أو</w:t>
      </w:r>
      <w:r>
        <w:rPr>
          <w:rtl/>
        </w:rPr>
        <w:t xml:space="preserve"> </w:t>
      </w:r>
      <w:r>
        <w:rPr>
          <w:rFonts w:ascii="Arial" w:hAnsi="Arial" w:cs="Arial" w:hint="cs"/>
          <w:rtl/>
        </w:rPr>
        <w:t>غيرها</w:t>
      </w:r>
      <w:r>
        <w:rPr>
          <w:rtl/>
        </w:rPr>
        <w:t xml:space="preserve"> </w:t>
      </w:r>
      <w:r>
        <w:rPr>
          <w:rFonts w:ascii="Arial" w:hAnsi="Arial" w:cs="Arial" w:hint="cs"/>
          <w:rtl/>
        </w:rPr>
        <w:t>لأنَّ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يقول</w:t>
      </w:r>
      <w:r>
        <w:rPr>
          <w:rtl/>
        </w:rPr>
        <w:t xml:space="preserve">: </w:t>
      </w:r>
      <w:r>
        <w:rPr>
          <w:rFonts w:ascii="Arial" w:hAnsi="Arial" w:cs="Arial" w:hint="cs"/>
          <w:rtl/>
        </w:rPr>
        <w:t>﴿</w:t>
      </w:r>
      <w:r>
        <w:rPr>
          <w:rFonts w:ascii="Calibri" w:cs="Calibri" w:hint="cs"/>
          <w:rtl/>
        </w:rPr>
        <w:t> </w:t>
      </w:r>
      <w:r>
        <w:rPr>
          <w:rFonts w:ascii="Arial" w:hAnsi="Arial" w:cs="Arial" w:hint="cs"/>
          <w:rtl/>
        </w:rPr>
        <w:t>إِلَّا</w:t>
      </w:r>
      <w:r>
        <w:rPr>
          <w:rtl/>
        </w:rPr>
        <w:t xml:space="preserve"> </w:t>
      </w:r>
      <w:r>
        <w:rPr>
          <w:rFonts w:ascii="Arial" w:hAnsi="Arial" w:cs="Arial" w:hint="cs"/>
          <w:rtl/>
        </w:rPr>
        <w:t>بِإِذْنِهِ</w:t>
      </w:r>
      <w:r>
        <w:rPr>
          <w:rFonts w:ascii="Calibri" w:cs="Calibri" w:hint="cs"/>
          <w:rtl/>
        </w:rPr>
        <w:t> </w:t>
      </w:r>
      <w:r>
        <w:rPr>
          <w:rFonts w:ascii="Arial" w:hAnsi="Arial" w:cs="Arial" w:hint="cs"/>
          <w:rtl/>
        </w:rPr>
        <w:t>﴾</w:t>
      </w:r>
      <w:r>
        <w:rPr>
          <w:rtl/>
        </w:rPr>
        <w:t xml:space="preserve"> </w:t>
      </w:r>
      <w:r>
        <w:rPr>
          <w:rFonts w:ascii="Arial" w:hAnsi="Arial" w:cs="Arial" w:hint="cs"/>
          <w:rtl/>
        </w:rPr>
        <w:t>والله</w:t>
      </w:r>
      <w:r>
        <w:rPr>
          <w:rtl/>
        </w:rPr>
        <w:t xml:space="preserve"> </w:t>
      </w:r>
      <w:r>
        <w:rPr>
          <w:rFonts w:ascii="Arial" w:hAnsi="Arial" w:cs="Arial" w:hint="cs"/>
          <w:rtl/>
        </w:rPr>
        <w:t>لا</w:t>
      </w:r>
      <w:r>
        <w:rPr>
          <w:rtl/>
        </w:rPr>
        <w:t xml:space="preserve"> </w:t>
      </w:r>
      <w:r>
        <w:rPr>
          <w:rFonts w:ascii="Arial" w:hAnsi="Arial" w:cs="Arial" w:hint="cs"/>
          <w:rtl/>
        </w:rPr>
        <w:t>يأذن</w:t>
      </w:r>
      <w:r>
        <w:rPr>
          <w:rtl/>
        </w:rPr>
        <w:t xml:space="preserve"> </w:t>
      </w:r>
      <w:r>
        <w:rPr>
          <w:rFonts w:ascii="Arial" w:hAnsi="Arial" w:cs="Arial" w:hint="cs"/>
          <w:rtl/>
        </w:rPr>
        <w:t>بباطل،</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المراد</w:t>
      </w:r>
      <w:r>
        <w:rPr>
          <w:rtl/>
        </w:rPr>
        <w:t xml:space="preserve"> </w:t>
      </w:r>
      <w:r>
        <w:rPr>
          <w:rFonts w:ascii="Arial" w:hAnsi="Arial" w:cs="Arial" w:hint="cs"/>
          <w:rtl/>
        </w:rPr>
        <w:t>يأذن</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الكلام</w:t>
      </w:r>
      <w:r>
        <w:rPr>
          <w:rtl/>
        </w:rPr>
        <w:t xml:space="preserve"> </w:t>
      </w:r>
      <w:r>
        <w:rPr>
          <w:rFonts w:ascii="Arial" w:hAnsi="Arial" w:cs="Arial" w:hint="cs"/>
          <w:rtl/>
        </w:rPr>
        <w:t>مطلقا،</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الكلام</w:t>
      </w:r>
      <w:r>
        <w:rPr>
          <w:rtl/>
        </w:rPr>
        <w:t xml:space="preserve"> </w:t>
      </w:r>
      <w:r>
        <w:rPr>
          <w:rFonts w:ascii="Arial" w:hAnsi="Arial" w:cs="Arial" w:hint="cs"/>
          <w:rtl/>
        </w:rPr>
        <w:t>بحجَّة</w:t>
      </w:r>
      <w:r>
        <w:rPr>
          <w:rtl/>
        </w:rPr>
        <w:t xml:space="preserve"> </w:t>
      </w:r>
      <w:r>
        <w:rPr>
          <w:rFonts w:ascii="Arial" w:hAnsi="Arial" w:cs="Arial" w:hint="cs"/>
          <w:rtl/>
        </w:rPr>
        <w:t>فينطق</w:t>
      </w:r>
      <w:r>
        <w:rPr>
          <w:rtl/>
        </w:rPr>
        <w:t xml:space="preserve"> </w:t>
      </w:r>
      <w:r>
        <w:rPr>
          <w:rFonts w:ascii="Arial" w:hAnsi="Arial" w:cs="Arial" w:hint="cs"/>
          <w:rtl/>
        </w:rPr>
        <w:t>بباطل،</w:t>
      </w:r>
      <w:r>
        <w:rPr>
          <w:rtl/>
        </w:rPr>
        <w:t xml:space="preserve"> </w:t>
      </w:r>
      <w:r>
        <w:rPr>
          <w:rFonts w:ascii="Arial" w:hAnsi="Arial" w:cs="Arial" w:hint="cs"/>
          <w:rtl/>
        </w:rPr>
        <w:t>والله</w:t>
      </w:r>
      <w:r>
        <w:rPr>
          <w:rtl/>
        </w:rPr>
        <w:t xml:space="preserve"> </w:t>
      </w:r>
      <w:r>
        <w:rPr>
          <w:rFonts w:ascii="Arial" w:hAnsi="Arial" w:cs="Arial" w:hint="cs"/>
          <w:rtl/>
        </w:rPr>
        <w:t>عالم</w:t>
      </w:r>
      <w:r>
        <w:rPr>
          <w:rtl/>
        </w:rPr>
        <w:t xml:space="preserve"> </w:t>
      </w:r>
      <w:r>
        <w:rPr>
          <w:rFonts w:ascii="Arial" w:hAnsi="Arial" w:cs="Arial" w:hint="cs"/>
          <w:rtl/>
        </w:rPr>
        <w:t>بأنَّه</w:t>
      </w:r>
      <w:r>
        <w:rPr>
          <w:rtl/>
        </w:rPr>
        <w:t xml:space="preserve"> </w:t>
      </w:r>
      <w:r>
        <w:rPr>
          <w:rFonts w:ascii="Arial" w:hAnsi="Arial" w:cs="Arial" w:hint="cs"/>
          <w:rtl/>
        </w:rPr>
        <w:t>ينطق</w:t>
      </w:r>
      <w:r>
        <w:rPr>
          <w:rtl/>
        </w:rPr>
        <w:t xml:space="preserve"> </w:t>
      </w:r>
      <w:r>
        <w:rPr>
          <w:rFonts w:ascii="Arial" w:hAnsi="Arial" w:cs="Arial" w:hint="cs"/>
          <w:rtl/>
        </w:rPr>
        <w:t>به</w:t>
      </w:r>
      <w:r>
        <w:rPr>
          <w:rtl/>
        </w:rPr>
        <w:t xml:space="preserve"> </w:t>
      </w:r>
      <w:r>
        <w:rPr>
          <w:rFonts w:ascii="Arial" w:hAnsi="Arial" w:cs="Arial" w:hint="cs"/>
          <w:rtl/>
        </w:rPr>
        <w:t>قبل</w:t>
      </w:r>
      <w:r>
        <w:rPr>
          <w:rtl/>
        </w:rPr>
        <w:t xml:space="preserve"> </w:t>
      </w:r>
      <w:r>
        <w:rPr>
          <w:rFonts w:ascii="Arial" w:hAnsi="Arial" w:cs="Arial" w:hint="cs"/>
          <w:rtl/>
        </w:rPr>
        <w:t>نطقه،</w:t>
      </w:r>
      <w:r>
        <w:rPr>
          <w:rtl/>
        </w:rPr>
        <w:t xml:space="preserve"> </w:t>
      </w:r>
      <w:r>
        <w:rPr>
          <w:rFonts w:ascii="Arial" w:hAnsi="Arial" w:cs="Arial" w:hint="cs"/>
          <w:rtl/>
        </w:rPr>
        <w:t>أو</w:t>
      </w:r>
      <w:r>
        <w:rPr>
          <w:rtl/>
        </w:rPr>
        <w:t xml:space="preserve"> </w:t>
      </w:r>
      <w:r>
        <w:rPr>
          <w:rFonts w:ascii="Arial" w:hAnsi="Arial" w:cs="Arial" w:hint="cs"/>
          <w:rtl/>
        </w:rPr>
        <w:t>يجعل</w:t>
      </w:r>
      <w:r>
        <w:rPr>
          <w:rtl/>
        </w:rPr>
        <w:t xml:space="preserve"> </w:t>
      </w:r>
      <w:r>
        <w:rPr>
          <w:rFonts w:ascii="Arial" w:hAnsi="Arial" w:cs="Arial" w:hint="cs"/>
          <w:rtl/>
        </w:rPr>
        <w:t>الاستثناء</w:t>
      </w:r>
      <w:r>
        <w:rPr>
          <w:rtl/>
        </w:rPr>
        <w:t xml:space="preserve"> </w:t>
      </w:r>
      <w:r>
        <w:rPr>
          <w:rFonts w:ascii="Arial" w:hAnsi="Arial" w:cs="Arial" w:hint="cs"/>
          <w:rtl/>
        </w:rPr>
        <w:t>منقطعا،</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يقدَّر</w:t>
      </w:r>
      <w:r>
        <w:rPr>
          <w:rtl/>
        </w:rPr>
        <w:t xml:space="preserve"> </w:t>
      </w:r>
      <w:r>
        <w:rPr>
          <w:rFonts w:ascii="Arial" w:hAnsi="Arial" w:cs="Arial" w:hint="cs"/>
          <w:rtl/>
        </w:rPr>
        <w:t>لا</w:t>
      </w:r>
      <w:r>
        <w:rPr>
          <w:rtl/>
        </w:rPr>
        <w:t xml:space="preserve"> </w:t>
      </w:r>
      <w:r>
        <w:rPr>
          <w:rFonts w:ascii="Arial" w:hAnsi="Arial" w:cs="Arial" w:hint="cs"/>
          <w:rtl/>
        </w:rPr>
        <w:t>تكلَّم</w:t>
      </w:r>
      <w:r>
        <w:rPr>
          <w:rtl/>
        </w:rPr>
        <w:t xml:space="preserve"> </w:t>
      </w:r>
      <w:r>
        <w:rPr>
          <w:rFonts w:ascii="Arial" w:hAnsi="Arial" w:cs="Arial" w:hint="cs"/>
          <w:rtl/>
        </w:rPr>
        <w:t>في</w:t>
      </w:r>
      <w:r>
        <w:rPr>
          <w:rtl/>
        </w:rPr>
        <w:t xml:space="preserve"> </w:t>
      </w:r>
      <w:r>
        <w:rPr>
          <w:rFonts w:ascii="Arial" w:hAnsi="Arial" w:cs="Arial" w:hint="cs"/>
          <w:rtl/>
        </w:rPr>
        <w:t>موطن</w:t>
      </w:r>
      <w:r>
        <w:rPr>
          <w:rtl/>
        </w:rPr>
        <w:t xml:space="preserve"> </w:t>
      </w:r>
      <w:r>
        <w:rPr>
          <w:rFonts w:ascii="Arial" w:hAnsi="Arial" w:cs="Arial" w:hint="cs"/>
          <w:rtl/>
        </w:rPr>
        <w:t>﴿</w:t>
      </w:r>
      <w:r>
        <w:rPr>
          <w:rFonts w:ascii="Calibri" w:cs="Calibri" w:hint="cs"/>
          <w:rtl/>
        </w:rPr>
        <w:t> </w:t>
      </w:r>
      <w:r>
        <w:rPr>
          <w:rFonts w:ascii="Arial" w:hAnsi="Arial" w:cs="Arial" w:hint="cs"/>
          <w:rtl/>
        </w:rPr>
        <w:t>لَا</w:t>
      </w:r>
      <w:r>
        <w:rPr>
          <w:rtl/>
        </w:rPr>
        <w:t xml:space="preserve"> </w:t>
      </w:r>
      <w:r>
        <w:rPr>
          <w:rFonts w:ascii="Arial" w:hAnsi="Arial" w:cs="Arial" w:hint="cs"/>
          <w:rtl/>
        </w:rPr>
        <w:t>يَنطِقُونَ</w:t>
      </w:r>
      <w:r>
        <w:rPr>
          <w:rtl/>
        </w:rPr>
        <w:t xml:space="preserve"> </w:t>
      </w:r>
      <w:r>
        <w:rPr>
          <w:rFonts w:ascii="Arial" w:hAnsi="Arial" w:cs="Arial" w:hint="cs"/>
          <w:rtl/>
        </w:rPr>
        <w:t>وَلَا</w:t>
      </w:r>
      <w:r>
        <w:rPr>
          <w:rtl/>
        </w:rPr>
        <w:t xml:space="preserve"> </w:t>
      </w:r>
      <w:r>
        <w:rPr>
          <w:rFonts w:ascii="Arial" w:hAnsi="Arial" w:cs="Arial" w:hint="cs"/>
          <w:rtl/>
        </w:rPr>
        <w:t>يُوذَنُ</w:t>
      </w:r>
      <w:r>
        <w:rPr>
          <w:rtl/>
        </w:rPr>
        <w:t xml:space="preserve"> </w:t>
      </w:r>
      <w:r>
        <w:rPr>
          <w:rFonts w:ascii="Arial" w:hAnsi="Arial" w:cs="Arial" w:hint="cs"/>
          <w:rtl/>
        </w:rPr>
        <w:t>لَهُمْ</w:t>
      </w:r>
      <w:r>
        <w:rPr>
          <w:rtl/>
        </w:rPr>
        <w:t xml:space="preserve"> </w:t>
      </w:r>
      <w:r>
        <w:rPr>
          <w:rFonts w:ascii="Arial" w:hAnsi="Arial" w:cs="Arial" w:hint="cs"/>
          <w:rtl/>
        </w:rPr>
        <w:t>فَيَعْتَذِرُونَ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المرسلات</w:t>
      </w:r>
      <w:r>
        <w:rPr>
          <w:rStyle w:val="CharacterStyle11"/>
          <w:rtl/>
        </w:rPr>
        <w:t>:</w:t>
      </w:r>
      <w:r>
        <w:rPr>
          <w:rStyle w:val="CharacterStyle11"/>
          <w:rFonts w:ascii="Calibri" w:cs="Calibri" w:hint="cs"/>
          <w:rtl/>
        </w:rPr>
        <w:t> </w:t>
      </w:r>
      <w:r>
        <w:rPr>
          <w:rStyle w:val="CharacterStyle11"/>
          <w:rtl/>
        </w:rPr>
        <w:t>35</w:t>
      </w:r>
      <w:r>
        <w:rPr>
          <w:rStyle w:val="CharacterStyle11"/>
          <w:rFonts w:ascii="Calibri" w:cs="Calibri" w:hint="cs"/>
          <w:rtl/>
        </w:rPr>
        <w:t> </w:t>
      </w:r>
      <w:r>
        <w:rPr>
          <w:rStyle w:val="CharacterStyle11"/>
          <w:rFonts w:ascii="Arial" w:hAnsi="Arial" w:cs="Arial" w:hint="cs"/>
          <w:rtl/>
        </w:rPr>
        <w:t>ـ</w:t>
      </w:r>
      <w:r>
        <w:rPr>
          <w:rStyle w:val="CharacterStyle11"/>
          <w:rFonts w:ascii="Calibri" w:cs="Calibri" w:hint="cs"/>
          <w:rtl/>
        </w:rPr>
        <w:t> </w:t>
      </w:r>
      <w:r>
        <w:rPr>
          <w:rStyle w:val="CharacterStyle11"/>
          <w:rtl/>
        </w:rPr>
        <w:t>36]</w:t>
      </w:r>
      <w:r>
        <w:rPr>
          <w:rtl/>
        </w:rPr>
        <w:t xml:space="preserve"> </w:t>
      </w:r>
      <w:r>
        <w:rPr>
          <w:rFonts w:ascii="Arial" w:hAnsi="Arial" w:cs="Arial" w:hint="cs"/>
          <w:rtl/>
        </w:rPr>
        <w:t>وتتكلَّم</w:t>
      </w:r>
      <w:r>
        <w:rPr>
          <w:rtl/>
        </w:rPr>
        <w:t xml:space="preserve"> </w:t>
      </w:r>
      <w:r>
        <w:rPr>
          <w:rFonts w:ascii="Arial" w:hAnsi="Arial" w:cs="Arial" w:hint="cs"/>
          <w:rtl/>
        </w:rPr>
        <w:t>في</w:t>
      </w:r>
      <w:r>
        <w:rPr>
          <w:rtl/>
        </w:rPr>
        <w:t xml:space="preserve"> </w:t>
      </w:r>
      <w:r>
        <w:rPr>
          <w:rFonts w:ascii="Arial" w:hAnsi="Arial" w:cs="Arial" w:hint="cs"/>
          <w:rtl/>
        </w:rPr>
        <w:t>آخَر،</w:t>
      </w:r>
      <w:r>
        <w:rPr>
          <w:rtl/>
        </w:rPr>
        <w:t xml:space="preserve"> </w:t>
      </w:r>
      <w:r>
        <w:rPr>
          <w:rFonts w:ascii="Arial" w:hAnsi="Arial" w:cs="Arial" w:hint="cs"/>
          <w:rtl/>
        </w:rPr>
        <w:t>ويوم</w:t>
      </w:r>
      <w:r>
        <w:rPr>
          <w:rtl/>
        </w:rPr>
        <w:t xml:space="preserve"> </w:t>
      </w:r>
      <w:r>
        <w:rPr>
          <w:rFonts w:ascii="Arial" w:hAnsi="Arial" w:cs="Arial" w:hint="cs"/>
          <w:rtl/>
        </w:rPr>
        <w:t>الحشر</w:t>
      </w:r>
      <w:r>
        <w:rPr>
          <w:rtl/>
        </w:rPr>
        <w:t xml:space="preserve"> </w:t>
      </w:r>
      <w:r>
        <w:rPr>
          <w:rFonts w:ascii="Arial" w:hAnsi="Arial" w:cs="Arial" w:hint="cs"/>
          <w:rtl/>
        </w:rPr>
        <w:t>مواطن،</w:t>
      </w:r>
      <w:r>
        <w:rPr>
          <w:rtl/>
        </w:rPr>
        <w:t xml:space="preserve"> </w:t>
      </w:r>
      <w:r>
        <w:rPr>
          <w:rFonts w:ascii="Arial" w:hAnsi="Arial" w:cs="Arial" w:hint="cs"/>
          <w:rtl/>
        </w:rPr>
        <w:t>ومن</w:t>
      </w:r>
      <w:r>
        <w:rPr>
          <w:rtl/>
        </w:rPr>
        <w:t xml:space="preserve"> </w:t>
      </w:r>
      <w:r>
        <w:rPr>
          <w:rFonts w:ascii="Arial" w:hAnsi="Arial" w:cs="Arial" w:hint="cs"/>
          <w:rtl/>
        </w:rPr>
        <w:t>التكلُّم</w:t>
      </w:r>
      <w:r>
        <w:rPr>
          <w:rtl/>
        </w:rPr>
        <w:t xml:space="preserve"> </w:t>
      </w:r>
      <w:r>
        <w:rPr>
          <w:rFonts w:ascii="Arial" w:hAnsi="Arial" w:cs="Arial" w:hint="cs"/>
          <w:rtl/>
        </w:rPr>
        <w:t>في</w:t>
      </w:r>
      <w:r>
        <w:rPr>
          <w:rtl/>
        </w:rPr>
        <w:t xml:space="preserve"> </w:t>
      </w:r>
      <w:r>
        <w:rPr>
          <w:rFonts w:ascii="Arial" w:hAnsi="Arial" w:cs="Arial" w:hint="cs"/>
          <w:rtl/>
        </w:rPr>
        <w:t>موطنٍ</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إِلَّا</w:t>
      </w:r>
      <w:r>
        <w:rPr>
          <w:rtl/>
        </w:rPr>
        <w:t xml:space="preserve"> </w:t>
      </w:r>
      <w:r>
        <w:rPr>
          <w:rFonts w:ascii="Arial" w:hAnsi="Arial" w:cs="Arial" w:hint="cs"/>
          <w:rtl/>
        </w:rPr>
        <w:t>مَنَ</w:t>
      </w:r>
      <w:r>
        <w:rPr>
          <w:rtl/>
        </w:rPr>
        <w:t xml:space="preserve"> </w:t>
      </w:r>
      <w:r>
        <w:rPr>
          <w:rFonts w:ascii="Arial" w:hAnsi="Arial" w:cs="Arial" w:hint="cs"/>
          <w:rtl/>
        </w:rPr>
        <w:t>اَذِنَ</w:t>
      </w:r>
      <w:r>
        <w:rPr>
          <w:rtl/>
        </w:rPr>
        <w:t xml:space="preserve"> </w:t>
      </w:r>
      <w:r>
        <w:rPr>
          <w:rFonts w:ascii="Arial" w:hAnsi="Arial" w:cs="Arial" w:hint="cs"/>
          <w:rtl/>
        </w:rPr>
        <w:t>لَهُ</w:t>
      </w:r>
      <w:r>
        <w:rPr>
          <w:rtl/>
        </w:rPr>
        <w:t xml:space="preserve"> </w:t>
      </w:r>
      <w:r>
        <w:rPr>
          <w:rFonts w:ascii="Arial" w:hAnsi="Arial" w:cs="Arial" w:hint="cs"/>
          <w:rtl/>
        </w:rPr>
        <w:t>الرَّحْمَنُ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النبأ</w:t>
      </w:r>
      <w:r>
        <w:rPr>
          <w:rStyle w:val="CharacterStyle11"/>
          <w:rtl/>
        </w:rPr>
        <w:t>:</w:t>
      </w:r>
      <w:r>
        <w:rPr>
          <w:rStyle w:val="CharacterStyle11"/>
          <w:rFonts w:ascii="Calibri" w:cs="Calibri" w:hint="cs"/>
          <w:rtl/>
        </w:rPr>
        <w:t> </w:t>
      </w:r>
      <w:r>
        <w:rPr>
          <w:rStyle w:val="CharacterStyle11"/>
          <w:rtl/>
        </w:rPr>
        <w:t>38]</w:t>
      </w:r>
      <w:r>
        <w:rPr>
          <w:rtl/>
        </w:rPr>
        <w:t xml:space="preserve"> </w:t>
      </w:r>
      <w:r>
        <w:rPr>
          <w:rFonts w:ascii="Arial" w:hAnsi="Arial" w:cs="Arial" w:hint="cs"/>
          <w:rtl/>
        </w:rPr>
        <w:t>فمنه</w:t>
      </w:r>
      <w:r>
        <w:rPr>
          <w:rtl/>
        </w:rPr>
        <w:t xml:space="preserve"> </w:t>
      </w:r>
      <w:r>
        <w:rPr>
          <w:rFonts w:ascii="Arial" w:hAnsi="Arial" w:cs="Arial" w:hint="cs"/>
          <w:rtl/>
        </w:rPr>
        <w:t>الآية</w:t>
      </w:r>
      <w:r>
        <w:rPr>
          <w:rtl/>
        </w:rPr>
        <w:t>.</w:t>
      </w:r>
    </w:p>
    <w:p w:rsidR="00797B90" w:rsidRDefault="00797B90">
      <w:pPr>
        <w:pStyle w:val="textquran"/>
        <w:spacing w:before="68"/>
        <w:rPr>
          <w:rtl/>
        </w:rPr>
      </w:pPr>
      <w:r>
        <w:rPr>
          <w:rFonts w:ascii="Arial" w:hAnsi="Arial" w:cs="Arial" w:hint="cs"/>
          <w:rtl/>
        </w:rPr>
        <w:t>﴿</w:t>
      </w:r>
      <w:r>
        <w:rPr>
          <w:rFonts w:ascii="Calibri" w:cs="Calibri" w:hint="cs"/>
          <w:rtl/>
        </w:rPr>
        <w:t> </w:t>
      </w:r>
      <w:r>
        <w:rPr>
          <w:rStyle w:val="bold"/>
          <w:rFonts w:ascii="Arial" w:hAnsi="Arial" w:cs="Arial" w:hint="cs"/>
          <w:rtl/>
        </w:rPr>
        <w:t>فَمِنْهُمْ</w:t>
      </w:r>
      <w:r>
        <w:rPr>
          <w:rStyle w:val="bold"/>
          <w:rtl/>
        </w:rPr>
        <w:t xml:space="preserve"> </w:t>
      </w:r>
      <w:r>
        <w:rPr>
          <w:rStyle w:val="bold"/>
          <w:rFonts w:ascii="Arial" w:hAnsi="Arial" w:cs="Arial" w:hint="cs"/>
          <w:rtl/>
        </w:rPr>
        <w:t>شَقِيٌّ</w:t>
      </w:r>
      <w:r>
        <w:rPr>
          <w:rtl/>
        </w:rPr>
        <w:t> </w:t>
      </w:r>
      <w:r>
        <w:rPr>
          <w:rFonts w:ascii="Arial" w:hAnsi="Arial" w:cs="Arial" w:hint="cs"/>
          <w:rtl/>
        </w:rPr>
        <w:t>﴾</w:t>
      </w:r>
      <w:r>
        <w:rPr>
          <w:rtl/>
        </w:rPr>
        <w:t xml:space="preserve"> </w:t>
      </w:r>
      <w:r>
        <w:rPr>
          <w:rFonts w:ascii="Arial" w:hAnsi="Arial" w:cs="Arial" w:hint="cs"/>
          <w:rtl/>
        </w:rPr>
        <w:t>سيِّئ</w:t>
      </w:r>
      <w:r>
        <w:rPr>
          <w:rtl/>
        </w:rPr>
        <w:t xml:space="preserve"> </w:t>
      </w:r>
      <w:r>
        <w:rPr>
          <w:rFonts w:ascii="Arial" w:hAnsi="Arial" w:cs="Arial" w:hint="cs"/>
          <w:rtl/>
        </w:rPr>
        <w:t>الحال</w:t>
      </w:r>
      <w:r>
        <w:rPr>
          <w:rtl/>
        </w:rPr>
        <w:t xml:space="preserve"> </w:t>
      </w:r>
      <w:r>
        <w:rPr>
          <w:rFonts w:ascii="Arial" w:hAnsi="Arial" w:cs="Arial" w:hint="cs"/>
          <w:rtl/>
        </w:rPr>
        <w:t>في</w:t>
      </w:r>
      <w:r>
        <w:rPr>
          <w:rtl/>
        </w:rPr>
        <w:t xml:space="preserve"> </w:t>
      </w:r>
      <w:r>
        <w:rPr>
          <w:rFonts w:ascii="Arial" w:hAnsi="Arial" w:cs="Arial" w:hint="cs"/>
          <w:rtl/>
        </w:rPr>
        <w:t>عذاب</w:t>
      </w:r>
      <w:r>
        <w:rPr>
          <w:rtl/>
        </w:rPr>
        <w:t xml:space="preserve"> </w:t>
      </w:r>
      <w:r>
        <w:rPr>
          <w:rFonts w:ascii="Arial" w:hAnsi="Arial" w:cs="Arial" w:hint="cs"/>
          <w:rtl/>
        </w:rPr>
        <w:t>وتعب</w:t>
      </w:r>
      <w:r>
        <w:rPr>
          <w:rtl/>
        </w:rPr>
        <w:t xml:space="preserve"> </w:t>
      </w:r>
      <w:r>
        <w:rPr>
          <w:rFonts w:ascii="Arial" w:hAnsi="Arial" w:cs="Arial" w:hint="cs"/>
          <w:rtl/>
        </w:rPr>
        <w:t>في</w:t>
      </w:r>
      <w:r>
        <w:rPr>
          <w:rtl/>
        </w:rPr>
        <w:t xml:space="preserve"> </w:t>
      </w:r>
      <w:r>
        <w:rPr>
          <w:rFonts w:ascii="Arial" w:hAnsi="Arial" w:cs="Arial" w:hint="cs"/>
          <w:rtl/>
        </w:rPr>
        <w:t>النار</w:t>
      </w:r>
      <w:r>
        <w:rPr>
          <w:rtl/>
        </w:rPr>
        <w:t xml:space="preserve"> </w:t>
      </w:r>
      <w:r>
        <w:rPr>
          <w:rFonts w:ascii="Arial" w:hAnsi="Arial" w:cs="Arial" w:hint="cs"/>
          <w:rtl/>
        </w:rPr>
        <w:t>بعمله</w:t>
      </w:r>
      <w:r>
        <w:rPr>
          <w:rtl/>
        </w:rPr>
        <w:t xml:space="preserve"> </w:t>
      </w:r>
      <w:r>
        <w:rPr>
          <w:rFonts w:ascii="Arial" w:hAnsi="Arial" w:cs="Arial" w:hint="cs"/>
          <w:rtl/>
        </w:rPr>
        <w:t>لموجب</w:t>
      </w:r>
      <w:r>
        <w:rPr>
          <w:rtl/>
        </w:rPr>
        <w:t xml:space="preserve"> </w:t>
      </w:r>
      <w:r>
        <w:rPr>
          <w:rFonts w:ascii="Arial" w:hAnsi="Arial" w:cs="Arial" w:hint="cs"/>
          <w:rtl/>
        </w:rPr>
        <w:t>الوعيد</w:t>
      </w:r>
      <w:r>
        <w:rPr>
          <w:color w:val="00C100"/>
          <w:vertAlign w:val="superscript"/>
          <w:rtl/>
        </w:rPr>
        <w:footnoteReference w:id="5"/>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وَسَعِيدٌ</w:t>
      </w:r>
      <w:r>
        <w:rPr>
          <w:rtl/>
        </w:rPr>
        <w:t> </w:t>
      </w:r>
      <w:r>
        <w:rPr>
          <w:rFonts w:ascii="Arial" w:hAnsi="Arial" w:cs="Arial" w:hint="cs"/>
          <w:rtl/>
        </w:rPr>
        <w:t>﴾</w:t>
      </w:r>
      <w:r>
        <w:rPr>
          <w:rtl/>
        </w:rPr>
        <w:t xml:space="preserve"> </w:t>
      </w:r>
      <w:r>
        <w:rPr>
          <w:rFonts w:ascii="Arial" w:hAnsi="Arial" w:cs="Arial" w:hint="cs"/>
          <w:rtl/>
        </w:rPr>
        <w:t>حسن</w:t>
      </w:r>
      <w:r>
        <w:rPr>
          <w:rtl/>
        </w:rPr>
        <w:t xml:space="preserve"> </w:t>
      </w:r>
      <w:r>
        <w:rPr>
          <w:rFonts w:ascii="Arial" w:hAnsi="Arial" w:cs="Arial" w:hint="cs"/>
          <w:rtl/>
        </w:rPr>
        <w:t>الحال</w:t>
      </w:r>
      <w:r>
        <w:rPr>
          <w:rtl/>
        </w:rPr>
        <w:t xml:space="preserve"> </w:t>
      </w:r>
      <w:r>
        <w:rPr>
          <w:rFonts w:ascii="Arial" w:hAnsi="Arial" w:cs="Arial" w:hint="cs"/>
          <w:rtl/>
        </w:rPr>
        <w:t>في</w:t>
      </w:r>
      <w:r>
        <w:rPr>
          <w:rtl/>
        </w:rPr>
        <w:t xml:space="preserve"> </w:t>
      </w:r>
      <w:r>
        <w:rPr>
          <w:rFonts w:ascii="Arial" w:hAnsi="Arial" w:cs="Arial" w:hint="cs"/>
          <w:rtl/>
        </w:rPr>
        <w:t>نعمة</w:t>
      </w:r>
      <w:r>
        <w:rPr>
          <w:rtl/>
        </w:rPr>
        <w:t xml:space="preserve"> </w:t>
      </w:r>
      <w:r>
        <w:rPr>
          <w:rFonts w:ascii="Arial" w:hAnsi="Arial" w:cs="Arial" w:hint="cs"/>
          <w:rtl/>
        </w:rPr>
        <w:t>وراحة</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لعمله</w:t>
      </w:r>
      <w:r>
        <w:rPr>
          <w:rtl/>
        </w:rPr>
        <w:t xml:space="preserve"> </w:t>
      </w:r>
      <w:r>
        <w:rPr>
          <w:rFonts w:ascii="Arial" w:hAnsi="Arial" w:cs="Arial" w:hint="cs"/>
          <w:rtl/>
        </w:rPr>
        <w:t>بفضل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ووعده،</w:t>
      </w:r>
      <w:r>
        <w:rPr>
          <w:rtl/>
        </w:rPr>
        <w:t xml:space="preserve"> </w:t>
      </w:r>
      <w:r>
        <w:rPr>
          <w:rFonts w:ascii="Arial" w:hAnsi="Arial" w:cs="Arial" w:hint="cs"/>
          <w:rtl/>
        </w:rPr>
        <w:t>أي</w:t>
      </w:r>
      <w:r>
        <w:rPr>
          <w:rtl/>
        </w:rPr>
        <w:t xml:space="preserve"> </w:t>
      </w:r>
      <w:r>
        <w:rPr>
          <w:rFonts w:ascii="Arial" w:hAnsi="Arial" w:cs="Arial" w:hint="cs"/>
          <w:rtl/>
        </w:rPr>
        <w:t>ومنهم</w:t>
      </w:r>
      <w:r>
        <w:rPr>
          <w:rtl/>
        </w:rPr>
        <w:t xml:space="preserve"> </w:t>
      </w:r>
      <w:r>
        <w:rPr>
          <w:rFonts w:ascii="Arial" w:hAnsi="Arial" w:cs="Arial" w:hint="cs"/>
          <w:rtl/>
        </w:rPr>
        <w:t>سعيد،</w:t>
      </w:r>
      <w:r>
        <w:rPr>
          <w:rtl/>
        </w:rPr>
        <w:t xml:space="preserve"> </w:t>
      </w:r>
      <w:r>
        <w:rPr>
          <w:rFonts w:ascii="Arial" w:hAnsi="Arial" w:cs="Arial" w:hint="cs"/>
          <w:rtl/>
        </w:rPr>
        <w:t>ولا</w:t>
      </w:r>
      <w:r>
        <w:rPr>
          <w:rtl/>
        </w:rPr>
        <w:t xml:space="preserve"> </w:t>
      </w:r>
      <w:r>
        <w:rPr>
          <w:rFonts w:ascii="Arial" w:hAnsi="Arial" w:cs="Arial" w:hint="cs"/>
          <w:rtl/>
        </w:rPr>
        <w:t>يلزم</w:t>
      </w:r>
      <w:r>
        <w:rPr>
          <w:rtl/>
        </w:rPr>
        <w:t xml:space="preserve"> </w:t>
      </w:r>
      <w:r>
        <w:rPr>
          <w:rFonts w:ascii="Arial" w:hAnsi="Arial" w:cs="Arial" w:hint="cs"/>
          <w:rtl/>
        </w:rPr>
        <w:t>هذا</w:t>
      </w:r>
      <w:r>
        <w:rPr>
          <w:rtl/>
        </w:rPr>
        <w:t xml:space="preserve"> </w:t>
      </w:r>
      <w:r>
        <w:rPr>
          <w:rFonts w:ascii="Arial" w:hAnsi="Arial" w:cs="Arial" w:hint="cs"/>
          <w:rtl/>
        </w:rPr>
        <w:t>التقدير،</w:t>
      </w:r>
      <w:r>
        <w:rPr>
          <w:rtl/>
        </w:rPr>
        <w:t xml:space="preserve"> </w:t>
      </w:r>
      <w:r>
        <w:rPr>
          <w:rFonts w:ascii="Arial" w:hAnsi="Arial" w:cs="Arial" w:hint="cs"/>
          <w:rtl/>
        </w:rPr>
        <w:t>إذ</w:t>
      </w:r>
      <w:r>
        <w:rPr>
          <w:rtl/>
        </w:rPr>
        <w:t xml:space="preserve"> </w:t>
      </w:r>
      <w:r>
        <w:rPr>
          <w:rFonts w:ascii="Arial" w:hAnsi="Arial" w:cs="Arial" w:hint="cs"/>
          <w:rtl/>
        </w:rPr>
        <w:t>المعنى</w:t>
      </w:r>
      <w:r>
        <w:rPr>
          <w:rtl/>
        </w:rPr>
        <w:t xml:space="preserve"> </w:t>
      </w:r>
      <w:r>
        <w:rPr>
          <w:rFonts w:ascii="Arial" w:hAnsi="Arial" w:cs="Arial" w:hint="cs"/>
          <w:rtl/>
        </w:rPr>
        <w:t>بلا</w:t>
      </w:r>
      <w:r>
        <w:rPr>
          <w:rtl/>
        </w:rPr>
        <w:t xml:space="preserve"> </w:t>
      </w:r>
      <w:r>
        <w:rPr>
          <w:rFonts w:ascii="Arial" w:hAnsi="Arial" w:cs="Arial" w:hint="cs"/>
          <w:rtl/>
        </w:rPr>
        <w:t>تقدير</w:t>
      </w:r>
      <w:r>
        <w:rPr>
          <w:rtl/>
        </w:rPr>
        <w:t xml:space="preserve"> </w:t>
      </w:r>
      <w:r>
        <w:rPr>
          <w:rFonts w:ascii="Arial" w:hAnsi="Arial" w:cs="Arial" w:hint="cs"/>
          <w:rtl/>
        </w:rPr>
        <w:t>ثبت</w:t>
      </w:r>
      <w:r>
        <w:rPr>
          <w:rtl/>
        </w:rPr>
        <w:t xml:space="preserve"> </w:t>
      </w:r>
      <w:r>
        <w:rPr>
          <w:rFonts w:ascii="Arial" w:hAnsi="Arial" w:cs="Arial" w:hint="cs"/>
          <w:rtl/>
        </w:rPr>
        <w:t>منهم</w:t>
      </w:r>
      <w:r>
        <w:rPr>
          <w:rtl/>
        </w:rPr>
        <w:t xml:space="preserve"> </w:t>
      </w:r>
      <w:r>
        <w:rPr>
          <w:rFonts w:ascii="Arial" w:hAnsi="Arial" w:cs="Arial" w:hint="cs"/>
          <w:rtl/>
        </w:rPr>
        <w:t>شقي</w:t>
      </w:r>
      <w:r>
        <w:rPr>
          <w:rtl/>
        </w:rPr>
        <w:t xml:space="preserve"> </w:t>
      </w:r>
      <w:r>
        <w:rPr>
          <w:rFonts w:ascii="Arial" w:hAnsi="Arial" w:cs="Arial" w:hint="cs"/>
          <w:rtl/>
        </w:rPr>
        <w:t>وسعيد،</w:t>
      </w:r>
      <w:r>
        <w:rPr>
          <w:rtl/>
        </w:rPr>
        <w:t xml:space="preserve"> </w:t>
      </w:r>
      <w:r>
        <w:rPr>
          <w:rFonts w:ascii="Arial" w:hAnsi="Arial" w:cs="Arial" w:hint="cs"/>
          <w:rtl/>
        </w:rPr>
        <w:t>وكأنَّه</w:t>
      </w:r>
      <w:r>
        <w:rPr>
          <w:rtl/>
        </w:rPr>
        <w:t xml:space="preserve"> </w:t>
      </w:r>
      <w:r>
        <w:rPr>
          <w:rFonts w:ascii="Arial" w:hAnsi="Arial" w:cs="Arial" w:hint="cs"/>
          <w:rtl/>
        </w:rPr>
        <w:t>قيل</w:t>
      </w:r>
      <w:r>
        <w:rPr>
          <w:rtl/>
        </w:rPr>
        <w:t xml:space="preserve">: </w:t>
      </w:r>
      <w:r>
        <w:rPr>
          <w:rFonts w:ascii="Arial" w:hAnsi="Arial" w:cs="Arial" w:hint="cs"/>
          <w:rtl/>
        </w:rPr>
        <w:t>الشقي</w:t>
      </w:r>
      <w:r>
        <w:rPr>
          <w:rtl/>
        </w:rPr>
        <w:t xml:space="preserve"> </w:t>
      </w:r>
      <w:r>
        <w:rPr>
          <w:rFonts w:ascii="Arial" w:hAnsi="Arial" w:cs="Arial" w:hint="cs"/>
          <w:rtl/>
        </w:rPr>
        <w:t>والسعيد</w:t>
      </w:r>
      <w:r>
        <w:rPr>
          <w:rtl/>
        </w:rPr>
        <w:t xml:space="preserve"> </w:t>
      </w:r>
      <w:r>
        <w:rPr>
          <w:rFonts w:ascii="Arial" w:hAnsi="Arial" w:cs="Arial" w:hint="cs"/>
          <w:rtl/>
        </w:rPr>
        <w:t>ثابتان</w:t>
      </w:r>
      <w:r>
        <w:rPr>
          <w:rtl/>
        </w:rPr>
        <w:t xml:space="preserve"> </w:t>
      </w:r>
      <w:r>
        <w:rPr>
          <w:rFonts w:ascii="Arial" w:hAnsi="Arial" w:cs="Arial" w:hint="cs"/>
          <w:rtl/>
        </w:rPr>
        <w:t>منهم</w:t>
      </w:r>
      <w:r>
        <w:rPr>
          <w:rtl/>
        </w:rPr>
        <w:t>.</w:t>
      </w:r>
    </w:p>
    <w:p w:rsidR="00797B90" w:rsidRDefault="00797B90">
      <w:pPr>
        <w:pStyle w:val="textmawadi3"/>
        <w:spacing w:before="68"/>
        <w:rPr>
          <w:rtl/>
        </w:rPr>
      </w:pP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وقدَّم</w:t>
      </w:r>
      <w:r>
        <w:rPr>
          <w:rtl/>
        </w:rPr>
        <w:t xml:space="preserve"> </w:t>
      </w:r>
      <w:r>
        <w:rPr>
          <w:rFonts w:ascii="Arial" w:hAnsi="Arial" w:cs="Arial" w:hint="cs"/>
          <w:rtl/>
        </w:rPr>
        <w:t>الشقيَّ</w:t>
      </w:r>
      <w:r>
        <w:rPr>
          <w:rtl/>
        </w:rPr>
        <w:t xml:space="preserve"> </w:t>
      </w:r>
      <w:r>
        <w:rPr>
          <w:rFonts w:ascii="Arial" w:hAnsi="Arial" w:cs="Arial" w:hint="cs"/>
          <w:rtl/>
        </w:rPr>
        <w:t>لأنَّ</w:t>
      </w:r>
      <w:r>
        <w:rPr>
          <w:rtl/>
        </w:rPr>
        <w:t xml:space="preserve"> </w:t>
      </w:r>
      <w:r>
        <w:rPr>
          <w:rFonts w:ascii="Arial" w:hAnsi="Arial" w:cs="Arial" w:hint="cs"/>
          <w:rtl/>
        </w:rPr>
        <w:t>المقام</w:t>
      </w:r>
      <w:r>
        <w:rPr>
          <w:rtl/>
        </w:rPr>
        <w:t xml:space="preserve"> </w:t>
      </w:r>
      <w:r>
        <w:rPr>
          <w:rFonts w:ascii="Arial" w:hAnsi="Arial" w:cs="Arial" w:hint="cs"/>
          <w:rtl/>
        </w:rPr>
        <w:t>للإنذار،</w:t>
      </w:r>
      <w:r>
        <w:rPr>
          <w:rtl/>
        </w:rPr>
        <w:t xml:space="preserve"> </w:t>
      </w:r>
      <w:r>
        <w:rPr>
          <w:rFonts w:ascii="Arial" w:hAnsi="Arial" w:cs="Arial" w:hint="cs"/>
          <w:rtl/>
        </w:rPr>
        <w:t>والمراد</w:t>
      </w:r>
      <w:r>
        <w:rPr>
          <w:rtl/>
        </w:rPr>
        <w:t xml:space="preserve">: </w:t>
      </w:r>
      <w:r>
        <w:rPr>
          <w:rFonts w:ascii="Arial" w:hAnsi="Arial" w:cs="Arial" w:hint="cs"/>
          <w:rtl/>
        </w:rPr>
        <w:t>فريق</w:t>
      </w:r>
      <w:r>
        <w:rPr>
          <w:rtl/>
        </w:rPr>
        <w:t xml:space="preserve"> </w:t>
      </w:r>
      <w:r>
        <w:rPr>
          <w:rFonts w:ascii="Arial" w:hAnsi="Arial" w:cs="Arial" w:hint="cs"/>
          <w:rtl/>
        </w:rPr>
        <w:t>شقيٌّ</w:t>
      </w:r>
      <w:r>
        <w:rPr>
          <w:rtl/>
        </w:rPr>
        <w:t xml:space="preserve"> </w:t>
      </w:r>
      <w:r>
        <w:rPr>
          <w:rFonts w:ascii="Arial" w:hAnsi="Arial" w:cs="Arial" w:hint="cs"/>
          <w:rtl/>
        </w:rPr>
        <w:t>وفريق</w:t>
      </w:r>
      <w:r>
        <w:rPr>
          <w:rtl/>
        </w:rPr>
        <w:t xml:space="preserve"> </w:t>
      </w:r>
      <w:r>
        <w:rPr>
          <w:rFonts w:ascii="Arial" w:hAnsi="Arial" w:cs="Arial" w:hint="cs"/>
          <w:rtl/>
        </w:rPr>
        <w:t>سعيد،</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أشقياء</w:t>
      </w:r>
      <w:r>
        <w:rPr>
          <w:rtl/>
        </w:rPr>
        <w:t xml:space="preserve"> </w:t>
      </w:r>
      <w:r>
        <w:rPr>
          <w:rFonts w:ascii="Arial" w:hAnsi="Arial" w:cs="Arial" w:hint="cs"/>
          <w:rtl/>
        </w:rPr>
        <w:t>وسعداء،</w:t>
      </w:r>
      <w:r>
        <w:rPr>
          <w:rtl/>
        </w:rPr>
        <w:t xml:space="preserve"> </w:t>
      </w:r>
      <w:r>
        <w:rPr>
          <w:rFonts w:ascii="Arial" w:hAnsi="Arial" w:cs="Arial" w:hint="cs"/>
          <w:rtl/>
        </w:rPr>
        <w:t>لأنَّ</w:t>
      </w:r>
      <w:r>
        <w:rPr>
          <w:rtl/>
        </w:rPr>
        <w:t xml:space="preserve"> </w:t>
      </w:r>
      <w:r>
        <w:rPr>
          <w:rFonts w:ascii="Arial" w:hAnsi="Arial" w:cs="Arial" w:hint="cs"/>
          <w:rtl/>
        </w:rPr>
        <w:t>الإفراد</w:t>
      </w:r>
      <w:r>
        <w:rPr>
          <w:rtl/>
        </w:rPr>
        <w:t xml:space="preserve"> </w:t>
      </w:r>
      <w:r>
        <w:rPr>
          <w:rFonts w:ascii="Arial" w:hAnsi="Arial" w:cs="Arial" w:hint="cs"/>
          <w:rtl/>
        </w:rPr>
        <w:t>أوفق</w:t>
      </w:r>
      <w:r>
        <w:rPr>
          <w:rtl/>
        </w:rPr>
        <w:t xml:space="preserve"> </w:t>
      </w:r>
      <w:r>
        <w:rPr>
          <w:rFonts w:ascii="Arial" w:hAnsi="Arial" w:cs="Arial" w:hint="cs"/>
          <w:rtl/>
        </w:rPr>
        <w:t>بما</w:t>
      </w:r>
      <w:r>
        <w:rPr>
          <w:rtl/>
        </w:rPr>
        <w:t xml:space="preserve"> </w:t>
      </w:r>
      <w:r>
        <w:rPr>
          <w:rFonts w:ascii="Arial" w:hAnsi="Arial" w:cs="Arial" w:hint="cs"/>
          <w:rtl/>
        </w:rPr>
        <w:t>قبل،</w:t>
      </w:r>
      <w:r>
        <w:rPr>
          <w:rtl/>
        </w:rPr>
        <w:t xml:space="preserve"> </w:t>
      </w:r>
      <w:r>
        <w:rPr>
          <w:rFonts w:ascii="Arial" w:hAnsi="Arial" w:cs="Arial" w:hint="cs"/>
          <w:rtl/>
        </w:rPr>
        <w:t>وللإشارة</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السعداء</w:t>
      </w:r>
      <w:r>
        <w:rPr>
          <w:rtl/>
        </w:rPr>
        <w:t xml:space="preserve"> </w:t>
      </w:r>
      <w:r>
        <w:rPr>
          <w:rFonts w:ascii="Arial" w:hAnsi="Arial" w:cs="Arial" w:hint="cs"/>
          <w:rtl/>
        </w:rPr>
        <w:t>كسعيد</w:t>
      </w:r>
      <w:r>
        <w:rPr>
          <w:rtl/>
        </w:rPr>
        <w:t xml:space="preserve"> </w:t>
      </w:r>
      <w:r>
        <w:rPr>
          <w:rFonts w:ascii="Arial" w:hAnsi="Arial" w:cs="Arial" w:hint="cs"/>
          <w:rtl/>
        </w:rPr>
        <w:t>واحد،</w:t>
      </w:r>
      <w:r>
        <w:rPr>
          <w:rtl/>
        </w:rPr>
        <w:t xml:space="preserve"> </w:t>
      </w:r>
      <w:r>
        <w:rPr>
          <w:rFonts w:ascii="Arial" w:hAnsi="Arial" w:cs="Arial" w:hint="cs"/>
          <w:rtl/>
        </w:rPr>
        <w:t>والأشقياء</w:t>
      </w:r>
      <w:r>
        <w:rPr>
          <w:rtl/>
        </w:rPr>
        <w:t xml:space="preserve"> </w:t>
      </w:r>
      <w:r>
        <w:rPr>
          <w:rFonts w:ascii="Arial" w:hAnsi="Arial" w:cs="Arial" w:hint="cs"/>
          <w:rtl/>
        </w:rPr>
        <w:t>كشقيٍّ</w:t>
      </w:r>
      <w:r>
        <w:rPr>
          <w:rtl/>
        </w:rPr>
        <w:t xml:space="preserve"> </w:t>
      </w:r>
      <w:r>
        <w:rPr>
          <w:rFonts w:ascii="Arial" w:hAnsi="Arial" w:cs="Arial" w:hint="cs"/>
          <w:rtl/>
        </w:rPr>
        <w:t>للاتِّفاق</w:t>
      </w:r>
      <w:r>
        <w:rPr>
          <w:rtl/>
        </w:rPr>
        <w:t xml:space="preserve"> </w:t>
      </w:r>
      <w:r>
        <w:rPr>
          <w:rFonts w:ascii="Arial" w:hAnsi="Arial" w:cs="Arial" w:hint="cs"/>
          <w:rtl/>
        </w:rPr>
        <w:t>فيما</w:t>
      </w:r>
      <w:r>
        <w:rPr>
          <w:rtl/>
        </w:rPr>
        <w:t xml:space="preserve"> </w:t>
      </w:r>
      <w:r>
        <w:rPr>
          <w:rFonts w:ascii="Arial" w:hAnsi="Arial" w:cs="Arial" w:hint="cs"/>
          <w:rtl/>
        </w:rPr>
        <w:t>به</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الخذلان</w:t>
      </w:r>
      <w:r>
        <w:rPr>
          <w:rtl/>
        </w:rPr>
        <w:t xml:space="preserve"> </w:t>
      </w:r>
      <w:r>
        <w:rPr>
          <w:rFonts w:ascii="Arial" w:hAnsi="Arial" w:cs="Arial" w:hint="cs"/>
          <w:rtl/>
        </w:rPr>
        <w:t>والتوفيق</w:t>
      </w:r>
      <w:r>
        <w:rPr>
          <w:rtl/>
        </w:rPr>
        <w:t xml:space="preserve"> </w:t>
      </w:r>
      <w:r>
        <w:rPr>
          <w:rFonts w:ascii="Arial" w:hAnsi="Arial" w:cs="Arial" w:hint="cs"/>
          <w:rtl/>
        </w:rPr>
        <w:t>والأعمال،</w:t>
      </w:r>
      <w:r>
        <w:rPr>
          <w:rtl/>
        </w:rPr>
        <w:t xml:space="preserve"> </w:t>
      </w:r>
      <w:r>
        <w:rPr>
          <w:rFonts w:ascii="Arial" w:hAnsi="Arial" w:cs="Arial" w:hint="cs"/>
          <w:rtl/>
        </w:rPr>
        <w:t>والجمع</w:t>
      </w:r>
      <w:r>
        <w:rPr>
          <w:rtl/>
        </w:rPr>
        <w:t xml:space="preserve"> </w:t>
      </w:r>
      <w:r>
        <w:rPr>
          <w:rFonts w:ascii="Arial" w:hAnsi="Arial" w:cs="Arial" w:hint="cs"/>
          <w:rtl/>
        </w:rPr>
        <w:t>في</w:t>
      </w:r>
      <w:r>
        <w:rPr>
          <w:rtl/>
        </w:rPr>
        <w:t xml:space="preserve"> </w:t>
      </w:r>
      <w:r>
        <w:rPr>
          <w:rFonts w:ascii="Arial" w:hAnsi="Arial" w:cs="Arial" w:hint="cs"/>
          <w:rtl/>
        </w:rPr>
        <w:t>﴿</w:t>
      </w:r>
      <w:r>
        <w:rPr>
          <w:rFonts w:ascii="Calibri" w:cs="Calibri" w:hint="cs"/>
          <w:rtl/>
        </w:rPr>
        <w:t> </w:t>
      </w:r>
      <w:r>
        <w:rPr>
          <w:rFonts w:ascii="Arial" w:hAnsi="Arial" w:cs="Arial" w:hint="cs"/>
          <w:rtl/>
        </w:rPr>
        <w:t>فَأَمَّا</w:t>
      </w:r>
      <w:r>
        <w:rPr>
          <w:rtl/>
        </w:rPr>
        <w:t xml:space="preserve"> </w:t>
      </w:r>
      <w:r>
        <w:rPr>
          <w:rFonts w:ascii="Arial" w:hAnsi="Arial" w:cs="Arial" w:hint="cs"/>
          <w:rtl/>
        </w:rPr>
        <w:t>الذِينَ</w:t>
      </w:r>
      <w:r>
        <w:rPr>
          <w:rtl/>
        </w:rPr>
        <w:t xml:space="preserve"> </w:t>
      </w:r>
      <w:r>
        <w:rPr>
          <w:rFonts w:ascii="Arial" w:hAnsi="Arial" w:cs="Arial" w:hint="cs"/>
          <w:rtl/>
        </w:rPr>
        <w:t>شَقُواْ</w:t>
      </w:r>
      <w:r>
        <w:rPr>
          <w:rFonts w:ascii="Calibri" w:cs="Calibri" w:hint="cs"/>
          <w:rtl/>
        </w:rPr>
        <w:t> </w:t>
      </w:r>
      <w:r>
        <w:rPr>
          <w:rFonts w:ascii="Arial" w:hAnsi="Arial" w:cs="Arial" w:hint="cs"/>
          <w:rtl/>
        </w:rPr>
        <w:t>﴾</w:t>
      </w:r>
      <w:r>
        <w:rPr>
          <w:rtl/>
        </w:rPr>
        <w:t xml:space="preserve"> </w:t>
      </w:r>
      <w:r>
        <w:rPr>
          <w:rFonts w:ascii="Arial" w:hAnsi="Arial" w:cs="Arial" w:hint="cs"/>
          <w:rtl/>
        </w:rPr>
        <w:t>و﴿</w:t>
      </w:r>
      <w:r>
        <w:rPr>
          <w:rFonts w:ascii="Calibri" w:cs="Calibri" w:hint="cs"/>
          <w:rtl/>
        </w:rPr>
        <w:t> </w:t>
      </w:r>
      <w:r>
        <w:rPr>
          <w:rFonts w:ascii="Arial" w:hAnsi="Arial" w:cs="Arial" w:hint="cs"/>
          <w:rtl/>
        </w:rPr>
        <w:t>وَأَمَّا</w:t>
      </w:r>
      <w:r>
        <w:rPr>
          <w:rtl/>
        </w:rPr>
        <w:t xml:space="preserve"> </w:t>
      </w:r>
      <w:r>
        <w:rPr>
          <w:rFonts w:ascii="Arial" w:hAnsi="Arial" w:cs="Arial" w:hint="cs"/>
          <w:rtl/>
        </w:rPr>
        <w:t>الذِينَ</w:t>
      </w:r>
      <w:r>
        <w:rPr>
          <w:rtl/>
        </w:rPr>
        <w:t xml:space="preserve"> </w:t>
      </w:r>
      <w:r>
        <w:rPr>
          <w:rFonts w:ascii="Arial" w:hAnsi="Arial" w:cs="Arial" w:hint="cs"/>
          <w:rtl/>
        </w:rPr>
        <w:t>سَعِدُواْ</w:t>
      </w:r>
      <w:r>
        <w:rPr>
          <w:rFonts w:ascii="Calibri" w:cs="Calibri" w:hint="cs"/>
          <w:rtl/>
        </w:rPr>
        <w:t> </w:t>
      </w:r>
      <w:r>
        <w:rPr>
          <w:rFonts w:ascii="Arial" w:hAnsi="Arial" w:cs="Arial" w:hint="cs"/>
          <w:rtl/>
        </w:rPr>
        <w:t>﴾</w:t>
      </w:r>
      <w:r>
        <w:rPr>
          <w:rtl/>
        </w:rPr>
        <w:t xml:space="preserve"> </w:t>
      </w:r>
      <w:r>
        <w:rPr>
          <w:rFonts w:ascii="Arial" w:hAnsi="Arial" w:cs="Arial" w:hint="cs"/>
          <w:rtl/>
        </w:rPr>
        <w:t>لأنَّهم</w:t>
      </w:r>
      <w:r>
        <w:rPr>
          <w:rtl/>
        </w:rPr>
        <w:t xml:space="preserve"> </w:t>
      </w:r>
      <w:r>
        <w:rPr>
          <w:rFonts w:ascii="Arial" w:hAnsi="Arial" w:cs="Arial" w:hint="cs"/>
          <w:rtl/>
        </w:rPr>
        <w:t>يدخلون</w:t>
      </w:r>
      <w:r>
        <w:rPr>
          <w:rtl/>
        </w:rPr>
        <w:t xml:space="preserve"> </w:t>
      </w:r>
      <w:r>
        <w:rPr>
          <w:rFonts w:ascii="Arial" w:hAnsi="Arial" w:cs="Arial" w:hint="cs"/>
          <w:rtl/>
        </w:rPr>
        <w:t>النار</w:t>
      </w:r>
      <w:r>
        <w:rPr>
          <w:rtl/>
        </w:rPr>
        <w:t xml:space="preserve"> </w:t>
      </w:r>
      <w:r>
        <w:rPr>
          <w:rFonts w:ascii="Arial" w:hAnsi="Arial" w:cs="Arial" w:hint="cs"/>
          <w:rtl/>
        </w:rPr>
        <w:t>والجنَّة</w:t>
      </w:r>
      <w:r>
        <w:rPr>
          <w:rtl/>
        </w:rPr>
        <w:t xml:space="preserve"> </w:t>
      </w:r>
      <w:r>
        <w:rPr>
          <w:rFonts w:ascii="Arial" w:hAnsi="Arial" w:cs="Arial" w:hint="cs"/>
          <w:rtl/>
        </w:rPr>
        <w:t>زمرة،</w:t>
      </w:r>
      <w:r>
        <w:rPr>
          <w:rtl/>
        </w:rPr>
        <w:t xml:space="preserve"> </w:t>
      </w:r>
      <w:r>
        <w:rPr>
          <w:rFonts w:ascii="Arial" w:hAnsi="Arial" w:cs="Arial" w:hint="cs"/>
          <w:rtl/>
        </w:rPr>
        <w:t>كما</w:t>
      </w:r>
      <w:r>
        <w:rPr>
          <w:rtl/>
        </w:rPr>
        <w:t xml:space="preserve"> </w:t>
      </w:r>
      <w:r>
        <w:rPr>
          <w:rFonts w:ascii="Arial" w:hAnsi="Arial" w:cs="Arial" w:hint="cs"/>
          <w:rtl/>
        </w:rPr>
        <w:t>جاء</w:t>
      </w:r>
      <w:r>
        <w:rPr>
          <w:rtl/>
        </w:rPr>
        <w:t xml:space="preserve"> </w:t>
      </w:r>
      <w:r>
        <w:rPr>
          <w:rFonts w:ascii="Arial" w:hAnsi="Arial" w:cs="Arial" w:hint="cs"/>
          <w:rtl/>
        </w:rPr>
        <w:t>القرآن</w:t>
      </w:r>
      <w:r>
        <w:rPr>
          <w:rtl/>
        </w:rPr>
        <w:t xml:space="preserve"> </w:t>
      </w:r>
      <w:r>
        <w:rPr>
          <w:rFonts w:ascii="Arial" w:hAnsi="Arial" w:cs="Arial" w:hint="cs"/>
          <w:rtl/>
        </w:rPr>
        <w:t>والحديث</w:t>
      </w:r>
      <w:r>
        <w:rPr>
          <w:rtl/>
        </w:rPr>
        <w:t xml:space="preserve"> </w:t>
      </w:r>
      <w:r>
        <w:rPr>
          <w:rFonts w:ascii="Arial" w:hAnsi="Arial" w:cs="Arial" w:hint="cs"/>
          <w:rtl/>
        </w:rPr>
        <w:t>بذلك</w:t>
      </w:r>
      <w:r>
        <w:rPr>
          <w:rtl/>
        </w:rPr>
        <w:t>.</w:t>
      </w:r>
    </w:p>
    <w:p w:rsidR="00797B90" w:rsidRDefault="00797B90">
      <w:pPr>
        <w:pStyle w:val="textquran"/>
        <w:spacing w:before="68"/>
        <w:rPr>
          <w:rtl/>
        </w:rPr>
      </w:pPr>
      <w:r>
        <w:rPr>
          <w:rFonts w:ascii="Arial" w:hAnsi="Arial" w:cs="Arial" w:hint="cs"/>
          <w:rtl/>
        </w:rPr>
        <w:t>الهاء</w:t>
      </w:r>
      <w:r>
        <w:rPr>
          <w:rtl/>
        </w:rPr>
        <w:t xml:space="preserve"> </w:t>
      </w:r>
      <w:r>
        <w:rPr>
          <w:rFonts w:ascii="Arial" w:hAnsi="Arial" w:cs="Arial" w:hint="cs"/>
          <w:rtl/>
        </w:rPr>
        <w:t>للناس</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مَجْمُوعٌ</w:t>
      </w:r>
      <w:r>
        <w:rPr>
          <w:rtl/>
        </w:rPr>
        <w:t xml:space="preserve"> </w:t>
      </w:r>
      <w:r>
        <w:rPr>
          <w:rFonts w:ascii="Arial" w:hAnsi="Arial" w:cs="Arial" w:hint="cs"/>
          <w:rtl/>
        </w:rPr>
        <w:t>لَّهُ</w:t>
      </w:r>
      <w:r>
        <w:rPr>
          <w:rtl/>
        </w:rPr>
        <w:t xml:space="preserve"> </w:t>
      </w:r>
      <w:r>
        <w:rPr>
          <w:rFonts w:ascii="Arial" w:hAnsi="Arial" w:cs="Arial" w:hint="cs"/>
          <w:rtl/>
        </w:rPr>
        <w:t>النَّاسُ</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للنفس</w:t>
      </w:r>
      <w:r>
        <w:rPr>
          <w:rtl/>
        </w:rPr>
        <w:t xml:space="preserve"> </w:t>
      </w:r>
      <w:r>
        <w:rPr>
          <w:rFonts w:ascii="Arial" w:hAnsi="Arial" w:cs="Arial" w:hint="cs"/>
          <w:rtl/>
        </w:rPr>
        <w:t>للعموم</w:t>
      </w:r>
      <w:r>
        <w:rPr>
          <w:rtl/>
        </w:rPr>
        <w:t xml:space="preserve"> </w:t>
      </w:r>
      <w:r>
        <w:rPr>
          <w:rFonts w:ascii="Arial" w:hAnsi="Arial" w:cs="Arial" w:hint="cs"/>
          <w:rtl/>
        </w:rPr>
        <w:t>بتقدُّم</w:t>
      </w:r>
      <w:r>
        <w:rPr>
          <w:rtl/>
        </w:rPr>
        <w:t xml:space="preserve"> </w:t>
      </w:r>
      <w:r>
        <w:rPr>
          <w:rFonts w:ascii="Arial" w:hAnsi="Arial" w:cs="Arial" w:hint="cs"/>
          <w:rtl/>
        </w:rPr>
        <w:t>السلب</w:t>
      </w:r>
      <w:r>
        <w:rPr>
          <w:rtl/>
        </w:rPr>
        <w:t xml:space="preserve"> </w:t>
      </w:r>
      <w:r>
        <w:rPr>
          <w:rFonts w:ascii="Arial" w:hAnsi="Arial" w:cs="Arial" w:hint="cs"/>
          <w:rtl/>
        </w:rPr>
        <w:t>مع</w:t>
      </w:r>
      <w:r>
        <w:rPr>
          <w:rtl/>
        </w:rPr>
        <w:t xml:space="preserve"> </w:t>
      </w:r>
      <w:r>
        <w:rPr>
          <w:rFonts w:ascii="Arial" w:hAnsi="Arial" w:cs="Arial" w:hint="cs"/>
          <w:rtl/>
        </w:rPr>
        <w:t>وجود</w:t>
      </w:r>
      <w:r>
        <w:rPr>
          <w:rtl/>
        </w:rPr>
        <w:t xml:space="preserve"> </w:t>
      </w:r>
      <w:r>
        <w:rPr>
          <w:rFonts w:ascii="Arial" w:hAnsi="Arial" w:cs="Arial" w:hint="cs"/>
          <w:rtl/>
        </w:rPr>
        <w:t>التنكير،</w:t>
      </w:r>
      <w:r>
        <w:rPr>
          <w:rtl/>
        </w:rPr>
        <w:t xml:space="preserve"> </w:t>
      </w:r>
      <w:r>
        <w:rPr>
          <w:rFonts w:ascii="Arial" w:hAnsi="Arial" w:cs="Arial" w:hint="cs"/>
          <w:rtl/>
        </w:rPr>
        <w:t>أو</w:t>
      </w:r>
      <w:r>
        <w:rPr>
          <w:rtl/>
        </w:rPr>
        <w:t xml:space="preserve"> </w:t>
      </w:r>
      <w:r>
        <w:rPr>
          <w:rFonts w:ascii="Arial" w:hAnsi="Arial" w:cs="Arial" w:hint="cs"/>
          <w:rtl/>
        </w:rPr>
        <w:t>للناس</w:t>
      </w:r>
      <w:r>
        <w:rPr>
          <w:rtl/>
        </w:rPr>
        <w:t xml:space="preserve"> </w:t>
      </w:r>
      <w:r>
        <w:rPr>
          <w:rFonts w:ascii="Arial" w:hAnsi="Arial" w:cs="Arial" w:hint="cs"/>
          <w:rtl/>
        </w:rPr>
        <w:t>المعلومين</w:t>
      </w:r>
      <w:r>
        <w:rPr>
          <w:rtl/>
        </w:rPr>
        <w:t xml:space="preserve"> </w:t>
      </w:r>
      <w:r>
        <w:rPr>
          <w:rFonts w:ascii="Arial" w:hAnsi="Arial" w:cs="Arial" w:hint="cs"/>
          <w:rtl/>
        </w:rPr>
        <w:t>من</w:t>
      </w:r>
      <w:r>
        <w:rPr>
          <w:rtl/>
        </w:rPr>
        <w:t xml:space="preserve"> </w:t>
      </w:r>
      <w:r>
        <w:rPr>
          <w:rFonts w:ascii="Arial" w:hAnsi="Arial" w:cs="Arial" w:hint="cs"/>
          <w:rtl/>
        </w:rPr>
        <w:t>﴿</w:t>
      </w:r>
      <w:r>
        <w:rPr>
          <w:rFonts w:ascii="Calibri" w:cs="Calibri" w:hint="cs"/>
          <w:rtl/>
        </w:rPr>
        <w:t> </w:t>
      </w:r>
      <w:r>
        <w:rPr>
          <w:rFonts w:ascii="Arial" w:hAnsi="Arial" w:cs="Arial" w:hint="cs"/>
          <w:rtl/>
        </w:rPr>
        <w:t>لَا</w:t>
      </w:r>
      <w:r>
        <w:rPr>
          <w:rtl/>
        </w:rPr>
        <w:t xml:space="preserve"> </w:t>
      </w:r>
      <w:r>
        <w:rPr>
          <w:rFonts w:ascii="Arial" w:hAnsi="Arial" w:cs="Arial" w:hint="cs"/>
          <w:rtl/>
        </w:rPr>
        <w:t>تَكَلَّمُ</w:t>
      </w:r>
      <w:r>
        <w:rPr>
          <w:rtl/>
        </w:rPr>
        <w:t xml:space="preserve"> </w:t>
      </w:r>
      <w:r>
        <w:rPr>
          <w:rFonts w:ascii="Arial" w:hAnsi="Arial" w:cs="Arial" w:hint="cs"/>
          <w:rtl/>
        </w:rPr>
        <w:t>نَفْسٌ</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لأهل</w:t>
      </w:r>
      <w:r>
        <w:rPr>
          <w:rtl/>
        </w:rPr>
        <w:t xml:space="preserve"> </w:t>
      </w:r>
      <w:r>
        <w:rPr>
          <w:rFonts w:ascii="Arial" w:hAnsi="Arial" w:cs="Arial" w:hint="cs"/>
          <w:rtl/>
        </w:rPr>
        <w:t>الموقف</w:t>
      </w:r>
      <w:r>
        <w:rPr>
          <w:rtl/>
        </w:rPr>
        <w:t xml:space="preserve"> </w:t>
      </w:r>
      <w:r>
        <w:rPr>
          <w:rFonts w:ascii="Arial" w:hAnsi="Arial" w:cs="Arial" w:hint="cs"/>
          <w:rtl/>
        </w:rPr>
        <w:t>كما</w:t>
      </w:r>
      <w:r>
        <w:rPr>
          <w:rtl/>
        </w:rPr>
        <w:t xml:space="preserve"> </w:t>
      </w:r>
      <w:r>
        <w:rPr>
          <w:rFonts w:ascii="Arial" w:hAnsi="Arial" w:cs="Arial" w:hint="cs"/>
          <w:rtl/>
        </w:rPr>
        <w:t>دلَّ</w:t>
      </w:r>
      <w:r>
        <w:rPr>
          <w:rtl/>
        </w:rPr>
        <w:t xml:space="preserve"> </w:t>
      </w:r>
      <w:r>
        <w:rPr>
          <w:rFonts w:ascii="Arial" w:hAnsi="Arial" w:cs="Arial" w:hint="cs"/>
          <w:rtl/>
        </w:rPr>
        <w:t>عليه</w:t>
      </w:r>
      <w:r>
        <w:rPr>
          <w:rtl/>
        </w:rPr>
        <w:t xml:space="preserve"> </w:t>
      </w:r>
      <w:r>
        <w:rPr>
          <w:rFonts w:ascii="Arial" w:hAnsi="Arial" w:cs="Arial" w:hint="cs"/>
          <w:rtl/>
        </w:rPr>
        <w:t>﴿</w:t>
      </w:r>
      <w:r>
        <w:rPr>
          <w:rFonts w:ascii="Calibri" w:cs="Calibri" w:hint="cs"/>
          <w:rtl/>
        </w:rPr>
        <w:t> </w:t>
      </w:r>
      <w:r>
        <w:rPr>
          <w:rFonts w:ascii="Arial" w:hAnsi="Arial" w:cs="Arial" w:hint="cs"/>
          <w:rtl/>
        </w:rPr>
        <w:t>يَوْمٌ</w:t>
      </w:r>
      <w:r>
        <w:rPr>
          <w:rtl/>
        </w:rPr>
        <w:t xml:space="preserve"> </w:t>
      </w:r>
      <w:r>
        <w:rPr>
          <w:rFonts w:ascii="Arial" w:hAnsi="Arial" w:cs="Arial" w:hint="cs"/>
          <w:rtl/>
        </w:rPr>
        <w:t>مَّجْمُوعٌ</w:t>
      </w:r>
      <w:r>
        <w:rPr>
          <w:rtl/>
        </w:rPr>
        <w:t xml:space="preserve"> </w:t>
      </w:r>
      <w:r>
        <w:rPr>
          <w:rFonts w:ascii="Arial" w:hAnsi="Arial" w:cs="Arial" w:hint="cs"/>
          <w:rtl/>
        </w:rPr>
        <w:t>لَّهُ</w:t>
      </w:r>
      <w:r>
        <w:rPr>
          <w:rtl/>
        </w:rPr>
        <w:t xml:space="preserve"> </w:t>
      </w:r>
      <w:r>
        <w:rPr>
          <w:rFonts w:ascii="Arial" w:hAnsi="Arial" w:cs="Arial" w:hint="cs"/>
          <w:rtl/>
        </w:rPr>
        <w:t>النَّاسُ</w:t>
      </w:r>
      <w:r>
        <w:rPr>
          <w:rFonts w:ascii="Calibri" w:cs="Calibri" w:hint="cs"/>
          <w:rtl/>
        </w:rPr>
        <w:t> </w:t>
      </w:r>
      <w:r>
        <w:rPr>
          <w:rFonts w:ascii="Arial" w:hAnsi="Arial" w:cs="Arial" w:hint="cs"/>
          <w:rtl/>
        </w:rPr>
        <w:t>﴾</w:t>
      </w:r>
      <w:r>
        <w:rPr>
          <w:rtl/>
        </w:rPr>
        <w:t xml:space="preserve">. </w:t>
      </w:r>
      <w:r>
        <w:rPr>
          <w:rFonts w:ascii="Arial" w:hAnsi="Arial" w:cs="Arial" w:hint="cs"/>
          <w:rtl/>
        </w:rPr>
        <w:t>والجنُّ</w:t>
      </w:r>
      <w:r>
        <w:rPr>
          <w:rtl/>
        </w:rPr>
        <w:t xml:space="preserve"> </w:t>
      </w:r>
      <w:r>
        <w:rPr>
          <w:rFonts w:ascii="Arial" w:hAnsi="Arial" w:cs="Arial" w:hint="cs"/>
          <w:rtl/>
        </w:rPr>
        <w:t>تابعون</w:t>
      </w:r>
      <w:r>
        <w:rPr>
          <w:rtl/>
        </w:rPr>
        <w:t xml:space="preserve"> </w:t>
      </w:r>
      <w:r>
        <w:rPr>
          <w:rFonts w:ascii="Arial" w:hAnsi="Arial" w:cs="Arial" w:hint="cs"/>
          <w:rtl/>
        </w:rPr>
        <w:t>للناس</w:t>
      </w:r>
      <w:r>
        <w:rPr>
          <w:rtl/>
        </w:rPr>
        <w:t xml:space="preserve"> </w:t>
      </w:r>
      <w:r>
        <w:rPr>
          <w:rFonts w:ascii="Arial" w:hAnsi="Arial" w:cs="Arial" w:hint="cs"/>
          <w:rtl/>
        </w:rPr>
        <w:t>في</w:t>
      </w:r>
      <w:r>
        <w:rPr>
          <w:rtl/>
        </w:rPr>
        <w:t xml:space="preserve"> </w:t>
      </w:r>
      <w:r>
        <w:rPr>
          <w:rFonts w:ascii="Arial" w:hAnsi="Arial" w:cs="Arial" w:hint="cs"/>
          <w:rtl/>
        </w:rPr>
        <w:t>شمول</w:t>
      </w:r>
      <w:r>
        <w:rPr>
          <w:rtl/>
        </w:rPr>
        <w:t xml:space="preserve"> </w:t>
      </w:r>
      <w:r>
        <w:rPr>
          <w:rFonts w:ascii="Arial" w:hAnsi="Arial" w:cs="Arial" w:hint="cs"/>
          <w:rtl/>
        </w:rPr>
        <w:t>الكلام،</w:t>
      </w:r>
      <w:r>
        <w:rPr>
          <w:rtl/>
        </w:rPr>
        <w:t xml:space="preserve"> </w:t>
      </w:r>
      <w:r>
        <w:rPr>
          <w:rFonts w:ascii="Arial" w:hAnsi="Arial" w:cs="Arial" w:hint="cs"/>
          <w:rtl/>
        </w:rPr>
        <w:t>والنفس</w:t>
      </w:r>
      <w:r>
        <w:rPr>
          <w:rtl/>
        </w:rPr>
        <w:t xml:space="preserve"> </w:t>
      </w:r>
      <w:r>
        <w:rPr>
          <w:rFonts w:ascii="Arial" w:hAnsi="Arial" w:cs="Arial" w:hint="cs"/>
          <w:rtl/>
        </w:rPr>
        <w:t>شاملة</w:t>
      </w:r>
      <w:r>
        <w:rPr>
          <w:rtl/>
        </w:rPr>
        <w:t xml:space="preserve"> </w:t>
      </w:r>
      <w:r>
        <w:rPr>
          <w:rFonts w:ascii="Arial" w:hAnsi="Arial" w:cs="Arial" w:hint="cs"/>
          <w:rtl/>
        </w:rPr>
        <w:t>لهم</w:t>
      </w:r>
      <w:r>
        <w:rPr>
          <w:rtl/>
        </w:rPr>
        <w:t xml:space="preserve"> </w:t>
      </w:r>
      <w:r>
        <w:rPr>
          <w:rFonts w:ascii="Arial" w:hAnsi="Arial" w:cs="Arial" w:hint="cs"/>
          <w:rtl/>
        </w:rPr>
        <w:t>قطعا</w:t>
      </w:r>
      <w:r>
        <w:rPr>
          <w:rtl/>
        </w:rPr>
        <w:t>.</w:t>
      </w:r>
    </w:p>
    <w:p w:rsidR="00797B90" w:rsidRDefault="00797B90">
      <w:pPr>
        <w:pStyle w:val="textmawadi3"/>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وأطفال</w:t>
      </w:r>
      <w:r>
        <w:rPr>
          <w:rtl/>
        </w:rPr>
        <w:t xml:space="preserve"> </w:t>
      </w:r>
      <w:r>
        <w:rPr>
          <w:rFonts w:ascii="Arial" w:hAnsi="Arial" w:cs="Arial" w:hint="cs"/>
          <w:rtl/>
        </w:rPr>
        <w:t>المشركين</w:t>
      </w:r>
      <w:r>
        <w:rPr>
          <w:rtl/>
        </w:rPr>
        <w:t xml:space="preserve"> </w:t>
      </w:r>
      <w:r>
        <w:rPr>
          <w:rFonts w:ascii="Arial" w:hAnsi="Arial" w:cs="Arial" w:hint="cs"/>
          <w:rtl/>
        </w:rPr>
        <w:t>والمنافقين</w:t>
      </w:r>
      <w:r>
        <w:rPr>
          <w:rtl/>
        </w:rPr>
        <w:t xml:space="preserve"> </w:t>
      </w:r>
      <w:r>
        <w:rPr>
          <w:rFonts w:ascii="Arial" w:hAnsi="Arial" w:cs="Arial" w:hint="cs"/>
          <w:rtl/>
        </w:rPr>
        <w:t>من</w:t>
      </w:r>
      <w:r>
        <w:rPr>
          <w:rtl/>
        </w:rPr>
        <w:t xml:space="preserve"> </w:t>
      </w:r>
      <w:r>
        <w:rPr>
          <w:rFonts w:ascii="Arial" w:hAnsi="Arial" w:cs="Arial" w:hint="cs"/>
          <w:rtl/>
        </w:rPr>
        <w:t>السعداء</w:t>
      </w:r>
      <w:r>
        <w:rPr>
          <w:rtl/>
        </w:rPr>
        <w:t xml:space="preserve"> </w:t>
      </w:r>
      <w:r>
        <w:rPr>
          <w:rFonts w:ascii="Arial" w:hAnsi="Arial" w:cs="Arial" w:hint="cs"/>
          <w:rtl/>
        </w:rPr>
        <w:t>لقوله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سألت</w:t>
      </w:r>
      <w:r>
        <w:rPr>
          <w:rStyle w:val="bold"/>
          <w:rtl/>
        </w:rPr>
        <w:t xml:space="preserve"> </w:t>
      </w:r>
      <w:r>
        <w:rPr>
          <w:rStyle w:val="bold"/>
          <w:rFonts w:ascii="Arial" w:hAnsi="Arial" w:cs="Arial" w:hint="cs"/>
          <w:rtl/>
        </w:rPr>
        <w:t>ربِّي</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اللاهين</w:t>
      </w:r>
      <w:r>
        <w:rPr>
          <w:rStyle w:val="bold"/>
          <w:rtl/>
        </w:rPr>
        <w:t xml:space="preserve"> </w:t>
      </w:r>
      <w:r>
        <w:rPr>
          <w:rStyle w:val="bold"/>
          <w:rFonts w:ascii="Arial" w:hAnsi="Arial" w:cs="Arial" w:hint="cs"/>
          <w:rtl/>
        </w:rPr>
        <w:t>فأعطانيهم</w:t>
      </w:r>
      <w:r>
        <w:rPr>
          <w:rStyle w:val="bold"/>
          <w:rtl/>
        </w:rPr>
        <w:t xml:space="preserve"> </w:t>
      </w:r>
      <w:r>
        <w:rPr>
          <w:rStyle w:val="bold"/>
          <w:rFonts w:ascii="Arial" w:hAnsi="Arial" w:cs="Arial" w:hint="cs"/>
          <w:rtl/>
        </w:rPr>
        <w:t>خدما</w:t>
      </w:r>
      <w:r>
        <w:rPr>
          <w:rStyle w:val="bold"/>
          <w:rtl/>
        </w:rPr>
        <w:t xml:space="preserve"> </w:t>
      </w:r>
      <w:r>
        <w:rPr>
          <w:rStyle w:val="bold"/>
          <w:rFonts w:ascii="Arial" w:hAnsi="Arial" w:cs="Arial" w:hint="cs"/>
          <w:rtl/>
        </w:rPr>
        <w:t>لأهل</w:t>
      </w:r>
      <w:r>
        <w:rPr>
          <w:rStyle w:val="bold"/>
          <w:rtl/>
        </w:rPr>
        <w:t xml:space="preserve"> </w:t>
      </w:r>
      <w:r>
        <w:rPr>
          <w:rStyle w:val="bold"/>
          <w:rFonts w:ascii="Arial" w:hAnsi="Arial" w:cs="Arial" w:hint="cs"/>
          <w:rtl/>
        </w:rPr>
        <w:t>الجنَّة</w:t>
      </w:r>
      <w:r>
        <w:rPr>
          <w:rtl/>
        </w:rPr>
        <w:t>»</w:t>
      </w:r>
      <w:r>
        <w:rPr>
          <w:vertAlign w:val="superscript"/>
          <w:rtl/>
        </w:rPr>
        <w:footnoteReference w:id="6"/>
      </w:r>
      <w:r>
        <w:rPr>
          <w:rtl/>
        </w:rPr>
        <w:t xml:space="preserve"> </w:t>
      </w:r>
      <w:r>
        <w:rPr>
          <w:rFonts w:ascii="Arial" w:hAnsi="Arial" w:cs="Arial" w:hint="cs"/>
          <w:rtl/>
        </w:rPr>
        <w:t>وأطفال</w:t>
      </w:r>
      <w:r>
        <w:rPr>
          <w:rtl/>
        </w:rPr>
        <w:t xml:space="preserve"> </w:t>
      </w:r>
      <w:r>
        <w:rPr>
          <w:rFonts w:ascii="Arial" w:hAnsi="Arial" w:cs="Arial" w:hint="cs"/>
          <w:rtl/>
        </w:rPr>
        <w:t>المسلمين</w:t>
      </w:r>
      <w:r>
        <w:rPr>
          <w:rtl/>
        </w:rPr>
        <w:t xml:space="preserve"> </w:t>
      </w:r>
      <w:r>
        <w:rPr>
          <w:rFonts w:ascii="Arial" w:hAnsi="Arial" w:cs="Arial" w:hint="cs"/>
          <w:rtl/>
        </w:rPr>
        <w:t>في</w:t>
      </w:r>
      <w:r>
        <w:rPr>
          <w:rtl/>
        </w:rPr>
        <w:t xml:space="preserve"> </w:t>
      </w:r>
      <w:r>
        <w:rPr>
          <w:rFonts w:ascii="Arial" w:hAnsi="Arial" w:cs="Arial" w:hint="cs"/>
          <w:rtl/>
        </w:rPr>
        <w:t>درجات</w:t>
      </w:r>
      <w:r>
        <w:rPr>
          <w:rtl/>
        </w:rPr>
        <w:t xml:space="preserve"> </w:t>
      </w:r>
      <w:r>
        <w:rPr>
          <w:rFonts w:ascii="Arial" w:hAnsi="Arial" w:cs="Arial" w:hint="cs"/>
          <w:rtl/>
        </w:rPr>
        <w:t>آبائهم</w:t>
      </w:r>
      <w:r>
        <w:rPr>
          <w:rtl/>
        </w:rPr>
        <w:t xml:space="preserve"> </w:t>
      </w:r>
      <w:r>
        <w:rPr>
          <w:rFonts w:ascii="Arial" w:hAnsi="Arial" w:cs="Arial" w:hint="cs"/>
          <w:rtl/>
        </w:rPr>
        <w:t>لا</w:t>
      </w:r>
      <w:r>
        <w:rPr>
          <w:rtl/>
        </w:rPr>
        <w:t xml:space="preserve"> </w:t>
      </w:r>
      <w:r>
        <w:rPr>
          <w:rFonts w:ascii="Arial" w:hAnsi="Arial" w:cs="Arial" w:hint="cs"/>
          <w:rtl/>
        </w:rPr>
        <w:t>خدم،</w:t>
      </w:r>
      <w:r>
        <w:rPr>
          <w:rtl/>
        </w:rPr>
        <w:t xml:space="preserve"> </w:t>
      </w:r>
      <w:r>
        <w:rPr>
          <w:rFonts w:ascii="Arial" w:hAnsi="Arial" w:cs="Arial" w:hint="cs"/>
          <w:rtl/>
        </w:rPr>
        <w:t>جاءه</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بعد</w:t>
      </w:r>
      <w:r>
        <w:rPr>
          <w:rtl/>
        </w:rPr>
        <w:t xml:space="preserve"> </w:t>
      </w:r>
      <w:r>
        <w:rPr>
          <w:rFonts w:ascii="Arial" w:hAnsi="Arial" w:cs="Arial" w:hint="cs"/>
          <w:rtl/>
        </w:rPr>
        <w:t>أن</w:t>
      </w:r>
      <w:r>
        <w:rPr>
          <w:rtl/>
        </w:rPr>
        <w:t xml:space="preserve"> </w:t>
      </w:r>
      <w:r>
        <w:rPr>
          <w:rFonts w:ascii="Arial" w:hAnsi="Arial" w:cs="Arial" w:hint="cs"/>
          <w:rtl/>
        </w:rPr>
        <w:t>توقَّف،</w:t>
      </w:r>
      <w:r>
        <w:rPr>
          <w:rtl/>
        </w:rPr>
        <w:t xml:space="preserve"> </w:t>
      </w:r>
      <w:r>
        <w:rPr>
          <w:rFonts w:ascii="Arial" w:hAnsi="Arial" w:cs="Arial" w:hint="cs"/>
          <w:rtl/>
        </w:rPr>
        <w:t>وقال</w:t>
      </w:r>
      <w:r>
        <w:rPr>
          <w:rtl/>
        </w:rPr>
        <w:t xml:space="preserve">: </w:t>
      </w:r>
      <w:r>
        <w:rPr>
          <w:rFonts w:ascii="Arial" w:hAnsi="Arial" w:cs="Arial" w:hint="cs"/>
          <w:rtl/>
        </w:rPr>
        <w:t>الله</w:t>
      </w:r>
      <w:r>
        <w:rPr>
          <w:rtl/>
        </w:rPr>
        <w:t xml:space="preserve"> </w:t>
      </w:r>
      <w:r>
        <w:rPr>
          <w:rFonts w:ascii="Arial" w:hAnsi="Arial" w:cs="Arial" w:hint="cs"/>
          <w:rtl/>
        </w:rPr>
        <w:t>أعلم</w:t>
      </w:r>
      <w:r>
        <w:rPr>
          <w:rtl/>
        </w:rPr>
        <w:t xml:space="preserve"> </w:t>
      </w:r>
      <w:r>
        <w:rPr>
          <w:rFonts w:ascii="Arial" w:hAnsi="Arial" w:cs="Arial" w:hint="cs"/>
          <w:rtl/>
        </w:rPr>
        <w:t>بما</w:t>
      </w:r>
      <w:r>
        <w:rPr>
          <w:rtl/>
        </w:rPr>
        <w:t xml:space="preserve"> </w:t>
      </w:r>
      <w:r>
        <w:rPr>
          <w:rFonts w:ascii="Arial" w:hAnsi="Arial" w:cs="Arial" w:hint="cs"/>
          <w:rtl/>
        </w:rPr>
        <w:t>كانوا</w:t>
      </w:r>
      <w:r>
        <w:rPr>
          <w:rtl/>
        </w:rPr>
        <w:t xml:space="preserve"> </w:t>
      </w:r>
      <w:r>
        <w:rPr>
          <w:rFonts w:ascii="Arial" w:hAnsi="Arial" w:cs="Arial" w:hint="cs"/>
          <w:rtl/>
        </w:rPr>
        <w:t>عاملين</w:t>
      </w:r>
      <w:r>
        <w:rPr>
          <w:rtl/>
        </w:rPr>
        <w:t>.</w:t>
      </w:r>
    </w:p>
    <w:p w:rsidR="00797B90" w:rsidRDefault="00797B90">
      <w:pPr>
        <w:pStyle w:val="textmawadi3"/>
        <w:spacing w:before="113"/>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والسعادة</w:t>
      </w:r>
      <w:r>
        <w:rPr>
          <w:rtl/>
        </w:rPr>
        <w:t xml:space="preserve"> </w:t>
      </w:r>
      <w:r>
        <w:rPr>
          <w:rFonts w:ascii="Arial" w:hAnsi="Arial" w:cs="Arial" w:hint="cs"/>
          <w:rtl/>
        </w:rPr>
        <w:t>والشقاوة</w:t>
      </w:r>
      <w:r>
        <w:rPr>
          <w:rtl/>
        </w:rPr>
        <w:t xml:space="preserve"> </w:t>
      </w:r>
      <w:r>
        <w:rPr>
          <w:rFonts w:ascii="Arial" w:hAnsi="Arial" w:cs="Arial" w:hint="cs"/>
          <w:rtl/>
        </w:rPr>
        <w:t>من</w:t>
      </w:r>
      <w:r>
        <w:rPr>
          <w:rtl/>
        </w:rPr>
        <w:t xml:space="preserve"> </w:t>
      </w:r>
      <w:r>
        <w:rPr>
          <w:rFonts w:ascii="Arial" w:hAnsi="Arial" w:cs="Arial" w:hint="cs"/>
          <w:rtl/>
        </w:rPr>
        <w:t>الدنيا</w:t>
      </w:r>
      <w:r>
        <w:rPr>
          <w:rtl/>
        </w:rPr>
        <w:t xml:space="preserve"> </w:t>
      </w:r>
      <w:r>
        <w:rPr>
          <w:rFonts w:ascii="Arial" w:hAnsi="Arial" w:cs="Arial" w:hint="cs"/>
          <w:rtl/>
        </w:rPr>
        <w:t>بحسب</w:t>
      </w:r>
      <w:r>
        <w:rPr>
          <w:rtl/>
        </w:rPr>
        <w:t xml:space="preserve"> </w:t>
      </w:r>
      <w:r>
        <w:rPr>
          <w:rFonts w:ascii="Arial" w:hAnsi="Arial" w:cs="Arial" w:hint="cs"/>
          <w:rtl/>
        </w:rPr>
        <w:t>طبق</w:t>
      </w:r>
      <w:r>
        <w:rPr>
          <w:rtl/>
        </w:rPr>
        <w:t xml:space="preserve"> </w:t>
      </w:r>
      <w:r>
        <w:rPr>
          <w:rFonts w:ascii="Arial" w:hAnsi="Arial" w:cs="Arial" w:hint="cs"/>
          <w:rtl/>
        </w:rPr>
        <w:t>القضاء</w:t>
      </w:r>
      <w:r>
        <w:rPr>
          <w:rtl/>
        </w:rPr>
        <w:t xml:space="preserve"> </w:t>
      </w:r>
      <w:r>
        <w:rPr>
          <w:rFonts w:ascii="Arial" w:hAnsi="Arial" w:cs="Arial" w:hint="cs"/>
          <w:rtl/>
        </w:rPr>
        <w:t>الأزلي</w:t>
      </w:r>
      <w:r>
        <w:rPr>
          <w:rtl/>
        </w:rPr>
        <w:t xml:space="preserve"> </w:t>
      </w:r>
      <w:r>
        <w:rPr>
          <w:rFonts w:ascii="Arial" w:hAnsi="Arial" w:cs="Arial" w:hint="cs"/>
          <w:rtl/>
        </w:rPr>
        <w:t>ولا</w:t>
      </w:r>
      <w:r>
        <w:rPr>
          <w:rtl/>
        </w:rPr>
        <w:t xml:space="preserve"> </w:t>
      </w:r>
      <w:r>
        <w:rPr>
          <w:rFonts w:ascii="Arial" w:hAnsi="Arial" w:cs="Arial" w:hint="cs"/>
          <w:rtl/>
        </w:rPr>
        <w:t>يتخلَّف،</w:t>
      </w:r>
      <w:r>
        <w:rPr>
          <w:rtl/>
        </w:rPr>
        <w:t xml:space="preserve"> [</w:t>
      </w:r>
      <w:r>
        <w:rPr>
          <w:rFonts w:ascii="Arial" w:hAnsi="Arial" w:cs="Arial" w:hint="cs"/>
          <w:rtl/>
        </w:rPr>
        <w:t>قلت</w:t>
      </w:r>
      <w:r>
        <w:rPr>
          <w:rtl/>
        </w:rPr>
        <w:t xml:space="preserve">:] </w:t>
      </w:r>
      <w:r>
        <w:rPr>
          <w:rFonts w:ascii="Arial" w:hAnsi="Arial" w:cs="Arial" w:hint="cs"/>
          <w:rtl/>
        </w:rPr>
        <w:t>والله</w:t>
      </w:r>
      <w:r>
        <w:rPr>
          <w:rtl/>
        </w:rPr>
        <w:t xml:space="preserve"> </w:t>
      </w:r>
      <w:r>
        <w:rPr>
          <w:rFonts w:ascii="Arial" w:hAnsi="Arial" w:cs="Arial" w:hint="cs"/>
          <w:rtl/>
        </w:rPr>
        <w:t>يمنُّ</w:t>
      </w:r>
      <w:r>
        <w:rPr>
          <w:rtl/>
        </w:rPr>
        <w:t xml:space="preserve"> </w:t>
      </w:r>
      <w:r>
        <w:rPr>
          <w:rFonts w:ascii="Arial" w:hAnsi="Arial" w:cs="Arial" w:hint="cs"/>
          <w:rtl/>
        </w:rPr>
        <w:t>بالرحمة</w:t>
      </w:r>
      <w:r>
        <w:rPr>
          <w:rtl/>
        </w:rPr>
        <w:t xml:space="preserve"> </w:t>
      </w:r>
      <w:r>
        <w:rPr>
          <w:rFonts w:ascii="Arial" w:hAnsi="Arial" w:cs="Arial" w:hint="cs"/>
          <w:rtl/>
        </w:rPr>
        <w:t>ولا</w:t>
      </w:r>
      <w:r>
        <w:rPr>
          <w:rtl/>
        </w:rPr>
        <w:t xml:space="preserve"> </w:t>
      </w:r>
      <w:r>
        <w:rPr>
          <w:rFonts w:ascii="Arial" w:hAnsi="Arial" w:cs="Arial" w:hint="cs"/>
          <w:rtl/>
        </w:rPr>
        <w:t>يظلم</w:t>
      </w:r>
      <w:r>
        <w:rPr>
          <w:rtl/>
        </w:rPr>
        <w:t xml:space="preserve"> </w:t>
      </w:r>
      <w:r>
        <w:rPr>
          <w:rFonts w:ascii="Arial" w:hAnsi="Arial" w:cs="Arial" w:hint="cs"/>
          <w:rtl/>
        </w:rPr>
        <w:t>بالعذاب</w:t>
      </w:r>
      <w:r>
        <w:rPr>
          <w:rtl/>
        </w:rPr>
        <w:t xml:space="preserve"> </w:t>
      </w:r>
      <w:r>
        <w:rPr>
          <w:rFonts w:ascii="Arial" w:hAnsi="Arial" w:cs="Arial" w:hint="cs"/>
          <w:rtl/>
        </w:rPr>
        <w:t>وقد</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الأطفال</w:t>
      </w:r>
      <w:r>
        <w:rPr>
          <w:rtl/>
        </w:rPr>
        <w:t xml:space="preserve"> </w:t>
      </w:r>
      <w:r>
        <w:rPr>
          <w:rFonts w:ascii="Arial" w:hAnsi="Arial" w:cs="Arial" w:hint="cs"/>
          <w:rtl/>
        </w:rPr>
        <w:t>كما</w:t>
      </w:r>
      <w:r>
        <w:rPr>
          <w:rtl/>
        </w:rPr>
        <w:t xml:space="preserve"> </w:t>
      </w:r>
      <w:r>
        <w:rPr>
          <w:rFonts w:ascii="Arial" w:hAnsi="Arial" w:cs="Arial" w:hint="cs"/>
          <w:rtl/>
        </w:rPr>
        <w:t>مرَّ</w:t>
      </w:r>
      <w:r>
        <w:rPr>
          <w:rtl/>
        </w:rPr>
        <w:t xml:space="preserve"> </w:t>
      </w:r>
      <w:r>
        <w:rPr>
          <w:rFonts w:ascii="Arial" w:hAnsi="Arial" w:cs="Arial" w:hint="cs"/>
          <w:rtl/>
        </w:rPr>
        <w:t>آنفا،</w:t>
      </w:r>
      <w:r>
        <w:rPr>
          <w:rtl/>
        </w:rPr>
        <w:t xml:space="preserve"> </w:t>
      </w:r>
      <w:r>
        <w:rPr>
          <w:rFonts w:ascii="Arial" w:hAnsi="Arial" w:cs="Arial" w:hint="cs"/>
          <w:rtl/>
        </w:rPr>
        <w:t>ولا</w:t>
      </w:r>
      <w:r>
        <w:rPr>
          <w:rtl/>
        </w:rPr>
        <w:t xml:space="preserve"> </w:t>
      </w:r>
      <w:r>
        <w:rPr>
          <w:rFonts w:ascii="Arial" w:hAnsi="Arial" w:cs="Arial" w:hint="cs"/>
          <w:rtl/>
        </w:rPr>
        <w:t>يمنُّ</w:t>
      </w:r>
      <w:r>
        <w:rPr>
          <w:rtl/>
        </w:rPr>
        <w:t xml:space="preserve"> </w:t>
      </w:r>
      <w:r>
        <w:rPr>
          <w:rFonts w:ascii="Arial" w:hAnsi="Arial" w:cs="Arial" w:hint="cs"/>
          <w:rtl/>
        </w:rPr>
        <w:t>على</w:t>
      </w:r>
      <w:r>
        <w:rPr>
          <w:rtl/>
        </w:rPr>
        <w:t xml:space="preserve"> </w:t>
      </w:r>
      <w:r>
        <w:rPr>
          <w:rFonts w:ascii="Arial" w:hAnsi="Arial" w:cs="Arial" w:hint="cs"/>
          <w:rtl/>
        </w:rPr>
        <w:t>المصرِّ،</w:t>
      </w:r>
      <w:r>
        <w:rPr>
          <w:rtl/>
        </w:rPr>
        <w:t xml:space="preserve"> </w:t>
      </w:r>
      <w:r>
        <w:rPr>
          <w:rFonts w:ascii="Arial" w:hAnsi="Arial" w:cs="Arial" w:hint="cs"/>
          <w:rtl/>
        </w:rPr>
        <w:t>ويوم</w:t>
      </w:r>
      <w:r>
        <w:rPr>
          <w:rtl/>
        </w:rPr>
        <w:t xml:space="preserve"> </w:t>
      </w:r>
      <w:r>
        <w:rPr>
          <w:rFonts w:ascii="Arial" w:hAnsi="Arial" w:cs="Arial" w:hint="cs"/>
          <w:rtl/>
        </w:rPr>
        <w:t>القيامة</w:t>
      </w:r>
      <w:r>
        <w:rPr>
          <w:rtl/>
        </w:rPr>
        <w:t xml:space="preserve"> </w:t>
      </w:r>
      <w:r>
        <w:rPr>
          <w:rFonts w:ascii="Arial" w:hAnsi="Arial" w:cs="Arial" w:hint="cs"/>
          <w:rtl/>
        </w:rPr>
        <w:t>ليس</w:t>
      </w:r>
      <w:r>
        <w:rPr>
          <w:rtl/>
        </w:rPr>
        <w:t xml:space="preserve"> </w:t>
      </w:r>
      <w:r>
        <w:rPr>
          <w:rFonts w:ascii="Arial" w:hAnsi="Arial" w:cs="Arial" w:hint="cs"/>
          <w:rtl/>
        </w:rPr>
        <w:t>يوم</w:t>
      </w:r>
      <w:r>
        <w:rPr>
          <w:rtl/>
        </w:rPr>
        <w:t xml:space="preserve"> </w:t>
      </w:r>
      <w:r>
        <w:rPr>
          <w:rFonts w:ascii="Arial" w:hAnsi="Arial" w:cs="Arial" w:hint="cs"/>
          <w:rtl/>
        </w:rPr>
        <w:t>عمل</w:t>
      </w:r>
      <w:r>
        <w:rPr>
          <w:rtl/>
        </w:rPr>
        <w:t xml:space="preserve"> </w:t>
      </w:r>
      <w:r>
        <w:rPr>
          <w:rFonts w:ascii="Arial" w:hAnsi="Arial" w:cs="Arial" w:hint="cs"/>
          <w:rtl/>
        </w:rPr>
        <w:t>وتكليف</w:t>
      </w:r>
      <w:r>
        <w:rPr>
          <w:rtl/>
        </w:rPr>
        <w:t xml:space="preserve">. </w:t>
      </w:r>
      <w:r>
        <w:rPr>
          <w:rFonts w:ascii="Arial" w:hAnsi="Arial" w:cs="Arial" w:hint="cs"/>
          <w:rtl/>
        </w:rPr>
        <w:t>وأنا</w:t>
      </w:r>
      <w:r>
        <w:rPr>
          <w:rtl/>
        </w:rPr>
        <w:t xml:space="preserve"> </w:t>
      </w:r>
      <w:r>
        <w:rPr>
          <w:rFonts w:ascii="Arial" w:hAnsi="Arial" w:cs="Arial" w:hint="cs"/>
          <w:rtl/>
        </w:rPr>
        <w:t>أذكر</w:t>
      </w:r>
      <w:r>
        <w:rPr>
          <w:rtl/>
        </w:rPr>
        <w:t xml:space="preserve"> </w:t>
      </w:r>
      <w:r>
        <w:rPr>
          <w:rFonts w:ascii="Arial" w:hAnsi="Arial" w:cs="Arial" w:hint="cs"/>
          <w:rtl/>
        </w:rPr>
        <w:t>لك</w:t>
      </w:r>
      <w:r>
        <w:rPr>
          <w:rtl/>
        </w:rPr>
        <w:t xml:space="preserve"> </w:t>
      </w:r>
      <w:r>
        <w:rPr>
          <w:rFonts w:ascii="Arial" w:hAnsi="Arial" w:cs="Arial" w:hint="cs"/>
          <w:rtl/>
        </w:rPr>
        <w:t>أحاديث</w:t>
      </w:r>
      <w:r>
        <w:rPr>
          <w:rtl/>
        </w:rPr>
        <w:t xml:space="preserve"> </w:t>
      </w:r>
      <w:r>
        <w:rPr>
          <w:rFonts w:ascii="Arial" w:hAnsi="Arial" w:cs="Arial" w:hint="cs"/>
          <w:rtl/>
        </w:rPr>
        <w:t>وضعها</w:t>
      </w:r>
      <w:r>
        <w:rPr>
          <w:rtl/>
        </w:rPr>
        <w:t xml:space="preserve"> </w:t>
      </w:r>
      <w:r>
        <w:rPr>
          <w:rFonts w:ascii="Arial" w:hAnsi="Arial" w:cs="Arial" w:hint="cs"/>
          <w:rtl/>
        </w:rPr>
        <w:t>الناس</w:t>
      </w:r>
      <w:r>
        <w:rPr>
          <w:rtl/>
        </w:rPr>
        <w:t xml:space="preserve"> </w:t>
      </w:r>
      <w:r>
        <w:rPr>
          <w:rFonts w:ascii="Arial" w:hAnsi="Arial" w:cs="Arial" w:hint="cs"/>
          <w:rtl/>
        </w:rPr>
        <w:t>وأسندوها</w:t>
      </w:r>
      <w:r>
        <w:rPr>
          <w:rtl/>
        </w:rPr>
        <w:t xml:space="preserve"> </w:t>
      </w:r>
      <w:r>
        <w:rPr>
          <w:rFonts w:ascii="Arial" w:hAnsi="Arial" w:cs="Arial" w:hint="cs"/>
          <w:rtl/>
        </w:rPr>
        <w:t>إلى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وليست</w:t>
      </w:r>
      <w:r>
        <w:rPr>
          <w:rtl/>
        </w:rPr>
        <w:t xml:space="preserve"> </w:t>
      </w:r>
      <w:r>
        <w:rPr>
          <w:rFonts w:ascii="Arial" w:hAnsi="Arial" w:cs="Arial" w:hint="cs"/>
          <w:rtl/>
        </w:rPr>
        <w:t>منه</w:t>
      </w:r>
      <w:r>
        <w:rPr>
          <w:rtl/>
        </w:rPr>
        <w:t>:</w:t>
      </w:r>
    </w:p>
    <w:p w:rsidR="00797B90" w:rsidRDefault="00797B90">
      <w:pPr>
        <w:pStyle w:val="textmawadi3"/>
        <w:spacing w:before="57"/>
        <w:rPr>
          <w:rtl/>
        </w:rPr>
      </w:pPr>
      <w:r>
        <w:rPr>
          <w:rStyle w:val="namat2"/>
          <w:rtl/>
        </w:rPr>
        <w:t>[</w:t>
      </w:r>
      <w:r>
        <w:rPr>
          <w:rStyle w:val="namat2"/>
          <w:rFonts w:ascii="Arial" w:hAnsi="Arial" w:cs="Arial" w:hint="cs"/>
          <w:rtl/>
        </w:rPr>
        <w:t>أحاديث</w:t>
      </w:r>
      <w:r>
        <w:rPr>
          <w:rStyle w:val="namat2"/>
          <w:rtl/>
        </w:rPr>
        <w:t xml:space="preserve"> </w:t>
      </w:r>
      <w:r>
        <w:rPr>
          <w:rStyle w:val="namat2"/>
          <w:rFonts w:ascii="Arial" w:hAnsi="Arial" w:cs="Arial" w:hint="cs"/>
          <w:rtl/>
        </w:rPr>
        <w:t>موضوعة</w:t>
      </w:r>
      <w:r>
        <w:rPr>
          <w:rStyle w:val="namat2"/>
          <w:rtl/>
        </w:rPr>
        <w:t xml:space="preserve">] </w:t>
      </w:r>
      <w:r>
        <w:rPr>
          <w:rFonts w:ascii="Arial" w:hAnsi="Arial" w:cs="Arial" w:hint="cs"/>
          <w:rtl/>
        </w:rPr>
        <w:t>روى</w:t>
      </w:r>
      <w:r>
        <w:rPr>
          <w:rtl/>
        </w:rPr>
        <w:t xml:space="preserve"> </w:t>
      </w:r>
      <w:r>
        <w:rPr>
          <w:rFonts w:ascii="Arial" w:hAnsi="Arial" w:cs="Arial" w:hint="cs"/>
          <w:rtl/>
        </w:rPr>
        <w:t>أحمد</w:t>
      </w:r>
      <w:r>
        <w:rPr>
          <w:rtl/>
        </w:rPr>
        <w:t xml:space="preserve"> </w:t>
      </w:r>
      <w:r>
        <w:rPr>
          <w:rFonts w:ascii="Arial" w:hAnsi="Arial" w:cs="Arial" w:hint="cs"/>
          <w:rtl/>
        </w:rPr>
        <w:t>وإسحاق</w:t>
      </w:r>
      <w:r>
        <w:rPr>
          <w:rFonts w:ascii="Calibri" w:cs="Calibri" w:hint="cs"/>
          <w:rtl/>
        </w:rPr>
        <w:t> </w:t>
      </w:r>
      <w:r>
        <w:rPr>
          <w:rFonts w:ascii="Arial" w:hAnsi="Arial" w:cs="Arial" w:hint="cs"/>
          <w:rtl/>
        </w:rPr>
        <w:t>بن</w:t>
      </w:r>
      <w:r>
        <w:rPr>
          <w:rtl/>
        </w:rPr>
        <w:t xml:space="preserve"> </w:t>
      </w:r>
      <w:r>
        <w:rPr>
          <w:rFonts w:ascii="Arial" w:hAnsi="Arial" w:cs="Arial" w:hint="cs"/>
          <w:rtl/>
        </w:rPr>
        <w:t>راهويه</w:t>
      </w:r>
      <w:r>
        <w:rPr>
          <w:rtl/>
        </w:rPr>
        <w:t xml:space="preserve"> </w:t>
      </w:r>
      <w:r>
        <w:rPr>
          <w:rFonts w:ascii="Arial" w:hAnsi="Arial" w:cs="Arial" w:hint="cs"/>
          <w:rtl/>
        </w:rPr>
        <w:t>والبيهقي</w:t>
      </w:r>
      <w:r>
        <w:rPr>
          <w:rtl/>
        </w:rPr>
        <w:t xml:space="preserve"> </w:t>
      </w:r>
      <w:r>
        <w:rPr>
          <w:rFonts w:ascii="Arial" w:hAnsi="Arial" w:cs="Arial" w:hint="cs"/>
          <w:rtl/>
        </w:rPr>
        <w:t>عن</w:t>
      </w:r>
      <w:r>
        <w:rPr>
          <w:rtl/>
        </w:rPr>
        <w:t xml:space="preserve"> </w:t>
      </w:r>
      <w:r>
        <w:rPr>
          <w:rFonts w:ascii="Arial" w:hAnsi="Arial" w:cs="Arial" w:hint="cs"/>
          <w:rtl/>
        </w:rPr>
        <w:t>الأسود</w:t>
      </w:r>
      <w:r>
        <w:rPr>
          <w:rFonts w:ascii="Calibri" w:cs="Calibri" w:hint="cs"/>
          <w:rtl/>
        </w:rPr>
        <w:t> </w:t>
      </w:r>
      <w:r>
        <w:rPr>
          <w:rFonts w:ascii="Arial" w:hAnsi="Arial" w:cs="Arial" w:hint="cs"/>
          <w:rtl/>
        </w:rPr>
        <w:t>بن</w:t>
      </w:r>
      <w:r>
        <w:rPr>
          <w:rtl/>
        </w:rPr>
        <w:t xml:space="preserve"> </w:t>
      </w:r>
      <w:r>
        <w:rPr>
          <w:rFonts w:ascii="Arial" w:hAnsi="Arial" w:cs="Arial" w:hint="cs"/>
          <w:rtl/>
        </w:rPr>
        <w:t>سريع</w:t>
      </w:r>
      <w:r>
        <w:rPr>
          <w:rtl/>
        </w:rPr>
        <w:t xml:space="preserve"> </w:t>
      </w:r>
      <w:r>
        <w:rPr>
          <w:rFonts w:ascii="Arial" w:hAnsi="Arial" w:cs="Arial" w:hint="cs"/>
          <w:rtl/>
        </w:rPr>
        <w:t>عن</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Fonts w:ascii="Arial" w:hAnsi="Arial" w:cs="Arial" w:hint="cs"/>
          <w:rtl/>
        </w:rPr>
        <w:t>أربعة</w:t>
      </w:r>
      <w:r>
        <w:rPr>
          <w:rtl/>
        </w:rPr>
        <w:t xml:space="preserve"> </w:t>
      </w:r>
      <w:r>
        <w:rPr>
          <w:rFonts w:ascii="Arial" w:hAnsi="Arial" w:cs="Arial" w:hint="cs"/>
          <w:rtl/>
        </w:rPr>
        <w:t>يحتجُّون</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رجل</w:t>
      </w:r>
      <w:r>
        <w:rPr>
          <w:rtl/>
        </w:rPr>
        <w:t xml:space="preserve"> </w:t>
      </w:r>
      <w:r>
        <w:rPr>
          <w:rFonts w:ascii="Arial" w:hAnsi="Arial" w:cs="Arial" w:hint="cs"/>
          <w:rtl/>
        </w:rPr>
        <w:t>أصمُّ</w:t>
      </w:r>
      <w:r>
        <w:rPr>
          <w:rtl/>
        </w:rPr>
        <w:t xml:space="preserve"> </w:t>
      </w:r>
      <w:r>
        <w:rPr>
          <w:rFonts w:ascii="Arial" w:hAnsi="Arial" w:cs="Arial" w:hint="cs"/>
          <w:rtl/>
        </w:rPr>
        <w:t>لا</w:t>
      </w:r>
      <w:r>
        <w:rPr>
          <w:rtl/>
        </w:rPr>
        <w:t xml:space="preserve"> </w:t>
      </w:r>
      <w:r>
        <w:rPr>
          <w:rFonts w:ascii="Arial" w:hAnsi="Arial" w:cs="Arial" w:hint="cs"/>
          <w:rtl/>
        </w:rPr>
        <w:t>يسمع،</w:t>
      </w:r>
      <w:r>
        <w:rPr>
          <w:rtl/>
        </w:rPr>
        <w:t xml:space="preserve"> </w:t>
      </w:r>
      <w:r>
        <w:rPr>
          <w:rFonts w:ascii="Arial" w:hAnsi="Arial" w:cs="Arial" w:hint="cs"/>
          <w:rtl/>
        </w:rPr>
        <w:t>ورجل</w:t>
      </w:r>
      <w:r>
        <w:rPr>
          <w:rtl/>
        </w:rPr>
        <w:t xml:space="preserve"> </w:t>
      </w:r>
      <w:r>
        <w:rPr>
          <w:rFonts w:ascii="Arial" w:hAnsi="Arial" w:cs="Arial" w:hint="cs"/>
          <w:rtl/>
        </w:rPr>
        <w:t>أحمق،</w:t>
      </w:r>
      <w:r>
        <w:rPr>
          <w:rtl/>
        </w:rPr>
        <w:t xml:space="preserve"> </w:t>
      </w:r>
      <w:r>
        <w:rPr>
          <w:rFonts w:ascii="Arial" w:hAnsi="Arial" w:cs="Arial" w:hint="cs"/>
          <w:rtl/>
        </w:rPr>
        <w:t>ورجل</w:t>
      </w:r>
      <w:r>
        <w:rPr>
          <w:rtl/>
        </w:rPr>
        <w:t xml:space="preserve"> </w:t>
      </w:r>
      <w:r>
        <w:rPr>
          <w:rFonts w:ascii="Arial" w:hAnsi="Arial" w:cs="Arial" w:hint="cs"/>
          <w:rtl/>
        </w:rPr>
        <w:t>هرم،</w:t>
      </w:r>
      <w:r>
        <w:rPr>
          <w:rtl/>
        </w:rPr>
        <w:t xml:space="preserve"> </w:t>
      </w:r>
      <w:r>
        <w:rPr>
          <w:rFonts w:ascii="Arial" w:hAnsi="Arial" w:cs="Arial" w:hint="cs"/>
          <w:rtl/>
        </w:rPr>
        <w:t>ورجل</w:t>
      </w:r>
      <w:r>
        <w:rPr>
          <w:rtl/>
        </w:rPr>
        <w:t xml:space="preserve"> </w:t>
      </w:r>
      <w:r>
        <w:rPr>
          <w:rFonts w:ascii="Arial" w:hAnsi="Arial" w:cs="Arial" w:hint="cs"/>
          <w:rtl/>
        </w:rPr>
        <w:t>مات</w:t>
      </w:r>
      <w:r>
        <w:rPr>
          <w:rtl/>
        </w:rPr>
        <w:t xml:space="preserve"> </w:t>
      </w:r>
      <w:r>
        <w:rPr>
          <w:rFonts w:ascii="Arial" w:hAnsi="Arial" w:cs="Arial" w:hint="cs"/>
          <w:rtl/>
        </w:rPr>
        <w:t>في</w:t>
      </w:r>
      <w:r>
        <w:rPr>
          <w:rtl/>
        </w:rPr>
        <w:t xml:space="preserve"> </w:t>
      </w:r>
      <w:r>
        <w:rPr>
          <w:rFonts w:ascii="Arial" w:hAnsi="Arial" w:cs="Arial" w:hint="cs"/>
          <w:rtl/>
        </w:rPr>
        <w:t>فترة،</w:t>
      </w:r>
      <w:r>
        <w:rPr>
          <w:rtl/>
        </w:rPr>
        <w:t xml:space="preserve"> </w:t>
      </w:r>
      <w:r>
        <w:rPr>
          <w:rFonts w:ascii="Arial" w:hAnsi="Arial" w:cs="Arial" w:hint="cs"/>
          <w:rtl/>
        </w:rPr>
        <w:t>فيقول</w:t>
      </w:r>
      <w:r>
        <w:rPr>
          <w:rtl/>
        </w:rPr>
        <w:t xml:space="preserve"> </w:t>
      </w:r>
      <w:r>
        <w:rPr>
          <w:rFonts w:ascii="Arial" w:hAnsi="Arial" w:cs="Arial" w:hint="cs"/>
          <w:rtl/>
        </w:rPr>
        <w:t>الأصمُّ</w:t>
      </w:r>
      <w:r>
        <w:rPr>
          <w:rtl/>
        </w:rPr>
        <w:t xml:space="preserve">: </w:t>
      </w:r>
      <w:r>
        <w:rPr>
          <w:rFonts w:ascii="Arial" w:hAnsi="Arial" w:cs="Arial" w:hint="cs"/>
          <w:rtl/>
        </w:rPr>
        <w:t>ربِّ</w:t>
      </w:r>
      <w:r>
        <w:rPr>
          <w:rtl/>
        </w:rPr>
        <w:t xml:space="preserve"> </w:t>
      </w:r>
      <w:r>
        <w:rPr>
          <w:rFonts w:ascii="Arial" w:hAnsi="Arial" w:cs="Arial" w:hint="cs"/>
          <w:rtl/>
        </w:rPr>
        <w:t>جاء</w:t>
      </w:r>
      <w:r>
        <w:rPr>
          <w:rtl/>
        </w:rPr>
        <w:t xml:space="preserve"> </w:t>
      </w:r>
      <w:r>
        <w:rPr>
          <w:rFonts w:ascii="Arial" w:hAnsi="Arial" w:cs="Arial" w:hint="cs"/>
          <w:rtl/>
        </w:rPr>
        <w:t>الإسلام</w:t>
      </w:r>
      <w:r>
        <w:rPr>
          <w:rtl/>
        </w:rPr>
        <w:t xml:space="preserve"> </w:t>
      </w:r>
      <w:r>
        <w:rPr>
          <w:rFonts w:ascii="Arial" w:hAnsi="Arial" w:cs="Arial" w:hint="cs"/>
          <w:rtl/>
        </w:rPr>
        <w:t>وما</w:t>
      </w:r>
      <w:r>
        <w:rPr>
          <w:rtl/>
        </w:rPr>
        <w:t xml:space="preserve"> </w:t>
      </w:r>
      <w:r>
        <w:rPr>
          <w:rFonts w:ascii="Arial" w:hAnsi="Arial" w:cs="Arial" w:hint="cs"/>
          <w:rtl/>
        </w:rPr>
        <w:t>أسمع</w:t>
      </w:r>
      <w:r>
        <w:rPr>
          <w:rtl/>
        </w:rPr>
        <w:t xml:space="preserve"> </w:t>
      </w:r>
      <w:r>
        <w:rPr>
          <w:rFonts w:ascii="Arial" w:hAnsi="Arial" w:cs="Arial" w:hint="cs"/>
          <w:rtl/>
        </w:rPr>
        <w:t>شيئا،</w:t>
      </w:r>
      <w:r>
        <w:rPr>
          <w:rtl/>
        </w:rPr>
        <w:t xml:space="preserve"> </w:t>
      </w:r>
      <w:r>
        <w:rPr>
          <w:rFonts w:ascii="Arial" w:hAnsi="Arial" w:cs="Arial" w:hint="cs"/>
          <w:rtl/>
        </w:rPr>
        <w:t>والأحمق</w:t>
      </w:r>
      <w:r>
        <w:rPr>
          <w:rtl/>
        </w:rPr>
        <w:t xml:space="preserve"> </w:t>
      </w:r>
      <w:r>
        <w:rPr>
          <w:rFonts w:ascii="Arial" w:hAnsi="Arial" w:cs="Arial" w:hint="cs"/>
          <w:rtl/>
        </w:rPr>
        <w:t>يقول</w:t>
      </w:r>
      <w:r>
        <w:rPr>
          <w:rtl/>
        </w:rPr>
        <w:t xml:space="preserve">: </w:t>
      </w:r>
      <w:r>
        <w:rPr>
          <w:rFonts w:ascii="Arial" w:hAnsi="Arial" w:cs="Arial" w:hint="cs"/>
          <w:rtl/>
        </w:rPr>
        <w:t>ربِّ</w:t>
      </w:r>
      <w:r>
        <w:rPr>
          <w:rtl/>
        </w:rPr>
        <w:t xml:space="preserve"> </w:t>
      </w:r>
      <w:r>
        <w:rPr>
          <w:rFonts w:ascii="Arial" w:hAnsi="Arial" w:cs="Arial" w:hint="cs"/>
          <w:rtl/>
        </w:rPr>
        <w:t>جاء</w:t>
      </w:r>
      <w:r>
        <w:rPr>
          <w:rtl/>
        </w:rPr>
        <w:t xml:space="preserve"> </w:t>
      </w:r>
      <w:r>
        <w:rPr>
          <w:rFonts w:ascii="Arial" w:hAnsi="Arial" w:cs="Arial" w:hint="cs"/>
          <w:rtl/>
        </w:rPr>
        <w:t>الإسلام</w:t>
      </w:r>
      <w:r>
        <w:rPr>
          <w:rtl/>
        </w:rPr>
        <w:t xml:space="preserve"> </w:t>
      </w:r>
      <w:r>
        <w:rPr>
          <w:rFonts w:ascii="Arial" w:hAnsi="Arial" w:cs="Arial" w:hint="cs"/>
          <w:rtl/>
        </w:rPr>
        <w:t>والصبيان</w:t>
      </w:r>
      <w:r>
        <w:rPr>
          <w:rtl/>
        </w:rPr>
        <w:t xml:space="preserve"> </w:t>
      </w:r>
      <w:r>
        <w:rPr>
          <w:rFonts w:ascii="Arial" w:hAnsi="Arial" w:cs="Arial" w:hint="cs"/>
          <w:rtl/>
        </w:rPr>
        <w:t>يحذفونني</w:t>
      </w:r>
      <w:r>
        <w:rPr>
          <w:rtl/>
        </w:rPr>
        <w:t xml:space="preserve"> </w:t>
      </w:r>
      <w:r>
        <w:rPr>
          <w:rFonts w:ascii="Arial" w:hAnsi="Arial" w:cs="Arial" w:hint="cs"/>
          <w:rtl/>
        </w:rPr>
        <w:t>بالبعر،</w:t>
      </w:r>
      <w:r>
        <w:rPr>
          <w:rtl/>
        </w:rPr>
        <w:t xml:space="preserve"> </w:t>
      </w:r>
      <w:r>
        <w:rPr>
          <w:rFonts w:ascii="Arial" w:hAnsi="Arial" w:cs="Arial" w:hint="cs"/>
          <w:rtl/>
        </w:rPr>
        <w:t>والهرم</w:t>
      </w:r>
      <w:r>
        <w:rPr>
          <w:rtl/>
        </w:rPr>
        <w:t xml:space="preserve"> </w:t>
      </w:r>
      <w:r>
        <w:rPr>
          <w:rFonts w:ascii="Arial" w:hAnsi="Arial" w:cs="Arial" w:hint="cs"/>
          <w:rtl/>
        </w:rPr>
        <w:t>يقول</w:t>
      </w:r>
      <w:r>
        <w:rPr>
          <w:rtl/>
        </w:rPr>
        <w:t xml:space="preserve">: </w:t>
      </w:r>
      <w:r>
        <w:rPr>
          <w:rFonts w:ascii="Arial" w:hAnsi="Arial" w:cs="Arial" w:hint="cs"/>
          <w:rtl/>
        </w:rPr>
        <w:t>ربِّ</w:t>
      </w:r>
      <w:r>
        <w:rPr>
          <w:rtl/>
        </w:rPr>
        <w:t xml:space="preserve"> </w:t>
      </w:r>
      <w:r>
        <w:rPr>
          <w:rFonts w:ascii="Arial" w:hAnsi="Arial" w:cs="Arial" w:hint="cs"/>
          <w:rtl/>
        </w:rPr>
        <w:t>جاء</w:t>
      </w:r>
      <w:r>
        <w:rPr>
          <w:rtl/>
        </w:rPr>
        <w:t xml:space="preserve"> </w:t>
      </w:r>
      <w:r>
        <w:rPr>
          <w:rFonts w:ascii="Arial" w:hAnsi="Arial" w:cs="Arial" w:hint="cs"/>
          <w:rtl/>
        </w:rPr>
        <w:t>الإسلام</w:t>
      </w:r>
      <w:r>
        <w:rPr>
          <w:rtl/>
        </w:rPr>
        <w:t xml:space="preserve"> </w:t>
      </w:r>
      <w:r>
        <w:rPr>
          <w:rFonts w:ascii="Arial" w:hAnsi="Arial" w:cs="Arial" w:hint="cs"/>
          <w:rtl/>
        </w:rPr>
        <w:t>وما</w:t>
      </w:r>
      <w:r>
        <w:rPr>
          <w:rtl/>
        </w:rPr>
        <w:t xml:space="preserve"> </w:t>
      </w:r>
      <w:r>
        <w:rPr>
          <w:rFonts w:ascii="Arial" w:hAnsi="Arial" w:cs="Arial" w:hint="cs"/>
          <w:rtl/>
        </w:rPr>
        <w:t>أعقل</w:t>
      </w:r>
      <w:r>
        <w:rPr>
          <w:rtl/>
        </w:rPr>
        <w:t xml:space="preserve"> </w:t>
      </w:r>
      <w:r>
        <w:rPr>
          <w:rFonts w:ascii="Arial" w:hAnsi="Arial" w:cs="Arial" w:hint="cs"/>
          <w:rtl/>
        </w:rPr>
        <w:t>شيئا،</w:t>
      </w:r>
      <w:r>
        <w:rPr>
          <w:rtl/>
        </w:rPr>
        <w:t xml:space="preserve"> </w:t>
      </w:r>
      <w:r>
        <w:rPr>
          <w:rFonts w:ascii="Arial" w:hAnsi="Arial" w:cs="Arial" w:hint="cs"/>
          <w:rtl/>
        </w:rPr>
        <w:t>والذي</w:t>
      </w:r>
      <w:r>
        <w:rPr>
          <w:rtl/>
        </w:rPr>
        <w:t xml:space="preserve"> </w:t>
      </w:r>
      <w:r>
        <w:rPr>
          <w:rFonts w:ascii="Arial" w:hAnsi="Arial" w:cs="Arial" w:hint="cs"/>
          <w:rtl/>
        </w:rPr>
        <w:t>مات</w:t>
      </w:r>
      <w:r>
        <w:rPr>
          <w:rtl/>
        </w:rPr>
        <w:t xml:space="preserve"> </w:t>
      </w:r>
      <w:r>
        <w:rPr>
          <w:rFonts w:ascii="Arial" w:hAnsi="Arial" w:cs="Arial" w:hint="cs"/>
          <w:rtl/>
        </w:rPr>
        <w:t>في</w:t>
      </w:r>
      <w:r>
        <w:rPr>
          <w:rtl/>
        </w:rPr>
        <w:t xml:space="preserve"> </w:t>
      </w:r>
      <w:r>
        <w:rPr>
          <w:rFonts w:ascii="Arial" w:hAnsi="Arial" w:cs="Arial" w:hint="cs"/>
          <w:rtl/>
        </w:rPr>
        <w:t>الفترة</w:t>
      </w:r>
      <w:r>
        <w:rPr>
          <w:rtl/>
        </w:rPr>
        <w:t xml:space="preserve"> </w:t>
      </w:r>
      <w:r>
        <w:rPr>
          <w:rFonts w:ascii="Arial" w:hAnsi="Arial" w:cs="Arial" w:hint="cs"/>
          <w:rtl/>
        </w:rPr>
        <w:t>يقول</w:t>
      </w:r>
      <w:r>
        <w:rPr>
          <w:rtl/>
        </w:rPr>
        <w:t xml:space="preserve">: </w:t>
      </w:r>
      <w:r>
        <w:rPr>
          <w:rFonts w:ascii="Arial" w:hAnsi="Arial" w:cs="Arial" w:hint="cs"/>
          <w:rtl/>
        </w:rPr>
        <w:t>ربِّ</w:t>
      </w:r>
      <w:r>
        <w:rPr>
          <w:rtl/>
        </w:rPr>
        <w:t xml:space="preserve"> </w:t>
      </w:r>
      <w:r>
        <w:rPr>
          <w:rFonts w:ascii="Arial" w:hAnsi="Arial" w:cs="Arial" w:hint="cs"/>
          <w:rtl/>
        </w:rPr>
        <w:t>ما</w:t>
      </w:r>
      <w:r>
        <w:rPr>
          <w:rtl/>
        </w:rPr>
        <w:t xml:space="preserve"> </w:t>
      </w:r>
      <w:r>
        <w:rPr>
          <w:rFonts w:ascii="Arial" w:hAnsi="Arial" w:cs="Arial" w:hint="cs"/>
          <w:rtl/>
        </w:rPr>
        <w:t>أتاني</w:t>
      </w:r>
      <w:r>
        <w:rPr>
          <w:rtl/>
        </w:rPr>
        <w:t xml:space="preserve"> </w:t>
      </w:r>
      <w:r>
        <w:rPr>
          <w:rFonts w:ascii="Arial" w:hAnsi="Arial" w:cs="Arial" w:hint="cs"/>
          <w:rtl/>
        </w:rPr>
        <w:t>لك</w:t>
      </w:r>
      <w:r>
        <w:rPr>
          <w:rtl/>
        </w:rPr>
        <w:t xml:space="preserve"> </w:t>
      </w:r>
      <w:r>
        <w:rPr>
          <w:rFonts w:ascii="Arial" w:hAnsi="Arial" w:cs="Arial" w:hint="cs"/>
          <w:rtl/>
        </w:rPr>
        <w:t>رسول</w:t>
      </w:r>
      <w:r>
        <w:rPr>
          <w:rtl/>
        </w:rPr>
        <w:t xml:space="preserve">. </w:t>
      </w:r>
      <w:r>
        <w:rPr>
          <w:rFonts w:ascii="Arial" w:hAnsi="Arial" w:cs="Arial" w:hint="cs"/>
          <w:rtl/>
        </w:rPr>
        <w:t>فيأخذ</w:t>
      </w:r>
      <w:r>
        <w:rPr>
          <w:rtl/>
        </w:rPr>
        <w:t xml:space="preserve"> </w:t>
      </w:r>
      <w:r>
        <w:rPr>
          <w:rFonts w:ascii="Arial" w:hAnsi="Arial" w:cs="Arial" w:hint="cs"/>
          <w:rtl/>
        </w:rPr>
        <w:t>مواثيقهم</w:t>
      </w:r>
      <w:r>
        <w:rPr>
          <w:rtl/>
        </w:rPr>
        <w:t xml:space="preserve"> </w:t>
      </w:r>
      <w:r>
        <w:rPr>
          <w:rFonts w:ascii="Arial" w:hAnsi="Arial" w:cs="Arial" w:hint="cs"/>
          <w:rtl/>
        </w:rPr>
        <w:t>ليطيعنَّه،</w:t>
      </w:r>
      <w:r>
        <w:rPr>
          <w:rtl/>
        </w:rPr>
        <w:t xml:space="preserve"> </w:t>
      </w:r>
      <w:r>
        <w:rPr>
          <w:rFonts w:ascii="Arial" w:hAnsi="Arial" w:cs="Arial" w:hint="cs"/>
          <w:rtl/>
        </w:rPr>
        <w:t>يرسل</w:t>
      </w:r>
      <w:r>
        <w:rPr>
          <w:rtl/>
        </w:rPr>
        <w:t xml:space="preserve"> </w:t>
      </w:r>
      <w:r>
        <w:rPr>
          <w:rFonts w:ascii="Arial" w:hAnsi="Arial" w:cs="Arial" w:hint="cs"/>
          <w:rtl/>
        </w:rPr>
        <w:t>إليهم</w:t>
      </w:r>
      <w:r>
        <w:rPr>
          <w:rtl/>
        </w:rPr>
        <w:t xml:space="preserve"> </w:t>
      </w:r>
      <w:r>
        <w:rPr>
          <w:rFonts w:ascii="Arial" w:hAnsi="Arial" w:cs="Arial" w:hint="cs"/>
          <w:rtl/>
        </w:rPr>
        <w:t>أن</w:t>
      </w:r>
      <w:r>
        <w:rPr>
          <w:rtl/>
        </w:rPr>
        <w:t xml:space="preserve"> </w:t>
      </w:r>
      <w:r>
        <w:rPr>
          <w:rFonts w:ascii="Arial" w:hAnsi="Arial" w:cs="Arial" w:hint="cs"/>
          <w:rtl/>
        </w:rPr>
        <w:t>ادخلوا</w:t>
      </w:r>
      <w:r>
        <w:rPr>
          <w:rtl/>
        </w:rPr>
        <w:t xml:space="preserve"> </w:t>
      </w:r>
      <w:r>
        <w:rPr>
          <w:rFonts w:ascii="Arial" w:hAnsi="Arial" w:cs="Arial" w:hint="cs"/>
          <w:rtl/>
        </w:rPr>
        <w:t>النار،</w:t>
      </w:r>
      <w:r>
        <w:rPr>
          <w:rtl/>
        </w:rPr>
        <w:t xml:space="preserve"> </w:t>
      </w:r>
      <w:r>
        <w:rPr>
          <w:rFonts w:ascii="Arial" w:hAnsi="Arial" w:cs="Arial" w:hint="cs"/>
          <w:rtl/>
        </w:rPr>
        <w:t>أي</w:t>
      </w:r>
      <w:r>
        <w:rPr>
          <w:rtl/>
        </w:rPr>
        <w:t xml:space="preserve"> </w:t>
      </w:r>
      <w:r>
        <w:rPr>
          <w:rFonts w:ascii="Arial" w:hAnsi="Arial" w:cs="Arial" w:hint="cs"/>
          <w:rtl/>
        </w:rPr>
        <w:t>نارا</w:t>
      </w:r>
      <w:r>
        <w:rPr>
          <w:rtl/>
        </w:rPr>
        <w:t xml:space="preserve"> </w:t>
      </w:r>
      <w:r>
        <w:rPr>
          <w:rFonts w:ascii="Arial" w:hAnsi="Arial" w:cs="Arial" w:hint="cs"/>
          <w:rtl/>
        </w:rPr>
        <w:t>ترفع</w:t>
      </w:r>
      <w:r>
        <w:rPr>
          <w:rtl/>
        </w:rPr>
        <w:t xml:space="preserve"> </w:t>
      </w:r>
      <w:r>
        <w:rPr>
          <w:rFonts w:ascii="Arial" w:hAnsi="Arial" w:cs="Arial" w:hint="cs"/>
          <w:rtl/>
        </w:rPr>
        <w:t>لهم،</w:t>
      </w:r>
      <w:r>
        <w:rPr>
          <w:rtl/>
        </w:rPr>
        <w:t xml:space="preserve"> </w:t>
      </w:r>
      <w:r>
        <w:rPr>
          <w:rFonts w:ascii="Arial" w:hAnsi="Arial" w:cs="Arial" w:hint="cs"/>
          <w:rtl/>
        </w:rPr>
        <w:t>فمن</w:t>
      </w:r>
      <w:r>
        <w:rPr>
          <w:rtl/>
        </w:rPr>
        <w:t xml:space="preserve"> </w:t>
      </w:r>
      <w:r>
        <w:rPr>
          <w:rFonts w:ascii="Arial" w:hAnsi="Arial" w:cs="Arial" w:hint="cs"/>
          <w:rtl/>
        </w:rPr>
        <w:t>دخلها</w:t>
      </w:r>
      <w:r>
        <w:rPr>
          <w:rtl/>
        </w:rPr>
        <w:t xml:space="preserve"> </w:t>
      </w:r>
      <w:r>
        <w:rPr>
          <w:rFonts w:ascii="Arial" w:hAnsi="Arial" w:cs="Arial" w:hint="cs"/>
          <w:rtl/>
        </w:rPr>
        <w:t>كانت</w:t>
      </w:r>
      <w:r>
        <w:rPr>
          <w:rtl/>
        </w:rPr>
        <w:t xml:space="preserve"> </w:t>
      </w:r>
      <w:r>
        <w:rPr>
          <w:rFonts w:ascii="Arial" w:hAnsi="Arial" w:cs="Arial" w:hint="cs"/>
          <w:rtl/>
        </w:rPr>
        <w:t>عليه</w:t>
      </w:r>
      <w:r>
        <w:rPr>
          <w:rtl/>
        </w:rPr>
        <w:t xml:space="preserve"> </w:t>
      </w:r>
      <w:r>
        <w:rPr>
          <w:rFonts w:ascii="Arial" w:hAnsi="Arial" w:cs="Arial" w:hint="cs"/>
          <w:rtl/>
        </w:rPr>
        <w:t>بردا</w:t>
      </w:r>
      <w:r>
        <w:rPr>
          <w:rtl/>
        </w:rPr>
        <w:t xml:space="preserve"> </w:t>
      </w:r>
      <w:r>
        <w:rPr>
          <w:rFonts w:ascii="Arial" w:hAnsi="Arial" w:cs="Arial" w:hint="cs"/>
          <w:rtl/>
        </w:rPr>
        <w:t>وسلاما</w:t>
      </w:r>
      <w:r>
        <w:rPr>
          <w:rtl/>
        </w:rPr>
        <w:t xml:space="preserve"> </w:t>
      </w:r>
      <w:r>
        <w:rPr>
          <w:rFonts w:ascii="Arial" w:hAnsi="Arial" w:cs="Arial" w:hint="cs"/>
          <w:rtl/>
        </w:rPr>
        <w:t>ومن</w:t>
      </w:r>
      <w:r>
        <w:rPr>
          <w:rtl/>
        </w:rPr>
        <w:t xml:space="preserve"> </w:t>
      </w:r>
      <w:r>
        <w:rPr>
          <w:rFonts w:ascii="Arial" w:hAnsi="Arial" w:cs="Arial" w:hint="cs"/>
          <w:rtl/>
        </w:rPr>
        <w:t>لم</w:t>
      </w:r>
      <w:r>
        <w:rPr>
          <w:rtl/>
        </w:rPr>
        <w:t xml:space="preserve"> </w:t>
      </w:r>
      <w:r>
        <w:rPr>
          <w:rFonts w:ascii="Arial" w:hAnsi="Arial" w:cs="Arial" w:hint="cs"/>
          <w:rtl/>
        </w:rPr>
        <w:t>يدخلها</w:t>
      </w:r>
      <w:r>
        <w:rPr>
          <w:rtl/>
        </w:rPr>
        <w:t xml:space="preserve"> </w:t>
      </w:r>
      <w:r>
        <w:rPr>
          <w:rFonts w:ascii="Arial" w:hAnsi="Arial" w:cs="Arial" w:hint="cs"/>
          <w:rtl/>
        </w:rPr>
        <w:t>سحب</w:t>
      </w:r>
      <w:r>
        <w:rPr>
          <w:rtl/>
        </w:rPr>
        <w:t xml:space="preserve"> </w:t>
      </w:r>
      <w:r>
        <w:rPr>
          <w:rFonts w:ascii="Arial" w:hAnsi="Arial" w:cs="Arial" w:hint="cs"/>
          <w:rtl/>
        </w:rPr>
        <w:t>إليها</w:t>
      </w:r>
      <w:r>
        <w:rPr>
          <w:rtl/>
        </w:rPr>
        <w:t xml:space="preserve"> </w:t>
      </w:r>
      <w:r>
        <w:rPr>
          <w:rFonts w:ascii="Arial" w:hAnsi="Arial" w:cs="Arial" w:hint="cs"/>
          <w:rtl/>
        </w:rPr>
        <w:t>أي</w:t>
      </w:r>
      <w:r>
        <w:rPr>
          <w:rtl/>
        </w:rPr>
        <w:t xml:space="preserve"> </w:t>
      </w:r>
      <w:r>
        <w:rPr>
          <w:rFonts w:ascii="Arial" w:hAnsi="Arial" w:cs="Arial" w:hint="cs"/>
          <w:rtl/>
        </w:rPr>
        <w:t>ودخل</w:t>
      </w:r>
      <w:r>
        <w:rPr>
          <w:rtl/>
        </w:rPr>
        <w:t xml:space="preserve"> </w:t>
      </w:r>
      <w:r>
        <w:rPr>
          <w:rFonts w:ascii="Arial" w:hAnsi="Arial" w:cs="Arial" w:hint="cs"/>
          <w:rtl/>
        </w:rPr>
        <w:t>النار</w:t>
      </w:r>
      <w:r>
        <w:rPr>
          <w:rFonts w:ascii="Calibri" w:cs="Calibri" w:hint="cs"/>
          <w:rtl/>
        </w:rPr>
        <w:t>»</w:t>
      </w:r>
      <w:r>
        <w:rPr>
          <w:rtl/>
        </w:rPr>
        <w:t>.</w:t>
      </w:r>
    </w:p>
    <w:p w:rsidR="00797B90" w:rsidRDefault="00797B90">
      <w:pPr>
        <w:pStyle w:val="textquran"/>
        <w:spacing w:before="113"/>
        <w:rPr>
          <w:w w:val="99"/>
          <w:rtl/>
        </w:rPr>
      </w:pPr>
      <w:r>
        <w:rPr>
          <w:rFonts w:ascii="Arial" w:hAnsi="Arial" w:cs="Arial" w:hint="cs"/>
          <w:w w:val="99"/>
          <w:rtl/>
        </w:rPr>
        <w:t>وكذا</w:t>
      </w:r>
      <w:r>
        <w:rPr>
          <w:w w:val="99"/>
          <w:rtl/>
        </w:rPr>
        <w:t xml:space="preserve"> </w:t>
      </w:r>
      <w:r>
        <w:rPr>
          <w:rFonts w:ascii="Arial" w:hAnsi="Arial" w:cs="Arial" w:hint="cs"/>
          <w:w w:val="99"/>
          <w:rtl/>
        </w:rPr>
        <w:t>روى</w:t>
      </w:r>
      <w:r>
        <w:rPr>
          <w:w w:val="99"/>
          <w:rtl/>
        </w:rPr>
        <w:t xml:space="preserve"> </w:t>
      </w:r>
      <w:r>
        <w:rPr>
          <w:rFonts w:ascii="Arial" w:hAnsi="Arial" w:cs="Arial" w:hint="cs"/>
          <w:w w:val="99"/>
          <w:rtl/>
        </w:rPr>
        <w:t>أحمد</w:t>
      </w:r>
      <w:r>
        <w:rPr>
          <w:w w:val="99"/>
          <w:rtl/>
        </w:rPr>
        <w:t xml:space="preserve"> </w:t>
      </w:r>
      <w:r>
        <w:rPr>
          <w:rFonts w:ascii="Arial" w:hAnsi="Arial" w:cs="Arial" w:hint="cs"/>
          <w:w w:val="99"/>
          <w:rtl/>
        </w:rPr>
        <w:t>وإسحاق</w:t>
      </w:r>
      <w:r>
        <w:rPr>
          <w:w w:val="99"/>
          <w:rtl/>
        </w:rPr>
        <w:t xml:space="preserve"> </w:t>
      </w:r>
      <w:r>
        <w:rPr>
          <w:rFonts w:ascii="Arial" w:hAnsi="Arial" w:cs="Arial" w:hint="cs"/>
          <w:w w:val="99"/>
          <w:rtl/>
        </w:rPr>
        <w:t>وابن</w:t>
      </w:r>
      <w:r>
        <w:rPr>
          <w:w w:val="99"/>
          <w:rtl/>
        </w:rPr>
        <w:t xml:space="preserve"> </w:t>
      </w:r>
      <w:r>
        <w:rPr>
          <w:rFonts w:ascii="Arial" w:hAnsi="Arial" w:cs="Arial" w:hint="cs"/>
          <w:w w:val="99"/>
          <w:rtl/>
        </w:rPr>
        <w:t>مردويه</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تفسيره</w:t>
      </w:r>
      <w:r>
        <w:rPr>
          <w:w w:val="99"/>
          <w:rtl/>
        </w:rPr>
        <w:t xml:space="preserve"> </w:t>
      </w:r>
      <w:r>
        <w:rPr>
          <w:rFonts w:ascii="Arial" w:hAnsi="Arial" w:cs="Arial" w:hint="cs"/>
          <w:w w:val="99"/>
          <w:rtl/>
        </w:rPr>
        <w:t>والبيهقي</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أبي</w:t>
      </w:r>
      <w:r>
        <w:rPr>
          <w:w w:val="99"/>
          <w:rtl/>
        </w:rPr>
        <w:t xml:space="preserve"> </w:t>
      </w:r>
      <w:r>
        <w:rPr>
          <w:rFonts w:ascii="Arial" w:hAnsi="Arial" w:cs="Arial" w:hint="cs"/>
          <w:w w:val="99"/>
          <w:rtl/>
        </w:rPr>
        <w:t>هريرة،</w:t>
      </w:r>
      <w:r>
        <w:rPr>
          <w:w w:val="99"/>
          <w:rtl/>
        </w:rPr>
        <w:t xml:space="preserve"> </w:t>
      </w:r>
      <w:r>
        <w:rPr>
          <w:rFonts w:ascii="Arial" w:hAnsi="Arial" w:cs="Arial" w:hint="cs"/>
          <w:w w:val="99"/>
          <w:rtl/>
        </w:rPr>
        <w:t>وروى</w:t>
      </w:r>
      <w:r>
        <w:rPr>
          <w:w w:val="99"/>
          <w:rtl/>
        </w:rPr>
        <w:t xml:space="preserve"> </w:t>
      </w:r>
      <w:r>
        <w:rPr>
          <w:rFonts w:ascii="Arial" w:hAnsi="Arial" w:cs="Arial" w:hint="cs"/>
          <w:w w:val="99"/>
          <w:rtl/>
        </w:rPr>
        <w:t>البزار</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أبي</w:t>
      </w:r>
      <w:r>
        <w:rPr>
          <w:w w:val="99"/>
          <w:rtl/>
        </w:rPr>
        <w:t xml:space="preserve"> </w:t>
      </w:r>
      <w:r>
        <w:rPr>
          <w:rFonts w:ascii="Arial" w:hAnsi="Arial" w:cs="Arial" w:hint="cs"/>
          <w:w w:val="99"/>
          <w:rtl/>
        </w:rPr>
        <w:t>سعيد</w:t>
      </w:r>
      <w:r>
        <w:rPr>
          <w:w w:val="99"/>
          <w:rtl/>
        </w:rPr>
        <w:t xml:space="preserve"> </w:t>
      </w:r>
      <w:r>
        <w:rPr>
          <w:rFonts w:ascii="Arial" w:hAnsi="Arial" w:cs="Arial" w:hint="cs"/>
          <w:w w:val="99"/>
          <w:rtl/>
        </w:rPr>
        <w:t>الخدري</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rFonts w:ascii="Calibri" w:cs="Calibri" w:hint="cs"/>
          <w:w w:val="99"/>
          <w:rtl/>
        </w:rPr>
        <w:t> </w:t>
      </w:r>
      <w:r>
        <w:rPr>
          <w:w w:val="99"/>
          <w:rtl/>
        </w:rPr>
        <w:t xml:space="preserve">: </w:t>
      </w:r>
      <w:r>
        <w:rPr>
          <w:rStyle w:val="bold"/>
          <w:w w:val="99"/>
          <w:rtl/>
        </w:rPr>
        <w:t>«</w:t>
      </w:r>
      <w:r>
        <w:rPr>
          <w:rStyle w:val="bold"/>
          <w:rFonts w:ascii="Arial" w:hAnsi="Arial" w:cs="Arial" w:hint="cs"/>
          <w:w w:val="99"/>
          <w:rtl/>
        </w:rPr>
        <w:t>يؤتى</w:t>
      </w:r>
      <w:r>
        <w:rPr>
          <w:rStyle w:val="bold"/>
          <w:w w:val="99"/>
          <w:rtl/>
        </w:rPr>
        <w:t xml:space="preserve"> </w:t>
      </w:r>
      <w:r>
        <w:rPr>
          <w:rStyle w:val="bold"/>
          <w:rFonts w:ascii="Arial" w:hAnsi="Arial" w:cs="Arial" w:hint="cs"/>
          <w:w w:val="99"/>
          <w:rtl/>
        </w:rPr>
        <w:t>بالهالك</w:t>
      </w:r>
      <w:r>
        <w:rPr>
          <w:rStyle w:val="bold"/>
          <w:w w:val="99"/>
          <w:rtl/>
        </w:rPr>
        <w:t xml:space="preserve">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الفترة</w:t>
      </w:r>
      <w:r>
        <w:rPr>
          <w:rStyle w:val="bold"/>
          <w:w w:val="99"/>
          <w:rtl/>
        </w:rPr>
        <w:t xml:space="preserve"> </w:t>
      </w:r>
      <w:r>
        <w:rPr>
          <w:rStyle w:val="bold"/>
          <w:rFonts w:ascii="Arial" w:hAnsi="Arial" w:cs="Arial" w:hint="cs"/>
          <w:w w:val="99"/>
          <w:rtl/>
        </w:rPr>
        <w:t>والمعتوه</w:t>
      </w:r>
      <w:r>
        <w:rPr>
          <w:rStyle w:val="bold"/>
          <w:w w:val="99"/>
          <w:rtl/>
        </w:rPr>
        <w:t xml:space="preserve"> </w:t>
      </w:r>
      <w:r>
        <w:rPr>
          <w:rStyle w:val="bold"/>
          <w:rFonts w:ascii="Arial" w:hAnsi="Arial" w:cs="Arial" w:hint="cs"/>
          <w:w w:val="99"/>
          <w:rtl/>
        </w:rPr>
        <w:t>والمولود،</w:t>
      </w:r>
      <w:r>
        <w:rPr>
          <w:rStyle w:val="bold"/>
          <w:w w:val="99"/>
          <w:rtl/>
        </w:rPr>
        <w:t xml:space="preserve"> </w:t>
      </w:r>
      <w:r>
        <w:rPr>
          <w:rStyle w:val="bold"/>
          <w:rFonts w:ascii="Arial" w:hAnsi="Arial" w:cs="Arial" w:hint="cs"/>
          <w:w w:val="99"/>
          <w:rtl/>
        </w:rPr>
        <w:t>فيقول</w:t>
      </w:r>
      <w:r>
        <w:rPr>
          <w:rStyle w:val="bold"/>
          <w:w w:val="99"/>
          <w:rtl/>
        </w:rPr>
        <w:t xml:space="preserve"> </w:t>
      </w:r>
      <w:r>
        <w:rPr>
          <w:rStyle w:val="bold"/>
          <w:rFonts w:ascii="Arial" w:hAnsi="Arial" w:cs="Arial" w:hint="cs"/>
          <w:w w:val="99"/>
          <w:rtl/>
        </w:rPr>
        <w:t>الهالك</w:t>
      </w:r>
      <w:r>
        <w:rPr>
          <w:rStyle w:val="bold"/>
          <w:w w:val="99"/>
          <w:rtl/>
        </w:rPr>
        <w:t xml:space="preserve">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الفترة</w:t>
      </w:r>
      <w:r>
        <w:rPr>
          <w:rStyle w:val="bold"/>
          <w:w w:val="99"/>
          <w:rtl/>
        </w:rPr>
        <w:t xml:space="preserve">: </w:t>
      </w:r>
      <w:r>
        <w:rPr>
          <w:rStyle w:val="bold"/>
          <w:rFonts w:ascii="Arial" w:hAnsi="Arial" w:cs="Arial" w:hint="cs"/>
          <w:w w:val="99"/>
          <w:rtl/>
        </w:rPr>
        <w:t>لم</w:t>
      </w:r>
      <w:r>
        <w:rPr>
          <w:rStyle w:val="bold"/>
          <w:w w:val="99"/>
          <w:rtl/>
        </w:rPr>
        <w:t xml:space="preserve"> </w:t>
      </w:r>
      <w:r>
        <w:rPr>
          <w:rStyle w:val="bold"/>
          <w:rFonts w:ascii="Arial" w:hAnsi="Arial" w:cs="Arial" w:hint="cs"/>
          <w:w w:val="99"/>
          <w:rtl/>
        </w:rPr>
        <w:t>يأتني</w:t>
      </w:r>
      <w:r>
        <w:rPr>
          <w:rStyle w:val="bold"/>
          <w:w w:val="99"/>
          <w:rtl/>
        </w:rPr>
        <w:t xml:space="preserve"> </w:t>
      </w:r>
      <w:r>
        <w:rPr>
          <w:rStyle w:val="bold"/>
          <w:rFonts w:ascii="Arial" w:hAnsi="Arial" w:cs="Arial" w:hint="cs"/>
          <w:w w:val="99"/>
          <w:rtl/>
        </w:rPr>
        <w:t>كتاب</w:t>
      </w:r>
      <w:r>
        <w:rPr>
          <w:rStyle w:val="bold"/>
          <w:w w:val="99"/>
          <w:rtl/>
        </w:rPr>
        <w:t xml:space="preserve"> </w:t>
      </w:r>
      <w:r>
        <w:rPr>
          <w:rStyle w:val="bold"/>
          <w:rFonts w:ascii="Arial" w:hAnsi="Arial" w:cs="Arial" w:hint="cs"/>
          <w:w w:val="99"/>
          <w:rtl/>
        </w:rPr>
        <w:t>ولا</w:t>
      </w:r>
      <w:r>
        <w:rPr>
          <w:rStyle w:val="bold"/>
          <w:w w:val="99"/>
          <w:rtl/>
        </w:rPr>
        <w:t xml:space="preserve"> </w:t>
      </w:r>
      <w:r>
        <w:rPr>
          <w:rStyle w:val="bold"/>
          <w:rFonts w:ascii="Arial" w:hAnsi="Arial" w:cs="Arial" w:hint="cs"/>
          <w:w w:val="99"/>
          <w:rtl/>
        </w:rPr>
        <w:t>رسول،</w:t>
      </w:r>
      <w:r>
        <w:rPr>
          <w:rStyle w:val="bold"/>
          <w:w w:val="99"/>
          <w:rtl/>
        </w:rPr>
        <w:t xml:space="preserve"> </w:t>
      </w:r>
      <w:r>
        <w:rPr>
          <w:rStyle w:val="bold"/>
          <w:rFonts w:ascii="Arial" w:hAnsi="Arial" w:cs="Arial" w:hint="cs"/>
          <w:w w:val="99"/>
          <w:rtl/>
        </w:rPr>
        <w:t>ويقول</w:t>
      </w:r>
      <w:r>
        <w:rPr>
          <w:rStyle w:val="bold"/>
          <w:w w:val="99"/>
          <w:rtl/>
        </w:rPr>
        <w:t xml:space="preserve"> </w:t>
      </w:r>
      <w:r>
        <w:rPr>
          <w:rStyle w:val="bold"/>
          <w:rFonts w:ascii="Arial" w:hAnsi="Arial" w:cs="Arial" w:hint="cs"/>
          <w:w w:val="99"/>
          <w:rtl/>
        </w:rPr>
        <w:t>المعتوه</w:t>
      </w:r>
      <w:r>
        <w:rPr>
          <w:rStyle w:val="bold"/>
          <w:w w:val="99"/>
          <w:rtl/>
        </w:rPr>
        <w:t xml:space="preserve">: </w:t>
      </w:r>
      <w:r>
        <w:rPr>
          <w:rStyle w:val="bold"/>
          <w:rFonts w:ascii="Arial" w:hAnsi="Arial" w:cs="Arial" w:hint="cs"/>
          <w:w w:val="99"/>
          <w:rtl/>
        </w:rPr>
        <w:t>أي</w:t>
      </w:r>
      <w:r>
        <w:rPr>
          <w:rStyle w:val="bold"/>
          <w:w w:val="99"/>
          <w:rtl/>
        </w:rPr>
        <w:t xml:space="preserve"> </w:t>
      </w:r>
      <w:r>
        <w:rPr>
          <w:rStyle w:val="bold"/>
          <w:rFonts w:ascii="Arial" w:hAnsi="Arial" w:cs="Arial" w:hint="cs"/>
          <w:w w:val="99"/>
          <w:rtl/>
        </w:rPr>
        <w:t>ربِّي</w:t>
      </w:r>
      <w:r>
        <w:rPr>
          <w:rStyle w:val="bold"/>
          <w:w w:val="99"/>
          <w:rtl/>
        </w:rPr>
        <w:t xml:space="preserve"> </w:t>
      </w:r>
      <w:r>
        <w:rPr>
          <w:rStyle w:val="bold"/>
          <w:rFonts w:ascii="Arial" w:hAnsi="Arial" w:cs="Arial" w:hint="cs"/>
          <w:w w:val="99"/>
          <w:rtl/>
        </w:rPr>
        <w:t>لم</w:t>
      </w:r>
      <w:r>
        <w:rPr>
          <w:rStyle w:val="bold"/>
          <w:w w:val="99"/>
          <w:rtl/>
        </w:rPr>
        <w:t xml:space="preserve"> </w:t>
      </w:r>
      <w:r>
        <w:rPr>
          <w:rStyle w:val="bold"/>
          <w:rFonts w:ascii="Arial" w:hAnsi="Arial" w:cs="Arial" w:hint="cs"/>
          <w:w w:val="99"/>
          <w:rtl/>
        </w:rPr>
        <w:t>تجعل</w:t>
      </w:r>
      <w:r>
        <w:rPr>
          <w:rStyle w:val="bold"/>
          <w:w w:val="99"/>
          <w:rtl/>
        </w:rPr>
        <w:t xml:space="preserve"> </w:t>
      </w:r>
      <w:r>
        <w:rPr>
          <w:rStyle w:val="bold"/>
          <w:rFonts w:ascii="Arial" w:hAnsi="Arial" w:cs="Arial" w:hint="cs"/>
          <w:w w:val="99"/>
          <w:rtl/>
        </w:rPr>
        <w:t>لي</w:t>
      </w:r>
      <w:r>
        <w:rPr>
          <w:rStyle w:val="bold"/>
          <w:w w:val="99"/>
          <w:rtl/>
        </w:rPr>
        <w:t xml:space="preserve"> </w:t>
      </w:r>
      <w:r>
        <w:rPr>
          <w:rStyle w:val="bold"/>
          <w:rFonts w:ascii="Arial" w:hAnsi="Arial" w:cs="Arial" w:hint="cs"/>
          <w:w w:val="99"/>
          <w:rtl/>
        </w:rPr>
        <w:t>عقلا</w:t>
      </w:r>
      <w:r>
        <w:rPr>
          <w:rStyle w:val="bold"/>
          <w:w w:val="99"/>
          <w:rtl/>
        </w:rPr>
        <w:t xml:space="preserve"> </w:t>
      </w:r>
      <w:r>
        <w:rPr>
          <w:rStyle w:val="bold"/>
          <w:rFonts w:ascii="Arial" w:hAnsi="Arial" w:cs="Arial" w:hint="cs"/>
          <w:w w:val="99"/>
          <w:rtl/>
        </w:rPr>
        <w:t>أعقل</w:t>
      </w:r>
      <w:r>
        <w:rPr>
          <w:rStyle w:val="bold"/>
          <w:w w:val="99"/>
          <w:rtl/>
        </w:rPr>
        <w:t xml:space="preserve"> </w:t>
      </w:r>
      <w:r>
        <w:rPr>
          <w:rStyle w:val="bold"/>
          <w:rFonts w:ascii="Arial" w:hAnsi="Arial" w:cs="Arial" w:hint="cs"/>
          <w:w w:val="99"/>
          <w:rtl/>
        </w:rPr>
        <w:t>به</w:t>
      </w:r>
      <w:r>
        <w:rPr>
          <w:rStyle w:val="bold"/>
          <w:w w:val="99"/>
          <w:rtl/>
        </w:rPr>
        <w:t xml:space="preserve"> </w:t>
      </w:r>
      <w:r>
        <w:rPr>
          <w:rStyle w:val="bold"/>
          <w:rFonts w:ascii="Arial" w:hAnsi="Arial" w:cs="Arial" w:hint="cs"/>
          <w:w w:val="99"/>
          <w:rtl/>
        </w:rPr>
        <w:t>خيرا</w:t>
      </w:r>
      <w:r>
        <w:rPr>
          <w:rStyle w:val="bold"/>
          <w:w w:val="99"/>
          <w:rtl/>
        </w:rPr>
        <w:t xml:space="preserve"> </w:t>
      </w:r>
      <w:r>
        <w:rPr>
          <w:rStyle w:val="bold"/>
          <w:rFonts w:ascii="Arial" w:hAnsi="Arial" w:cs="Arial" w:hint="cs"/>
          <w:w w:val="99"/>
          <w:rtl/>
        </w:rPr>
        <w:t>ولا</w:t>
      </w:r>
      <w:r>
        <w:rPr>
          <w:rStyle w:val="bold"/>
          <w:w w:val="99"/>
          <w:rtl/>
        </w:rPr>
        <w:t xml:space="preserve"> </w:t>
      </w:r>
      <w:r>
        <w:rPr>
          <w:rStyle w:val="bold"/>
          <w:rFonts w:ascii="Arial" w:hAnsi="Arial" w:cs="Arial" w:hint="cs"/>
          <w:w w:val="99"/>
          <w:rtl/>
        </w:rPr>
        <w:t>شرًّا،</w:t>
      </w:r>
      <w:r>
        <w:rPr>
          <w:rStyle w:val="bold"/>
          <w:w w:val="99"/>
          <w:rtl/>
        </w:rPr>
        <w:t xml:space="preserve"> </w:t>
      </w:r>
      <w:r>
        <w:rPr>
          <w:rStyle w:val="bold"/>
          <w:rFonts w:ascii="Arial" w:hAnsi="Arial" w:cs="Arial" w:hint="cs"/>
          <w:w w:val="99"/>
          <w:rtl/>
        </w:rPr>
        <w:t>ويقول</w:t>
      </w:r>
      <w:r>
        <w:rPr>
          <w:rStyle w:val="bold"/>
          <w:w w:val="99"/>
          <w:rtl/>
        </w:rPr>
        <w:t xml:space="preserve"> </w:t>
      </w:r>
      <w:r>
        <w:rPr>
          <w:rStyle w:val="bold"/>
          <w:rFonts w:ascii="Arial" w:hAnsi="Arial" w:cs="Arial" w:hint="cs"/>
          <w:w w:val="99"/>
          <w:rtl/>
        </w:rPr>
        <w:t>المولود</w:t>
      </w:r>
      <w:r>
        <w:rPr>
          <w:rStyle w:val="bold"/>
          <w:w w:val="99"/>
          <w:rtl/>
        </w:rPr>
        <w:t xml:space="preserve">: </w:t>
      </w:r>
      <w:r>
        <w:rPr>
          <w:rStyle w:val="bold"/>
          <w:rFonts w:ascii="Arial" w:hAnsi="Arial" w:cs="Arial" w:hint="cs"/>
          <w:w w:val="99"/>
          <w:rtl/>
        </w:rPr>
        <w:t>لم</w:t>
      </w:r>
      <w:r>
        <w:rPr>
          <w:rStyle w:val="bold"/>
          <w:w w:val="99"/>
          <w:rtl/>
        </w:rPr>
        <w:t xml:space="preserve"> </w:t>
      </w:r>
      <w:r>
        <w:rPr>
          <w:rStyle w:val="bold"/>
          <w:rFonts w:ascii="Arial" w:hAnsi="Arial" w:cs="Arial" w:hint="cs"/>
          <w:w w:val="99"/>
          <w:rtl/>
        </w:rPr>
        <w:t>أدرك</w:t>
      </w:r>
      <w:r>
        <w:rPr>
          <w:rStyle w:val="bold"/>
          <w:w w:val="99"/>
          <w:rtl/>
        </w:rPr>
        <w:t xml:space="preserve"> </w:t>
      </w:r>
      <w:r>
        <w:rPr>
          <w:rStyle w:val="bold"/>
          <w:rFonts w:ascii="Arial" w:hAnsi="Arial" w:cs="Arial" w:hint="cs"/>
          <w:w w:val="99"/>
          <w:rtl/>
        </w:rPr>
        <w:t>العمل</w:t>
      </w:r>
      <w:r>
        <w:rPr>
          <w:rStyle w:val="bold"/>
          <w:w w:val="99"/>
          <w:rtl/>
        </w:rPr>
        <w:t xml:space="preserve">. </w:t>
      </w:r>
      <w:r>
        <w:rPr>
          <w:rStyle w:val="bold"/>
          <w:rFonts w:ascii="Arial" w:hAnsi="Arial" w:cs="Arial" w:hint="cs"/>
          <w:w w:val="99"/>
          <w:rtl/>
        </w:rPr>
        <w:t>فترفع</w:t>
      </w:r>
      <w:r>
        <w:rPr>
          <w:rStyle w:val="bold"/>
          <w:w w:val="99"/>
          <w:rtl/>
        </w:rPr>
        <w:t xml:space="preserve"> </w:t>
      </w:r>
      <w:r>
        <w:rPr>
          <w:rStyle w:val="bold"/>
          <w:rFonts w:ascii="Arial" w:hAnsi="Arial" w:cs="Arial" w:hint="cs"/>
          <w:w w:val="99"/>
          <w:rtl/>
        </w:rPr>
        <w:t>لهم</w:t>
      </w:r>
      <w:r>
        <w:rPr>
          <w:rStyle w:val="bold"/>
          <w:w w:val="99"/>
          <w:rtl/>
        </w:rPr>
        <w:t xml:space="preserve"> </w:t>
      </w:r>
      <w:r>
        <w:rPr>
          <w:rStyle w:val="bold"/>
          <w:rFonts w:ascii="Arial" w:hAnsi="Arial" w:cs="Arial" w:hint="cs"/>
          <w:w w:val="99"/>
          <w:rtl/>
        </w:rPr>
        <w:t>نار،</w:t>
      </w:r>
      <w:r>
        <w:rPr>
          <w:rStyle w:val="bold"/>
          <w:w w:val="99"/>
          <w:rtl/>
        </w:rPr>
        <w:t xml:space="preserve"> </w:t>
      </w:r>
      <w:r>
        <w:rPr>
          <w:rStyle w:val="bold"/>
          <w:rFonts w:ascii="Arial" w:hAnsi="Arial" w:cs="Arial" w:hint="cs"/>
          <w:w w:val="99"/>
          <w:rtl/>
        </w:rPr>
        <w:t>فيقال</w:t>
      </w:r>
      <w:r>
        <w:rPr>
          <w:rStyle w:val="bold"/>
          <w:w w:val="99"/>
          <w:rtl/>
        </w:rPr>
        <w:t xml:space="preserve"> </w:t>
      </w:r>
      <w:r>
        <w:rPr>
          <w:rStyle w:val="bold"/>
          <w:rFonts w:ascii="Arial" w:hAnsi="Arial" w:cs="Arial" w:hint="cs"/>
          <w:w w:val="99"/>
          <w:rtl/>
        </w:rPr>
        <w:t>لهم</w:t>
      </w:r>
      <w:r>
        <w:rPr>
          <w:rStyle w:val="bold"/>
          <w:w w:val="99"/>
          <w:rtl/>
        </w:rPr>
        <w:t xml:space="preserve">: </w:t>
      </w:r>
      <w:r>
        <w:rPr>
          <w:rStyle w:val="bold"/>
          <w:rFonts w:ascii="Arial" w:hAnsi="Arial" w:cs="Arial" w:hint="cs"/>
          <w:w w:val="99"/>
          <w:rtl/>
        </w:rPr>
        <w:t>رِدُوها</w:t>
      </w:r>
      <w:r>
        <w:rPr>
          <w:rStyle w:val="bold"/>
          <w:w w:val="99"/>
          <w:rtl/>
        </w:rPr>
        <w:t xml:space="preserve"> </w:t>
      </w:r>
      <w:r>
        <w:rPr>
          <w:rStyle w:val="bold"/>
          <w:rFonts w:ascii="Arial" w:hAnsi="Arial" w:cs="Arial" w:hint="cs"/>
          <w:w w:val="99"/>
          <w:rtl/>
        </w:rPr>
        <w:t>ـ</w:t>
      </w:r>
      <w:r>
        <w:rPr>
          <w:rStyle w:val="bold"/>
          <w:w w:val="99"/>
          <w:rtl/>
        </w:rPr>
        <w:t xml:space="preserve"> </w:t>
      </w:r>
      <w:r>
        <w:rPr>
          <w:rStyle w:val="bold"/>
          <w:rFonts w:ascii="Arial" w:hAnsi="Arial" w:cs="Arial" w:hint="cs"/>
          <w:w w:val="99"/>
          <w:rtl/>
        </w:rPr>
        <w:t>أو</w:t>
      </w:r>
      <w:r>
        <w:rPr>
          <w:rStyle w:val="bold"/>
          <w:w w:val="99"/>
          <w:rtl/>
        </w:rPr>
        <w:t xml:space="preserve"> </w:t>
      </w:r>
      <w:r>
        <w:rPr>
          <w:rStyle w:val="bold"/>
          <w:rFonts w:ascii="Arial" w:hAnsi="Arial" w:cs="Arial" w:hint="cs"/>
          <w:w w:val="99"/>
          <w:rtl/>
        </w:rPr>
        <w:t>قال</w:t>
      </w:r>
      <w:r>
        <w:rPr>
          <w:rStyle w:val="bold"/>
          <w:w w:val="99"/>
          <w:rtl/>
        </w:rPr>
        <w:t xml:space="preserve">: </w:t>
      </w:r>
      <w:r>
        <w:rPr>
          <w:rStyle w:val="bold"/>
          <w:rFonts w:ascii="Arial" w:hAnsi="Arial" w:cs="Arial" w:hint="cs"/>
          <w:w w:val="99"/>
          <w:rtl/>
        </w:rPr>
        <w:t>ادخلوها</w:t>
      </w:r>
      <w:r>
        <w:rPr>
          <w:rStyle w:val="bold"/>
          <w:w w:val="99"/>
          <w:rtl/>
        </w:rPr>
        <w:t xml:space="preserve"> </w:t>
      </w:r>
      <w:r>
        <w:rPr>
          <w:rStyle w:val="bold"/>
          <w:rFonts w:ascii="Arial" w:hAnsi="Arial" w:cs="Arial" w:hint="cs"/>
          <w:w w:val="99"/>
          <w:rtl/>
        </w:rPr>
        <w:t>ـ</w:t>
      </w:r>
      <w:r>
        <w:rPr>
          <w:rStyle w:val="bold"/>
          <w:w w:val="99"/>
          <w:rtl/>
        </w:rPr>
        <w:t xml:space="preserve"> </w:t>
      </w:r>
      <w:r>
        <w:rPr>
          <w:rStyle w:val="bold"/>
          <w:rFonts w:ascii="Arial" w:hAnsi="Arial" w:cs="Arial" w:hint="cs"/>
          <w:w w:val="99"/>
          <w:rtl/>
        </w:rPr>
        <w:t>فيدخلها</w:t>
      </w:r>
      <w:r>
        <w:rPr>
          <w:rStyle w:val="bold"/>
          <w:w w:val="99"/>
          <w:rtl/>
        </w:rPr>
        <w:t xml:space="preserve">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كان</w:t>
      </w:r>
      <w:r>
        <w:rPr>
          <w:rStyle w:val="bold"/>
          <w:w w:val="99"/>
          <w:rtl/>
        </w:rPr>
        <w:t xml:space="preserve">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علم</w:t>
      </w:r>
      <w:r>
        <w:rPr>
          <w:rStyle w:val="bold"/>
          <w:w w:val="99"/>
          <w:rtl/>
        </w:rPr>
        <w:t xml:space="preserve"> </w:t>
      </w:r>
      <w:r>
        <w:rPr>
          <w:rStyle w:val="bold"/>
          <w:rFonts w:ascii="Arial" w:hAnsi="Arial" w:cs="Arial" w:hint="cs"/>
          <w:w w:val="99"/>
          <w:rtl/>
        </w:rPr>
        <w:t>الله</w:t>
      </w:r>
      <w:r>
        <w:rPr>
          <w:rStyle w:val="bold"/>
          <w:w w:val="99"/>
          <w:rtl/>
        </w:rPr>
        <w:t xml:space="preserve"> </w:t>
      </w:r>
      <w:r>
        <w:rPr>
          <w:rStyle w:val="bold"/>
          <w:rFonts w:ascii="Arial" w:hAnsi="Arial" w:cs="Arial" w:hint="cs"/>
          <w:w w:val="99"/>
          <w:rtl/>
        </w:rPr>
        <w:t>سعيدا</w:t>
      </w:r>
      <w:r>
        <w:rPr>
          <w:rStyle w:val="bold"/>
          <w:w w:val="99"/>
          <w:rtl/>
        </w:rPr>
        <w:t xml:space="preserve"> </w:t>
      </w:r>
      <w:r>
        <w:rPr>
          <w:rStyle w:val="bold"/>
          <w:rFonts w:ascii="Arial" w:hAnsi="Arial" w:cs="Arial" w:hint="cs"/>
          <w:w w:val="99"/>
          <w:rtl/>
        </w:rPr>
        <w:t>لو</w:t>
      </w:r>
      <w:r>
        <w:rPr>
          <w:rStyle w:val="bold"/>
          <w:w w:val="99"/>
          <w:rtl/>
        </w:rPr>
        <w:t xml:space="preserve"> </w:t>
      </w:r>
      <w:r>
        <w:rPr>
          <w:rStyle w:val="bold"/>
          <w:rFonts w:ascii="Arial" w:hAnsi="Arial" w:cs="Arial" w:hint="cs"/>
          <w:w w:val="99"/>
          <w:rtl/>
        </w:rPr>
        <w:t>أدرك</w:t>
      </w:r>
      <w:r>
        <w:rPr>
          <w:rStyle w:val="bold"/>
          <w:w w:val="99"/>
          <w:rtl/>
        </w:rPr>
        <w:t xml:space="preserve"> </w:t>
      </w:r>
      <w:r>
        <w:rPr>
          <w:rStyle w:val="bold"/>
          <w:rFonts w:ascii="Arial" w:hAnsi="Arial" w:cs="Arial" w:hint="cs"/>
          <w:w w:val="99"/>
          <w:rtl/>
        </w:rPr>
        <w:t>العمل،</w:t>
      </w:r>
      <w:r>
        <w:rPr>
          <w:rStyle w:val="bold"/>
          <w:w w:val="99"/>
          <w:rtl/>
        </w:rPr>
        <w:t xml:space="preserve"> </w:t>
      </w:r>
      <w:r>
        <w:rPr>
          <w:rStyle w:val="bold"/>
          <w:rFonts w:ascii="Arial" w:hAnsi="Arial" w:cs="Arial" w:hint="cs"/>
          <w:w w:val="99"/>
          <w:rtl/>
        </w:rPr>
        <w:t>ويمسك</w:t>
      </w:r>
      <w:r>
        <w:rPr>
          <w:rStyle w:val="bold"/>
          <w:w w:val="99"/>
          <w:rtl/>
        </w:rPr>
        <w:t xml:space="preserve"> </w:t>
      </w:r>
      <w:r>
        <w:rPr>
          <w:rStyle w:val="bold"/>
          <w:rFonts w:ascii="Arial" w:hAnsi="Arial" w:cs="Arial" w:hint="cs"/>
          <w:w w:val="99"/>
          <w:rtl/>
        </w:rPr>
        <w:t>عنها</w:t>
      </w:r>
      <w:r>
        <w:rPr>
          <w:rStyle w:val="bold"/>
          <w:w w:val="99"/>
          <w:rtl/>
        </w:rPr>
        <w:t xml:space="preserve">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كان</w:t>
      </w:r>
      <w:r>
        <w:rPr>
          <w:rStyle w:val="bold"/>
          <w:w w:val="99"/>
          <w:rtl/>
        </w:rPr>
        <w:t xml:space="preserve">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علم</w:t>
      </w:r>
      <w:r>
        <w:rPr>
          <w:rStyle w:val="bold"/>
          <w:w w:val="99"/>
          <w:rtl/>
        </w:rPr>
        <w:t xml:space="preserve"> </w:t>
      </w:r>
      <w:r>
        <w:rPr>
          <w:rStyle w:val="bold"/>
          <w:rFonts w:ascii="Arial" w:hAnsi="Arial" w:cs="Arial" w:hint="cs"/>
          <w:w w:val="99"/>
          <w:rtl/>
        </w:rPr>
        <w:t>الله</w:t>
      </w:r>
      <w:r>
        <w:rPr>
          <w:rStyle w:val="bold"/>
          <w:w w:val="99"/>
          <w:rtl/>
        </w:rPr>
        <w:t xml:space="preserve"> </w:t>
      </w:r>
      <w:r>
        <w:rPr>
          <w:rStyle w:val="bold"/>
          <w:rFonts w:ascii="Arial" w:hAnsi="Arial" w:cs="Arial" w:hint="cs"/>
          <w:w w:val="99"/>
          <w:rtl/>
        </w:rPr>
        <w:t>شقيًّا</w:t>
      </w:r>
      <w:r>
        <w:rPr>
          <w:rStyle w:val="bold"/>
          <w:w w:val="99"/>
          <w:rtl/>
        </w:rPr>
        <w:t xml:space="preserve"> </w:t>
      </w:r>
      <w:r>
        <w:rPr>
          <w:rStyle w:val="bold"/>
          <w:rFonts w:ascii="Arial" w:hAnsi="Arial" w:cs="Arial" w:hint="cs"/>
          <w:w w:val="99"/>
          <w:rtl/>
        </w:rPr>
        <w:t>لو</w:t>
      </w:r>
      <w:r>
        <w:rPr>
          <w:rStyle w:val="bold"/>
          <w:w w:val="99"/>
          <w:rtl/>
        </w:rPr>
        <w:t xml:space="preserve"> </w:t>
      </w:r>
      <w:r>
        <w:rPr>
          <w:rStyle w:val="bold"/>
          <w:rFonts w:ascii="Arial" w:hAnsi="Arial" w:cs="Arial" w:hint="cs"/>
          <w:w w:val="99"/>
          <w:rtl/>
        </w:rPr>
        <w:t>أدرك</w:t>
      </w:r>
      <w:r>
        <w:rPr>
          <w:rStyle w:val="bold"/>
          <w:w w:val="99"/>
          <w:rtl/>
        </w:rPr>
        <w:t xml:space="preserve"> </w:t>
      </w:r>
      <w:r>
        <w:rPr>
          <w:rStyle w:val="bold"/>
          <w:rFonts w:ascii="Arial" w:hAnsi="Arial" w:cs="Arial" w:hint="cs"/>
          <w:w w:val="99"/>
          <w:rtl/>
        </w:rPr>
        <w:t>العمل،</w:t>
      </w:r>
      <w:r>
        <w:rPr>
          <w:rStyle w:val="bold"/>
          <w:w w:val="99"/>
          <w:rtl/>
        </w:rPr>
        <w:t xml:space="preserve"> </w:t>
      </w:r>
      <w:r>
        <w:rPr>
          <w:rStyle w:val="bold"/>
          <w:rFonts w:ascii="Arial" w:hAnsi="Arial" w:cs="Arial" w:hint="cs"/>
          <w:w w:val="99"/>
          <w:rtl/>
        </w:rPr>
        <w:t>ويقول</w:t>
      </w:r>
      <w:r>
        <w:rPr>
          <w:rStyle w:val="bold"/>
          <w:w w:val="99"/>
          <w:rtl/>
        </w:rPr>
        <w:t xml:space="preserve"> </w:t>
      </w:r>
      <w:r>
        <w:rPr>
          <w:rStyle w:val="bold"/>
          <w:rFonts w:ascii="Arial" w:hAnsi="Arial" w:cs="Arial" w:hint="cs"/>
          <w:w w:val="99"/>
          <w:rtl/>
        </w:rPr>
        <w:t>الله</w:t>
      </w:r>
      <w:r>
        <w:rPr>
          <w:rStyle w:val="bold"/>
          <w:w w:val="99"/>
          <w:rtl/>
        </w:rPr>
        <w:t xml:space="preserve"> </w:t>
      </w:r>
      <w:r>
        <w:rPr>
          <w:rStyle w:val="bold"/>
          <w:rFonts w:ascii="Arial" w:hAnsi="Arial" w:cs="Arial" w:hint="cs"/>
          <w:w w:val="99"/>
          <w:rtl/>
        </w:rPr>
        <w:t>تبارك</w:t>
      </w:r>
      <w:r>
        <w:rPr>
          <w:rStyle w:val="bold"/>
          <w:w w:val="99"/>
          <w:rtl/>
        </w:rPr>
        <w:t xml:space="preserve"> </w:t>
      </w:r>
      <w:r>
        <w:rPr>
          <w:rStyle w:val="bold"/>
          <w:rFonts w:ascii="Arial" w:hAnsi="Arial" w:cs="Arial" w:hint="cs"/>
          <w:w w:val="99"/>
          <w:rtl/>
        </w:rPr>
        <w:t>وتعالى</w:t>
      </w:r>
      <w:r>
        <w:rPr>
          <w:rStyle w:val="bold"/>
          <w:w w:val="99"/>
          <w:rtl/>
        </w:rPr>
        <w:t xml:space="preserve">: </w:t>
      </w:r>
      <w:r>
        <w:rPr>
          <w:rStyle w:val="bold"/>
          <w:rFonts w:ascii="Arial" w:hAnsi="Arial" w:cs="Arial" w:hint="cs"/>
          <w:w w:val="99"/>
          <w:rtl/>
        </w:rPr>
        <w:t>إيَّاي</w:t>
      </w:r>
      <w:r>
        <w:rPr>
          <w:rStyle w:val="bold"/>
          <w:w w:val="99"/>
          <w:rtl/>
        </w:rPr>
        <w:t xml:space="preserve"> </w:t>
      </w:r>
      <w:r>
        <w:rPr>
          <w:rStyle w:val="bold"/>
          <w:rFonts w:ascii="Arial" w:hAnsi="Arial" w:cs="Arial" w:hint="cs"/>
          <w:w w:val="99"/>
          <w:rtl/>
        </w:rPr>
        <w:t>عصيتم</w:t>
      </w:r>
      <w:r>
        <w:rPr>
          <w:rStyle w:val="bold"/>
          <w:w w:val="99"/>
          <w:rtl/>
        </w:rPr>
        <w:t xml:space="preserve"> </w:t>
      </w:r>
      <w:r>
        <w:rPr>
          <w:rStyle w:val="bold"/>
          <w:rFonts w:ascii="Arial" w:hAnsi="Arial" w:cs="Arial" w:hint="cs"/>
          <w:w w:val="99"/>
          <w:rtl/>
        </w:rPr>
        <w:t>فكيف</w:t>
      </w:r>
      <w:r>
        <w:rPr>
          <w:rStyle w:val="bold"/>
          <w:w w:val="99"/>
          <w:rtl/>
        </w:rPr>
        <w:t xml:space="preserve"> </w:t>
      </w:r>
      <w:r>
        <w:rPr>
          <w:rStyle w:val="bold"/>
          <w:rFonts w:ascii="Arial" w:hAnsi="Arial" w:cs="Arial" w:hint="cs"/>
          <w:w w:val="99"/>
          <w:rtl/>
        </w:rPr>
        <w:t>برسلي</w:t>
      </w:r>
      <w:r>
        <w:rPr>
          <w:rStyle w:val="bold"/>
          <w:w w:val="99"/>
          <w:rtl/>
        </w:rPr>
        <w:t xml:space="preserve">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الغيب؟</w:t>
      </w:r>
      <w:r>
        <w:rPr>
          <w:rStyle w:val="bold"/>
          <w:rFonts w:ascii="Calibri" w:cs="Calibri" w:hint="cs"/>
          <w:w w:val="99"/>
          <w:rtl/>
        </w:rPr>
        <w:t>»</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إسناده</w:t>
      </w:r>
      <w:r>
        <w:rPr>
          <w:w w:val="99"/>
          <w:rtl/>
        </w:rPr>
        <w:t xml:space="preserve"> </w:t>
      </w:r>
      <w:r>
        <w:rPr>
          <w:rFonts w:ascii="Arial" w:hAnsi="Arial" w:cs="Arial" w:hint="cs"/>
          <w:w w:val="99"/>
          <w:rtl/>
        </w:rPr>
        <w:t>ضعف</w:t>
      </w:r>
      <w:r>
        <w:rPr>
          <w:w w:val="99"/>
          <w:rtl/>
        </w:rPr>
        <w:t xml:space="preserve"> </w:t>
      </w:r>
      <w:r>
        <w:rPr>
          <w:rFonts w:ascii="Arial" w:hAnsi="Arial" w:cs="Arial" w:hint="cs"/>
          <w:w w:val="99"/>
          <w:rtl/>
        </w:rPr>
        <w:t>بعطية</w:t>
      </w:r>
      <w:r>
        <w:rPr>
          <w:w w:val="99"/>
          <w:rtl/>
        </w:rPr>
        <w:t xml:space="preserve"> </w:t>
      </w:r>
      <w:r>
        <w:rPr>
          <w:rFonts w:ascii="Arial" w:hAnsi="Arial" w:cs="Arial" w:hint="cs"/>
          <w:w w:val="99"/>
          <w:rtl/>
        </w:rPr>
        <w:t>العوفي،</w:t>
      </w:r>
      <w:r>
        <w:rPr>
          <w:w w:val="99"/>
          <w:rtl/>
        </w:rPr>
        <w:t xml:space="preserve"> </w:t>
      </w:r>
      <w:r>
        <w:rPr>
          <w:rFonts w:ascii="Arial" w:hAnsi="Arial" w:cs="Arial" w:hint="cs"/>
          <w:w w:val="99"/>
          <w:rtl/>
        </w:rPr>
        <w:t>والترمذي</w:t>
      </w:r>
      <w:r>
        <w:rPr>
          <w:w w:val="99"/>
          <w:rtl/>
        </w:rPr>
        <w:t xml:space="preserve"> </w:t>
      </w:r>
      <w:r>
        <w:rPr>
          <w:rFonts w:ascii="Arial" w:hAnsi="Arial" w:cs="Arial" w:hint="cs"/>
          <w:w w:val="99"/>
          <w:rtl/>
        </w:rPr>
        <w:t>يحسِّن</w:t>
      </w:r>
      <w:r>
        <w:rPr>
          <w:w w:val="99"/>
          <w:rtl/>
        </w:rPr>
        <w:t xml:space="preserve"> </w:t>
      </w:r>
      <w:r>
        <w:rPr>
          <w:rFonts w:ascii="Arial" w:hAnsi="Arial" w:cs="Arial" w:hint="cs"/>
          <w:w w:val="99"/>
          <w:rtl/>
        </w:rPr>
        <w:t>حديثه،</w:t>
      </w:r>
      <w:r>
        <w:rPr>
          <w:w w:val="99"/>
          <w:rtl/>
        </w:rPr>
        <w:t xml:space="preserve"> </w:t>
      </w:r>
      <w:r>
        <w:rPr>
          <w:rFonts w:ascii="Arial" w:hAnsi="Arial" w:cs="Arial" w:hint="cs"/>
          <w:w w:val="99"/>
          <w:rtl/>
        </w:rPr>
        <w:t>ولهذا</w:t>
      </w:r>
      <w:r>
        <w:rPr>
          <w:w w:val="99"/>
          <w:rtl/>
        </w:rPr>
        <w:t xml:space="preserve"> </w:t>
      </w:r>
      <w:r>
        <w:rPr>
          <w:rFonts w:ascii="Arial" w:hAnsi="Arial" w:cs="Arial" w:hint="cs"/>
          <w:w w:val="99"/>
          <w:rtl/>
        </w:rPr>
        <w:t>أحاديث</w:t>
      </w:r>
      <w:r>
        <w:rPr>
          <w:w w:val="99"/>
          <w:rtl/>
        </w:rPr>
        <w:t xml:space="preserve"> </w:t>
      </w:r>
      <w:r>
        <w:rPr>
          <w:rFonts w:ascii="Arial" w:hAnsi="Arial" w:cs="Arial" w:hint="cs"/>
          <w:w w:val="99"/>
          <w:rtl/>
        </w:rPr>
        <w:t>تقتضي</w:t>
      </w:r>
      <w:r>
        <w:rPr>
          <w:w w:val="99"/>
          <w:rtl/>
        </w:rPr>
        <w:t xml:space="preserve"> </w:t>
      </w:r>
      <w:r>
        <w:rPr>
          <w:rFonts w:ascii="Arial" w:hAnsi="Arial" w:cs="Arial" w:hint="cs"/>
          <w:w w:val="99"/>
          <w:rtl/>
        </w:rPr>
        <w:t>حسنه،</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أنَّها</w:t>
      </w:r>
      <w:r>
        <w:rPr>
          <w:w w:val="99"/>
          <w:rtl/>
        </w:rPr>
        <w:t xml:space="preserve"> </w:t>
      </w:r>
      <w:r>
        <w:rPr>
          <w:rStyle w:val="bold"/>
          <w:rFonts w:ascii="Arial" w:hAnsi="Arial" w:cs="Arial" w:hint="cs"/>
          <w:w w:val="99"/>
          <w:rtl/>
        </w:rPr>
        <w:t>عندنا</w:t>
      </w:r>
      <w:r>
        <w:rPr>
          <w:rStyle w:val="bold"/>
          <w:w w:val="99"/>
          <w:rtl/>
        </w:rPr>
        <w:t xml:space="preserve"> </w:t>
      </w:r>
      <w:r>
        <w:rPr>
          <w:rStyle w:val="bold"/>
          <w:rFonts w:ascii="Arial" w:hAnsi="Arial" w:cs="Arial" w:hint="cs"/>
          <w:w w:val="99"/>
          <w:rtl/>
        </w:rPr>
        <w:t>لا</w:t>
      </w:r>
      <w:r>
        <w:rPr>
          <w:rStyle w:val="bold"/>
          <w:w w:val="99"/>
          <w:rtl/>
        </w:rPr>
        <w:t xml:space="preserve"> </w:t>
      </w:r>
      <w:r>
        <w:rPr>
          <w:rStyle w:val="bold"/>
          <w:rFonts w:ascii="Arial" w:hAnsi="Arial" w:cs="Arial" w:hint="cs"/>
          <w:w w:val="99"/>
          <w:rtl/>
        </w:rPr>
        <w:t>تصحُّ</w:t>
      </w:r>
      <w:r>
        <w:rPr>
          <w:w w:val="99"/>
          <w:rtl/>
        </w:rPr>
        <w:t>.</w:t>
      </w:r>
    </w:p>
    <w:p w:rsidR="00797B90" w:rsidRDefault="00797B90">
      <w:pPr>
        <w:pStyle w:val="textquran"/>
        <w:rPr>
          <w:rtl/>
        </w:rPr>
      </w:pPr>
      <w:r>
        <w:rPr>
          <w:rFonts w:ascii="Arial" w:hAnsi="Arial" w:cs="Arial" w:hint="cs"/>
          <w:rtl/>
        </w:rPr>
        <w:t>وروى</w:t>
      </w:r>
      <w:r>
        <w:rPr>
          <w:rtl/>
        </w:rPr>
        <w:t xml:space="preserve"> </w:t>
      </w:r>
      <w:r>
        <w:rPr>
          <w:rFonts w:ascii="Arial" w:hAnsi="Arial" w:cs="Arial" w:hint="cs"/>
          <w:rtl/>
        </w:rPr>
        <w:t>البزار</w:t>
      </w:r>
      <w:r>
        <w:rPr>
          <w:rtl/>
        </w:rPr>
        <w:t xml:space="preserve"> </w:t>
      </w:r>
      <w:r>
        <w:rPr>
          <w:rFonts w:ascii="Arial" w:hAnsi="Arial" w:cs="Arial" w:hint="cs"/>
          <w:rtl/>
        </w:rPr>
        <w:t>وأبو</w:t>
      </w:r>
      <w:r>
        <w:rPr>
          <w:rtl/>
        </w:rPr>
        <w:t xml:space="preserve"> </w:t>
      </w:r>
      <w:r>
        <w:rPr>
          <w:rFonts w:ascii="Arial" w:hAnsi="Arial" w:cs="Arial" w:hint="cs"/>
          <w:rtl/>
        </w:rPr>
        <w:t>يعلى</w:t>
      </w:r>
      <w:r>
        <w:rPr>
          <w:rtl/>
        </w:rPr>
        <w:t xml:space="preserve"> </w:t>
      </w:r>
      <w:r>
        <w:rPr>
          <w:rFonts w:ascii="Arial" w:hAnsi="Arial" w:cs="Arial" w:hint="cs"/>
          <w:rtl/>
        </w:rPr>
        <w:t>عن</w:t>
      </w:r>
      <w:r>
        <w:rPr>
          <w:rtl/>
        </w:rPr>
        <w:t xml:space="preserve"> </w:t>
      </w:r>
      <w:r>
        <w:rPr>
          <w:rFonts w:ascii="Arial" w:hAnsi="Arial" w:cs="Arial" w:hint="cs"/>
          <w:rtl/>
        </w:rPr>
        <w:t>أنس</w:t>
      </w:r>
      <w:r>
        <w:rPr>
          <w:rtl/>
        </w:rPr>
        <w:t xml:space="preserve"> </w:t>
      </w:r>
      <w:r>
        <w:rPr>
          <w:rFonts w:ascii="Arial" w:hAnsi="Arial" w:cs="Arial" w:hint="cs"/>
          <w:rtl/>
        </w:rPr>
        <w:t>قال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يؤتى</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القيامة</w:t>
      </w:r>
      <w:r>
        <w:rPr>
          <w:rStyle w:val="bold"/>
          <w:rtl/>
        </w:rPr>
        <w:t xml:space="preserve"> </w:t>
      </w:r>
      <w:r>
        <w:rPr>
          <w:rStyle w:val="bold"/>
          <w:rFonts w:ascii="Arial" w:hAnsi="Arial" w:cs="Arial" w:hint="cs"/>
          <w:rtl/>
        </w:rPr>
        <w:t>بأربعة</w:t>
      </w:r>
      <w:r>
        <w:rPr>
          <w:rStyle w:val="bold"/>
          <w:rtl/>
        </w:rPr>
        <w:t xml:space="preserve">: </w:t>
      </w:r>
      <w:r>
        <w:rPr>
          <w:rStyle w:val="bold"/>
          <w:rFonts w:ascii="Arial" w:hAnsi="Arial" w:cs="Arial" w:hint="cs"/>
          <w:rtl/>
        </w:rPr>
        <w:t>بالمولود</w:t>
      </w:r>
      <w:r>
        <w:rPr>
          <w:rStyle w:val="bold"/>
          <w:rtl/>
        </w:rPr>
        <w:t xml:space="preserve"> </w:t>
      </w:r>
      <w:r>
        <w:rPr>
          <w:rStyle w:val="bold"/>
          <w:rFonts w:ascii="Arial" w:hAnsi="Arial" w:cs="Arial" w:hint="cs"/>
          <w:rtl/>
        </w:rPr>
        <w:t>والمعتوه</w:t>
      </w:r>
      <w:r>
        <w:rPr>
          <w:rStyle w:val="bold"/>
          <w:rtl/>
        </w:rPr>
        <w:t xml:space="preserve"> </w:t>
      </w:r>
      <w:r>
        <w:rPr>
          <w:rStyle w:val="bold"/>
          <w:rFonts w:ascii="Arial" w:hAnsi="Arial" w:cs="Arial" w:hint="cs"/>
          <w:rtl/>
        </w:rPr>
        <w:t>ومن</w:t>
      </w:r>
      <w:r>
        <w:rPr>
          <w:rStyle w:val="bold"/>
          <w:rtl/>
        </w:rPr>
        <w:t xml:space="preserve"> </w:t>
      </w:r>
      <w:r>
        <w:rPr>
          <w:rStyle w:val="bold"/>
          <w:rFonts w:ascii="Arial" w:hAnsi="Arial" w:cs="Arial" w:hint="cs"/>
          <w:rtl/>
        </w:rPr>
        <w:t>مات</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الفترة</w:t>
      </w:r>
      <w:r>
        <w:rPr>
          <w:rStyle w:val="bold"/>
          <w:rtl/>
        </w:rPr>
        <w:t xml:space="preserve"> </w:t>
      </w:r>
      <w:r>
        <w:rPr>
          <w:rStyle w:val="bold"/>
          <w:rFonts w:ascii="Arial" w:hAnsi="Arial" w:cs="Arial" w:hint="cs"/>
          <w:rtl/>
        </w:rPr>
        <w:t>والشيخ</w:t>
      </w:r>
      <w:r>
        <w:rPr>
          <w:rStyle w:val="bold"/>
          <w:rtl/>
        </w:rPr>
        <w:t xml:space="preserve"> </w:t>
      </w:r>
      <w:r>
        <w:rPr>
          <w:rStyle w:val="bold"/>
          <w:rFonts w:ascii="Arial" w:hAnsi="Arial" w:cs="Arial" w:hint="cs"/>
          <w:rtl/>
        </w:rPr>
        <w:t>الفاني،</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يتكلَّم</w:t>
      </w:r>
      <w:r>
        <w:rPr>
          <w:rStyle w:val="bold"/>
          <w:rtl/>
        </w:rPr>
        <w:t xml:space="preserve"> </w:t>
      </w:r>
      <w:r>
        <w:rPr>
          <w:rStyle w:val="bold"/>
          <w:rFonts w:ascii="Arial" w:hAnsi="Arial" w:cs="Arial" w:hint="cs"/>
          <w:rtl/>
        </w:rPr>
        <w:t>بحجَّة،</w:t>
      </w:r>
      <w:r>
        <w:rPr>
          <w:rStyle w:val="bold"/>
          <w:rtl/>
        </w:rPr>
        <w:t xml:space="preserve"> </w:t>
      </w:r>
      <w:r>
        <w:rPr>
          <w:rStyle w:val="bold"/>
          <w:rFonts w:ascii="Arial" w:hAnsi="Arial" w:cs="Arial" w:hint="cs"/>
          <w:rtl/>
        </w:rPr>
        <w:t>فيقول</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تبارك</w:t>
      </w:r>
      <w:r>
        <w:rPr>
          <w:rStyle w:val="bold"/>
          <w:rtl/>
        </w:rPr>
        <w:t xml:space="preserve"> </w:t>
      </w:r>
      <w:r>
        <w:rPr>
          <w:rStyle w:val="bold"/>
          <w:rFonts w:ascii="Arial" w:hAnsi="Arial" w:cs="Arial" w:hint="cs"/>
          <w:rtl/>
        </w:rPr>
        <w:t>وتعالى</w:t>
      </w:r>
      <w:r>
        <w:rPr>
          <w:rStyle w:val="bold"/>
          <w:rtl/>
        </w:rPr>
        <w:t xml:space="preserve"> </w:t>
      </w:r>
      <w:r>
        <w:rPr>
          <w:rStyle w:val="bold"/>
          <w:rFonts w:ascii="Arial" w:hAnsi="Arial" w:cs="Arial" w:hint="cs"/>
          <w:rtl/>
        </w:rPr>
        <w:t>لِعُنُق</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جهنم</w:t>
      </w:r>
      <w:r>
        <w:rPr>
          <w:rStyle w:val="bold"/>
          <w:rtl/>
        </w:rPr>
        <w:t xml:space="preserve">: </w:t>
      </w:r>
      <w:r>
        <w:rPr>
          <w:rStyle w:val="bold"/>
          <w:rFonts w:ascii="Arial" w:hAnsi="Arial" w:cs="Arial" w:hint="cs"/>
          <w:rtl/>
        </w:rPr>
        <w:t>ابرزي،</w:t>
      </w:r>
      <w:r>
        <w:rPr>
          <w:rStyle w:val="bold"/>
          <w:rtl/>
        </w:rPr>
        <w:t xml:space="preserve"> </w:t>
      </w:r>
      <w:r>
        <w:rPr>
          <w:rStyle w:val="bold"/>
          <w:rFonts w:ascii="Arial" w:hAnsi="Arial" w:cs="Arial" w:hint="cs"/>
          <w:rtl/>
        </w:rPr>
        <w:t>فيقول</w:t>
      </w:r>
      <w:r>
        <w:rPr>
          <w:rStyle w:val="bold"/>
          <w:rtl/>
        </w:rPr>
        <w:t xml:space="preserve">: </w:t>
      </w:r>
      <w:r>
        <w:rPr>
          <w:rStyle w:val="bold"/>
          <w:rFonts w:ascii="Arial" w:hAnsi="Arial" w:cs="Arial" w:hint="cs"/>
          <w:rtl/>
        </w:rPr>
        <w:t>إنِّي</w:t>
      </w:r>
      <w:r>
        <w:rPr>
          <w:rStyle w:val="bold"/>
          <w:rtl/>
        </w:rPr>
        <w:t xml:space="preserve"> </w:t>
      </w:r>
      <w:r>
        <w:rPr>
          <w:rStyle w:val="bold"/>
          <w:rFonts w:ascii="Arial" w:hAnsi="Arial" w:cs="Arial" w:hint="cs"/>
          <w:rtl/>
        </w:rPr>
        <w:t>كنت</w:t>
      </w:r>
      <w:r>
        <w:rPr>
          <w:rStyle w:val="bold"/>
          <w:rtl/>
        </w:rPr>
        <w:t xml:space="preserve"> </w:t>
      </w:r>
      <w:r>
        <w:rPr>
          <w:rStyle w:val="bold"/>
          <w:rFonts w:ascii="Arial" w:hAnsi="Arial" w:cs="Arial" w:hint="cs"/>
          <w:rtl/>
        </w:rPr>
        <w:t>أبعث</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عبادي</w:t>
      </w:r>
      <w:r>
        <w:rPr>
          <w:rStyle w:val="bold"/>
          <w:rtl/>
        </w:rPr>
        <w:t xml:space="preserve"> </w:t>
      </w:r>
      <w:r>
        <w:rPr>
          <w:rStyle w:val="bold"/>
          <w:rFonts w:ascii="Arial" w:hAnsi="Arial" w:cs="Arial" w:hint="cs"/>
          <w:rtl/>
        </w:rPr>
        <w:t>رسلا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أنفسهم،</w:t>
      </w:r>
      <w:r>
        <w:rPr>
          <w:rStyle w:val="bold"/>
          <w:rtl/>
        </w:rPr>
        <w:t xml:space="preserve"> </w:t>
      </w:r>
      <w:r>
        <w:rPr>
          <w:rStyle w:val="bold"/>
          <w:rFonts w:ascii="Arial" w:hAnsi="Arial" w:cs="Arial" w:hint="cs"/>
          <w:rtl/>
        </w:rPr>
        <w:t>وإنِّي</w:t>
      </w:r>
      <w:r>
        <w:rPr>
          <w:rStyle w:val="bold"/>
          <w:rtl/>
        </w:rPr>
        <w:t xml:space="preserve"> </w:t>
      </w:r>
      <w:r>
        <w:rPr>
          <w:rStyle w:val="bold"/>
          <w:rFonts w:ascii="Arial" w:hAnsi="Arial" w:cs="Arial" w:hint="cs"/>
          <w:rtl/>
        </w:rPr>
        <w:t>رسول</w:t>
      </w:r>
      <w:r>
        <w:rPr>
          <w:rStyle w:val="bold"/>
          <w:rtl/>
        </w:rPr>
        <w:t xml:space="preserve"> </w:t>
      </w:r>
      <w:r>
        <w:rPr>
          <w:rStyle w:val="bold"/>
          <w:rFonts w:ascii="Arial" w:hAnsi="Arial" w:cs="Arial" w:hint="cs"/>
          <w:rtl/>
        </w:rPr>
        <w:t>نفسي</w:t>
      </w:r>
      <w:r>
        <w:rPr>
          <w:rStyle w:val="bold"/>
          <w:rtl/>
        </w:rPr>
        <w:t xml:space="preserve"> </w:t>
      </w:r>
      <w:r>
        <w:rPr>
          <w:rStyle w:val="bold"/>
          <w:rFonts w:ascii="Arial" w:hAnsi="Arial" w:cs="Arial" w:hint="cs"/>
          <w:rtl/>
        </w:rPr>
        <w:t>إليكم،</w:t>
      </w:r>
      <w:r>
        <w:rPr>
          <w:rStyle w:val="bold"/>
          <w:rtl/>
        </w:rPr>
        <w:t xml:space="preserve"> </w:t>
      </w:r>
      <w:r>
        <w:rPr>
          <w:rStyle w:val="bold"/>
          <w:rFonts w:ascii="Arial" w:hAnsi="Arial" w:cs="Arial" w:hint="cs"/>
          <w:rtl/>
        </w:rPr>
        <w:t>ادخلوا</w:t>
      </w:r>
      <w:r>
        <w:rPr>
          <w:rStyle w:val="bold"/>
          <w:rtl/>
        </w:rPr>
        <w:t xml:space="preserve"> </w:t>
      </w:r>
      <w:r>
        <w:rPr>
          <w:rStyle w:val="bold"/>
          <w:rFonts w:ascii="Arial" w:hAnsi="Arial" w:cs="Arial" w:hint="cs"/>
          <w:rtl/>
        </w:rPr>
        <w:t>هذه</w:t>
      </w:r>
      <w:r>
        <w:rPr>
          <w:rStyle w:val="bold"/>
          <w:rtl/>
        </w:rPr>
        <w:t xml:space="preserve"> </w:t>
      </w:r>
      <w:r>
        <w:rPr>
          <w:rStyle w:val="bold"/>
          <w:rFonts w:ascii="Arial" w:hAnsi="Arial" w:cs="Arial" w:hint="cs"/>
          <w:rtl/>
        </w:rPr>
        <w:t>النار،</w:t>
      </w:r>
      <w:r>
        <w:rPr>
          <w:rStyle w:val="bold"/>
          <w:rtl/>
        </w:rPr>
        <w:t xml:space="preserve"> </w:t>
      </w:r>
      <w:r>
        <w:rPr>
          <w:rStyle w:val="bold"/>
          <w:rFonts w:ascii="Arial" w:hAnsi="Arial" w:cs="Arial" w:hint="cs"/>
          <w:rtl/>
        </w:rPr>
        <w:t>فيقول</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كتب</w:t>
      </w:r>
      <w:r>
        <w:rPr>
          <w:rStyle w:val="bold"/>
          <w:rtl/>
        </w:rPr>
        <w:t xml:space="preserve"> </w:t>
      </w:r>
      <w:r>
        <w:rPr>
          <w:rStyle w:val="bold"/>
          <w:rFonts w:ascii="Arial" w:hAnsi="Arial" w:cs="Arial" w:hint="cs"/>
          <w:rtl/>
        </w:rPr>
        <w:t>عليه</w:t>
      </w:r>
      <w:r>
        <w:rPr>
          <w:rStyle w:val="bold"/>
          <w:rtl/>
        </w:rPr>
        <w:t xml:space="preserve"> </w:t>
      </w:r>
      <w:r>
        <w:rPr>
          <w:rStyle w:val="bold"/>
          <w:rFonts w:ascii="Arial" w:hAnsi="Arial" w:cs="Arial" w:hint="cs"/>
          <w:rtl/>
        </w:rPr>
        <w:t>الشقاء</w:t>
      </w:r>
      <w:r>
        <w:rPr>
          <w:rStyle w:val="bold"/>
          <w:rtl/>
        </w:rPr>
        <w:t xml:space="preserve">: </w:t>
      </w:r>
      <w:r>
        <w:rPr>
          <w:rStyle w:val="bold"/>
          <w:rFonts w:ascii="Arial" w:hAnsi="Arial" w:cs="Arial" w:hint="cs"/>
          <w:rtl/>
        </w:rPr>
        <w:t>يا</w:t>
      </w:r>
      <w:r>
        <w:rPr>
          <w:rStyle w:val="bold"/>
          <w:rtl/>
        </w:rPr>
        <w:t xml:space="preserve"> </w:t>
      </w:r>
      <w:r>
        <w:rPr>
          <w:rStyle w:val="bold"/>
          <w:rFonts w:ascii="Arial" w:hAnsi="Arial" w:cs="Arial" w:hint="cs"/>
          <w:rtl/>
        </w:rPr>
        <w:t>ربِّ</w:t>
      </w:r>
      <w:r>
        <w:rPr>
          <w:rStyle w:val="bold"/>
          <w:rtl/>
        </w:rPr>
        <w:t xml:space="preserve"> </w:t>
      </w:r>
      <w:r>
        <w:rPr>
          <w:rStyle w:val="bold"/>
          <w:rFonts w:ascii="Arial" w:hAnsi="Arial" w:cs="Arial" w:hint="cs"/>
          <w:rtl/>
        </w:rPr>
        <w:t>أَتُدْخِلْنَاها؟</w:t>
      </w:r>
      <w:r>
        <w:rPr>
          <w:rStyle w:val="bold"/>
          <w:rtl/>
        </w:rPr>
        <w:t xml:space="preserve"> </w:t>
      </w:r>
      <w:r>
        <w:rPr>
          <w:rStyle w:val="bold"/>
          <w:rFonts w:ascii="Arial" w:hAnsi="Arial" w:cs="Arial" w:hint="cs"/>
          <w:rtl/>
        </w:rPr>
        <w:t>ومنها</w:t>
      </w:r>
      <w:r>
        <w:rPr>
          <w:rStyle w:val="bold"/>
          <w:rtl/>
        </w:rPr>
        <w:t xml:space="preserve"> </w:t>
      </w:r>
      <w:r>
        <w:rPr>
          <w:rStyle w:val="bold"/>
          <w:rFonts w:ascii="Arial" w:hAnsi="Arial" w:cs="Arial" w:hint="cs"/>
          <w:rtl/>
        </w:rPr>
        <w:t>كنا</w:t>
      </w:r>
      <w:r>
        <w:rPr>
          <w:rStyle w:val="bold"/>
          <w:rtl/>
        </w:rPr>
        <w:t xml:space="preserve"> </w:t>
      </w:r>
      <w:r>
        <w:rPr>
          <w:rStyle w:val="bold"/>
          <w:rFonts w:ascii="Arial" w:hAnsi="Arial" w:cs="Arial" w:hint="cs"/>
          <w:rtl/>
        </w:rPr>
        <w:t>نفرق</w:t>
      </w:r>
      <w:r>
        <w:rPr>
          <w:rStyle w:val="bold"/>
          <w:rtl/>
        </w:rPr>
        <w:t xml:space="preserve">! </w:t>
      </w:r>
      <w:r>
        <w:rPr>
          <w:rStyle w:val="bold"/>
          <w:rFonts w:ascii="Arial" w:hAnsi="Arial" w:cs="Arial" w:hint="cs"/>
          <w:rtl/>
        </w:rPr>
        <w:t>ويقتحمها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كتبت</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السعادة،</w:t>
      </w:r>
      <w:r>
        <w:rPr>
          <w:rStyle w:val="bold"/>
          <w:rtl/>
        </w:rPr>
        <w:t xml:space="preserve"> </w:t>
      </w:r>
      <w:r>
        <w:rPr>
          <w:rStyle w:val="bold"/>
          <w:rFonts w:ascii="Arial" w:hAnsi="Arial" w:cs="Arial" w:hint="cs"/>
          <w:rtl/>
        </w:rPr>
        <w:t>فيقول</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قد</w:t>
      </w:r>
      <w:r>
        <w:rPr>
          <w:rStyle w:val="bold"/>
          <w:rtl/>
        </w:rPr>
        <w:t xml:space="preserve"> </w:t>
      </w:r>
      <w:r>
        <w:rPr>
          <w:rStyle w:val="bold"/>
          <w:rFonts w:ascii="Arial" w:hAnsi="Arial" w:cs="Arial" w:hint="cs"/>
          <w:rtl/>
        </w:rPr>
        <w:t>عصيتموني</w:t>
      </w:r>
      <w:r>
        <w:rPr>
          <w:rStyle w:val="bold"/>
          <w:rtl/>
        </w:rPr>
        <w:t xml:space="preserve"> </w:t>
      </w:r>
      <w:r>
        <w:rPr>
          <w:rStyle w:val="bold"/>
          <w:rFonts w:ascii="Arial" w:hAnsi="Arial" w:cs="Arial" w:hint="cs"/>
          <w:rtl/>
        </w:rPr>
        <w:t>فأنتم</w:t>
      </w:r>
      <w:r>
        <w:rPr>
          <w:rStyle w:val="bold"/>
          <w:rtl/>
        </w:rPr>
        <w:t xml:space="preserve"> </w:t>
      </w:r>
      <w:r>
        <w:rPr>
          <w:rStyle w:val="bold"/>
          <w:rFonts w:ascii="Arial" w:hAnsi="Arial" w:cs="Arial" w:hint="cs"/>
          <w:rtl/>
        </w:rPr>
        <w:t>أشدُّ</w:t>
      </w:r>
      <w:r>
        <w:rPr>
          <w:rStyle w:val="bold"/>
          <w:rtl/>
        </w:rPr>
        <w:t xml:space="preserve"> </w:t>
      </w:r>
      <w:r>
        <w:rPr>
          <w:rStyle w:val="bold"/>
          <w:rFonts w:ascii="Arial" w:hAnsi="Arial" w:cs="Arial" w:hint="cs"/>
          <w:rtl/>
        </w:rPr>
        <w:t>لرسلي</w:t>
      </w:r>
      <w:r>
        <w:rPr>
          <w:rStyle w:val="bold"/>
          <w:rtl/>
        </w:rPr>
        <w:t xml:space="preserve"> </w:t>
      </w:r>
      <w:r>
        <w:rPr>
          <w:rStyle w:val="bold"/>
          <w:rFonts w:ascii="Arial" w:hAnsi="Arial" w:cs="Arial" w:hint="cs"/>
          <w:rtl/>
        </w:rPr>
        <w:t>تكذيبا</w:t>
      </w:r>
      <w:r>
        <w:rPr>
          <w:rStyle w:val="bold"/>
          <w:rtl/>
        </w:rPr>
        <w:t xml:space="preserve"> </w:t>
      </w:r>
      <w:r>
        <w:rPr>
          <w:rStyle w:val="bold"/>
          <w:rFonts w:ascii="Arial" w:hAnsi="Arial" w:cs="Arial" w:hint="cs"/>
          <w:rtl/>
        </w:rPr>
        <w:t>ومعصية،</w:t>
      </w:r>
      <w:r>
        <w:rPr>
          <w:rStyle w:val="bold"/>
          <w:rtl/>
        </w:rPr>
        <w:t xml:space="preserve"> </w:t>
      </w:r>
      <w:r>
        <w:rPr>
          <w:rStyle w:val="bold"/>
          <w:rFonts w:ascii="Arial" w:hAnsi="Arial" w:cs="Arial" w:hint="cs"/>
          <w:rtl/>
        </w:rPr>
        <w:t>فيدخل</w:t>
      </w:r>
      <w:r>
        <w:rPr>
          <w:rStyle w:val="bold"/>
          <w:rtl/>
        </w:rPr>
        <w:t xml:space="preserve"> </w:t>
      </w:r>
      <w:r>
        <w:rPr>
          <w:rStyle w:val="bold"/>
          <w:rFonts w:ascii="Arial" w:hAnsi="Arial" w:cs="Arial" w:hint="cs"/>
          <w:rtl/>
        </w:rPr>
        <w:t>هؤلاء</w:t>
      </w:r>
      <w:r>
        <w:rPr>
          <w:rStyle w:val="bold"/>
          <w:rtl/>
        </w:rPr>
        <w:t xml:space="preserve"> </w:t>
      </w:r>
      <w:r>
        <w:rPr>
          <w:rStyle w:val="bold"/>
          <w:rFonts w:ascii="Arial" w:hAnsi="Arial" w:cs="Arial" w:hint="cs"/>
          <w:rtl/>
        </w:rPr>
        <w:t>الجنَّة</w:t>
      </w:r>
      <w:r>
        <w:rPr>
          <w:rStyle w:val="bold"/>
          <w:rtl/>
        </w:rPr>
        <w:t xml:space="preserve"> </w:t>
      </w:r>
      <w:r>
        <w:rPr>
          <w:rStyle w:val="bold"/>
          <w:rFonts w:ascii="Arial" w:hAnsi="Arial" w:cs="Arial" w:hint="cs"/>
          <w:rtl/>
        </w:rPr>
        <w:t>وهؤلاء</w:t>
      </w:r>
      <w:r>
        <w:rPr>
          <w:rStyle w:val="bold"/>
          <w:rtl/>
        </w:rPr>
        <w:t xml:space="preserve"> </w:t>
      </w:r>
      <w:r>
        <w:rPr>
          <w:rStyle w:val="bold"/>
          <w:rFonts w:ascii="Arial" w:hAnsi="Arial" w:cs="Arial" w:hint="cs"/>
          <w:rtl/>
        </w:rPr>
        <w:t>النار</w:t>
      </w:r>
      <w:r>
        <w:rPr>
          <w:rStyle w:val="bold"/>
          <w:rFonts w:ascii="Calibri" w:cs="Calibri" w:hint="cs"/>
          <w:rtl/>
        </w:rPr>
        <w:t>»</w:t>
      </w:r>
      <w:r>
        <w:rPr>
          <w:rtl/>
        </w:rPr>
        <w:t>.</w:t>
      </w:r>
    </w:p>
    <w:p w:rsidR="00797B90" w:rsidRDefault="00797B90">
      <w:pPr>
        <w:pStyle w:val="textquran"/>
        <w:rPr>
          <w:rtl/>
        </w:rPr>
      </w:pPr>
      <w:r>
        <w:rPr>
          <w:rFonts w:ascii="Arial" w:hAnsi="Arial" w:cs="Arial" w:hint="cs"/>
          <w:rtl/>
        </w:rPr>
        <w:t>وروى</w:t>
      </w:r>
      <w:r>
        <w:rPr>
          <w:rtl/>
        </w:rPr>
        <w:t xml:space="preserve"> </w:t>
      </w:r>
      <w:r>
        <w:rPr>
          <w:rFonts w:ascii="Arial" w:hAnsi="Arial" w:cs="Arial" w:hint="cs"/>
          <w:rtl/>
        </w:rPr>
        <w:t>عبد</w:t>
      </w:r>
      <w:r>
        <w:rPr>
          <w:rFonts w:ascii="Calibri" w:cs="Calibri" w:hint="cs"/>
          <w:rtl/>
        </w:rPr>
        <w:t> </w:t>
      </w:r>
      <w:r>
        <w:rPr>
          <w:rFonts w:ascii="Arial" w:hAnsi="Arial" w:cs="Arial" w:hint="cs"/>
          <w:rtl/>
        </w:rPr>
        <w:t>الرزاق</w:t>
      </w:r>
      <w:r>
        <w:rPr>
          <w:rtl/>
        </w:rPr>
        <w:t xml:space="preserve"> </w:t>
      </w:r>
      <w:r>
        <w:rPr>
          <w:rFonts w:ascii="Arial" w:hAnsi="Arial" w:cs="Arial" w:hint="cs"/>
          <w:rtl/>
        </w:rPr>
        <w:t>وابن</w:t>
      </w:r>
      <w:r>
        <w:rPr>
          <w:rtl/>
        </w:rPr>
        <w:t xml:space="preserve"> </w:t>
      </w:r>
      <w:r>
        <w:rPr>
          <w:rFonts w:ascii="Arial" w:hAnsi="Arial" w:cs="Arial" w:hint="cs"/>
          <w:rtl/>
        </w:rPr>
        <w:t>جرير</w:t>
      </w:r>
      <w:r>
        <w:rPr>
          <w:rtl/>
        </w:rPr>
        <w:t xml:space="preserve"> </w:t>
      </w:r>
      <w:r>
        <w:rPr>
          <w:rFonts w:ascii="Arial" w:hAnsi="Arial" w:cs="Arial" w:hint="cs"/>
          <w:rtl/>
        </w:rPr>
        <w:t>وابن</w:t>
      </w:r>
      <w:r>
        <w:rPr>
          <w:rtl/>
        </w:rPr>
        <w:t xml:space="preserve"> </w:t>
      </w:r>
      <w:r>
        <w:rPr>
          <w:rFonts w:ascii="Arial" w:hAnsi="Arial" w:cs="Arial" w:hint="cs"/>
          <w:rtl/>
        </w:rPr>
        <w:t>المنذر</w:t>
      </w:r>
      <w:r>
        <w:rPr>
          <w:rtl/>
        </w:rPr>
        <w:t xml:space="preserve"> </w:t>
      </w:r>
      <w:r>
        <w:rPr>
          <w:rFonts w:ascii="Arial" w:hAnsi="Arial" w:cs="Arial" w:hint="cs"/>
          <w:rtl/>
        </w:rPr>
        <w:t>وابن</w:t>
      </w:r>
      <w:r>
        <w:rPr>
          <w:rtl/>
        </w:rPr>
        <w:t xml:space="preserve"> </w:t>
      </w:r>
      <w:r>
        <w:rPr>
          <w:rFonts w:ascii="Arial" w:hAnsi="Arial" w:cs="Arial" w:hint="cs"/>
          <w:rtl/>
        </w:rPr>
        <w:t>حاتم</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 xml:space="preserve"> </w:t>
      </w:r>
      <w:r>
        <w:rPr>
          <w:rFonts w:ascii="Arial" w:hAnsi="Arial" w:cs="Arial" w:hint="cs"/>
          <w:rtl/>
        </w:rPr>
        <w:t>موقوفا</w:t>
      </w:r>
      <w:r>
        <w:rPr>
          <w:rtl/>
        </w:rPr>
        <w:t xml:space="preserve">: </w:t>
      </w:r>
      <w:r>
        <w:rPr>
          <w:rFonts w:ascii="Calibri" w:cs="Calibri" w:hint="cs"/>
          <w:rtl/>
        </w:rPr>
        <w:t>«</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جمع</w:t>
      </w:r>
      <w:r>
        <w:rPr>
          <w:rtl/>
        </w:rPr>
        <w:t xml:space="preserve"> </w:t>
      </w:r>
      <w:r>
        <w:rPr>
          <w:rFonts w:ascii="Arial" w:hAnsi="Arial" w:cs="Arial" w:hint="cs"/>
          <w:rtl/>
        </w:rPr>
        <w:t>الله</w:t>
      </w:r>
      <w:r>
        <w:rPr>
          <w:rtl/>
        </w:rPr>
        <w:t xml:space="preserve"> </w:t>
      </w:r>
      <w:r>
        <w:rPr>
          <w:rFonts w:ascii="Arial" w:hAnsi="Arial" w:cs="Arial" w:hint="cs"/>
          <w:rtl/>
        </w:rPr>
        <w:t>أهل</w:t>
      </w:r>
      <w:r>
        <w:rPr>
          <w:rtl/>
        </w:rPr>
        <w:t xml:space="preserve"> </w:t>
      </w:r>
      <w:r>
        <w:rPr>
          <w:rFonts w:ascii="Arial" w:hAnsi="Arial" w:cs="Arial" w:hint="cs"/>
          <w:rtl/>
        </w:rPr>
        <w:t>الفترة</w:t>
      </w:r>
      <w:r>
        <w:rPr>
          <w:rtl/>
        </w:rPr>
        <w:t xml:space="preserve"> </w:t>
      </w:r>
      <w:r>
        <w:rPr>
          <w:rFonts w:ascii="Arial" w:hAnsi="Arial" w:cs="Arial" w:hint="cs"/>
          <w:rtl/>
        </w:rPr>
        <w:t>والمعتوه</w:t>
      </w:r>
      <w:r>
        <w:rPr>
          <w:rtl/>
        </w:rPr>
        <w:t xml:space="preserve"> </w:t>
      </w:r>
      <w:r>
        <w:rPr>
          <w:rFonts w:ascii="Arial" w:hAnsi="Arial" w:cs="Arial" w:hint="cs"/>
          <w:rtl/>
        </w:rPr>
        <w:t>والأصمَّ</w:t>
      </w:r>
      <w:r>
        <w:rPr>
          <w:rtl/>
        </w:rPr>
        <w:t xml:space="preserve"> </w:t>
      </w:r>
      <w:r>
        <w:rPr>
          <w:rFonts w:ascii="Arial" w:hAnsi="Arial" w:cs="Arial" w:hint="cs"/>
          <w:rtl/>
        </w:rPr>
        <w:t>والأبكم</w:t>
      </w:r>
      <w:r>
        <w:rPr>
          <w:rtl/>
        </w:rPr>
        <w:t xml:space="preserve"> </w:t>
      </w:r>
      <w:r>
        <w:rPr>
          <w:rFonts w:ascii="Arial" w:hAnsi="Arial" w:cs="Arial" w:hint="cs"/>
          <w:rtl/>
        </w:rPr>
        <w:t>والشيوخ</w:t>
      </w:r>
      <w:r>
        <w:rPr>
          <w:rtl/>
        </w:rPr>
        <w:t xml:space="preserve"> </w:t>
      </w:r>
      <w:r>
        <w:rPr>
          <w:rFonts w:ascii="Arial" w:hAnsi="Arial" w:cs="Arial" w:hint="cs"/>
          <w:rtl/>
        </w:rPr>
        <w:t>الذين</w:t>
      </w:r>
      <w:r>
        <w:rPr>
          <w:rtl/>
        </w:rPr>
        <w:t xml:space="preserve"> </w:t>
      </w:r>
      <w:r>
        <w:rPr>
          <w:rFonts w:ascii="Arial" w:hAnsi="Arial" w:cs="Arial" w:hint="cs"/>
          <w:rtl/>
        </w:rPr>
        <w:t>لم</w:t>
      </w:r>
      <w:r>
        <w:rPr>
          <w:rtl/>
        </w:rPr>
        <w:t xml:space="preserve"> </w:t>
      </w:r>
      <w:r>
        <w:rPr>
          <w:rFonts w:ascii="Arial" w:hAnsi="Arial" w:cs="Arial" w:hint="cs"/>
          <w:rtl/>
        </w:rPr>
        <w:t>يدركوا</w:t>
      </w:r>
      <w:r>
        <w:rPr>
          <w:rtl/>
        </w:rPr>
        <w:t xml:space="preserve"> </w:t>
      </w:r>
      <w:r>
        <w:rPr>
          <w:rFonts w:ascii="Arial" w:hAnsi="Arial" w:cs="Arial" w:hint="cs"/>
          <w:rtl/>
        </w:rPr>
        <w:t>الإسلام،</w:t>
      </w:r>
      <w:r>
        <w:rPr>
          <w:rtl/>
        </w:rPr>
        <w:t xml:space="preserve"> </w:t>
      </w:r>
      <w:r>
        <w:rPr>
          <w:rFonts w:ascii="Arial" w:hAnsi="Arial" w:cs="Arial" w:hint="cs"/>
          <w:rtl/>
        </w:rPr>
        <w:t>ثمَّ</w:t>
      </w:r>
      <w:r>
        <w:rPr>
          <w:rtl/>
        </w:rPr>
        <w:t xml:space="preserve"> </w:t>
      </w:r>
      <w:r>
        <w:rPr>
          <w:rFonts w:ascii="Arial" w:hAnsi="Arial" w:cs="Arial" w:hint="cs"/>
          <w:rtl/>
        </w:rPr>
        <w:t>أرسل</w:t>
      </w:r>
      <w:r>
        <w:rPr>
          <w:rtl/>
        </w:rPr>
        <w:t xml:space="preserve"> </w:t>
      </w:r>
      <w:r>
        <w:rPr>
          <w:rFonts w:ascii="Arial" w:hAnsi="Arial" w:cs="Arial" w:hint="cs"/>
          <w:rtl/>
        </w:rPr>
        <w:t>إليهم</w:t>
      </w:r>
      <w:r>
        <w:rPr>
          <w:rtl/>
        </w:rPr>
        <w:t xml:space="preserve"> </w:t>
      </w:r>
      <w:r>
        <w:rPr>
          <w:rFonts w:ascii="Arial" w:hAnsi="Arial" w:cs="Arial" w:hint="cs"/>
          <w:rtl/>
        </w:rPr>
        <w:t>رسولا</w:t>
      </w:r>
      <w:r>
        <w:rPr>
          <w:rtl/>
        </w:rPr>
        <w:t xml:space="preserve"> </w:t>
      </w:r>
      <w:r>
        <w:rPr>
          <w:rFonts w:ascii="Arial" w:hAnsi="Arial" w:cs="Arial" w:hint="cs"/>
          <w:rtl/>
        </w:rPr>
        <w:t>أن</w:t>
      </w:r>
      <w:r>
        <w:rPr>
          <w:rtl/>
        </w:rPr>
        <w:t xml:space="preserve"> </w:t>
      </w:r>
      <w:r>
        <w:rPr>
          <w:rFonts w:ascii="Arial" w:hAnsi="Arial" w:cs="Arial" w:hint="cs"/>
          <w:rtl/>
        </w:rPr>
        <w:t>ادخلوا</w:t>
      </w:r>
      <w:r>
        <w:rPr>
          <w:rtl/>
        </w:rPr>
        <w:t xml:space="preserve"> </w:t>
      </w:r>
      <w:r>
        <w:rPr>
          <w:rFonts w:ascii="Arial" w:hAnsi="Arial" w:cs="Arial" w:hint="cs"/>
          <w:rtl/>
        </w:rPr>
        <w:t>النار</w:t>
      </w:r>
      <w:r>
        <w:rPr>
          <w:rtl/>
        </w:rPr>
        <w:t xml:space="preserve"> </w:t>
      </w:r>
      <w:r>
        <w:rPr>
          <w:rFonts w:ascii="Arial" w:hAnsi="Arial" w:cs="Arial" w:hint="cs"/>
          <w:rtl/>
        </w:rPr>
        <w:t>فيقولون</w:t>
      </w:r>
      <w:r>
        <w:rPr>
          <w:rtl/>
        </w:rPr>
        <w:t xml:space="preserve">: </w:t>
      </w:r>
      <w:r>
        <w:rPr>
          <w:rFonts w:ascii="Arial" w:hAnsi="Arial" w:cs="Arial" w:hint="cs"/>
          <w:rtl/>
        </w:rPr>
        <w:t>كيف</w:t>
      </w:r>
      <w:r>
        <w:rPr>
          <w:rtl/>
        </w:rPr>
        <w:t xml:space="preserve"> </w:t>
      </w:r>
      <w:r>
        <w:rPr>
          <w:rFonts w:ascii="Arial" w:hAnsi="Arial" w:cs="Arial" w:hint="cs"/>
          <w:rtl/>
        </w:rPr>
        <w:t>ولم</w:t>
      </w:r>
      <w:r>
        <w:rPr>
          <w:rtl/>
        </w:rPr>
        <w:t xml:space="preserve"> </w:t>
      </w:r>
      <w:r>
        <w:rPr>
          <w:rFonts w:ascii="Arial" w:hAnsi="Arial" w:cs="Arial" w:hint="cs"/>
          <w:rtl/>
        </w:rPr>
        <w:t>تأتنا</w:t>
      </w:r>
      <w:r>
        <w:rPr>
          <w:rtl/>
        </w:rPr>
        <w:t xml:space="preserve"> </w:t>
      </w:r>
      <w:r>
        <w:rPr>
          <w:rFonts w:ascii="Arial" w:hAnsi="Arial" w:cs="Arial" w:hint="cs"/>
          <w:rtl/>
        </w:rPr>
        <w:t>رسل؟</w:t>
      </w:r>
      <w:r>
        <w:rPr>
          <w:rFonts w:ascii="Calibri" w:cs="Calibri" w:hint="cs"/>
          <w:rtl/>
        </w:rPr>
        <w:t>»</w:t>
      </w:r>
      <w:r>
        <w:rPr>
          <w:rtl/>
        </w:rPr>
        <w:t xml:space="preserve"> </w:t>
      </w:r>
      <w:r>
        <w:rPr>
          <w:rFonts w:ascii="Arial" w:hAnsi="Arial" w:cs="Arial" w:hint="cs"/>
          <w:rtl/>
        </w:rPr>
        <w:t>ثمَّ</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وأيمُ</w:t>
      </w:r>
      <w:r>
        <w:rPr>
          <w:rtl/>
        </w:rPr>
        <w:t xml:space="preserve"> </w:t>
      </w:r>
      <w:r>
        <w:rPr>
          <w:rFonts w:ascii="Arial" w:hAnsi="Arial" w:cs="Arial" w:hint="cs"/>
          <w:rtl/>
        </w:rPr>
        <w:t>الله</w:t>
      </w:r>
      <w:r>
        <w:rPr>
          <w:rtl/>
        </w:rPr>
        <w:t xml:space="preserve"> </w:t>
      </w:r>
      <w:r>
        <w:rPr>
          <w:rFonts w:ascii="Arial" w:hAnsi="Arial" w:cs="Arial" w:hint="cs"/>
          <w:rtl/>
        </w:rPr>
        <w:t>لو</w:t>
      </w:r>
      <w:r>
        <w:rPr>
          <w:rtl/>
        </w:rPr>
        <w:t xml:space="preserve"> </w:t>
      </w:r>
      <w:r>
        <w:rPr>
          <w:rFonts w:ascii="Arial" w:hAnsi="Arial" w:cs="Arial" w:hint="cs"/>
          <w:rtl/>
        </w:rPr>
        <w:t>دخلوها</w:t>
      </w:r>
      <w:r>
        <w:rPr>
          <w:rtl/>
        </w:rPr>
        <w:t xml:space="preserve"> </w:t>
      </w:r>
      <w:r>
        <w:rPr>
          <w:rFonts w:ascii="Arial" w:hAnsi="Arial" w:cs="Arial" w:hint="cs"/>
          <w:rtl/>
        </w:rPr>
        <w:t>لكانت</w:t>
      </w:r>
      <w:r>
        <w:rPr>
          <w:rtl/>
        </w:rPr>
        <w:t xml:space="preserve"> </w:t>
      </w:r>
      <w:r>
        <w:rPr>
          <w:rFonts w:ascii="Arial" w:hAnsi="Arial" w:cs="Arial" w:hint="cs"/>
          <w:rtl/>
        </w:rPr>
        <w:t>عليهم</w:t>
      </w:r>
      <w:r>
        <w:rPr>
          <w:rtl/>
        </w:rPr>
        <w:t xml:space="preserve"> </w:t>
      </w:r>
      <w:r>
        <w:rPr>
          <w:rFonts w:ascii="Arial" w:hAnsi="Arial" w:cs="Arial" w:hint="cs"/>
          <w:rtl/>
        </w:rPr>
        <w:t>بردا</w:t>
      </w:r>
      <w:r>
        <w:rPr>
          <w:rtl/>
        </w:rPr>
        <w:t xml:space="preserve"> </w:t>
      </w:r>
      <w:r>
        <w:rPr>
          <w:rFonts w:ascii="Arial" w:hAnsi="Arial" w:cs="Arial" w:hint="cs"/>
          <w:rtl/>
        </w:rPr>
        <w:t>وسلاما،</w:t>
      </w:r>
      <w:r>
        <w:rPr>
          <w:rtl/>
        </w:rPr>
        <w:t xml:space="preserve"> </w:t>
      </w:r>
      <w:r>
        <w:rPr>
          <w:rFonts w:ascii="Arial" w:hAnsi="Arial" w:cs="Arial" w:hint="cs"/>
          <w:rtl/>
        </w:rPr>
        <w:t>ويدخلها</w:t>
      </w:r>
      <w:r>
        <w:rPr>
          <w:rtl/>
        </w:rPr>
        <w:t xml:space="preserve"> </w:t>
      </w:r>
      <w:r>
        <w:rPr>
          <w:rFonts w:ascii="Arial" w:hAnsi="Arial" w:cs="Arial" w:hint="cs"/>
          <w:rtl/>
        </w:rPr>
        <w:t>من</w:t>
      </w:r>
      <w:r>
        <w:rPr>
          <w:rtl/>
        </w:rPr>
        <w:t xml:space="preserve"> </w:t>
      </w:r>
      <w:r>
        <w:rPr>
          <w:rFonts w:ascii="Arial" w:hAnsi="Arial" w:cs="Arial" w:hint="cs"/>
          <w:rtl/>
        </w:rPr>
        <w:t>يطيعه،</w:t>
      </w:r>
      <w:r>
        <w:rPr>
          <w:rtl/>
        </w:rPr>
        <w:t xml:space="preserve"> </w:t>
      </w:r>
      <w:r>
        <w:rPr>
          <w:rFonts w:ascii="Arial" w:hAnsi="Arial" w:cs="Arial" w:hint="cs"/>
          <w:rtl/>
        </w:rPr>
        <w:t>اقرؤوا</w:t>
      </w:r>
      <w:r>
        <w:rPr>
          <w:rtl/>
        </w:rPr>
        <w:t xml:space="preserve"> </w:t>
      </w:r>
      <w:r>
        <w:rPr>
          <w:rFonts w:ascii="Arial" w:hAnsi="Arial" w:cs="Arial" w:hint="cs"/>
          <w:rtl/>
        </w:rPr>
        <w:t>إن</w:t>
      </w:r>
      <w:r>
        <w:rPr>
          <w:rtl/>
        </w:rPr>
        <w:t xml:space="preserve"> </w:t>
      </w:r>
      <w:r>
        <w:rPr>
          <w:rFonts w:ascii="Arial" w:hAnsi="Arial" w:cs="Arial" w:hint="cs"/>
          <w:rtl/>
        </w:rPr>
        <w:t>شئتم</w:t>
      </w:r>
      <w:r>
        <w:rPr>
          <w:rtl/>
        </w:rPr>
        <w:t xml:space="preserve"> </w:t>
      </w:r>
      <w:r>
        <w:rPr>
          <w:rFonts w:ascii="Arial" w:hAnsi="Arial" w:cs="Arial" w:hint="cs"/>
          <w:rtl/>
        </w:rPr>
        <w:t>﴿</w:t>
      </w:r>
      <w:r>
        <w:rPr>
          <w:rFonts w:ascii="Calibri" w:cs="Calibri" w:hint="cs"/>
          <w:rtl/>
        </w:rPr>
        <w:t> </w:t>
      </w:r>
      <w:r>
        <w:rPr>
          <w:rFonts w:ascii="Arial" w:hAnsi="Arial" w:cs="Arial" w:hint="cs"/>
          <w:rtl/>
        </w:rPr>
        <w:t>وَمَا</w:t>
      </w:r>
      <w:r>
        <w:rPr>
          <w:rtl/>
        </w:rPr>
        <w:t xml:space="preserve"> </w:t>
      </w:r>
      <w:r>
        <w:rPr>
          <w:rFonts w:ascii="Arial" w:hAnsi="Arial" w:cs="Arial" w:hint="cs"/>
          <w:rtl/>
        </w:rPr>
        <w:t>كُنَّا</w:t>
      </w:r>
      <w:r>
        <w:rPr>
          <w:rtl/>
        </w:rPr>
        <w:t xml:space="preserve"> </w:t>
      </w:r>
      <w:r>
        <w:rPr>
          <w:rFonts w:ascii="Arial" w:hAnsi="Arial" w:cs="Arial" w:hint="cs"/>
          <w:rtl/>
        </w:rPr>
        <w:t>مُعَذِّبِينَ</w:t>
      </w:r>
      <w:r>
        <w:rPr>
          <w:rtl/>
        </w:rPr>
        <w:t xml:space="preserve"> </w:t>
      </w:r>
      <w:r>
        <w:rPr>
          <w:rFonts w:ascii="Arial" w:hAnsi="Arial" w:cs="Arial" w:hint="cs"/>
          <w:rtl/>
        </w:rPr>
        <w:t>حَتَّىٰ</w:t>
      </w:r>
      <w:r>
        <w:rPr>
          <w:rtl/>
        </w:rPr>
        <w:t xml:space="preserve"> </w:t>
      </w:r>
      <w:r>
        <w:rPr>
          <w:rFonts w:ascii="Arial" w:hAnsi="Arial" w:cs="Arial" w:hint="cs"/>
          <w:rtl/>
        </w:rPr>
        <w:t>نَبْعَثَ</w:t>
      </w:r>
      <w:r>
        <w:rPr>
          <w:rtl/>
        </w:rPr>
        <w:t xml:space="preserve"> </w:t>
      </w:r>
      <w:r>
        <w:rPr>
          <w:rFonts w:ascii="Arial" w:hAnsi="Arial" w:cs="Arial" w:hint="cs"/>
          <w:rtl/>
        </w:rPr>
        <w:t>رَسُولاً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الإسراء</w:t>
      </w:r>
      <w:r>
        <w:rPr>
          <w:rStyle w:val="CharacterStyle11"/>
          <w:rtl/>
        </w:rPr>
        <w:t>:</w:t>
      </w:r>
      <w:r>
        <w:rPr>
          <w:rStyle w:val="CharacterStyle11"/>
          <w:rFonts w:ascii="Calibri" w:cs="Calibri" w:hint="cs"/>
          <w:rtl/>
        </w:rPr>
        <w:t> </w:t>
      </w:r>
      <w:r>
        <w:rPr>
          <w:rStyle w:val="CharacterStyle11"/>
          <w:rtl/>
        </w:rPr>
        <w:t>15]</w:t>
      </w:r>
      <w:r>
        <w:rPr>
          <w:rtl/>
        </w:rPr>
        <w:t>».</w:t>
      </w:r>
    </w:p>
    <w:p w:rsidR="00797B90" w:rsidRDefault="00797B90">
      <w:pPr>
        <w:pStyle w:val="textquran"/>
        <w:rPr>
          <w:rtl/>
        </w:rPr>
      </w:pPr>
      <w:r>
        <w:rPr>
          <w:rFonts w:ascii="Arial" w:hAnsi="Arial" w:cs="Arial" w:hint="cs"/>
          <w:rtl/>
        </w:rPr>
        <w:t>وروى</w:t>
      </w:r>
      <w:r>
        <w:rPr>
          <w:rtl/>
        </w:rPr>
        <w:t xml:space="preserve"> </w:t>
      </w:r>
      <w:r>
        <w:rPr>
          <w:rFonts w:ascii="Arial" w:hAnsi="Arial" w:cs="Arial" w:hint="cs"/>
          <w:rtl/>
        </w:rPr>
        <w:t>البزار</w:t>
      </w:r>
      <w:r>
        <w:rPr>
          <w:rtl/>
        </w:rPr>
        <w:t xml:space="preserve"> </w:t>
      </w:r>
      <w:r>
        <w:rPr>
          <w:rFonts w:ascii="Arial" w:hAnsi="Arial" w:cs="Arial" w:hint="cs"/>
          <w:rtl/>
        </w:rPr>
        <w:t>والحاكم</w:t>
      </w:r>
      <w:r>
        <w:rPr>
          <w:rtl/>
        </w:rPr>
        <w:t xml:space="preserve"> </w:t>
      </w:r>
      <w:r>
        <w:rPr>
          <w:rFonts w:ascii="Arial" w:hAnsi="Arial" w:cs="Arial" w:hint="cs"/>
          <w:rtl/>
        </w:rPr>
        <w:t>عن</w:t>
      </w:r>
      <w:r>
        <w:rPr>
          <w:rtl/>
        </w:rPr>
        <w:t xml:space="preserve"> </w:t>
      </w:r>
      <w:r>
        <w:rPr>
          <w:rFonts w:ascii="Arial" w:hAnsi="Arial" w:cs="Arial" w:hint="cs"/>
          <w:rtl/>
        </w:rPr>
        <w:t>ثوبان</w:t>
      </w:r>
      <w:r>
        <w:rPr>
          <w:rtl/>
        </w:rPr>
        <w:t xml:space="preserve"> </w:t>
      </w:r>
      <w:r>
        <w:rPr>
          <w:rFonts w:ascii="Arial" w:hAnsi="Arial" w:cs="Arial" w:hint="cs"/>
          <w:rtl/>
        </w:rPr>
        <w:t>أنَّ</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قال</w:t>
      </w:r>
      <w:r>
        <w:rPr>
          <w:rtl/>
        </w:rPr>
        <w:t xml:space="preserve">: </w:t>
      </w:r>
      <w:r>
        <w:rPr>
          <w:rStyle w:val="bold"/>
          <w:rtl/>
        </w:rPr>
        <w:t>«</w:t>
      </w:r>
      <w:r>
        <w:rPr>
          <w:rStyle w:val="bold"/>
          <w:rFonts w:ascii="Arial" w:hAnsi="Arial" w:cs="Arial" w:hint="cs"/>
          <w:rtl/>
        </w:rPr>
        <w:t>إذا</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القيامة</w:t>
      </w:r>
      <w:r>
        <w:rPr>
          <w:rStyle w:val="bold"/>
          <w:rtl/>
        </w:rPr>
        <w:t xml:space="preserve"> </w:t>
      </w:r>
      <w:r>
        <w:rPr>
          <w:rStyle w:val="bold"/>
          <w:rFonts w:ascii="Arial" w:hAnsi="Arial" w:cs="Arial" w:hint="cs"/>
          <w:rtl/>
        </w:rPr>
        <w:t>جاء</w:t>
      </w:r>
      <w:r>
        <w:rPr>
          <w:rStyle w:val="bold"/>
          <w:rtl/>
        </w:rPr>
        <w:t xml:space="preserve"> </w:t>
      </w:r>
      <w:r>
        <w:rPr>
          <w:rStyle w:val="bold"/>
          <w:rFonts w:ascii="Arial" w:hAnsi="Arial" w:cs="Arial" w:hint="cs"/>
          <w:rtl/>
        </w:rPr>
        <w:t>أهل</w:t>
      </w:r>
      <w:r>
        <w:rPr>
          <w:rStyle w:val="bold"/>
          <w:rtl/>
        </w:rPr>
        <w:t xml:space="preserve"> </w:t>
      </w:r>
      <w:r>
        <w:rPr>
          <w:rStyle w:val="bold"/>
          <w:rFonts w:ascii="Arial" w:hAnsi="Arial" w:cs="Arial" w:hint="cs"/>
          <w:rtl/>
        </w:rPr>
        <w:t>الجَاهِلِيَّة</w:t>
      </w:r>
      <w:r>
        <w:rPr>
          <w:rStyle w:val="bold"/>
          <w:rtl/>
        </w:rPr>
        <w:t xml:space="preserve"> </w:t>
      </w:r>
      <w:r>
        <w:rPr>
          <w:rStyle w:val="bold"/>
          <w:rFonts w:ascii="Arial" w:hAnsi="Arial" w:cs="Arial" w:hint="cs"/>
          <w:rtl/>
        </w:rPr>
        <w:t>يحملون</w:t>
      </w:r>
      <w:r>
        <w:rPr>
          <w:rStyle w:val="bold"/>
          <w:rtl/>
        </w:rPr>
        <w:t xml:space="preserve"> </w:t>
      </w:r>
      <w:r>
        <w:rPr>
          <w:rStyle w:val="bold"/>
          <w:rFonts w:ascii="Arial" w:hAnsi="Arial" w:cs="Arial" w:hint="cs"/>
          <w:rtl/>
        </w:rPr>
        <w:t>أوثانهم</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ظهورهم،</w:t>
      </w:r>
      <w:r>
        <w:rPr>
          <w:rStyle w:val="bold"/>
          <w:rtl/>
        </w:rPr>
        <w:t xml:space="preserve"> </w:t>
      </w:r>
      <w:r>
        <w:rPr>
          <w:rStyle w:val="bold"/>
          <w:rFonts w:ascii="Arial" w:hAnsi="Arial" w:cs="Arial" w:hint="cs"/>
          <w:rtl/>
        </w:rPr>
        <w:t>فيسألهم</w:t>
      </w:r>
      <w:r>
        <w:rPr>
          <w:rStyle w:val="bold"/>
          <w:rtl/>
        </w:rPr>
        <w:t xml:space="preserve"> </w:t>
      </w:r>
      <w:r>
        <w:rPr>
          <w:rStyle w:val="bold"/>
          <w:rFonts w:ascii="Arial" w:hAnsi="Arial" w:cs="Arial" w:hint="cs"/>
          <w:rtl/>
        </w:rPr>
        <w:t>ربُّهم</w:t>
      </w:r>
      <w:r>
        <w:rPr>
          <w:rStyle w:val="bold"/>
          <w:rtl/>
        </w:rPr>
        <w:t xml:space="preserve"> </w:t>
      </w:r>
      <w:r>
        <w:rPr>
          <w:rStyle w:val="bold"/>
          <w:rFonts w:ascii="Arial" w:hAnsi="Arial" w:cs="Arial" w:hint="cs"/>
          <w:rtl/>
        </w:rPr>
        <w:t>فيقولون</w:t>
      </w:r>
      <w:r>
        <w:rPr>
          <w:rStyle w:val="bold"/>
          <w:rtl/>
        </w:rPr>
        <w:t xml:space="preserve">: </w:t>
      </w:r>
      <w:r>
        <w:rPr>
          <w:rStyle w:val="bold"/>
          <w:rFonts w:ascii="Arial" w:hAnsi="Arial" w:cs="Arial" w:hint="cs"/>
          <w:rtl/>
        </w:rPr>
        <w:t>ربَّنا</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ترسل</w:t>
      </w:r>
      <w:r>
        <w:rPr>
          <w:rStyle w:val="bold"/>
          <w:rtl/>
        </w:rPr>
        <w:t xml:space="preserve"> </w:t>
      </w:r>
      <w:r>
        <w:rPr>
          <w:rStyle w:val="bold"/>
          <w:rFonts w:ascii="Arial" w:hAnsi="Arial" w:cs="Arial" w:hint="cs"/>
          <w:rtl/>
        </w:rPr>
        <w:t>إلينا</w:t>
      </w:r>
      <w:r>
        <w:rPr>
          <w:rStyle w:val="bold"/>
          <w:rtl/>
        </w:rPr>
        <w:t xml:space="preserve"> </w:t>
      </w:r>
      <w:r>
        <w:rPr>
          <w:rStyle w:val="bold"/>
          <w:rFonts w:ascii="Arial" w:hAnsi="Arial" w:cs="Arial" w:hint="cs"/>
          <w:rtl/>
        </w:rPr>
        <w:t>رسولا</w:t>
      </w:r>
      <w:r>
        <w:rPr>
          <w:rStyle w:val="bold"/>
          <w:rtl/>
        </w:rPr>
        <w:t xml:space="preserve"> </w:t>
      </w:r>
      <w:r>
        <w:rPr>
          <w:rStyle w:val="bold"/>
          <w:rFonts w:ascii="Arial" w:hAnsi="Arial" w:cs="Arial" w:hint="cs"/>
          <w:rtl/>
        </w:rPr>
        <w:t>ولم</w:t>
      </w:r>
      <w:r>
        <w:rPr>
          <w:rStyle w:val="bold"/>
          <w:rtl/>
        </w:rPr>
        <w:t xml:space="preserve"> </w:t>
      </w:r>
      <w:r>
        <w:rPr>
          <w:rStyle w:val="bold"/>
          <w:rFonts w:ascii="Arial" w:hAnsi="Arial" w:cs="Arial" w:hint="cs"/>
          <w:rtl/>
        </w:rPr>
        <w:t>يأتنا</w:t>
      </w:r>
      <w:r>
        <w:rPr>
          <w:rStyle w:val="bold"/>
          <w:rtl/>
        </w:rPr>
        <w:t xml:space="preserve"> </w:t>
      </w:r>
      <w:r>
        <w:rPr>
          <w:rStyle w:val="bold"/>
          <w:rFonts w:ascii="Arial" w:hAnsi="Arial" w:cs="Arial" w:hint="cs"/>
          <w:rtl/>
        </w:rPr>
        <w:t>لك</w:t>
      </w:r>
      <w:r>
        <w:rPr>
          <w:rStyle w:val="bold"/>
          <w:rtl/>
        </w:rPr>
        <w:t xml:space="preserve"> </w:t>
      </w:r>
      <w:r>
        <w:rPr>
          <w:rStyle w:val="bold"/>
          <w:rFonts w:ascii="Arial" w:hAnsi="Arial" w:cs="Arial" w:hint="cs"/>
          <w:rtl/>
        </w:rPr>
        <w:t>أمر،</w:t>
      </w:r>
      <w:r>
        <w:rPr>
          <w:rStyle w:val="bold"/>
          <w:rtl/>
        </w:rPr>
        <w:t xml:space="preserve"> </w:t>
      </w:r>
      <w:r>
        <w:rPr>
          <w:rStyle w:val="bold"/>
          <w:rFonts w:ascii="Arial" w:hAnsi="Arial" w:cs="Arial" w:hint="cs"/>
          <w:rtl/>
        </w:rPr>
        <w:t>ولو</w:t>
      </w:r>
      <w:r>
        <w:rPr>
          <w:rStyle w:val="bold"/>
          <w:rtl/>
        </w:rPr>
        <w:t xml:space="preserve"> </w:t>
      </w:r>
      <w:r>
        <w:rPr>
          <w:rStyle w:val="bold"/>
          <w:rFonts w:ascii="Arial" w:hAnsi="Arial" w:cs="Arial" w:hint="cs"/>
          <w:rtl/>
        </w:rPr>
        <w:t>أرسلت</w:t>
      </w:r>
      <w:r>
        <w:rPr>
          <w:rStyle w:val="bold"/>
          <w:rtl/>
        </w:rPr>
        <w:t xml:space="preserve"> </w:t>
      </w:r>
      <w:r>
        <w:rPr>
          <w:rStyle w:val="bold"/>
          <w:rFonts w:ascii="Arial" w:hAnsi="Arial" w:cs="Arial" w:hint="cs"/>
          <w:rtl/>
        </w:rPr>
        <w:t>إلينا</w:t>
      </w:r>
      <w:r>
        <w:rPr>
          <w:rStyle w:val="bold"/>
          <w:rtl/>
        </w:rPr>
        <w:t xml:space="preserve"> </w:t>
      </w:r>
      <w:r>
        <w:rPr>
          <w:rStyle w:val="bold"/>
          <w:rFonts w:ascii="Arial" w:hAnsi="Arial" w:cs="Arial" w:hint="cs"/>
          <w:rtl/>
        </w:rPr>
        <w:t>رسولا</w:t>
      </w:r>
      <w:r>
        <w:rPr>
          <w:rStyle w:val="bold"/>
          <w:rtl/>
        </w:rPr>
        <w:t xml:space="preserve"> </w:t>
      </w:r>
      <w:r>
        <w:rPr>
          <w:rStyle w:val="bold"/>
          <w:rFonts w:ascii="Arial" w:hAnsi="Arial" w:cs="Arial" w:hint="cs"/>
          <w:rtl/>
        </w:rPr>
        <w:t>لكنَّا</w:t>
      </w:r>
      <w:r>
        <w:rPr>
          <w:rStyle w:val="bold"/>
          <w:rtl/>
        </w:rPr>
        <w:t xml:space="preserve"> </w:t>
      </w:r>
      <w:r>
        <w:rPr>
          <w:rStyle w:val="bold"/>
          <w:rFonts w:ascii="Arial" w:hAnsi="Arial" w:cs="Arial" w:hint="cs"/>
          <w:rtl/>
        </w:rPr>
        <w:t>أطوع</w:t>
      </w:r>
      <w:r>
        <w:rPr>
          <w:rStyle w:val="bold"/>
          <w:rtl/>
        </w:rPr>
        <w:t xml:space="preserve"> </w:t>
      </w:r>
      <w:r>
        <w:rPr>
          <w:rStyle w:val="bold"/>
          <w:rFonts w:ascii="Arial" w:hAnsi="Arial" w:cs="Arial" w:hint="cs"/>
          <w:rtl/>
        </w:rPr>
        <w:t>عبادك،</w:t>
      </w:r>
      <w:r>
        <w:rPr>
          <w:rStyle w:val="bold"/>
          <w:rtl/>
        </w:rPr>
        <w:t xml:space="preserve"> </w:t>
      </w:r>
      <w:r>
        <w:rPr>
          <w:rStyle w:val="bold"/>
          <w:rFonts w:ascii="Arial" w:hAnsi="Arial" w:cs="Arial" w:hint="cs"/>
          <w:rtl/>
        </w:rPr>
        <w:t>فيقول</w:t>
      </w:r>
      <w:r>
        <w:rPr>
          <w:rStyle w:val="bold"/>
          <w:rtl/>
        </w:rPr>
        <w:t xml:space="preserve"> </w:t>
      </w:r>
      <w:r>
        <w:rPr>
          <w:rStyle w:val="bold"/>
          <w:rFonts w:ascii="Arial" w:hAnsi="Arial" w:cs="Arial" w:hint="cs"/>
          <w:rtl/>
        </w:rPr>
        <w:t>لهم</w:t>
      </w:r>
      <w:r>
        <w:rPr>
          <w:rStyle w:val="bold"/>
          <w:rtl/>
        </w:rPr>
        <w:t xml:space="preserve"> </w:t>
      </w:r>
      <w:r>
        <w:rPr>
          <w:rStyle w:val="bold"/>
          <w:rFonts w:ascii="Arial" w:hAnsi="Arial" w:cs="Arial" w:hint="cs"/>
          <w:rtl/>
        </w:rPr>
        <w:t>ربُّهم</w:t>
      </w:r>
      <w:r>
        <w:rPr>
          <w:rStyle w:val="bold"/>
          <w:rtl/>
        </w:rPr>
        <w:t xml:space="preserve">: </w:t>
      </w:r>
      <w:r>
        <w:rPr>
          <w:rStyle w:val="bold"/>
          <w:rFonts w:ascii="Arial" w:hAnsi="Arial" w:cs="Arial" w:hint="cs"/>
          <w:rtl/>
        </w:rPr>
        <w:t>أرأيتكم</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أمرتكم</w:t>
      </w:r>
      <w:r>
        <w:rPr>
          <w:rStyle w:val="bold"/>
          <w:rtl/>
        </w:rPr>
        <w:t xml:space="preserve"> </w:t>
      </w:r>
      <w:r>
        <w:rPr>
          <w:rStyle w:val="bold"/>
          <w:rFonts w:ascii="Arial" w:hAnsi="Arial" w:cs="Arial" w:hint="cs"/>
          <w:rtl/>
        </w:rPr>
        <w:t>بأمر</w:t>
      </w:r>
      <w:r>
        <w:rPr>
          <w:rStyle w:val="bold"/>
          <w:rtl/>
        </w:rPr>
        <w:t xml:space="preserve"> </w:t>
      </w:r>
      <w:r>
        <w:rPr>
          <w:rStyle w:val="bold"/>
          <w:rFonts w:ascii="Arial" w:hAnsi="Arial" w:cs="Arial" w:hint="cs"/>
          <w:rtl/>
        </w:rPr>
        <w:t>تطيعونني؟</w:t>
      </w:r>
      <w:r>
        <w:rPr>
          <w:rStyle w:val="bold"/>
          <w:rtl/>
        </w:rPr>
        <w:t xml:space="preserve"> </w:t>
      </w:r>
      <w:r>
        <w:rPr>
          <w:rStyle w:val="bold"/>
          <w:rFonts w:ascii="Arial" w:hAnsi="Arial" w:cs="Arial" w:hint="cs"/>
          <w:rtl/>
        </w:rPr>
        <w:t>فيقولون</w:t>
      </w:r>
      <w:r>
        <w:rPr>
          <w:rStyle w:val="bold"/>
          <w:rtl/>
        </w:rPr>
        <w:t xml:space="preserve">: </w:t>
      </w:r>
      <w:r>
        <w:rPr>
          <w:rStyle w:val="bold"/>
          <w:rFonts w:ascii="Arial" w:hAnsi="Arial" w:cs="Arial" w:hint="cs"/>
          <w:rtl/>
        </w:rPr>
        <w:t>نعم،</w:t>
      </w:r>
      <w:r>
        <w:rPr>
          <w:rStyle w:val="bold"/>
          <w:rtl/>
        </w:rPr>
        <w:t xml:space="preserve"> </w:t>
      </w:r>
      <w:r>
        <w:rPr>
          <w:rStyle w:val="bold"/>
          <w:rFonts w:ascii="Arial" w:hAnsi="Arial" w:cs="Arial" w:hint="cs"/>
          <w:rtl/>
        </w:rPr>
        <w:t>فيأمرهم</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يعمدوا</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جهنَّم،</w:t>
      </w:r>
      <w:r>
        <w:rPr>
          <w:rStyle w:val="bold"/>
          <w:rtl/>
        </w:rPr>
        <w:t xml:space="preserve"> </w:t>
      </w:r>
      <w:r>
        <w:rPr>
          <w:rStyle w:val="bold"/>
          <w:rFonts w:ascii="Arial" w:hAnsi="Arial" w:cs="Arial" w:hint="cs"/>
          <w:rtl/>
        </w:rPr>
        <w:t>وأن</w:t>
      </w:r>
      <w:r>
        <w:rPr>
          <w:rStyle w:val="bold"/>
          <w:rtl/>
        </w:rPr>
        <w:t xml:space="preserve"> </w:t>
      </w:r>
      <w:r>
        <w:rPr>
          <w:rStyle w:val="bold"/>
          <w:rFonts w:ascii="Arial" w:hAnsi="Arial" w:cs="Arial" w:hint="cs"/>
          <w:rtl/>
        </w:rPr>
        <w:t>يدخلوها</w:t>
      </w:r>
      <w:r>
        <w:rPr>
          <w:rStyle w:val="bold"/>
          <w:rtl/>
        </w:rPr>
        <w:t xml:space="preserve"> </w:t>
      </w:r>
      <w:r>
        <w:rPr>
          <w:rStyle w:val="bold"/>
          <w:rFonts w:ascii="Arial" w:hAnsi="Arial" w:cs="Arial" w:hint="cs"/>
          <w:rtl/>
        </w:rPr>
        <w:t>فينطلقون</w:t>
      </w:r>
      <w:r>
        <w:rPr>
          <w:rStyle w:val="bold"/>
          <w:rtl/>
        </w:rPr>
        <w:t xml:space="preserve"> </w:t>
      </w:r>
      <w:r>
        <w:rPr>
          <w:rStyle w:val="bold"/>
          <w:rFonts w:ascii="Arial" w:hAnsi="Arial" w:cs="Arial" w:hint="cs"/>
          <w:rtl/>
        </w:rPr>
        <w:t>حتَّى</w:t>
      </w:r>
      <w:r>
        <w:rPr>
          <w:rStyle w:val="bold"/>
          <w:rtl/>
        </w:rPr>
        <w:t xml:space="preserve"> </w:t>
      </w:r>
      <w:r>
        <w:rPr>
          <w:rStyle w:val="bold"/>
          <w:rFonts w:ascii="Arial" w:hAnsi="Arial" w:cs="Arial" w:hint="cs"/>
          <w:rtl/>
        </w:rPr>
        <w:t>إذا</w:t>
      </w:r>
      <w:r>
        <w:rPr>
          <w:rStyle w:val="bold"/>
          <w:rtl/>
        </w:rPr>
        <w:t xml:space="preserve"> </w:t>
      </w:r>
      <w:r>
        <w:rPr>
          <w:rStyle w:val="bold"/>
          <w:rFonts w:ascii="Arial" w:hAnsi="Arial" w:cs="Arial" w:hint="cs"/>
          <w:rtl/>
        </w:rPr>
        <w:t>رأوها</w:t>
      </w:r>
      <w:r>
        <w:rPr>
          <w:rStyle w:val="bold"/>
          <w:rtl/>
        </w:rPr>
        <w:t xml:space="preserve"> </w:t>
      </w:r>
      <w:r>
        <w:rPr>
          <w:rStyle w:val="bold"/>
          <w:rFonts w:ascii="Arial" w:hAnsi="Arial" w:cs="Arial" w:hint="cs"/>
          <w:rtl/>
        </w:rPr>
        <w:t>فرقوا</w:t>
      </w:r>
      <w:r>
        <w:rPr>
          <w:rStyle w:val="bold"/>
          <w:rtl/>
        </w:rPr>
        <w:t xml:space="preserve"> </w:t>
      </w:r>
      <w:r>
        <w:rPr>
          <w:rStyle w:val="bold"/>
          <w:rFonts w:ascii="Arial" w:hAnsi="Arial" w:cs="Arial" w:hint="cs"/>
          <w:rtl/>
        </w:rPr>
        <w:t>ورجعوا،</w:t>
      </w:r>
      <w:r>
        <w:rPr>
          <w:rStyle w:val="bold"/>
          <w:rtl/>
        </w:rPr>
        <w:t xml:space="preserve"> </w:t>
      </w:r>
      <w:r>
        <w:rPr>
          <w:rStyle w:val="bold"/>
          <w:rFonts w:ascii="Arial" w:hAnsi="Arial" w:cs="Arial" w:hint="cs"/>
          <w:rtl/>
        </w:rPr>
        <w:t>وقالوا</w:t>
      </w:r>
      <w:r>
        <w:rPr>
          <w:rStyle w:val="bold"/>
          <w:rtl/>
        </w:rPr>
        <w:t xml:space="preserve"> </w:t>
      </w:r>
      <w:r>
        <w:rPr>
          <w:rStyle w:val="bold"/>
          <w:rFonts w:ascii="Arial" w:hAnsi="Arial" w:cs="Arial" w:hint="cs"/>
          <w:rtl/>
        </w:rPr>
        <w:t>ربَّنا</w:t>
      </w:r>
      <w:r>
        <w:rPr>
          <w:rStyle w:val="bold"/>
          <w:rtl/>
        </w:rPr>
        <w:t xml:space="preserve"> </w:t>
      </w:r>
      <w:r>
        <w:rPr>
          <w:rStyle w:val="bold"/>
          <w:rFonts w:ascii="Arial" w:hAnsi="Arial" w:cs="Arial" w:hint="cs"/>
          <w:rtl/>
        </w:rPr>
        <w:t>فرقنا</w:t>
      </w:r>
      <w:r>
        <w:rPr>
          <w:rStyle w:val="bold"/>
          <w:rtl/>
        </w:rPr>
        <w:t xml:space="preserve"> </w:t>
      </w:r>
      <w:r>
        <w:rPr>
          <w:rStyle w:val="bold"/>
          <w:rFonts w:ascii="Arial" w:hAnsi="Arial" w:cs="Arial" w:hint="cs"/>
          <w:rtl/>
        </w:rPr>
        <w:t>منها</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نستطيع</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ندخلها</w:t>
      </w:r>
      <w:r>
        <w:rPr>
          <w:rStyle w:val="bold"/>
          <w:rtl/>
        </w:rPr>
        <w:t xml:space="preserve"> </w:t>
      </w:r>
      <w:r>
        <w:rPr>
          <w:rStyle w:val="bold"/>
          <w:rFonts w:ascii="Arial" w:hAnsi="Arial" w:cs="Arial" w:hint="cs"/>
          <w:rtl/>
        </w:rPr>
        <w:t>فيقول</w:t>
      </w:r>
      <w:r>
        <w:rPr>
          <w:rStyle w:val="bold"/>
          <w:rtl/>
        </w:rPr>
        <w:t xml:space="preserve">: </w:t>
      </w:r>
      <w:r>
        <w:rPr>
          <w:rStyle w:val="bold"/>
          <w:rFonts w:ascii="Arial" w:hAnsi="Arial" w:cs="Arial" w:hint="cs"/>
          <w:rtl/>
        </w:rPr>
        <w:t>ادخلوها</w:t>
      </w:r>
      <w:r>
        <w:rPr>
          <w:rStyle w:val="bold"/>
          <w:rtl/>
        </w:rPr>
        <w:t xml:space="preserve"> </w:t>
      </w:r>
      <w:r>
        <w:rPr>
          <w:rStyle w:val="bold"/>
          <w:rFonts w:ascii="Arial" w:hAnsi="Arial" w:cs="Arial" w:hint="cs"/>
          <w:rtl/>
        </w:rPr>
        <w:t>داخرين</w:t>
      </w:r>
      <w:r>
        <w:rPr>
          <w:rStyle w:val="bold"/>
          <w:rFonts w:ascii="Calibri" w:cs="Calibri" w:hint="cs"/>
          <w:rtl/>
        </w:rPr>
        <w:t>»</w:t>
      </w:r>
      <w:r>
        <w:rPr>
          <w:rtl/>
        </w:rPr>
        <w:t xml:space="preserve"> </w:t>
      </w:r>
      <w:r>
        <w:rPr>
          <w:rFonts w:ascii="Arial" w:hAnsi="Arial" w:cs="Arial" w:hint="cs"/>
          <w:rtl/>
        </w:rPr>
        <w:t>فقال</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لو</w:t>
      </w:r>
      <w:r>
        <w:rPr>
          <w:rStyle w:val="bold"/>
          <w:rtl/>
        </w:rPr>
        <w:t xml:space="preserve"> </w:t>
      </w:r>
      <w:r>
        <w:rPr>
          <w:rStyle w:val="bold"/>
          <w:rFonts w:ascii="Arial" w:hAnsi="Arial" w:cs="Arial" w:hint="cs"/>
          <w:rtl/>
        </w:rPr>
        <w:t>دخلوها</w:t>
      </w:r>
      <w:r>
        <w:rPr>
          <w:rStyle w:val="bold"/>
          <w:rtl/>
        </w:rPr>
        <w:t xml:space="preserve"> </w:t>
      </w:r>
      <w:r>
        <w:rPr>
          <w:rStyle w:val="bold"/>
          <w:rFonts w:ascii="Arial" w:hAnsi="Arial" w:cs="Arial" w:hint="cs"/>
          <w:rtl/>
        </w:rPr>
        <w:t>أوَّل</w:t>
      </w:r>
      <w:r>
        <w:rPr>
          <w:rStyle w:val="bold"/>
          <w:rtl/>
        </w:rPr>
        <w:t xml:space="preserve"> </w:t>
      </w:r>
      <w:r>
        <w:rPr>
          <w:rStyle w:val="bold"/>
          <w:rFonts w:ascii="Arial" w:hAnsi="Arial" w:cs="Arial" w:hint="cs"/>
          <w:rtl/>
        </w:rPr>
        <w:t>مرَّة</w:t>
      </w:r>
      <w:r>
        <w:rPr>
          <w:rStyle w:val="bold"/>
          <w:rtl/>
        </w:rPr>
        <w:t xml:space="preserve"> </w:t>
      </w:r>
      <w:r>
        <w:rPr>
          <w:rStyle w:val="bold"/>
          <w:rFonts w:ascii="Arial" w:hAnsi="Arial" w:cs="Arial" w:hint="cs"/>
          <w:rtl/>
        </w:rPr>
        <w:t>كانت</w:t>
      </w:r>
      <w:r>
        <w:rPr>
          <w:rStyle w:val="bold"/>
          <w:rtl/>
        </w:rPr>
        <w:t xml:space="preserve"> </w:t>
      </w:r>
      <w:r>
        <w:rPr>
          <w:rStyle w:val="bold"/>
          <w:rFonts w:ascii="Arial" w:hAnsi="Arial" w:cs="Arial" w:hint="cs"/>
          <w:rtl/>
        </w:rPr>
        <w:t>عليهم</w:t>
      </w:r>
      <w:r>
        <w:rPr>
          <w:rStyle w:val="bold"/>
          <w:rtl/>
        </w:rPr>
        <w:t xml:space="preserve"> </w:t>
      </w:r>
      <w:r>
        <w:rPr>
          <w:rStyle w:val="bold"/>
          <w:rFonts w:ascii="Arial" w:hAnsi="Arial" w:cs="Arial" w:hint="cs"/>
          <w:rtl/>
        </w:rPr>
        <w:t>بردا</w:t>
      </w:r>
      <w:r>
        <w:rPr>
          <w:rStyle w:val="bold"/>
          <w:rtl/>
        </w:rPr>
        <w:t xml:space="preserve"> </w:t>
      </w:r>
      <w:r>
        <w:rPr>
          <w:rStyle w:val="bold"/>
          <w:rFonts w:ascii="Arial" w:hAnsi="Arial" w:cs="Arial" w:hint="cs"/>
          <w:rtl/>
        </w:rPr>
        <w:t>وسلامة</w:t>
      </w:r>
      <w:r>
        <w:rPr>
          <w:rStyle w:val="bold"/>
          <w:rFonts w:ascii="Calibri" w:cs="Calibri" w:hint="cs"/>
          <w:rtl/>
        </w:rPr>
        <w:t>»</w:t>
      </w:r>
      <w:r>
        <w:rPr>
          <w:rtl/>
        </w:rPr>
        <w:t xml:space="preserve"> </w:t>
      </w:r>
      <w:r>
        <w:rPr>
          <w:rFonts w:ascii="Arial" w:hAnsi="Arial" w:cs="Arial" w:hint="cs"/>
          <w:rtl/>
        </w:rPr>
        <w:t>وصحَّحه</w:t>
      </w:r>
      <w:r>
        <w:rPr>
          <w:rtl/>
        </w:rPr>
        <w:t xml:space="preserve"> </w:t>
      </w:r>
      <w:r>
        <w:rPr>
          <w:rFonts w:ascii="Arial" w:hAnsi="Arial" w:cs="Arial" w:hint="cs"/>
          <w:rtl/>
        </w:rPr>
        <w:t>الحاكم</w:t>
      </w:r>
      <w:r>
        <w:rPr>
          <w:rtl/>
        </w:rPr>
        <w:t>.</w:t>
      </w:r>
    </w:p>
    <w:p w:rsidR="00797B90" w:rsidRDefault="00797B90">
      <w:pPr>
        <w:pStyle w:val="textquran"/>
        <w:rPr>
          <w:w w:val="102"/>
          <w:rtl/>
        </w:rPr>
      </w:pPr>
      <w:r>
        <w:rPr>
          <w:rFonts w:ascii="Arial" w:hAnsi="Arial" w:cs="Arial" w:hint="cs"/>
          <w:w w:val="102"/>
          <w:rtl/>
        </w:rPr>
        <w:t>وروى</w:t>
      </w:r>
      <w:r>
        <w:rPr>
          <w:w w:val="102"/>
          <w:rtl/>
        </w:rPr>
        <w:t xml:space="preserve"> </w:t>
      </w:r>
      <w:r>
        <w:rPr>
          <w:rFonts w:ascii="Arial" w:hAnsi="Arial" w:cs="Arial" w:hint="cs"/>
          <w:w w:val="102"/>
          <w:rtl/>
        </w:rPr>
        <w:t>الطبري</w:t>
      </w:r>
      <w:r>
        <w:rPr>
          <w:w w:val="102"/>
          <w:rtl/>
        </w:rPr>
        <w:t xml:space="preserve"> </w:t>
      </w:r>
      <w:r>
        <w:rPr>
          <w:rFonts w:ascii="Arial" w:hAnsi="Arial" w:cs="Arial" w:hint="cs"/>
          <w:w w:val="102"/>
          <w:rtl/>
        </w:rPr>
        <w:t>وأبو</w:t>
      </w:r>
      <w:r>
        <w:rPr>
          <w:w w:val="102"/>
          <w:rtl/>
        </w:rPr>
        <w:t xml:space="preserve"> </w:t>
      </w:r>
      <w:r>
        <w:rPr>
          <w:rFonts w:ascii="Arial" w:hAnsi="Arial" w:cs="Arial" w:hint="cs"/>
          <w:w w:val="102"/>
          <w:rtl/>
        </w:rPr>
        <w:t>نعيم</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معاذ</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جبل</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النبيء</w:t>
      </w:r>
      <w:r>
        <w:rPr>
          <w:rFonts w:ascii="Calibri" w:cs="Calibri" w:hint="cs"/>
          <w:w w:val="102"/>
          <w:rtl/>
        </w:rPr>
        <w:t> </w:t>
      </w:r>
      <w:r>
        <w:rPr>
          <w:rFonts w:ascii="Arial" w:hAnsi="Arial" w:cs="Arial" w:hint="cs"/>
          <w:w w:val="102"/>
          <w:rtl/>
        </w:rPr>
        <w:t>ژ</w:t>
      </w:r>
      <w:r>
        <w:rPr>
          <w:rFonts w:ascii="Calibri" w:cs="Calibri" w:hint="cs"/>
          <w:w w:val="102"/>
          <w:rtl/>
        </w:rPr>
        <w:t> </w:t>
      </w:r>
      <w:r>
        <w:rPr>
          <w:w w:val="102"/>
          <w:rtl/>
        </w:rPr>
        <w:t xml:space="preserve">: </w:t>
      </w:r>
      <w:r>
        <w:rPr>
          <w:rStyle w:val="bold"/>
          <w:w w:val="102"/>
          <w:rtl/>
        </w:rPr>
        <w:t>«</w:t>
      </w:r>
      <w:r>
        <w:rPr>
          <w:rStyle w:val="bold"/>
          <w:rFonts w:ascii="Arial" w:hAnsi="Arial" w:cs="Arial" w:hint="cs"/>
          <w:w w:val="102"/>
          <w:rtl/>
        </w:rPr>
        <w:t>يأتي</w:t>
      </w:r>
      <w:r>
        <w:rPr>
          <w:rStyle w:val="bold"/>
          <w:w w:val="102"/>
          <w:rtl/>
        </w:rPr>
        <w:t xml:space="preserve"> </w:t>
      </w:r>
      <w:r>
        <w:rPr>
          <w:rStyle w:val="bold"/>
          <w:rFonts w:ascii="Arial" w:hAnsi="Arial" w:cs="Arial" w:hint="cs"/>
          <w:w w:val="102"/>
          <w:rtl/>
        </w:rPr>
        <w:t>يوم</w:t>
      </w:r>
      <w:r>
        <w:rPr>
          <w:rStyle w:val="bold"/>
          <w:w w:val="102"/>
          <w:rtl/>
        </w:rPr>
        <w:t xml:space="preserve"> </w:t>
      </w:r>
      <w:r>
        <w:rPr>
          <w:rStyle w:val="bold"/>
          <w:rFonts w:ascii="Arial" w:hAnsi="Arial" w:cs="Arial" w:hint="cs"/>
          <w:w w:val="102"/>
          <w:rtl/>
        </w:rPr>
        <w:t>القيامة</w:t>
      </w:r>
      <w:r>
        <w:rPr>
          <w:rStyle w:val="bold"/>
          <w:w w:val="102"/>
          <w:rtl/>
        </w:rPr>
        <w:t xml:space="preserve"> </w:t>
      </w:r>
      <w:r>
        <w:rPr>
          <w:rStyle w:val="bold"/>
          <w:rFonts w:ascii="Arial" w:hAnsi="Arial" w:cs="Arial" w:hint="cs"/>
          <w:w w:val="102"/>
          <w:rtl/>
        </w:rPr>
        <w:t>بالممسوخ</w:t>
      </w:r>
      <w:r>
        <w:rPr>
          <w:rStyle w:val="bold"/>
          <w:w w:val="102"/>
          <w:rtl/>
        </w:rPr>
        <w:t xml:space="preserve"> </w:t>
      </w:r>
      <w:r>
        <w:rPr>
          <w:rStyle w:val="bold"/>
          <w:rFonts w:ascii="Arial" w:hAnsi="Arial" w:cs="Arial" w:hint="cs"/>
          <w:w w:val="102"/>
          <w:rtl/>
        </w:rPr>
        <w:t>عقلا،</w:t>
      </w:r>
      <w:r>
        <w:rPr>
          <w:rStyle w:val="bold"/>
          <w:w w:val="102"/>
          <w:rtl/>
        </w:rPr>
        <w:t xml:space="preserve"> </w:t>
      </w:r>
      <w:r>
        <w:rPr>
          <w:rStyle w:val="bold"/>
          <w:rFonts w:ascii="Arial" w:hAnsi="Arial" w:cs="Arial" w:hint="cs"/>
          <w:w w:val="102"/>
          <w:rtl/>
        </w:rPr>
        <w:t>وبالهالك</w:t>
      </w:r>
      <w:r>
        <w:rPr>
          <w:rStyle w:val="bold"/>
          <w:w w:val="102"/>
          <w:rtl/>
        </w:rPr>
        <w:t xml:space="preserve"> </w:t>
      </w:r>
      <w:r>
        <w:rPr>
          <w:rStyle w:val="bold"/>
          <w:rFonts w:ascii="Arial" w:hAnsi="Arial" w:cs="Arial" w:hint="cs"/>
          <w:w w:val="102"/>
          <w:rtl/>
        </w:rPr>
        <w:t>في</w:t>
      </w:r>
      <w:r>
        <w:rPr>
          <w:rStyle w:val="bold"/>
          <w:w w:val="102"/>
          <w:rtl/>
        </w:rPr>
        <w:t xml:space="preserve"> </w:t>
      </w:r>
      <w:r>
        <w:rPr>
          <w:rStyle w:val="bold"/>
          <w:rFonts w:ascii="Arial" w:hAnsi="Arial" w:cs="Arial" w:hint="cs"/>
          <w:w w:val="102"/>
          <w:rtl/>
        </w:rPr>
        <w:t>الفترة،</w:t>
      </w:r>
      <w:r>
        <w:rPr>
          <w:rStyle w:val="bold"/>
          <w:w w:val="102"/>
          <w:rtl/>
        </w:rPr>
        <w:t xml:space="preserve"> </w:t>
      </w:r>
      <w:r>
        <w:rPr>
          <w:rStyle w:val="bold"/>
          <w:rFonts w:ascii="Arial" w:hAnsi="Arial" w:cs="Arial" w:hint="cs"/>
          <w:w w:val="102"/>
          <w:rtl/>
        </w:rPr>
        <w:t>وبالهالك</w:t>
      </w:r>
      <w:r>
        <w:rPr>
          <w:rStyle w:val="bold"/>
          <w:w w:val="102"/>
          <w:rtl/>
        </w:rPr>
        <w:t xml:space="preserve"> </w:t>
      </w:r>
      <w:r>
        <w:rPr>
          <w:rStyle w:val="bold"/>
          <w:rFonts w:ascii="Arial" w:hAnsi="Arial" w:cs="Arial" w:hint="cs"/>
          <w:w w:val="102"/>
          <w:rtl/>
        </w:rPr>
        <w:t>صغيرا،</w:t>
      </w:r>
      <w:r>
        <w:rPr>
          <w:rStyle w:val="bold"/>
          <w:w w:val="102"/>
          <w:rtl/>
        </w:rPr>
        <w:t xml:space="preserve"> </w:t>
      </w:r>
      <w:r>
        <w:rPr>
          <w:rStyle w:val="bold"/>
          <w:rFonts w:ascii="Arial" w:hAnsi="Arial" w:cs="Arial" w:hint="cs"/>
          <w:w w:val="102"/>
          <w:rtl/>
        </w:rPr>
        <w:t>فيقول</w:t>
      </w:r>
      <w:r>
        <w:rPr>
          <w:rStyle w:val="bold"/>
          <w:w w:val="102"/>
          <w:rtl/>
        </w:rPr>
        <w:t xml:space="preserve"> </w:t>
      </w:r>
      <w:r>
        <w:rPr>
          <w:rStyle w:val="bold"/>
          <w:rFonts w:ascii="Arial" w:hAnsi="Arial" w:cs="Arial" w:hint="cs"/>
          <w:w w:val="102"/>
          <w:rtl/>
        </w:rPr>
        <w:t>الممسوخ</w:t>
      </w:r>
      <w:r>
        <w:rPr>
          <w:rStyle w:val="bold"/>
          <w:w w:val="102"/>
          <w:rtl/>
        </w:rPr>
        <w:t xml:space="preserve"> </w:t>
      </w:r>
      <w:r>
        <w:rPr>
          <w:rStyle w:val="bold"/>
          <w:rFonts w:ascii="Arial" w:hAnsi="Arial" w:cs="Arial" w:hint="cs"/>
          <w:w w:val="102"/>
          <w:rtl/>
        </w:rPr>
        <w:t>عقلا</w:t>
      </w:r>
      <w:r>
        <w:rPr>
          <w:rStyle w:val="bold"/>
          <w:w w:val="102"/>
          <w:rtl/>
        </w:rPr>
        <w:t xml:space="preserve"> </w:t>
      </w:r>
      <w:r>
        <w:rPr>
          <w:rStyle w:val="bold"/>
          <w:rFonts w:ascii="Arial" w:hAnsi="Arial" w:cs="Arial" w:hint="cs"/>
          <w:w w:val="102"/>
          <w:rtl/>
        </w:rPr>
        <w:t>يا</w:t>
      </w:r>
      <w:r>
        <w:rPr>
          <w:rStyle w:val="bold"/>
          <w:w w:val="102"/>
          <w:rtl/>
        </w:rPr>
        <w:t xml:space="preserve"> </w:t>
      </w:r>
      <w:r>
        <w:rPr>
          <w:rStyle w:val="bold"/>
          <w:rFonts w:ascii="Arial" w:hAnsi="Arial" w:cs="Arial" w:hint="cs"/>
          <w:w w:val="102"/>
          <w:rtl/>
        </w:rPr>
        <w:t>ربِّ</w:t>
      </w:r>
      <w:r>
        <w:rPr>
          <w:rStyle w:val="bold"/>
          <w:w w:val="102"/>
          <w:rtl/>
        </w:rPr>
        <w:t xml:space="preserve"> </w:t>
      </w:r>
      <w:r>
        <w:rPr>
          <w:rStyle w:val="bold"/>
          <w:rFonts w:ascii="Arial" w:hAnsi="Arial" w:cs="Arial" w:hint="cs"/>
          <w:w w:val="102"/>
          <w:rtl/>
        </w:rPr>
        <w:t>لو</w:t>
      </w:r>
      <w:r>
        <w:rPr>
          <w:rStyle w:val="bold"/>
          <w:w w:val="102"/>
          <w:rtl/>
        </w:rPr>
        <w:t xml:space="preserve"> </w:t>
      </w:r>
      <w:r>
        <w:rPr>
          <w:rStyle w:val="bold"/>
          <w:rFonts w:ascii="Arial" w:hAnsi="Arial" w:cs="Arial" w:hint="cs"/>
          <w:w w:val="102"/>
          <w:rtl/>
        </w:rPr>
        <w:t>آتيتني</w:t>
      </w:r>
      <w:r>
        <w:rPr>
          <w:rStyle w:val="bold"/>
          <w:w w:val="102"/>
          <w:rtl/>
        </w:rPr>
        <w:t xml:space="preserve"> </w:t>
      </w:r>
      <w:r>
        <w:rPr>
          <w:rStyle w:val="bold"/>
          <w:rFonts w:ascii="Arial" w:hAnsi="Arial" w:cs="Arial" w:hint="cs"/>
          <w:w w:val="102"/>
          <w:rtl/>
        </w:rPr>
        <w:t>عقلا</w:t>
      </w:r>
      <w:r>
        <w:rPr>
          <w:rStyle w:val="bold"/>
          <w:w w:val="102"/>
          <w:rtl/>
        </w:rPr>
        <w:t xml:space="preserve"> </w:t>
      </w:r>
      <w:r>
        <w:rPr>
          <w:rStyle w:val="bold"/>
          <w:rFonts w:ascii="Arial" w:hAnsi="Arial" w:cs="Arial" w:hint="cs"/>
          <w:w w:val="102"/>
          <w:rtl/>
        </w:rPr>
        <w:t>ما</w:t>
      </w:r>
      <w:r>
        <w:rPr>
          <w:rStyle w:val="bold"/>
          <w:w w:val="102"/>
          <w:rtl/>
        </w:rPr>
        <w:t xml:space="preserve"> </w:t>
      </w:r>
      <w:r>
        <w:rPr>
          <w:rStyle w:val="bold"/>
          <w:rFonts w:ascii="Arial" w:hAnsi="Arial" w:cs="Arial" w:hint="cs"/>
          <w:w w:val="102"/>
          <w:rtl/>
        </w:rPr>
        <w:t>كان</w:t>
      </w:r>
      <w:r>
        <w:rPr>
          <w:rStyle w:val="bold"/>
          <w:w w:val="102"/>
          <w:rtl/>
        </w:rPr>
        <w:t xml:space="preserve"> </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آتيته</w:t>
      </w:r>
      <w:r>
        <w:rPr>
          <w:rStyle w:val="bold"/>
          <w:w w:val="102"/>
          <w:rtl/>
        </w:rPr>
        <w:t xml:space="preserve"> </w:t>
      </w:r>
      <w:r>
        <w:rPr>
          <w:rStyle w:val="bold"/>
          <w:rFonts w:ascii="Arial" w:hAnsi="Arial" w:cs="Arial" w:hint="cs"/>
          <w:w w:val="102"/>
          <w:rtl/>
        </w:rPr>
        <w:t>عقلا</w:t>
      </w:r>
      <w:r>
        <w:rPr>
          <w:rStyle w:val="bold"/>
          <w:w w:val="102"/>
          <w:rtl/>
        </w:rPr>
        <w:t xml:space="preserve"> </w:t>
      </w:r>
      <w:r>
        <w:rPr>
          <w:rStyle w:val="bold"/>
          <w:rFonts w:ascii="Arial" w:hAnsi="Arial" w:cs="Arial" w:hint="cs"/>
          <w:w w:val="102"/>
          <w:rtl/>
        </w:rPr>
        <w:t>بأسعد</w:t>
      </w:r>
      <w:r>
        <w:rPr>
          <w:rStyle w:val="bold"/>
          <w:w w:val="102"/>
          <w:rtl/>
        </w:rPr>
        <w:t xml:space="preserve"> </w:t>
      </w:r>
      <w:r>
        <w:rPr>
          <w:rStyle w:val="bold"/>
          <w:rFonts w:ascii="Arial" w:hAnsi="Arial" w:cs="Arial" w:hint="cs"/>
          <w:w w:val="102"/>
          <w:rtl/>
        </w:rPr>
        <w:t>بعقله</w:t>
      </w:r>
      <w:r>
        <w:rPr>
          <w:rStyle w:val="bold"/>
          <w:w w:val="102"/>
          <w:rtl/>
        </w:rPr>
        <w:t xml:space="preserve"> </w:t>
      </w:r>
      <w:r>
        <w:rPr>
          <w:rStyle w:val="bold"/>
          <w:rFonts w:ascii="Arial" w:hAnsi="Arial" w:cs="Arial" w:hint="cs"/>
          <w:w w:val="102"/>
          <w:rtl/>
        </w:rPr>
        <w:t>منِّي</w:t>
      </w:r>
      <w:r>
        <w:rPr>
          <w:rStyle w:val="bold"/>
          <w:rFonts w:ascii="Calibri" w:cs="Calibri" w:hint="cs"/>
          <w:w w:val="102"/>
          <w:rtl/>
        </w:rPr>
        <w:t>»</w:t>
      </w:r>
      <w:r>
        <w:rPr>
          <w:rStyle w:val="bold"/>
          <w:rFonts w:ascii="Arial" w:hAnsi="Arial" w:cs="Arial" w:hint="cs"/>
          <w:w w:val="102"/>
          <w:rtl/>
        </w:rPr>
        <w:t>،</w:t>
      </w:r>
      <w:r>
        <w:rPr>
          <w:rStyle w:val="bold"/>
          <w:w w:val="102"/>
          <w:rtl/>
        </w:rPr>
        <w:t xml:space="preserve"> </w:t>
      </w:r>
      <w:r>
        <w:rPr>
          <w:rStyle w:val="bold"/>
          <w:rFonts w:ascii="Arial" w:hAnsi="Arial" w:cs="Arial" w:hint="cs"/>
          <w:b w:val="0"/>
          <w:bCs w:val="0"/>
          <w:w w:val="102"/>
          <w:rtl/>
        </w:rPr>
        <w:t>وذكر</w:t>
      </w:r>
      <w:r>
        <w:rPr>
          <w:rStyle w:val="bold"/>
          <w:b w:val="0"/>
          <w:bCs w:val="0"/>
          <w:w w:val="102"/>
          <w:rtl/>
        </w:rPr>
        <w:t xml:space="preserve"> </w:t>
      </w:r>
      <w:r>
        <w:rPr>
          <w:rStyle w:val="bold"/>
          <w:rFonts w:ascii="Arial" w:hAnsi="Arial" w:cs="Arial" w:hint="cs"/>
          <w:b w:val="0"/>
          <w:bCs w:val="0"/>
          <w:w w:val="102"/>
          <w:rtl/>
        </w:rPr>
        <w:t>في</w:t>
      </w:r>
      <w:r>
        <w:rPr>
          <w:rStyle w:val="bold"/>
          <w:b w:val="0"/>
          <w:bCs w:val="0"/>
          <w:w w:val="102"/>
          <w:rtl/>
        </w:rPr>
        <w:t xml:space="preserve"> </w:t>
      </w:r>
      <w:r>
        <w:rPr>
          <w:rStyle w:val="bold"/>
          <w:rFonts w:ascii="Arial" w:hAnsi="Arial" w:cs="Arial" w:hint="cs"/>
          <w:b w:val="0"/>
          <w:bCs w:val="0"/>
          <w:w w:val="102"/>
          <w:rtl/>
        </w:rPr>
        <w:t>مَيِّت</w:t>
      </w:r>
      <w:r>
        <w:rPr>
          <w:rStyle w:val="bold"/>
          <w:b w:val="0"/>
          <w:bCs w:val="0"/>
          <w:w w:val="102"/>
          <w:rtl/>
        </w:rPr>
        <w:t xml:space="preserve"> </w:t>
      </w:r>
      <w:r>
        <w:rPr>
          <w:rStyle w:val="bold"/>
          <w:rFonts w:ascii="Arial" w:hAnsi="Arial" w:cs="Arial" w:hint="cs"/>
          <w:b w:val="0"/>
          <w:bCs w:val="0"/>
          <w:w w:val="102"/>
          <w:rtl/>
        </w:rPr>
        <w:t>الفترة</w:t>
      </w:r>
      <w:r>
        <w:rPr>
          <w:rStyle w:val="bold"/>
          <w:b w:val="0"/>
          <w:bCs w:val="0"/>
          <w:w w:val="102"/>
          <w:rtl/>
        </w:rPr>
        <w:t xml:space="preserve"> </w:t>
      </w:r>
      <w:r>
        <w:rPr>
          <w:rStyle w:val="bold"/>
          <w:rFonts w:ascii="Arial" w:hAnsi="Arial" w:cs="Arial" w:hint="cs"/>
          <w:b w:val="0"/>
          <w:bCs w:val="0"/>
          <w:w w:val="102"/>
          <w:rtl/>
        </w:rPr>
        <w:t>والصغير</w:t>
      </w:r>
      <w:r>
        <w:rPr>
          <w:rStyle w:val="bold"/>
          <w:b w:val="0"/>
          <w:bCs w:val="0"/>
          <w:w w:val="102"/>
          <w:rtl/>
        </w:rPr>
        <w:t xml:space="preserve"> </w:t>
      </w:r>
      <w:r>
        <w:rPr>
          <w:rStyle w:val="bold"/>
          <w:rFonts w:ascii="Arial" w:hAnsi="Arial" w:cs="Arial" w:hint="cs"/>
          <w:b w:val="0"/>
          <w:bCs w:val="0"/>
          <w:w w:val="102"/>
          <w:rtl/>
        </w:rPr>
        <w:t>نحو</w:t>
      </w:r>
      <w:r>
        <w:rPr>
          <w:rStyle w:val="bold"/>
          <w:b w:val="0"/>
          <w:bCs w:val="0"/>
          <w:w w:val="102"/>
          <w:rtl/>
        </w:rPr>
        <w:t xml:space="preserve"> </w:t>
      </w:r>
      <w:r>
        <w:rPr>
          <w:rStyle w:val="bold"/>
          <w:rFonts w:ascii="Arial" w:hAnsi="Arial" w:cs="Arial" w:hint="cs"/>
          <w:b w:val="0"/>
          <w:bCs w:val="0"/>
          <w:w w:val="102"/>
          <w:rtl/>
        </w:rPr>
        <w:t>ذلك،</w:t>
      </w:r>
      <w:r>
        <w:rPr>
          <w:rStyle w:val="bold"/>
          <w:w w:val="102"/>
          <w:rtl/>
        </w:rPr>
        <w:t xml:space="preserve"> «</w:t>
      </w:r>
      <w:r>
        <w:rPr>
          <w:rStyle w:val="bold"/>
          <w:rFonts w:ascii="Arial" w:hAnsi="Arial" w:cs="Arial" w:hint="cs"/>
          <w:w w:val="102"/>
          <w:rtl/>
        </w:rPr>
        <w:t>فيقول</w:t>
      </w:r>
      <w:r>
        <w:rPr>
          <w:rStyle w:val="bold"/>
          <w:w w:val="102"/>
          <w:rtl/>
        </w:rPr>
        <w:t xml:space="preserve"> </w:t>
      </w:r>
      <w:r>
        <w:rPr>
          <w:rStyle w:val="bold"/>
          <w:rFonts w:ascii="Arial" w:hAnsi="Arial" w:cs="Arial" w:hint="cs"/>
          <w:w w:val="102"/>
          <w:rtl/>
        </w:rPr>
        <w:t>الربُّ</w:t>
      </w:r>
      <w:r>
        <w:rPr>
          <w:rStyle w:val="bold"/>
          <w:w w:val="102"/>
          <w:rtl/>
        </w:rPr>
        <w:t xml:space="preserve">: </w:t>
      </w:r>
      <w:r>
        <w:rPr>
          <w:rStyle w:val="bold"/>
          <w:rFonts w:ascii="Arial" w:hAnsi="Arial" w:cs="Arial" w:hint="cs"/>
          <w:w w:val="102"/>
          <w:rtl/>
        </w:rPr>
        <w:t>إنِّي</w:t>
      </w:r>
      <w:r>
        <w:rPr>
          <w:rStyle w:val="bold"/>
          <w:w w:val="102"/>
          <w:rtl/>
        </w:rPr>
        <w:t xml:space="preserve"> </w:t>
      </w:r>
      <w:r>
        <w:rPr>
          <w:rStyle w:val="bold"/>
          <w:rFonts w:ascii="Arial" w:hAnsi="Arial" w:cs="Arial" w:hint="cs"/>
          <w:w w:val="102"/>
          <w:rtl/>
        </w:rPr>
        <w:t>آمركم</w:t>
      </w:r>
      <w:r>
        <w:rPr>
          <w:rStyle w:val="bold"/>
          <w:w w:val="102"/>
          <w:rtl/>
        </w:rPr>
        <w:t xml:space="preserve"> </w:t>
      </w:r>
      <w:r>
        <w:rPr>
          <w:rStyle w:val="bold"/>
          <w:rFonts w:ascii="Arial" w:hAnsi="Arial" w:cs="Arial" w:hint="cs"/>
          <w:w w:val="102"/>
          <w:rtl/>
        </w:rPr>
        <w:t>بأمر</w:t>
      </w:r>
      <w:r>
        <w:rPr>
          <w:rStyle w:val="bold"/>
          <w:w w:val="102"/>
          <w:rtl/>
        </w:rPr>
        <w:t xml:space="preserve"> </w:t>
      </w:r>
      <w:r>
        <w:rPr>
          <w:rStyle w:val="bold"/>
          <w:rFonts w:ascii="Arial" w:hAnsi="Arial" w:cs="Arial" w:hint="cs"/>
          <w:w w:val="102"/>
          <w:rtl/>
        </w:rPr>
        <w:t>أفتطيعونني؟</w:t>
      </w:r>
      <w:r>
        <w:rPr>
          <w:rStyle w:val="bold"/>
          <w:w w:val="102"/>
          <w:rtl/>
        </w:rPr>
        <w:t xml:space="preserve"> </w:t>
      </w:r>
      <w:r>
        <w:rPr>
          <w:rStyle w:val="bold"/>
          <w:rFonts w:ascii="Arial" w:hAnsi="Arial" w:cs="Arial" w:hint="cs"/>
          <w:w w:val="102"/>
          <w:rtl/>
        </w:rPr>
        <w:t>فيقولون</w:t>
      </w:r>
      <w:r>
        <w:rPr>
          <w:rStyle w:val="bold"/>
          <w:w w:val="102"/>
          <w:rtl/>
        </w:rPr>
        <w:t xml:space="preserve">: </w:t>
      </w:r>
      <w:r>
        <w:rPr>
          <w:rStyle w:val="bold"/>
          <w:rFonts w:ascii="Arial" w:hAnsi="Arial" w:cs="Arial" w:hint="cs"/>
          <w:w w:val="102"/>
          <w:rtl/>
        </w:rPr>
        <w:t>نعم،</w:t>
      </w:r>
      <w:r>
        <w:rPr>
          <w:rStyle w:val="bold"/>
          <w:w w:val="102"/>
          <w:rtl/>
        </w:rPr>
        <w:t xml:space="preserve"> </w:t>
      </w:r>
      <w:r>
        <w:rPr>
          <w:rStyle w:val="bold"/>
          <w:rFonts w:ascii="Arial" w:hAnsi="Arial" w:cs="Arial" w:hint="cs"/>
          <w:w w:val="102"/>
          <w:rtl/>
        </w:rPr>
        <w:t>فيقول</w:t>
      </w:r>
      <w:r>
        <w:rPr>
          <w:rStyle w:val="bold"/>
          <w:w w:val="102"/>
          <w:rtl/>
        </w:rPr>
        <w:t xml:space="preserve">: </w:t>
      </w:r>
      <w:r>
        <w:rPr>
          <w:rStyle w:val="bold"/>
          <w:rFonts w:ascii="Arial" w:hAnsi="Arial" w:cs="Arial" w:hint="cs"/>
          <w:w w:val="102"/>
          <w:rtl/>
        </w:rPr>
        <w:t>اذهبوا</w:t>
      </w:r>
      <w:r>
        <w:rPr>
          <w:rStyle w:val="bold"/>
          <w:w w:val="102"/>
          <w:rtl/>
        </w:rPr>
        <w:t xml:space="preserve"> </w:t>
      </w:r>
      <w:r>
        <w:rPr>
          <w:rStyle w:val="bold"/>
          <w:rFonts w:ascii="Arial" w:hAnsi="Arial" w:cs="Arial" w:hint="cs"/>
          <w:w w:val="102"/>
          <w:rtl/>
        </w:rPr>
        <w:t>فادخلوا</w:t>
      </w:r>
      <w:r>
        <w:rPr>
          <w:rStyle w:val="bold"/>
          <w:w w:val="102"/>
          <w:rtl/>
        </w:rPr>
        <w:t xml:space="preserve"> </w:t>
      </w:r>
      <w:r>
        <w:rPr>
          <w:rStyle w:val="bold"/>
          <w:rFonts w:ascii="Arial" w:hAnsi="Arial" w:cs="Arial" w:hint="cs"/>
          <w:w w:val="102"/>
          <w:rtl/>
        </w:rPr>
        <w:t>النار،</w:t>
      </w:r>
      <w:r>
        <w:rPr>
          <w:rStyle w:val="bold"/>
          <w:w w:val="102"/>
          <w:rtl/>
        </w:rPr>
        <w:t xml:space="preserve"> </w:t>
      </w:r>
      <w:r>
        <w:rPr>
          <w:rStyle w:val="bold"/>
          <w:rFonts w:ascii="Arial" w:hAnsi="Arial" w:cs="Arial" w:hint="cs"/>
          <w:w w:val="102"/>
          <w:rtl/>
        </w:rPr>
        <w:t>فلو</w:t>
      </w:r>
      <w:r>
        <w:rPr>
          <w:rStyle w:val="bold"/>
          <w:w w:val="102"/>
          <w:rtl/>
        </w:rPr>
        <w:t xml:space="preserve"> </w:t>
      </w:r>
      <w:r>
        <w:rPr>
          <w:rStyle w:val="bold"/>
          <w:rFonts w:ascii="Arial" w:hAnsi="Arial" w:cs="Arial" w:hint="cs"/>
          <w:w w:val="102"/>
          <w:rtl/>
        </w:rPr>
        <w:t>دخلوها</w:t>
      </w:r>
      <w:r>
        <w:rPr>
          <w:rStyle w:val="bold"/>
          <w:w w:val="102"/>
          <w:rtl/>
        </w:rPr>
        <w:t xml:space="preserve"> </w:t>
      </w:r>
      <w:r>
        <w:rPr>
          <w:rStyle w:val="bold"/>
          <w:rFonts w:ascii="Arial" w:hAnsi="Arial" w:cs="Arial" w:hint="cs"/>
          <w:w w:val="102"/>
          <w:rtl/>
        </w:rPr>
        <w:t>ما</w:t>
      </w:r>
      <w:r>
        <w:rPr>
          <w:rStyle w:val="bold"/>
          <w:w w:val="102"/>
          <w:rtl/>
        </w:rPr>
        <w:t xml:space="preserve"> </w:t>
      </w:r>
      <w:r>
        <w:rPr>
          <w:rStyle w:val="bold"/>
          <w:rFonts w:ascii="Arial" w:hAnsi="Arial" w:cs="Arial" w:hint="cs"/>
          <w:w w:val="102"/>
          <w:rtl/>
        </w:rPr>
        <w:t>ضرَّتهم،</w:t>
      </w:r>
      <w:r>
        <w:rPr>
          <w:rStyle w:val="bold"/>
          <w:w w:val="102"/>
          <w:rtl/>
        </w:rPr>
        <w:t xml:space="preserve"> </w:t>
      </w:r>
      <w:r>
        <w:rPr>
          <w:rStyle w:val="bold"/>
          <w:rFonts w:ascii="Arial" w:hAnsi="Arial" w:cs="Arial" w:hint="cs"/>
          <w:w w:val="102"/>
          <w:rtl/>
        </w:rPr>
        <w:t>فيخرج</w:t>
      </w:r>
      <w:r>
        <w:rPr>
          <w:rStyle w:val="bold"/>
          <w:w w:val="102"/>
          <w:rtl/>
        </w:rPr>
        <w:t xml:space="preserve"> </w:t>
      </w:r>
      <w:r>
        <w:rPr>
          <w:rStyle w:val="bold"/>
          <w:rFonts w:ascii="Arial" w:hAnsi="Arial" w:cs="Arial" w:hint="cs"/>
          <w:w w:val="102"/>
          <w:rtl/>
        </w:rPr>
        <w:t>إليهم</w:t>
      </w:r>
      <w:r>
        <w:rPr>
          <w:rStyle w:val="bold"/>
          <w:w w:val="102"/>
          <w:rtl/>
        </w:rPr>
        <w:t xml:space="preserve"> </w:t>
      </w:r>
      <w:r>
        <w:rPr>
          <w:rStyle w:val="bold"/>
          <w:rFonts w:ascii="Arial" w:hAnsi="Arial" w:cs="Arial" w:hint="cs"/>
          <w:w w:val="102"/>
          <w:rtl/>
        </w:rPr>
        <w:t>فرائص</w:t>
      </w:r>
      <w:r>
        <w:rPr>
          <w:rStyle w:val="bold"/>
          <w:w w:val="102"/>
          <w:rtl/>
        </w:rPr>
        <w:t xml:space="preserve"> </w:t>
      </w:r>
      <w:r>
        <w:rPr>
          <w:rStyle w:val="bold"/>
          <w:rFonts w:ascii="Arial" w:hAnsi="Arial" w:cs="Arial" w:hint="cs"/>
          <w:w w:val="102"/>
          <w:rtl/>
        </w:rPr>
        <w:t>فيظنُّون</w:t>
      </w:r>
      <w:r>
        <w:rPr>
          <w:rStyle w:val="bold"/>
          <w:w w:val="102"/>
          <w:rtl/>
        </w:rPr>
        <w:t xml:space="preserve"> </w:t>
      </w:r>
      <w:r>
        <w:rPr>
          <w:rStyle w:val="bold"/>
          <w:rFonts w:ascii="Arial" w:hAnsi="Arial" w:cs="Arial" w:hint="cs"/>
          <w:w w:val="102"/>
          <w:rtl/>
        </w:rPr>
        <w:t>أنَّها</w:t>
      </w:r>
      <w:r>
        <w:rPr>
          <w:rStyle w:val="bold"/>
          <w:w w:val="102"/>
          <w:rtl/>
        </w:rPr>
        <w:t xml:space="preserve"> </w:t>
      </w:r>
      <w:r>
        <w:rPr>
          <w:rStyle w:val="bold"/>
          <w:rFonts w:ascii="Arial" w:hAnsi="Arial" w:cs="Arial" w:hint="cs"/>
          <w:w w:val="102"/>
          <w:rtl/>
        </w:rPr>
        <w:t>أهلكت</w:t>
      </w:r>
      <w:r>
        <w:rPr>
          <w:rStyle w:val="bold"/>
          <w:w w:val="102"/>
          <w:rtl/>
        </w:rPr>
        <w:t xml:space="preserve"> </w:t>
      </w:r>
      <w:r>
        <w:rPr>
          <w:rStyle w:val="bold"/>
          <w:rFonts w:ascii="Arial" w:hAnsi="Arial" w:cs="Arial" w:hint="cs"/>
          <w:w w:val="102"/>
          <w:rtl/>
        </w:rPr>
        <w:t>ما</w:t>
      </w:r>
      <w:r>
        <w:rPr>
          <w:rStyle w:val="bold"/>
          <w:w w:val="102"/>
          <w:rtl/>
        </w:rPr>
        <w:t xml:space="preserve"> </w:t>
      </w:r>
      <w:r>
        <w:rPr>
          <w:rStyle w:val="bold"/>
          <w:rFonts w:ascii="Arial" w:hAnsi="Arial" w:cs="Arial" w:hint="cs"/>
          <w:w w:val="102"/>
          <w:rtl/>
        </w:rPr>
        <w:t>خلق</w:t>
      </w:r>
      <w:r>
        <w:rPr>
          <w:rStyle w:val="bold"/>
          <w:w w:val="102"/>
          <w:rtl/>
        </w:rPr>
        <w:t xml:space="preserve"> </w:t>
      </w:r>
      <w:r>
        <w:rPr>
          <w:rStyle w:val="bold"/>
          <w:rFonts w:ascii="Arial" w:hAnsi="Arial" w:cs="Arial" w:hint="cs"/>
          <w:w w:val="102"/>
          <w:rtl/>
        </w:rPr>
        <w:t>الله،</w:t>
      </w:r>
      <w:r>
        <w:rPr>
          <w:rStyle w:val="bold"/>
          <w:w w:val="102"/>
          <w:rtl/>
        </w:rPr>
        <w:t xml:space="preserve"> </w:t>
      </w:r>
      <w:r>
        <w:rPr>
          <w:rStyle w:val="bold"/>
          <w:rFonts w:ascii="Arial" w:hAnsi="Arial" w:cs="Arial" w:hint="cs"/>
          <w:w w:val="102"/>
          <w:rtl/>
        </w:rPr>
        <w:t>فيرجعون</w:t>
      </w:r>
      <w:r>
        <w:rPr>
          <w:rStyle w:val="bold"/>
          <w:w w:val="102"/>
          <w:rtl/>
        </w:rPr>
        <w:t xml:space="preserve"> </w:t>
      </w:r>
      <w:r>
        <w:rPr>
          <w:rStyle w:val="bold"/>
          <w:rFonts w:ascii="Arial" w:hAnsi="Arial" w:cs="Arial" w:hint="cs"/>
          <w:w w:val="102"/>
          <w:rtl/>
        </w:rPr>
        <w:t>سراعا</w:t>
      </w:r>
      <w:r>
        <w:rPr>
          <w:rStyle w:val="bold"/>
          <w:w w:val="102"/>
          <w:rtl/>
        </w:rPr>
        <w:t xml:space="preserve"> </w:t>
      </w:r>
      <w:r>
        <w:rPr>
          <w:rStyle w:val="bold"/>
          <w:rFonts w:ascii="Arial" w:hAnsi="Arial" w:cs="Arial" w:hint="cs"/>
          <w:w w:val="102"/>
          <w:rtl/>
        </w:rPr>
        <w:t>ثمَّ</w:t>
      </w:r>
      <w:r>
        <w:rPr>
          <w:rStyle w:val="bold"/>
          <w:w w:val="102"/>
          <w:rtl/>
        </w:rPr>
        <w:t xml:space="preserve"> </w:t>
      </w:r>
      <w:r>
        <w:rPr>
          <w:rStyle w:val="bold"/>
          <w:rFonts w:ascii="Arial" w:hAnsi="Arial" w:cs="Arial" w:hint="cs"/>
          <w:w w:val="102"/>
          <w:rtl/>
        </w:rPr>
        <w:t>يأمرهم</w:t>
      </w:r>
      <w:r>
        <w:rPr>
          <w:rStyle w:val="bold"/>
          <w:w w:val="102"/>
          <w:rtl/>
        </w:rPr>
        <w:t xml:space="preserve"> </w:t>
      </w:r>
      <w:r>
        <w:rPr>
          <w:rStyle w:val="bold"/>
          <w:rFonts w:ascii="Arial" w:hAnsi="Arial" w:cs="Arial" w:hint="cs"/>
          <w:w w:val="102"/>
          <w:rtl/>
        </w:rPr>
        <w:t>الثانية</w:t>
      </w:r>
      <w:r>
        <w:rPr>
          <w:rStyle w:val="bold"/>
          <w:w w:val="102"/>
          <w:rtl/>
        </w:rPr>
        <w:t xml:space="preserve"> </w:t>
      </w:r>
      <w:r>
        <w:rPr>
          <w:rStyle w:val="bold"/>
          <w:rFonts w:ascii="Arial" w:hAnsi="Arial" w:cs="Arial" w:hint="cs"/>
          <w:w w:val="102"/>
          <w:rtl/>
        </w:rPr>
        <w:t>فيرجعون</w:t>
      </w:r>
      <w:r>
        <w:rPr>
          <w:rStyle w:val="bold"/>
          <w:w w:val="102"/>
          <w:rtl/>
        </w:rPr>
        <w:t xml:space="preserve"> </w:t>
      </w:r>
      <w:r>
        <w:rPr>
          <w:rStyle w:val="bold"/>
          <w:rFonts w:ascii="Arial" w:hAnsi="Arial" w:cs="Arial" w:hint="cs"/>
          <w:w w:val="102"/>
          <w:rtl/>
        </w:rPr>
        <w:t>كذلك،</w:t>
      </w:r>
      <w:r>
        <w:rPr>
          <w:rStyle w:val="bold"/>
          <w:w w:val="102"/>
          <w:rtl/>
        </w:rPr>
        <w:t xml:space="preserve"> </w:t>
      </w:r>
      <w:r>
        <w:rPr>
          <w:rStyle w:val="bold"/>
          <w:rFonts w:ascii="Arial" w:hAnsi="Arial" w:cs="Arial" w:hint="cs"/>
          <w:w w:val="102"/>
          <w:rtl/>
        </w:rPr>
        <w:t>فيقول</w:t>
      </w:r>
      <w:r>
        <w:rPr>
          <w:rStyle w:val="bold"/>
          <w:w w:val="102"/>
          <w:rtl/>
        </w:rPr>
        <w:t xml:space="preserve"> </w:t>
      </w:r>
      <w:r>
        <w:rPr>
          <w:rStyle w:val="bold"/>
          <w:rFonts w:ascii="Arial" w:hAnsi="Arial" w:cs="Arial" w:hint="cs"/>
          <w:w w:val="102"/>
          <w:rtl/>
        </w:rPr>
        <w:t>الربُّ</w:t>
      </w:r>
      <w:r>
        <w:rPr>
          <w:rStyle w:val="bold"/>
          <w:w w:val="102"/>
          <w:rtl/>
        </w:rPr>
        <w:t xml:space="preserve">: </w:t>
      </w:r>
      <w:r>
        <w:rPr>
          <w:rStyle w:val="bold"/>
          <w:rFonts w:ascii="Arial" w:hAnsi="Arial" w:cs="Arial" w:hint="cs"/>
          <w:w w:val="102"/>
          <w:rtl/>
        </w:rPr>
        <w:t>قبل</w:t>
      </w:r>
      <w:r>
        <w:rPr>
          <w:rStyle w:val="bold"/>
          <w:w w:val="102"/>
          <w:rtl/>
        </w:rPr>
        <w:t xml:space="preserve"> </w:t>
      </w:r>
      <w:r>
        <w:rPr>
          <w:rStyle w:val="bold"/>
          <w:rFonts w:ascii="Arial" w:hAnsi="Arial" w:cs="Arial" w:hint="cs"/>
          <w:w w:val="102"/>
          <w:rtl/>
        </w:rPr>
        <w:t>أن</w:t>
      </w:r>
      <w:r>
        <w:rPr>
          <w:rStyle w:val="bold"/>
          <w:w w:val="102"/>
          <w:rtl/>
        </w:rPr>
        <w:t xml:space="preserve"> </w:t>
      </w:r>
      <w:r>
        <w:rPr>
          <w:rStyle w:val="bold"/>
          <w:rFonts w:ascii="Arial" w:hAnsi="Arial" w:cs="Arial" w:hint="cs"/>
          <w:w w:val="102"/>
          <w:rtl/>
        </w:rPr>
        <w:t>أخلقكم</w:t>
      </w:r>
      <w:r>
        <w:rPr>
          <w:rStyle w:val="bold"/>
          <w:w w:val="102"/>
          <w:rtl/>
        </w:rPr>
        <w:t xml:space="preserve"> </w:t>
      </w:r>
      <w:r>
        <w:rPr>
          <w:rStyle w:val="bold"/>
          <w:rFonts w:ascii="Arial" w:hAnsi="Arial" w:cs="Arial" w:hint="cs"/>
          <w:w w:val="102"/>
          <w:rtl/>
        </w:rPr>
        <w:t>علمت</w:t>
      </w:r>
      <w:r>
        <w:rPr>
          <w:rStyle w:val="bold"/>
          <w:w w:val="102"/>
          <w:rtl/>
        </w:rPr>
        <w:t xml:space="preserve"> </w:t>
      </w:r>
      <w:r>
        <w:rPr>
          <w:rStyle w:val="bold"/>
          <w:rFonts w:ascii="Arial" w:hAnsi="Arial" w:cs="Arial" w:hint="cs"/>
          <w:w w:val="102"/>
          <w:rtl/>
        </w:rPr>
        <w:t>بما</w:t>
      </w:r>
      <w:r>
        <w:rPr>
          <w:rStyle w:val="bold"/>
          <w:w w:val="102"/>
          <w:rtl/>
        </w:rPr>
        <w:t xml:space="preserve"> </w:t>
      </w:r>
      <w:r>
        <w:rPr>
          <w:rStyle w:val="bold"/>
          <w:rFonts w:ascii="Arial" w:hAnsi="Arial" w:cs="Arial" w:hint="cs"/>
          <w:w w:val="102"/>
          <w:rtl/>
        </w:rPr>
        <w:t>أنتم</w:t>
      </w:r>
      <w:r>
        <w:rPr>
          <w:rStyle w:val="bold"/>
          <w:w w:val="102"/>
          <w:rtl/>
        </w:rPr>
        <w:t xml:space="preserve"> </w:t>
      </w:r>
      <w:r>
        <w:rPr>
          <w:rStyle w:val="bold"/>
          <w:rFonts w:ascii="Arial" w:hAnsi="Arial" w:cs="Arial" w:hint="cs"/>
          <w:w w:val="102"/>
          <w:rtl/>
        </w:rPr>
        <w:t>عاملون،</w:t>
      </w:r>
      <w:r>
        <w:rPr>
          <w:rStyle w:val="bold"/>
          <w:w w:val="102"/>
          <w:rtl/>
        </w:rPr>
        <w:t xml:space="preserve"> </w:t>
      </w:r>
      <w:r>
        <w:rPr>
          <w:rStyle w:val="bold"/>
          <w:rFonts w:ascii="Arial" w:hAnsi="Arial" w:cs="Arial" w:hint="cs"/>
          <w:w w:val="102"/>
          <w:rtl/>
        </w:rPr>
        <w:t>وعلى</w:t>
      </w:r>
      <w:r>
        <w:rPr>
          <w:rStyle w:val="bold"/>
          <w:w w:val="102"/>
          <w:rtl/>
        </w:rPr>
        <w:t xml:space="preserve"> </w:t>
      </w:r>
      <w:r>
        <w:rPr>
          <w:rStyle w:val="bold"/>
          <w:rFonts w:ascii="Arial" w:hAnsi="Arial" w:cs="Arial" w:hint="cs"/>
          <w:w w:val="102"/>
          <w:rtl/>
        </w:rPr>
        <w:t>علمي</w:t>
      </w:r>
      <w:r>
        <w:rPr>
          <w:rStyle w:val="bold"/>
          <w:w w:val="102"/>
          <w:rtl/>
        </w:rPr>
        <w:t xml:space="preserve"> </w:t>
      </w:r>
      <w:r>
        <w:rPr>
          <w:rStyle w:val="bold"/>
          <w:rFonts w:ascii="Arial" w:hAnsi="Arial" w:cs="Arial" w:hint="cs"/>
          <w:w w:val="102"/>
          <w:rtl/>
        </w:rPr>
        <w:t>خلقتم،</w:t>
      </w:r>
      <w:r>
        <w:rPr>
          <w:rStyle w:val="bold"/>
          <w:w w:val="102"/>
          <w:rtl/>
        </w:rPr>
        <w:t xml:space="preserve"> </w:t>
      </w:r>
      <w:r>
        <w:rPr>
          <w:rStyle w:val="bold"/>
          <w:rFonts w:ascii="Arial" w:hAnsi="Arial" w:cs="Arial" w:hint="cs"/>
          <w:w w:val="102"/>
          <w:rtl/>
        </w:rPr>
        <w:t>وإلى</w:t>
      </w:r>
      <w:r>
        <w:rPr>
          <w:rStyle w:val="bold"/>
          <w:w w:val="102"/>
          <w:rtl/>
        </w:rPr>
        <w:t xml:space="preserve"> </w:t>
      </w:r>
      <w:r>
        <w:rPr>
          <w:rStyle w:val="bold"/>
          <w:rFonts w:ascii="Arial" w:hAnsi="Arial" w:cs="Arial" w:hint="cs"/>
          <w:w w:val="102"/>
          <w:rtl/>
        </w:rPr>
        <w:t>علمي</w:t>
      </w:r>
      <w:r>
        <w:rPr>
          <w:rStyle w:val="bold"/>
          <w:w w:val="102"/>
          <w:rtl/>
        </w:rPr>
        <w:t xml:space="preserve"> </w:t>
      </w:r>
      <w:r>
        <w:rPr>
          <w:rStyle w:val="bold"/>
          <w:rFonts w:ascii="Arial" w:hAnsi="Arial" w:cs="Arial" w:hint="cs"/>
          <w:w w:val="102"/>
          <w:rtl/>
        </w:rPr>
        <w:t>تصيرون،</w:t>
      </w:r>
      <w:r>
        <w:rPr>
          <w:rStyle w:val="bold"/>
          <w:w w:val="102"/>
          <w:rtl/>
        </w:rPr>
        <w:t xml:space="preserve"> </w:t>
      </w:r>
      <w:r>
        <w:rPr>
          <w:rStyle w:val="bold"/>
          <w:rFonts w:ascii="Arial" w:hAnsi="Arial" w:cs="Arial" w:hint="cs"/>
          <w:w w:val="102"/>
          <w:rtl/>
        </w:rPr>
        <w:t>ضمِّيهم،</w:t>
      </w:r>
      <w:r>
        <w:rPr>
          <w:rStyle w:val="bold"/>
          <w:w w:val="102"/>
          <w:rtl/>
        </w:rPr>
        <w:t xml:space="preserve"> </w:t>
      </w:r>
      <w:r>
        <w:rPr>
          <w:rStyle w:val="bold"/>
          <w:rFonts w:ascii="Arial" w:hAnsi="Arial" w:cs="Arial" w:hint="cs"/>
          <w:w w:val="102"/>
          <w:rtl/>
        </w:rPr>
        <w:t>فتأخذهم</w:t>
      </w:r>
      <w:r>
        <w:rPr>
          <w:rStyle w:val="bold"/>
          <w:rFonts w:ascii="Calibri" w:cs="Calibri" w:hint="cs"/>
          <w:w w:val="102"/>
          <w:rtl/>
        </w:rPr>
        <w:t>»</w:t>
      </w:r>
      <w:r>
        <w:rPr>
          <w:w w:val="102"/>
          <w:rtl/>
        </w:rPr>
        <w:t>.</w:t>
      </w:r>
    </w:p>
    <w:p w:rsidR="00797B90" w:rsidRDefault="00797B90">
      <w:pPr>
        <w:pStyle w:val="textquran"/>
        <w:rPr>
          <w:rtl/>
        </w:rPr>
      </w:pPr>
      <w:r>
        <w:rPr>
          <w:rtl/>
        </w:rPr>
        <w:t>[</w:t>
      </w:r>
      <w:r>
        <w:rPr>
          <w:rFonts w:ascii="Arial" w:hAnsi="Arial" w:cs="Arial" w:hint="cs"/>
          <w:rtl/>
        </w:rPr>
        <w:t>قلت</w:t>
      </w:r>
      <w:r>
        <w:rPr>
          <w:rtl/>
        </w:rPr>
        <w:t xml:space="preserve">:] </w:t>
      </w:r>
      <w:r>
        <w:rPr>
          <w:rStyle w:val="bold"/>
          <w:rFonts w:ascii="Arial" w:hAnsi="Arial" w:cs="Arial" w:hint="cs"/>
          <w:rtl/>
        </w:rPr>
        <w:t>فانظر</w:t>
      </w:r>
      <w:r>
        <w:rPr>
          <w:rStyle w:val="bold"/>
          <w:rtl/>
        </w:rPr>
        <w:t xml:space="preserve"> </w:t>
      </w:r>
      <w:r>
        <w:rPr>
          <w:rStyle w:val="bold"/>
          <w:rFonts w:ascii="Arial" w:hAnsi="Arial" w:cs="Arial" w:hint="cs"/>
          <w:rtl/>
        </w:rPr>
        <w:t>كيف</w:t>
      </w:r>
      <w:r>
        <w:rPr>
          <w:rStyle w:val="bold"/>
          <w:rtl/>
        </w:rPr>
        <w:t xml:space="preserve"> </w:t>
      </w:r>
      <w:r>
        <w:rPr>
          <w:rStyle w:val="bold"/>
          <w:rFonts w:ascii="Arial" w:hAnsi="Arial" w:cs="Arial" w:hint="cs"/>
          <w:rtl/>
        </w:rPr>
        <w:t>يكذب</w:t>
      </w:r>
      <w:r>
        <w:rPr>
          <w:rStyle w:val="bold"/>
          <w:rtl/>
        </w:rPr>
        <w:t xml:space="preserve"> </w:t>
      </w:r>
      <w:r>
        <w:rPr>
          <w:rStyle w:val="bold"/>
          <w:rFonts w:ascii="Arial" w:hAnsi="Arial" w:cs="Arial" w:hint="cs"/>
          <w:rtl/>
        </w:rPr>
        <w:t>الناس</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الصحابة</w:t>
      </w:r>
      <w:r>
        <w:rPr>
          <w:rFonts w:ascii="Arial" w:hAnsi="Arial" w:cs="Arial" w:hint="cs"/>
          <w:rtl/>
        </w:rPr>
        <w:t>،</w:t>
      </w:r>
      <w:r>
        <w:rPr>
          <w:rtl/>
        </w:rPr>
        <w:t xml:space="preserve"> </w:t>
      </w:r>
      <w:r>
        <w:rPr>
          <w:rFonts w:ascii="Arial" w:hAnsi="Arial" w:cs="Arial" w:hint="cs"/>
          <w:rtl/>
        </w:rPr>
        <w:t>أمَّا</w:t>
      </w:r>
      <w:r>
        <w:rPr>
          <w:rtl/>
        </w:rPr>
        <w:t xml:space="preserve"> </w:t>
      </w:r>
      <w:r>
        <w:rPr>
          <w:rFonts w:ascii="Arial" w:hAnsi="Arial" w:cs="Arial" w:hint="cs"/>
          <w:rtl/>
        </w:rPr>
        <w:t>الصبيُّ</w:t>
      </w:r>
      <w:r>
        <w:rPr>
          <w:rtl/>
        </w:rPr>
        <w:t xml:space="preserve"> </w:t>
      </w:r>
      <w:r>
        <w:rPr>
          <w:rFonts w:ascii="Arial" w:hAnsi="Arial" w:cs="Arial" w:hint="cs"/>
          <w:rtl/>
        </w:rPr>
        <w:t>والمجنون</w:t>
      </w:r>
      <w:r>
        <w:rPr>
          <w:rtl/>
        </w:rPr>
        <w:t xml:space="preserve"> </w:t>
      </w:r>
      <w:r>
        <w:rPr>
          <w:rFonts w:ascii="Arial" w:hAnsi="Arial" w:cs="Arial" w:hint="cs"/>
          <w:rtl/>
        </w:rPr>
        <w:t>من</w:t>
      </w:r>
      <w:r>
        <w:rPr>
          <w:rtl/>
        </w:rPr>
        <w:t xml:space="preserve"> </w:t>
      </w:r>
      <w:r>
        <w:rPr>
          <w:rFonts w:ascii="Arial" w:hAnsi="Arial" w:cs="Arial" w:hint="cs"/>
          <w:rtl/>
        </w:rPr>
        <w:t>الطفوليَّة</w:t>
      </w:r>
      <w:r>
        <w:rPr>
          <w:rtl/>
        </w:rPr>
        <w:t xml:space="preserve"> </w:t>
      </w:r>
      <w:r>
        <w:rPr>
          <w:rFonts w:ascii="Arial" w:hAnsi="Arial" w:cs="Arial" w:hint="cs"/>
          <w:rtl/>
        </w:rPr>
        <w:t>فمعذوران</w:t>
      </w:r>
      <w:r>
        <w:rPr>
          <w:rtl/>
        </w:rPr>
        <w:t xml:space="preserve"> </w:t>
      </w:r>
      <w:r>
        <w:rPr>
          <w:rFonts w:ascii="Arial" w:hAnsi="Arial" w:cs="Arial" w:hint="cs"/>
          <w:rtl/>
        </w:rPr>
        <w:t>بالحديث</w:t>
      </w:r>
      <w:r>
        <w:rPr>
          <w:rtl/>
        </w:rPr>
        <w:t xml:space="preserve"> </w:t>
      </w:r>
      <w:r>
        <w:rPr>
          <w:rFonts w:ascii="Arial" w:hAnsi="Arial" w:cs="Arial" w:hint="cs"/>
          <w:rtl/>
        </w:rPr>
        <w:t>المتَّفق</w:t>
      </w:r>
      <w:r>
        <w:rPr>
          <w:rtl/>
        </w:rPr>
        <w:t xml:space="preserve"> </w:t>
      </w:r>
      <w:r>
        <w:rPr>
          <w:rFonts w:ascii="Arial" w:hAnsi="Arial" w:cs="Arial" w:hint="cs"/>
          <w:rtl/>
        </w:rPr>
        <w:t>عليه،</w:t>
      </w:r>
      <w:r>
        <w:rPr>
          <w:rtl/>
        </w:rPr>
        <w:t xml:space="preserve"> </w:t>
      </w:r>
      <w:r>
        <w:rPr>
          <w:rFonts w:ascii="Arial" w:hAnsi="Arial" w:cs="Arial" w:hint="cs"/>
          <w:rtl/>
        </w:rPr>
        <w:t>أنَّه</w:t>
      </w:r>
      <w:r>
        <w:rPr>
          <w:rtl/>
        </w:rPr>
        <w:t xml:space="preserve"> </w:t>
      </w:r>
      <w:r>
        <w:rPr>
          <w:rFonts w:ascii="Arial" w:hAnsi="Arial" w:cs="Arial" w:hint="cs"/>
          <w:rtl/>
        </w:rPr>
        <w:t>رفع</w:t>
      </w:r>
      <w:r>
        <w:rPr>
          <w:rtl/>
        </w:rPr>
        <w:t xml:space="preserve"> </w:t>
      </w:r>
      <w:r>
        <w:rPr>
          <w:rFonts w:ascii="Arial" w:hAnsi="Arial" w:cs="Arial" w:hint="cs"/>
          <w:rtl/>
        </w:rPr>
        <w:t>عنهما</w:t>
      </w:r>
      <w:r>
        <w:rPr>
          <w:rtl/>
        </w:rPr>
        <w:t xml:space="preserve"> </w:t>
      </w:r>
      <w:r>
        <w:rPr>
          <w:rFonts w:ascii="Arial" w:hAnsi="Arial" w:cs="Arial" w:hint="cs"/>
          <w:rtl/>
        </w:rPr>
        <w:t>القلم</w:t>
      </w:r>
      <w:r>
        <w:rPr>
          <w:color w:val="00C100"/>
          <w:vertAlign w:val="superscript"/>
          <w:rtl/>
        </w:rPr>
        <w:footnoteReference w:id="7"/>
      </w:r>
      <w:r>
        <w:rPr>
          <w:rFonts w:ascii="Arial" w:hAnsi="Arial" w:cs="Arial" w:hint="cs"/>
          <w:rtl/>
        </w:rPr>
        <w:t>،</w:t>
      </w:r>
      <w:r>
        <w:rPr>
          <w:rtl/>
        </w:rPr>
        <w:t xml:space="preserve"> </w:t>
      </w:r>
      <w:r>
        <w:rPr>
          <w:rFonts w:ascii="Arial" w:hAnsi="Arial" w:cs="Arial" w:hint="cs"/>
          <w:rtl/>
        </w:rPr>
        <w:t>وكذا</w:t>
      </w:r>
      <w:r>
        <w:rPr>
          <w:rtl/>
        </w:rPr>
        <w:t xml:space="preserve"> </w:t>
      </w:r>
      <w:r>
        <w:rPr>
          <w:rFonts w:ascii="Arial" w:hAnsi="Arial" w:cs="Arial" w:hint="cs"/>
          <w:rtl/>
        </w:rPr>
        <w:t>الأصمُّ</w:t>
      </w:r>
      <w:r>
        <w:rPr>
          <w:rtl/>
        </w:rPr>
        <w:t xml:space="preserve"> </w:t>
      </w:r>
      <w:r>
        <w:rPr>
          <w:rFonts w:ascii="Arial" w:hAnsi="Arial" w:cs="Arial" w:hint="cs"/>
          <w:rtl/>
        </w:rPr>
        <w:t>والأبكم</w:t>
      </w:r>
      <w:r>
        <w:rPr>
          <w:rtl/>
        </w:rPr>
        <w:t xml:space="preserve"> </w:t>
      </w:r>
      <w:r>
        <w:rPr>
          <w:rFonts w:ascii="Arial" w:hAnsi="Arial" w:cs="Arial" w:hint="cs"/>
          <w:rtl/>
        </w:rPr>
        <w:t>اللذان</w:t>
      </w:r>
      <w:r>
        <w:rPr>
          <w:rtl/>
        </w:rPr>
        <w:t xml:space="preserve"> </w:t>
      </w:r>
      <w:r>
        <w:rPr>
          <w:rFonts w:ascii="Arial" w:hAnsi="Arial" w:cs="Arial" w:hint="cs"/>
          <w:rtl/>
        </w:rPr>
        <w:t>لا</w:t>
      </w:r>
      <w:r>
        <w:rPr>
          <w:rtl/>
        </w:rPr>
        <w:t xml:space="preserve"> </w:t>
      </w:r>
      <w:r>
        <w:rPr>
          <w:rFonts w:ascii="Arial" w:hAnsi="Arial" w:cs="Arial" w:hint="cs"/>
          <w:rtl/>
        </w:rPr>
        <w:t>يعقلان</w:t>
      </w:r>
      <w:r>
        <w:rPr>
          <w:rtl/>
        </w:rPr>
        <w:t xml:space="preserve"> </w:t>
      </w:r>
      <w:r>
        <w:rPr>
          <w:rFonts w:ascii="Arial" w:hAnsi="Arial" w:cs="Arial" w:hint="cs"/>
          <w:rtl/>
        </w:rPr>
        <w:t>بالإشارة،</w:t>
      </w:r>
      <w:r>
        <w:rPr>
          <w:rtl/>
        </w:rPr>
        <w:t xml:space="preserve"> </w:t>
      </w:r>
      <w:r>
        <w:rPr>
          <w:rFonts w:ascii="Arial" w:hAnsi="Arial" w:cs="Arial" w:hint="cs"/>
          <w:rtl/>
        </w:rPr>
        <w:t>ولا</w:t>
      </w:r>
      <w:r>
        <w:rPr>
          <w:rtl/>
        </w:rPr>
        <w:t xml:space="preserve"> </w:t>
      </w:r>
      <w:r>
        <w:rPr>
          <w:rFonts w:ascii="Arial" w:hAnsi="Arial" w:cs="Arial" w:hint="cs"/>
          <w:rtl/>
        </w:rPr>
        <w:t>بالكتابة،</w:t>
      </w:r>
      <w:r>
        <w:rPr>
          <w:rtl/>
        </w:rPr>
        <w:t xml:space="preserve"> </w:t>
      </w:r>
      <w:r>
        <w:rPr>
          <w:rFonts w:ascii="Arial" w:hAnsi="Arial" w:cs="Arial" w:hint="cs"/>
          <w:rtl/>
        </w:rPr>
        <w:t>وأهل</w:t>
      </w:r>
      <w:r>
        <w:rPr>
          <w:rtl/>
        </w:rPr>
        <w:t xml:space="preserve"> </w:t>
      </w:r>
      <w:r>
        <w:rPr>
          <w:rFonts w:ascii="Arial" w:hAnsi="Arial" w:cs="Arial" w:hint="cs"/>
          <w:rtl/>
        </w:rPr>
        <w:t>الفترة</w:t>
      </w:r>
      <w:r>
        <w:rPr>
          <w:rtl/>
        </w:rPr>
        <w:t xml:space="preserve"> </w:t>
      </w:r>
      <w:r>
        <w:rPr>
          <w:rFonts w:ascii="Arial" w:hAnsi="Arial" w:cs="Arial" w:hint="cs"/>
          <w:rtl/>
        </w:rPr>
        <w:t>معذورون</w:t>
      </w:r>
      <w:r>
        <w:rPr>
          <w:rtl/>
        </w:rPr>
        <w:t xml:space="preserve"> </w:t>
      </w:r>
      <w:r>
        <w:rPr>
          <w:rFonts w:ascii="Arial" w:hAnsi="Arial" w:cs="Arial" w:hint="cs"/>
          <w:rtl/>
        </w:rPr>
        <w:t>في</w:t>
      </w:r>
      <w:r>
        <w:rPr>
          <w:rtl/>
        </w:rPr>
        <w:t xml:space="preserve"> </w:t>
      </w:r>
      <w:r>
        <w:rPr>
          <w:rFonts w:ascii="Arial" w:hAnsi="Arial" w:cs="Arial" w:hint="cs"/>
          <w:rtl/>
        </w:rPr>
        <w:t>تفاصيل</w:t>
      </w:r>
      <w:r>
        <w:rPr>
          <w:rtl/>
        </w:rPr>
        <w:t xml:space="preserve"> </w:t>
      </w:r>
      <w:r>
        <w:rPr>
          <w:rFonts w:ascii="Arial" w:hAnsi="Arial" w:cs="Arial" w:hint="cs"/>
          <w:rtl/>
        </w:rPr>
        <w:t>الشرع</w:t>
      </w:r>
      <w:r>
        <w:rPr>
          <w:rtl/>
        </w:rPr>
        <w:t xml:space="preserve"> </w:t>
      </w:r>
      <w:r>
        <w:rPr>
          <w:rFonts w:ascii="Arial" w:hAnsi="Arial" w:cs="Arial" w:hint="cs"/>
          <w:rtl/>
        </w:rPr>
        <w:t>مقطوعو</w:t>
      </w:r>
      <w:r>
        <w:rPr>
          <w:rtl/>
        </w:rPr>
        <w:t xml:space="preserve"> </w:t>
      </w:r>
      <w:r>
        <w:rPr>
          <w:rFonts w:ascii="Arial" w:hAnsi="Arial" w:cs="Arial" w:hint="cs"/>
          <w:rtl/>
        </w:rPr>
        <w:t>العذر</w:t>
      </w:r>
      <w:r>
        <w:rPr>
          <w:rtl/>
        </w:rPr>
        <w:t xml:space="preserve"> </w:t>
      </w:r>
      <w:r>
        <w:rPr>
          <w:rFonts w:ascii="Arial" w:hAnsi="Arial" w:cs="Arial" w:hint="cs"/>
          <w:rtl/>
        </w:rPr>
        <w:t>في</w:t>
      </w:r>
      <w:r>
        <w:rPr>
          <w:rtl/>
        </w:rPr>
        <w:t xml:space="preserve"> </w:t>
      </w:r>
      <w:r>
        <w:rPr>
          <w:rFonts w:ascii="Arial" w:hAnsi="Arial" w:cs="Arial" w:hint="cs"/>
          <w:rtl/>
        </w:rPr>
        <w:t>الإشراك،</w:t>
      </w:r>
      <w:r>
        <w:rPr>
          <w:rtl/>
        </w:rPr>
        <w:t xml:space="preserve"> </w:t>
      </w:r>
      <w:r>
        <w:rPr>
          <w:rFonts w:ascii="Arial" w:hAnsi="Arial" w:cs="Arial" w:hint="cs"/>
          <w:rtl/>
        </w:rPr>
        <w:t>فمن</w:t>
      </w:r>
      <w:r>
        <w:rPr>
          <w:rtl/>
        </w:rPr>
        <w:t xml:space="preserve"> </w:t>
      </w:r>
      <w:r>
        <w:rPr>
          <w:rFonts w:ascii="Arial" w:hAnsi="Arial" w:cs="Arial" w:hint="cs"/>
          <w:rtl/>
        </w:rPr>
        <w:t>وحَّد</w:t>
      </w:r>
      <w:r>
        <w:rPr>
          <w:rtl/>
        </w:rPr>
        <w:t xml:space="preserve"> </w:t>
      </w:r>
      <w:r>
        <w:rPr>
          <w:rFonts w:ascii="Arial" w:hAnsi="Arial" w:cs="Arial" w:hint="cs"/>
          <w:rtl/>
        </w:rPr>
        <w:t>منهم</w:t>
      </w:r>
      <w:r>
        <w:rPr>
          <w:rtl/>
        </w:rPr>
        <w:t xml:space="preserve"> </w:t>
      </w:r>
      <w:r>
        <w:rPr>
          <w:rFonts w:ascii="Arial" w:hAnsi="Arial" w:cs="Arial" w:hint="cs"/>
          <w:rtl/>
        </w:rPr>
        <w:t>ولم</w:t>
      </w:r>
      <w:r>
        <w:rPr>
          <w:rtl/>
        </w:rPr>
        <w:t xml:space="preserve"> </w:t>
      </w:r>
      <w:r>
        <w:rPr>
          <w:rFonts w:ascii="Arial" w:hAnsi="Arial" w:cs="Arial" w:hint="cs"/>
          <w:rtl/>
        </w:rPr>
        <w:t>يجد</w:t>
      </w:r>
      <w:r>
        <w:rPr>
          <w:rtl/>
        </w:rPr>
        <w:t xml:space="preserve"> </w:t>
      </w:r>
      <w:r>
        <w:rPr>
          <w:rFonts w:ascii="Arial" w:hAnsi="Arial" w:cs="Arial" w:hint="cs"/>
          <w:rtl/>
        </w:rPr>
        <w:t>من</w:t>
      </w:r>
      <w:r>
        <w:rPr>
          <w:rtl/>
        </w:rPr>
        <w:t xml:space="preserve"> </w:t>
      </w:r>
      <w:r>
        <w:rPr>
          <w:rFonts w:ascii="Arial" w:hAnsi="Arial" w:cs="Arial" w:hint="cs"/>
          <w:rtl/>
        </w:rPr>
        <w:t>يقول</w:t>
      </w:r>
      <w:r>
        <w:rPr>
          <w:rtl/>
        </w:rPr>
        <w:t xml:space="preserve"> </w:t>
      </w:r>
      <w:r>
        <w:rPr>
          <w:rFonts w:ascii="Arial" w:hAnsi="Arial" w:cs="Arial" w:hint="cs"/>
          <w:rtl/>
        </w:rPr>
        <w:t>له</w:t>
      </w:r>
      <w:r>
        <w:rPr>
          <w:rtl/>
        </w:rPr>
        <w:t xml:space="preserve"> </w:t>
      </w:r>
      <w:r>
        <w:rPr>
          <w:rFonts w:ascii="Arial" w:hAnsi="Arial" w:cs="Arial" w:hint="cs"/>
          <w:rtl/>
        </w:rPr>
        <w:t>عُذِر،</w:t>
      </w:r>
      <w:r>
        <w:rPr>
          <w:rtl/>
        </w:rPr>
        <w:t xml:space="preserve"> </w:t>
      </w:r>
      <w:r>
        <w:rPr>
          <w:rFonts w:ascii="Arial" w:hAnsi="Arial" w:cs="Arial" w:hint="cs"/>
          <w:rtl/>
        </w:rPr>
        <w:t>كيف</w:t>
      </w:r>
      <w:r>
        <w:rPr>
          <w:rtl/>
        </w:rPr>
        <w:t xml:space="preserve"> </w:t>
      </w:r>
      <w:r>
        <w:rPr>
          <w:rFonts w:ascii="Arial" w:hAnsi="Arial" w:cs="Arial" w:hint="cs"/>
          <w:rtl/>
        </w:rPr>
        <w:t>يقال</w:t>
      </w:r>
      <w:r>
        <w:rPr>
          <w:rtl/>
        </w:rPr>
        <w:t xml:space="preserve"> </w:t>
      </w:r>
      <w:r>
        <w:rPr>
          <w:rFonts w:ascii="Arial" w:hAnsi="Arial" w:cs="Arial" w:hint="cs"/>
          <w:rtl/>
        </w:rPr>
        <w:t>لهم</w:t>
      </w:r>
      <w:r>
        <w:rPr>
          <w:rtl/>
        </w:rPr>
        <w:t xml:space="preserve">: </w:t>
      </w:r>
      <w:r>
        <w:rPr>
          <w:rFonts w:ascii="Arial" w:hAnsi="Arial" w:cs="Arial" w:hint="cs"/>
          <w:rtl/>
        </w:rPr>
        <w:t>كذَّبتم،</w:t>
      </w:r>
      <w:r>
        <w:rPr>
          <w:rtl/>
        </w:rPr>
        <w:t xml:space="preserve"> </w:t>
      </w:r>
      <w:r>
        <w:rPr>
          <w:rFonts w:ascii="Arial" w:hAnsi="Arial" w:cs="Arial" w:hint="cs"/>
          <w:rtl/>
        </w:rPr>
        <w:t>ولم</w:t>
      </w:r>
      <w:r>
        <w:rPr>
          <w:rtl/>
        </w:rPr>
        <w:t xml:space="preserve"> </w:t>
      </w:r>
      <w:r>
        <w:rPr>
          <w:rFonts w:ascii="Arial" w:hAnsi="Arial" w:cs="Arial" w:hint="cs"/>
          <w:rtl/>
        </w:rPr>
        <w:t>يبلِّغ</w:t>
      </w:r>
      <w:r>
        <w:rPr>
          <w:rtl/>
        </w:rPr>
        <w:t xml:space="preserve"> </w:t>
      </w:r>
      <w:r>
        <w:rPr>
          <w:rFonts w:ascii="Arial" w:hAnsi="Arial" w:cs="Arial" w:hint="cs"/>
          <w:rtl/>
        </w:rPr>
        <w:t>لهم</w:t>
      </w:r>
      <w:r>
        <w:rPr>
          <w:rtl/>
        </w:rPr>
        <w:t xml:space="preserve"> </w:t>
      </w:r>
      <w:r>
        <w:rPr>
          <w:rFonts w:ascii="Arial" w:hAnsi="Arial" w:cs="Arial" w:hint="cs"/>
          <w:rtl/>
        </w:rPr>
        <w:t>مبلِّغ؟</w:t>
      </w:r>
      <w:r>
        <w:rPr>
          <w:rtl/>
        </w:rPr>
        <w:t xml:space="preserve"> </w:t>
      </w:r>
      <w:r>
        <w:rPr>
          <w:rFonts w:ascii="Arial" w:hAnsi="Arial" w:cs="Arial" w:hint="cs"/>
          <w:rtl/>
        </w:rPr>
        <w:t>وكيف</w:t>
      </w:r>
      <w:r>
        <w:rPr>
          <w:rtl/>
        </w:rPr>
        <w:t xml:space="preserve"> </w:t>
      </w:r>
      <w:r>
        <w:rPr>
          <w:rFonts w:ascii="Arial" w:hAnsi="Arial" w:cs="Arial" w:hint="cs"/>
          <w:rtl/>
        </w:rPr>
        <w:t>يقول</w:t>
      </w:r>
      <w:r>
        <w:rPr>
          <w:rtl/>
        </w:rPr>
        <w:t xml:space="preserve"> </w:t>
      </w:r>
      <w:r>
        <w:rPr>
          <w:rFonts w:ascii="Arial" w:hAnsi="Arial" w:cs="Arial" w:hint="cs"/>
          <w:rtl/>
        </w:rPr>
        <w:t>فيهم</w:t>
      </w:r>
      <w:r>
        <w:rPr>
          <w:rtl/>
        </w:rPr>
        <w:t xml:space="preserve"> </w:t>
      </w:r>
      <w:r>
        <w:rPr>
          <w:rFonts w:ascii="Arial" w:hAnsi="Arial" w:cs="Arial" w:hint="cs"/>
          <w:rtl/>
        </w:rPr>
        <w:t>الله</w:t>
      </w:r>
      <w:r>
        <w:rPr>
          <w:rtl/>
        </w:rPr>
        <w:t xml:space="preserve">: </w:t>
      </w:r>
      <w:r>
        <w:rPr>
          <w:rFonts w:ascii="Arial" w:hAnsi="Arial" w:cs="Arial" w:hint="cs"/>
          <w:rtl/>
        </w:rPr>
        <w:t>﴿</w:t>
      </w:r>
      <w:r>
        <w:rPr>
          <w:rFonts w:ascii="Calibri" w:cs="Calibri" w:hint="cs"/>
          <w:rtl/>
        </w:rPr>
        <w:t> </w:t>
      </w:r>
      <w:r>
        <w:rPr>
          <w:rFonts w:ascii="Arial" w:hAnsi="Arial" w:cs="Arial" w:hint="cs"/>
          <w:rtl/>
        </w:rPr>
        <w:t>فَتَوَلَّ</w:t>
      </w:r>
      <w:r>
        <w:rPr>
          <w:rtl/>
        </w:rPr>
        <w:t xml:space="preserve"> </w:t>
      </w:r>
      <w:r>
        <w:rPr>
          <w:rFonts w:ascii="Arial" w:hAnsi="Arial" w:cs="Arial" w:hint="cs"/>
          <w:rtl/>
        </w:rPr>
        <w:t>عَنْهُمْ</w:t>
      </w:r>
      <w:r>
        <w:rPr>
          <w:rtl/>
        </w:rPr>
        <w:t xml:space="preserve"> </w:t>
      </w:r>
      <w:r>
        <w:rPr>
          <w:rFonts w:ascii="Arial" w:hAnsi="Arial" w:cs="Arial" w:hint="cs"/>
          <w:rtl/>
        </w:rPr>
        <w:t>فَمَآ</w:t>
      </w:r>
      <w:r>
        <w:rPr>
          <w:rtl/>
        </w:rPr>
        <w:t xml:space="preserve"> </w:t>
      </w:r>
      <w:r>
        <w:rPr>
          <w:rFonts w:ascii="Arial" w:hAnsi="Arial" w:cs="Arial" w:hint="cs"/>
          <w:rtl/>
        </w:rPr>
        <w:t>أَنتَ</w:t>
      </w:r>
      <w:r>
        <w:rPr>
          <w:rtl/>
        </w:rPr>
        <w:t xml:space="preserve"> </w:t>
      </w:r>
      <w:r>
        <w:rPr>
          <w:rFonts w:ascii="Arial" w:hAnsi="Arial" w:cs="Arial" w:hint="cs"/>
          <w:rtl/>
        </w:rPr>
        <w:t>بِمَلُومٍ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الذاريات</w:t>
      </w:r>
      <w:r>
        <w:rPr>
          <w:rStyle w:val="CharacterStyle11"/>
          <w:rtl/>
        </w:rPr>
        <w:t>:</w:t>
      </w:r>
      <w:r>
        <w:rPr>
          <w:rStyle w:val="CharacterStyle11"/>
          <w:rFonts w:ascii="Calibri" w:cs="Calibri" w:hint="cs"/>
          <w:rtl/>
        </w:rPr>
        <w:t> </w:t>
      </w:r>
      <w:r>
        <w:rPr>
          <w:rStyle w:val="CharacterStyle11"/>
          <w:rtl/>
        </w:rPr>
        <w:t>54]</w:t>
      </w:r>
      <w:r>
        <w:rPr>
          <w:rtl/>
        </w:rPr>
        <w:t xml:space="preserve"> </w:t>
      </w:r>
      <w:r>
        <w:rPr>
          <w:rFonts w:ascii="Arial" w:hAnsi="Arial" w:cs="Arial" w:hint="cs"/>
          <w:rtl/>
        </w:rPr>
        <w:t>وكيف</w:t>
      </w:r>
      <w:r>
        <w:rPr>
          <w:rtl/>
        </w:rPr>
        <w:t xml:space="preserve"> </w:t>
      </w:r>
      <w:r>
        <w:rPr>
          <w:rFonts w:ascii="Arial" w:hAnsi="Arial" w:cs="Arial" w:hint="cs"/>
          <w:rtl/>
        </w:rPr>
        <w:t>يقول</w:t>
      </w:r>
      <w:r>
        <w:rPr>
          <w:rtl/>
        </w:rPr>
        <w:t xml:space="preserve"> </w:t>
      </w:r>
      <w:r>
        <w:rPr>
          <w:rFonts w:ascii="Arial" w:hAnsi="Arial" w:cs="Arial" w:hint="cs"/>
          <w:rtl/>
        </w:rPr>
        <w:t>الرسول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قد</w:t>
      </w:r>
      <w:r>
        <w:rPr>
          <w:rtl/>
        </w:rPr>
        <w:t xml:space="preserve"> </w:t>
      </w:r>
      <w:r>
        <w:rPr>
          <w:rFonts w:ascii="Arial" w:hAnsi="Arial" w:cs="Arial" w:hint="cs"/>
          <w:rtl/>
        </w:rPr>
        <w:t>بلَّغتهم،</w:t>
      </w:r>
      <w:r>
        <w:rPr>
          <w:rtl/>
        </w:rPr>
        <w:t xml:space="preserve"> </w:t>
      </w:r>
      <w:r>
        <w:rPr>
          <w:rFonts w:ascii="Arial" w:hAnsi="Arial" w:cs="Arial" w:hint="cs"/>
          <w:rtl/>
        </w:rPr>
        <w:t>وكيف</w:t>
      </w:r>
      <w:r>
        <w:rPr>
          <w:rtl/>
        </w:rPr>
        <w:t xml:space="preserve"> </w:t>
      </w:r>
      <w:r>
        <w:rPr>
          <w:rFonts w:ascii="Arial" w:hAnsi="Arial" w:cs="Arial" w:hint="cs"/>
          <w:rtl/>
        </w:rPr>
        <w:t>يقولون</w:t>
      </w:r>
      <w:r>
        <w:rPr>
          <w:rtl/>
        </w:rPr>
        <w:t xml:space="preserve">: </w:t>
      </w:r>
      <w:r>
        <w:rPr>
          <w:rFonts w:ascii="Arial" w:hAnsi="Arial" w:cs="Arial" w:hint="cs"/>
          <w:rtl/>
        </w:rPr>
        <w:t>﴿</w:t>
      </w:r>
      <w:r>
        <w:rPr>
          <w:rFonts w:ascii="Calibri" w:cs="Calibri" w:hint="cs"/>
          <w:rtl/>
        </w:rPr>
        <w:t> </w:t>
      </w:r>
      <w:r>
        <w:rPr>
          <w:rFonts w:ascii="Arial" w:hAnsi="Arial" w:cs="Arial" w:hint="cs"/>
          <w:rtl/>
        </w:rPr>
        <w:t>بَلَىٰ</w:t>
      </w:r>
      <w:r>
        <w:rPr>
          <w:rtl/>
        </w:rPr>
        <w:t xml:space="preserve"> </w:t>
      </w:r>
      <w:r>
        <w:rPr>
          <w:rFonts w:ascii="Arial" w:hAnsi="Arial" w:cs="Arial" w:hint="cs"/>
          <w:rtl/>
        </w:rPr>
        <w:t>قَدْ</w:t>
      </w:r>
      <w:r>
        <w:rPr>
          <w:rtl/>
        </w:rPr>
        <w:t xml:space="preserve"> </w:t>
      </w:r>
      <w:r>
        <w:rPr>
          <w:rFonts w:ascii="Arial" w:hAnsi="Arial" w:cs="Arial" w:hint="cs"/>
          <w:rtl/>
        </w:rPr>
        <w:t>جَآءَنَا</w:t>
      </w:r>
      <w:r>
        <w:rPr>
          <w:rtl/>
        </w:rPr>
        <w:t xml:space="preserve"> </w:t>
      </w:r>
      <w:r>
        <w:rPr>
          <w:rFonts w:ascii="Arial" w:hAnsi="Arial" w:cs="Arial" w:hint="cs"/>
          <w:rtl/>
        </w:rPr>
        <w:t>نَذِيرٌ</w:t>
      </w:r>
      <w:r>
        <w:rPr>
          <w:rtl/>
        </w:rPr>
        <w:t xml:space="preserve"> </w:t>
      </w:r>
      <w:r>
        <w:rPr>
          <w:rFonts w:ascii="Arial" w:hAnsi="Arial" w:cs="Arial" w:hint="cs"/>
          <w:rtl/>
        </w:rPr>
        <w:t>فَكَذَّبْنَا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الملك</w:t>
      </w:r>
      <w:r>
        <w:rPr>
          <w:rStyle w:val="CharacterStyle11"/>
          <w:rtl/>
        </w:rPr>
        <w:t>:</w:t>
      </w:r>
      <w:r>
        <w:rPr>
          <w:rStyle w:val="CharacterStyle11"/>
          <w:rFonts w:ascii="Calibri" w:cs="Calibri" w:hint="cs"/>
          <w:rtl/>
        </w:rPr>
        <w:t> </w:t>
      </w:r>
      <w:r>
        <w:rPr>
          <w:rStyle w:val="CharacterStyle11"/>
          <w:rtl/>
        </w:rPr>
        <w:t>9]</w:t>
      </w:r>
      <w:r>
        <w:rPr>
          <w:rtl/>
        </w:rPr>
        <w:t xml:space="preserve"> </w:t>
      </w:r>
      <w:r>
        <w:rPr>
          <w:rFonts w:ascii="Arial" w:hAnsi="Arial" w:cs="Arial" w:hint="cs"/>
          <w:rtl/>
        </w:rPr>
        <w:t>ونحو</w:t>
      </w:r>
      <w:r>
        <w:rPr>
          <w:rtl/>
        </w:rPr>
        <w:t xml:space="preserve"> </w:t>
      </w:r>
      <w:r>
        <w:rPr>
          <w:rFonts w:ascii="Arial" w:hAnsi="Arial" w:cs="Arial" w:hint="cs"/>
          <w:rtl/>
        </w:rPr>
        <w:t>ذلك</w:t>
      </w:r>
      <w:r>
        <w:rPr>
          <w:rtl/>
        </w:rPr>
        <w:t xml:space="preserve"> </w:t>
      </w:r>
      <w:r>
        <w:rPr>
          <w:rFonts w:ascii="Arial" w:hAnsi="Arial" w:cs="Arial" w:hint="cs"/>
          <w:rtl/>
        </w:rPr>
        <w:t>مِمَّا</w:t>
      </w:r>
      <w:r>
        <w:rPr>
          <w:rtl/>
        </w:rPr>
        <w:t xml:space="preserve"> </w:t>
      </w:r>
      <w:r>
        <w:rPr>
          <w:rFonts w:ascii="Arial" w:hAnsi="Arial" w:cs="Arial" w:hint="cs"/>
          <w:rtl/>
        </w:rPr>
        <w:t>يقول</w:t>
      </w:r>
      <w:r>
        <w:rPr>
          <w:rtl/>
        </w:rPr>
        <w:t xml:space="preserve"> </w:t>
      </w:r>
      <w:r>
        <w:rPr>
          <w:rFonts w:ascii="Arial" w:hAnsi="Arial" w:cs="Arial" w:hint="cs"/>
          <w:rtl/>
        </w:rPr>
        <w:t>أهل</w:t>
      </w:r>
      <w:r>
        <w:rPr>
          <w:rtl/>
        </w:rPr>
        <w:t xml:space="preserve"> </w:t>
      </w:r>
      <w:r>
        <w:rPr>
          <w:rFonts w:ascii="Arial" w:hAnsi="Arial" w:cs="Arial" w:hint="cs"/>
          <w:rtl/>
        </w:rPr>
        <w:t>النار؟</w:t>
      </w:r>
      <w:r>
        <w:rPr>
          <w:rtl/>
        </w:rPr>
        <w:t>!.</w:t>
      </w:r>
    </w:p>
    <w:p w:rsidR="00797B90" w:rsidRDefault="00797B90">
      <w:pPr>
        <w:pStyle w:val="textquran"/>
        <w:rPr>
          <w:rStyle w:val="bold"/>
          <w:rtl/>
        </w:rPr>
      </w:pPr>
      <w:r>
        <w:rPr>
          <w:rFonts w:ascii="Arial" w:hAnsi="Arial" w:cs="Arial" w:hint="cs"/>
          <w:rtl/>
        </w:rPr>
        <w:t>﴿</w:t>
      </w:r>
      <w:r>
        <w:rPr>
          <w:rFonts w:ascii="Calibri" w:cs="Calibri" w:hint="cs"/>
          <w:rtl/>
        </w:rPr>
        <w:t> </w:t>
      </w:r>
      <w:r>
        <w:rPr>
          <w:rStyle w:val="bold"/>
          <w:rFonts w:ascii="Arial" w:hAnsi="Arial" w:cs="Arial" w:hint="cs"/>
          <w:rtl/>
        </w:rPr>
        <w:t>فَأَمَّا</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شَقُواْ</w:t>
      </w:r>
      <w:r>
        <w:rPr>
          <w:rStyle w:val="bold"/>
          <w:rtl/>
        </w:rPr>
        <w:t xml:space="preserve"> </w:t>
      </w:r>
      <w:r>
        <w:rPr>
          <w:rStyle w:val="bold"/>
          <w:rFonts w:ascii="Arial" w:hAnsi="Arial" w:cs="Arial" w:hint="cs"/>
          <w:rtl/>
        </w:rPr>
        <w:t>فَفِي</w:t>
      </w:r>
      <w:r>
        <w:rPr>
          <w:rStyle w:val="bold"/>
          <w:rtl/>
        </w:rPr>
        <w:t xml:space="preserve"> </w:t>
      </w:r>
      <w:r>
        <w:rPr>
          <w:rStyle w:val="bold"/>
          <w:rFonts w:ascii="Arial" w:hAnsi="Arial" w:cs="Arial" w:hint="cs"/>
          <w:rtl/>
        </w:rPr>
        <w:t>النَّارِ</w:t>
      </w:r>
      <w:r>
        <w:rPr>
          <w:rtl/>
        </w:rPr>
        <w:t> </w:t>
      </w:r>
      <w:r>
        <w:rPr>
          <w:rFonts w:ascii="Arial" w:hAnsi="Arial" w:cs="Arial" w:hint="cs"/>
          <w:rtl/>
        </w:rPr>
        <w:t>﴾</w:t>
      </w:r>
      <w:r>
        <w:rPr>
          <w:rtl/>
        </w:rPr>
        <w:t xml:space="preserve"> </w:t>
      </w:r>
      <w:r>
        <w:rPr>
          <w:rFonts w:ascii="Arial" w:hAnsi="Arial" w:cs="Arial" w:hint="cs"/>
          <w:rtl/>
        </w:rPr>
        <w:t>يقدَّر</w:t>
      </w:r>
      <w:r>
        <w:rPr>
          <w:rtl/>
        </w:rPr>
        <w:t xml:space="preserve"> </w:t>
      </w:r>
      <w:r>
        <w:rPr>
          <w:rFonts w:ascii="Arial" w:hAnsi="Arial" w:cs="Arial" w:hint="cs"/>
          <w:rtl/>
        </w:rPr>
        <w:t>الاستقرار</w:t>
      </w:r>
      <w:r>
        <w:rPr>
          <w:rtl/>
        </w:rPr>
        <w:t xml:space="preserve"> </w:t>
      </w:r>
      <w:r>
        <w:rPr>
          <w:rFonts w:ascii="Arial" w:hAnsi="Arial" w:cs="Arial" w:hint="cs"/>
          <w:rtl/>
        </w:rPr>
        <w:t>مضارعا</w:t>
      </w:r>
      <w:r>
        <w:rPr>
          <w:rtl/>
        </w:rPr>
        <w:t xml:space="preserve"> </w:t>
      </w:r>
      <w:r>
        <w:rPr>
          <w:rFonts w:ascii="Arial" w:hAnsi="Arial" w:cs="Arial" w:hint="cs"/>
          <w:rtl/>
        </w:rPr>
        <w:t>للاستقبال،</w:t>
      </w:r>
      <w:r>
        <w:rPr>
          <w:rtl/>
        </w:rPr>
        <w:t xml:space="preserve"> </w:t>
      </w:r>
      <w:r>
        <w:rPr>
          <w:rFonts w:ascii="Arial" w:hAnsi="Arial" w:cs="Arial" w:hint="cs"/>
          <w:rtl/>
        </w:rPr>
        <w:t>ولو</w:t>
      </w:r>
      <w:r>
        <w:rPr>
          <w:rtl/>
        </w:rPr>
        <w:t xml:space="preserve"> </w:t>
      </w:r>
      <w:r>
        <w:rPr>
          <w:rFonts w:ascii="Arial" w:hAnsi="Arial" w:cs="Arial" w:hint="cs"/>
          <w:rtl/>
        </w:rPr>
        <w:t>قدِّر</w:t>
      </w:r>
      <w:r>
        <w:rPr>
          <w:rtl/>
        </w:rPr>
        <w:t xml:space="preserve"> </w:t>
      </w:r>
      <w:r>
        <w:rPr>
          <w:rFonts w:ascii="Arial" w:hAnsi="Arial" w:cs="Arial" w:hint="cs"/>
          <w:rtl/>
        </w:rPr>
        <w:t>وصفا</w:t>
      </w:r>
      <w:r>
        <w:rPr>
          <w:rtl/>
        </w:rPr>
        <w:t xml:space="preserve"> </w:t>
      </w:r>
      <w:r>
        <w:rPr>
          <w:rFonts w:ascii="Arial" w:hAnsi="Arial" w:cs="Arial" w:hint="cs"/>
          <w:rtl/>
        </w:rPr>
        <w:t>للاستقبال</w:t>
      </w:r>
      <w:r>
        <w:rPr>
          <w:rtl/>
        </w:rPr>
        <w:t xml:space="preserve"> </w:t>
      </w:r>
      <w:r>
        <w:rPr>
          <w:rFonts w:ascii="Arial" w:hAnsi="Arial" w:cs="Arial" w:hint="cs"/>
          <w:rtl/>
        </w:rPr>
        <w:t>لجاز</w:t>
      </w:r>
      <w:r>
        <w:rPr>
          <w:rtl/>
        </w:rPr>
        <w:t xml:space="preserve"> </w:t>
      </w:r>
      <w:r>
        <w:rPr>
          <w:rFonts w:ascii="Arial" w:hAnsi="Arial" w:cs="Arial" w:hint="cs"/>
          <w:rtl/>
        </w:rPr>
        <w:t>للثبوت،</w:t>
      </w:r>
      <w:r>
        <w:rPr>
          <w:rtl/>
        </w:rPr>
        <w:t xml:space="preserve"> </w:t>
      </w:r>
      <w:r>
        <w:rPr>
          <w:rFonts w:ascii="Arial" w:hAnsi="Arial" w:cs="Arial" w:hint="cs"/>
          <w:rtl/>
        </w:rPr>
        <w:t>ولو</w:t>
      </w:r>
      <w:r>
        <w:rPr>
          <w:rtl/>
        </w:rPr>
        <w:t xml:space="preserve"> </w:t>
      </w:r>
      <w:r>
        <w:rPr>
          <w:rFonts w:ascii="Arial" w:hAnsi="Arial" w:cs="Arial" w:hint="cs"/>
          <w:rtl/>
        </w:rPr>
        <w:t>قدِّر</w:t>
      </w:r>
      <w:r>
        <w:rPr>
          <w:rtl/>
        </w:rPr>
        <w:t xml:space="preserve"> </w:t>
      </w:r>
      <w:r>
        <w:rPr>
          <w:rFonts w:ascii="Arial" w:hAnsi="Arial" w:cs="Arial" w:hint="cs"/>
          <w:rtl/>
        </w:rPr>
        <w:t>ماضيا</w:t>
      </w:r>
      <w:r>
        <w:rPr>
          <w:rtl/>
        </w:rPr>
        <w:t xml:space="preserve"> </w:t>
      </w:r>
      <w:r>
        <w:rPr>
          <w:rFonts w:ascii="Arial" w:hAnsi="Arial" w:cs="Arial" w:hint="cs"/>
          <w:rtl/>
        </w:rPr>
        <w:t>لتحقُّق</w:t>
      </w:r>
      <w:r>
        <w:rPr>
          <w:rtl/>
        </w:rPr>
        <w:t xml:space="preserve"> </w:t>
      </w:r>
      <w:r>
        <w:rPr>
          <w:rFonts w:ascii="Arial" w:hAnsi="Arial" w:cs="Arial" w:hint="cs"/>
          <w:rtl/>
        </w:rPr>
        <w:t>الوقوع</w:t>
      </w:r>
      <w:r>
        <w:rPr>
          <w:rtl/>
        </w:rPr>
        <w:t xml:space="preserve"> </w:t>
      </w:r>
      <w:r>
        <w:rPr>
          <w:rFonts w:ascii="Arial" w:hAnsi="Arial" w:cs="Arial" w:hint="cs"/>
          <w:rtl/>
        </w:rPr>
        <w:t>لصحَّ</w:t>
      </w:r>
      <w:r>
        <w:rPr>
          <w:rtl/>
        </w:rPr>
        <w:t xml:space="preserve"> </w:t>
      </w:r>
      <w:r>
        <w:rPr>
          <w:rFonts w:ascii="Arial" w:hAnsi="Arial" w:cs="Arial" w:hint="cs"/>
          <w:rtl/>
        </w:rPr>
        <w:t>لكن</w:t>
      </w:r>
      <w:r>
        <w:rPr>
          <w:rtl/>
        </w:rPr>
        <w:t xml:space="preserve"> </w:t>
      </w:r>
      <w:r>
        <w:rPr>
          <w:rFonts w:ascii="Arial" w:hAnsi="Arial" w:cs="Arial" w:hint="cs"/>
          <w:rtl/>
        </w:rPr>
        <w:t>لا</w:t>
      </w:r>
      <w:r>
        <w:rPr>
          <w:rtl/>
        </w:rPr>
        <w:t xml:space="preserve"> </w:t>
      </w:r>
      <w:r>
        <w:rPr>
          <w:rFonts w:ascii="Arial" w:hAnsi="Arial" w:cs="Arial" w:hint="cs"/>
          <w:rtl/>
        </w:rPr>
        <w:t>دليل</w:t>
      </w:r>
      <w:r>
        <w:rPr>
          <w:rtl/>
        </w:rPr>
        <w:t xml:space="preserve"> </w:t>
      </w:r>
      <w:r>
        <w:rPr>
          <w:rFonts w:ascii="Arial" w:hAnsi="Arial" w:cs="Arial" w:hint="cs"/>
          <w:rtl/>
        </w:rPr>
        <w:t>على</w:t>
      </w:r>
      <w:r>
        <w:rPr>
          <w:rtl/>
        </w:rPr>
        <w:t xml:space="preserve"> </w:t>
      </w:r>
      <w:r>
        <w:rPr>
          <w:rFonts w:ascii="Arial" w:hAnsi="Arial" w:cs="Arial" w:hint="cs"/>
          <w:rtl/>
        </w:rPr>
        <w:t>تقديره</w:t>
      </w:r>
      <w:r>
        <w:rPr>
          <w:rtl/>
        </w:rPr>
        <w:t>.</w:t>
      </w:r>
    </w:p>
    <w:p w:rsidR="00797B90" w:rsidRDefault="00797B90">
      <w:pPr>
        <w:pStyle w:val="textmawadi3"/>
        <w:spacing w:before="113"/>
        <w:rPr>
          <w:w w:val="102"/>
          <w:rtl/>
        </w:rPr>
      </w:pPr>
      <w:r>
        <w:rPr>
          <w:rStyle w:val="namat2"/>
          <w:w w:val="102"/>
          <w:rtl/>
        </w:rPr>
        <w:t>[</w:t>
      </w:r>
      <w:r>
        <w:rPr>
          <w:rStyle w:val="namat2"/>
          <w:rFonts w:ascii="Arial" w:hAnsi="Arial" w:cs="Arial" w:hint="cs"/>
          <w:w w:val="102"/>
          <w:rtl/>
        </w:rPr>
        <w:t>لغة</w:t>
      </w:r>
      <w:r>
        <w:rPr>
          <w:rStyle w:val="namat2"/>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لَهُمْ</w:t>
      </w:r>
      <w:r>
        <w:rPr>
          <w:rStyle w:val="bold"/>
          <w:w w:val="102"/>
          <w:rtl/>
        </w:rPr>
        <w:t xml:space="preserve"> </w:t>
      </w:r>
      <w:r>
        <w:rPr>
          <w:rStyle w:val="bold"/>
          <w:rFonts w:ascii="Arial" w:hAnsi="Arial" w:cs="Arial" w:hint="cs"/>
          <w:w w:val="102"/>
          <w:rtl/>
        </w:rPr>
        <w:t>فِيهَا</w:t>
      </w:r>
      <w:r>
        <w:rPr>
          <w:rStyle w:val="bold"/>
          <w:w w:val="102"/>
          <w:rtl/>
        </w:rPr>
        <w:t xml:space="preserve"> </w:t>
      </w:r>
      <w:r>
        <w:rPr>
          <w:rStyle w:val="bold"/>
          <w:rFonts w:ascii="Arial" w:hAnsi="Arial" w:cs="Arial" w:hint="cs"/>
          <w:w w:val="102"/>
          <w:rtl/>
        </w:rPr>
        <w:t>زَفِيرٌ</w:t>
      </w:r>
      <w:r>
        <w:rPr>
          <w:w w:val="102"/>
          <w:rtl/>
        </w:rPr>
        <w:t> </w:t>
      </w:r>
      <w:r>
        <w:rPr>
          <w:rFonts w:ascii="Arial" w:hAnsi="Arial" w:cs="Arial" w:hint="cs"/>
          <w:w w:val="102"/>
          <w:rtl/>
        </w:rPr>
        <w:t>﴾</w:t>
      </w:r>
      <w:r>
        <w:rPr>
          <w:w w:val="102"/>
          <w:rtl/>
        </w:rPr>
        <w:t xml:space="preserve"> </w:t>
      </w:r>
      <w:r>
        <w:rPr>
          <w:rFonts w:ascii="Arial" w:hAnsi="Arial" w:cs="Arial" w:hint="cs"/>
          <w:w w:val="102"/>
          <w:rtl/>
        </w:rPr>
        <w:t>إخراج</w:t>
      </w:r>
      <w:r>
        <w:rPr>
          <w:w w:val="102"/>
          <w:rtl/>
        </w:rPr>
        <w:t xml:space="preserve"> </w:t>
      </w:r>
      <w:r>
        <w:rPr>
          <w:rFonts w:ascii="Arial" w:hAnsi="Arial" w:cs="Arial" w:hint="cs"/>
          <w:w w:val="102"/>
          <w:rtl/>
        </w:rPr>
        <w:t>النفَس</w:t>
      </w:r>
      <w:r>
        <w:rPr>
          <w:w w:val="102"/>
          <w:rtl/>
        </w:rPr>
        <w:t xml:space="preserve"> </w:t>
      </w:r>
      <w:r>
        <w:rPr>
          <w:rFonts w:ascii="Arial" w:hAnsi="Arial" w:cs="Arial" w:hint="cs"/>
          <w:w w:val="102"/>
          <w:rtl/>
        </w:rPr>
        <w:t>مع</w:t>
      </w:r>
      <w:r>
        <w:rPr>
          <w:w w:val="102"/>
          <w:rtl/>
        </w:rPr>
        <w:t xml:space="preserve"> </w:t>
      </w:r>
      <w:r>
        <w:rPr>
          <w:rFonts w:ascii="Arial" w:hAnsi="Arial" w:cs="Arial" w:hint="cs"/>
          <w:w w:val="102"/>
          <w:rtl/>
        </w:rPr>
        <w:t>مدِّه،</w:t>
      </w:r>
      <w:r>
        <w:rPr>
          <w:w w:val="102"/>
          <w:rtl/>
        </w:rPr>
        <w:t xml:space="preserve"> </w:t>
      </w:r>
      <w:r>
        <w:rPr>
          <w:rFonts w:ascii="Arial" w:hAnsi="Arial" w:cs="Arial" w:hint="cs"/>
          <w:w w:val="102"/>
          <w:rtl/>
        </w:rPr>
        <w:t>مأخوذ</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الزِّفر</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الحمل</w:t>
      </w:r>
      <w:r>
        <w:rPr>
          <w:w w:val="102"/>
          <w:rtl/>
        </w:rPr>
        <w:t xml:space="preserve"> </w:t>
      </w:r>
      <w:r>
        <w:rPr>
          <w:rFonts w:ascii="Arial" w:hAnsi="Arial" w:cs="Arial" w:hint="cs"/>
          <w:w w:val="102"/>
          <w:rtl/>
        </w:rPr>
        <w:t>الثقيل</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وَشَهِيقٌ</w:t>
      </w:r>
      <w:r>
        <w:rPr>
          <w:w w:val="102"/>
          <w:rtl/>
        </w:rPr>
        <w:t> </w:t>
      </w:r>
      <w:r>
        <w:rPr>
          <w:rFonts w:ascii="Arial" w:hAnsi="Arial" w:cs="Arial" w:hint="cs"/>
          <w:w w:val="102"/>
          <w:rtl/>
        </w:rPr>
        <w:t>﴾</w:t>
      </w:r>
      <w:r>
        <w:rPr>
          <w:w w:val="102"/>
          <w:rtl/>
        </w:rPr>
        <w:t xml:space="preserve"> </w:t>
      </w:r>
      <w:r>
        <w:rPr>
          <w:rFonts w:ascii="Arial" w:hAnsi="Arial" w:cs="Arial" w:hint="cs"/>
          <w:w w:val="102"/>
          <w:rtl/>
        </w:rPr>
        <w:t>ردُّه</w:t>
      </w:r>
      <w:r>
        <w:rPr>
          <w:w w:val="102"/>
          <w:rtl/>
        </w:rPr>
        <w:t xml:space="preserve"> </w:t>
      </w:r>
      <w:r>
        <w:rPr>
          <w:rFonts w:ascii="Arial" w:hAnsi="Arial" w:cs="Arial" w:hint="cs"/>
          <w:w w:val="102"/>
          <w:rtl/>
        </w:rPr>
        <w:t>مع</w:t>
      </w:r>
      <w:r>
        <w:rPr>
          <w:w w:val="102"/>
          <w:rtl/>
        </w:rPr>
        <w:t xml:space="preserve"> </w:t>
      </w:r>
      <w:r>
        <w:rPr>
          <w:rFonts w:ascii="Arial" w:hAnsi="Arial" w:cs="Arial" w:hint="cs"/>
          <w:w w:val="102"/>
          <w:rtl/>
        </w:rPr>
        <w:t>المدِّ،</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الزفير</w:t>
      </w:r>
      <w:r>
        <w:rPr>
          <w:w w:val="102"/>
          <w:rtl/>
        </w:rPr>
        <w:t xml:space="preserve">: </w:t>
      </w:r>
      <w:r>
        <w:rPr>
          <w:rFonts w:ascii="Arial" w:hAnsi="Arial" w:cs="Arial" w:hint="cs"/>
          <w:w w:val="102"/>
          <w:rtl/>
        </w:rPr>
        <w:t>ترديد</w:t>
      </w:r>
      <w:r>
        <w:rPr>
          <w:w w:val="102"/>
          <w:rtl/>
        </w:rPr>
        <w:t xml:space="preserve"> </w:t>
      </w:r>
      <w:r>
        <w:rPr>
          <w:rFonts w:ascii="Arial" w:hAnsi="Arial" w:cs="Arial" w:hint="cs"/>
          <w:w w:val="102"/>
          <w:rtl/>
        </w:rPr>
        <w:t>النفس</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الصدر</w:t>
      </w:r>
      <w:r>
        <w:rPr>
          <w:w w:val="102"/>
          <w:rtl/>
        </w:rPr>
        <w:t xml:space="preserve"> </w:t>
      </w:r>
      <w:r>
        <w:rPr>
          <w:rFonts w:ascii="Arial" w:hAnsi="Arial" w:cs="Arial" w:hint="cs"/>
          <w:w w:val="102"/>
          <w:rtl/>
        </w:rPr>
        <w:t>حتَّى</w:t>
      </w:r>
      <w:r>
        <w:rPr>
          <w:w w:val="102"/>
          <w:rtl/>
        </w:rPr>
        <w:t xml:space="preserve"> </w:t>
      </w:r>
      <w:r>
        <w:rPr>
          <w:rFonts w:ascii="Arial" w:hAnsi="Arial" w:cs="Arial" w:hint="cs"/>
          <w:w w:val="102"/>
          <w:rtl/>
        </w:rPr>
        <w:t>تنتفخ</w:t>
      </w:r>
      <w:r>
        <w:rPr>
          <w:w w:val="102"/>
          <w:rtl/>
        </w:rPr>
        <w:t xml:space="preserve"> </w:t>
      </w:r>
      <w:r>
        <w:rPr>
          <w:rFonts w:ascii="Arial" w:hAnsi="Arial" w:cs="Arial" w:hint="cs"/>
          <w:w w:val="102"/>
          <w:rtl/>
        </w:rPr>
        <w:t>منه</w:t>
      </w:r>
      <w:r>
        <w:rPr>
          <w:w w:val="102"/>
          <w:rtl/>
        </w:rPr>
        <w:t xml:space="preserve"> </w:t>
      </w:r>
      <w:r>
        <w:rPr>
          <w:rFonts w:ascii="Arial" w:hAnsi="Arial" w:cs="Arial" w:hint="cs"/>
          <w:w w:val="102"/>
          <w:rtl/>
        </w:rPr>
        <w:t>الأضلاع،</w:t>
      </w:r>
      <w:r>
        <w:rPr>
          <w:w w:val="102"/>
          <w:rtl/>
        </w:rPr>
        <w:t xml:space="preserve"> </w:t>
      </w:r>
      <w:r>
        <w:rPr>
          <w:rFonts w:ascii="Arial" w:hAnsi="Arial" w:cs="Arial" w:hint="cs"/>
          <w:w w:val="102"/>
          <w:rtl/>
        </w:rPr>
        <w:t>والشهيق</w:t>
      </w:r>
      <w:r>
        <w:rPr>
          <w:w w:val="102"/>
          <w:rtl/>
        </w:rPr>
        <w:t xml:space="preserve"> </w:t>
      </w:r>
      <w:r>
        <w:rPr>
          <w:rFonts w:ascii="Arial" w:hAnsi="Arial" w:cs="Arial" w:hint="cs"/>
          <w:w w:val="102"/>
          <w:rtl/>
        </w:rPr>
        <w:t>ردُّه</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الصدر،</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الزفير</w:t>
      </w:r>
      <w:r>
        <w:rPr>
          <w:w w:val="102"/>
          <w:rtl/>
        </w:rPr>
        <w:t xml:space="preserve"> </w:t>
      </w:r>
      <w:r>
        <w:rPr>
          <w:rFonts w:ascii="Arial" w:hAnsi="Arial" w:cs="Arial" w:hint="cs"/>
          <w:w w:val="102"/>
          <w:rtl/>
        </w:rPr>
        <w:t>للحمار</w:t>
      </w:r>
      <w:r>
        <w:rPr>
          <w:w w:val="102"/>
          <w:rtl/>
        </w:rPr>
        <w:t xml:space="preserve"> </w:t>
      </w:r>
      <w:r>
        <w:rPr>
          <w:rFonts w:ascii="Arial" w:hAnsi="Arial" w:cs="Arial" w:hint="cs"/>
          <w:w w:val="102"/>
          <w:rtl/>
        </w:rPr>
        <w:t>والشهيق</w:t>
      </w:r>
      <w:r>
        <w:rPr>
          <w:w w:val="102"/>
          <w:rtl/>
        </w:rPr>
        <w:t xml:space="preserve"> </w:t>
      </w:r>
      <w:r>
        <w:rPr>
          <w:rFonts w:ascii="Arial" w:hAnsi="Arial" w:cs="Arial" w:hint="cs"/>
          <w:w w:val="102"/>
          <w:rtl/>
        </w:rPr>
        <w:t>للبغل،</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الشهيق</w:t>
      </w:r>
      <w:r>
        <w:rPr>
          <w:w w:val="102"/>
          <w:rtl/>
        </w:rPr>
        <w:t xml:space="preserve"> </w:t>
      </w:r>
      <w:r>
        <w:rPr>
          <w:rFonts w:ascii="Arial" w:hAnsi="Arial" w:cs="Arial" w:hint="cs"/>
          <w:w w:val="102"/>
          <w:rtl/>
        </w:rPr>
        <w:t>الممتدُّ</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تقول</w:t>
      </w:r>
      <w:r>
        <w:rPr>
          <w:w w:val="102"/>
          <w:rtl/>
        </w:rPr>
        <w:t xml:space="preserve">: </w:t>
      </w:r>
      <w:r>
        <w:rPr>
          <w:rFonts w:ascii="Arial" w:hAnsi="Arial" w:cs="Arial" w:hint="cs"/>
          <w:w w:val="102"/>
          <w:rtl/>
        </w:rPr>
        <w:t>جبل</w:t>
      </w:r>
      <w:r>
        <w:rPr>
          <w:w w:val="102"/>
          <w:rtl/>
        </w:rPr>
        <w:t xml:space="preserve"> </w:t>
      </w:r>
      <w:r>
        <w:rPr>
          <w:rFonts w:ascii="Arial" w:hAnsi="Arial" w:cs="Arial" w:hint="cs"/>
          <w:w w:val="102"/>
          <w:rtl/>
        </w:rPr>
        <w:t>شاهق،</w:t>
      </w:r>
      <w:r>
        <w:rPr>
          <w:w w:val="102"/>
          <w:rtl/>
        </w:rPr>
        <w:t xml:space="preserve"> </w:t>
      </w:r>
      <w:r>
        <w:rPr>
          <w:rFonts w:ascii="Arial" w:hAnsi="Arial" w:cs="Arial" w:hint="cs"/>
          <w:w w:val="102"/>
          <w:rtl/>
        </w:rPr>
        <w:t>وعن</w:t>
      </w:r>
      <w:r>
        <w:rPr>
          <w:w w:val="102"/>
          <w:rtl/>
        </w:rPr>
        <w:t xml:space="preserve"> </w:t>
      </w:r>
      <w:r>
        <w:rPr>
          <w:rFonts w:ascii="Arial" w:hAnsi="Arial" w:cs="Arial" w:hint="cs"/>
          <w:w w:val="102"/>
          <w:rtl/>
        </w:rPr>
        <w:t>ابن</w:t>
      </w:r>
      <w:r>
        <w:rPr>
          <w:w w:val="102"/>
          <w:rtl/>
        </w:rPr>
        <w:t xml:space="preserve"> </w:t>
      </w:r>
      <w:r>
        <w:rPr>
          <w:rFonts w:ascii="Arial" w:hAnsi="Arial" w:cs="Arial" w:hint="cs"/>
          <w:w w:val="102"/>
          <w:rtl/>
        </w:rPr>
        <w:t>عَبَّاس</w:t>
      </w:r>
      <w:r>
        <w:rPr>
          <w:rFonts w:ascii="Calibri" w:cs="Calibri" w:hint="cs"/>
          <w:w w:val="102"/>
          <w:rtl/>
        </w:rPr>
        <w:t> </w:t>
      </w:r>
      <w:r>
        <w:rPr>
          <w:w w:val="102"/>
        </w:rPr>
        <w:t>ƒ</w:t>
      </w:r>
      <w:r>
        <w:rPr>
          <w:w w:val="102"/>
          <w:rtl/>
        </w:rPr>
        <w:t xml:space="preserve"> : </w:t>
      </w:r>
      <w:r>
        <w:rPr>
          <w:rFonts w:ascii="Arial" w:hAnsi="Arial" w:cs="Arial" w:hint="cs"/>
          <w:w w:val="102"/>
          <w:rtl/>
        </w:rPr>
        <w:t>الزفير</w:t>
      </w:r>
      <w:r>
        <w:rPr>
          <w:w w:val="102"/>
          <w:rtl/>
        </w:rPr>
        <w:t xml:space="preserve"> </w:t>
      </w:r>
      <w:r>
        <w:rPr>
          <w:rFonts w:ascii="Arial" w:hAnsi="Arial" w:cs="Arial" w:hint="cs"/>
          <w:w w:val="102"/>
          <w:rtl/>
        </w:rPr>
        <w:t>الصوت</w:t>
      </w:r>
      <w:r>
        <w:rPr>
          <w:w w:val="102"/>
          <w:rtl/>
        </w:rPr>
        <w:t xml:space="preserve"> </w:t>
      </w:r>
      <w:r>
        <w:rPr>
          <w:rFonts w:ascii="Arial" w:hAnsi="Arial" w:cs="Arial" w:hint="cs"/>
          <w:w w:val="102"/>
          <w:rtl/>
        </w:rPr>
        <w:t>الشديد،</w:t>
      </w:r>
      <w:r>
        <w:rPr>
          <w:w w:val="102"/>
          <w:rtl/>
        </w:rPr>
        <w:t xml:space="preserve"> </w:t>
      </w:r>
      <w:r>
        <w:rPr>
          <w:rFonts w:ascii="Arial" w:hAnsi="Arial" w:cs="Arial" w:hint="cs"/>
          <w:w w:val="102"/>
          <w:rtl/>
        </w:rPr>
        <w:t>والشهيق</w:t>
      </w:r>
      <w:r>
        <w:rPr>
          <w:w w:val="102"/>
          <w:rtl/>
        </w:rPr>
        <w:t xml:space="preserve"> </w:t>
      </w:r>
      <w:r>
        <w:rPr>
          <w:rFonts w:ascii="Arial" w:hAnsi="Arial" w:cs="Arial" w:hint="cs"/>
          <w:w w:val="102"/>
          <w:rtl/>
        </w:rPr>
        <w:t>الصوت</w:t>
      </w:r>
      <w:r>
        <w:rPr>
          <w:w w:val="102"/>
          <w:rtl/>
        </w:rPr>
        <w:t xml:space="preserve"> </w:t>
      </w:r>
      <w:r>
        <w:rPr>
          <w:rFonts w:ascii="Arial" w:hAnsi="Arial" w:cs="Arial" w:hint="cs"/>
          <w:w w:val="102"/>
          <w:rtl/>
        </w:rPr>
        <w:t>الضعيف،</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دخولا</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خروجا</w:t>
      </w:r>
      <w:r>
        <w:rPr>
          <w:w w:val="102"/>
          <w:rtl/>
        </w:rPr>
        <w:t xml:space="preserve"> </w:t>
      </w:r>
      <w:r>
        <w:rPr>
          <w:rFonts w:ascii="Arial" w:hAnsi="Arial" w:cs="Arial" w:hint="cs"/>
          <w:w w:val="102"/>
          <w:rtl/>
        </w:rPr>
        <w:t>سواء</w:t>
      </w:r>
      <w:r>
        <w:rPr>
          <w:w w:val="102"/>
          <w:rtl/>
        </w:rPr>
        <w:t>.</w:t>
      </w:r>
    </w:p>
    <w:p w:rsidR="00797B90" w:rsidRDefault="00797B90">
      <w:pPr>
        <w:pStyle w:val="textmawadi3"/>
        <w:spacing w:before="113"/>
        <w:rPr>
          <w:rtl/>
        </w:rPr>
      </w:pP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أو</w:t>
      </w:r>
      <w:r>
        <w:rPr>
          <w:rtl/>
        </w:rPr>
        <w:t xml:space="preserve"> </w:t>
      </w:r>
      <w:r>
        <w:rPr>
          <w:rFonts w:ascii="Arial" w:hAnsi="Arial" w:cs="Arial" w:hint="cs"/>
          <w:rtl/>
        </w:rPr>
        <w:t>أراد</w:t>
      </w:r>
      <w:r>
        <w:rPr>
          <w:rtl/>
        </w:rPr>
        <w:t xml:space="preserve"> </w:t>
      </w:r>
      <w:r>
        <w:rPr>
          <w:rFonts w:ascii="Arial" w:hAnsi="Arial" w:cs="Arial" w:hint="cs"/>
          <w:rtl/>
        </w:rPr>
        <w:t>الشدَّة</w:t>
      </w:r>
      <w:r>
        <w:rPr>
          <w:rtl/>
        </w:rPr>
        <w:t xml:space="preserve"> </w:t>
      </w:r>
      <w:r>
        <w:rPr>
          <w:rFonts w:ascii="Arial" w:hAnsi="Arial" w:cs="Arial" w:hint="cs"/>
          <w:rtl/>
        </w:rPr>
        <w:t>في</w:t>
      </w:r>
      <w:r>
        <w:rPr>
          <w:rtl/>
        </w:rPr>
        <w:t xml:space="preserve"> </w:t>
      </w:r>
      <w:r>
        <w:rPr>
          <w:rFonts w:ascii="Arial" w:hAnsi="Arial" w:cs="Arial" w:hint="cs"/>
          <w:rtl/>
        </w:rPr>
        <w:t>الإخراج</w:t>
      </w:r>
      <w:r>
        <w:rPr>
          <w:rtl/>
        </w:rPr>
        <w:t xml:space="preserve"> </w:t>
      </w:r>
      <w:r>
        <w:rPr>
          <w:rFonts w:ascii="Arial" w:hAnsi="Arial" w:cs="Arial" w:hint="cs"/>
          <w:rtl/>
        </w:rPr>
        <w:t>والضعف</w:t>
      </w:r>
      <w:r>
        <w:rPr>
          <w:rtl/>
        </w:rPr>
        <w:t xml:space="preserve"> </w:t>
      </w:r>
      <w:r>
        <w:rPr>
          <w:rFonts w:ascii="Arial" w:hAnsi="Arial" w:cs="Arial" w:hint="cs"/>
          <w:rtl/>
        </w:rPr>
        <w:t>في</w:t>
      </w:r>
      <w:r>
        <w:rPr>
          <w:rtl/>
        </w:rPr>
        <w:t xml:space="preserve"> </w:t>
      </w:r>
      <w:r>
        <w:rPr>
          <w:rFonts w:ascii="Arial" w:hAnsi="Arial" w:cs="Arial" w:hint="cs"/>
          <w:rtl/>
        </w:rPr>
        <w:t>الإدخال،</w:t>
      </w:r>
      <w:r>
        <w:rPr>
          <w:rtl/>
        </w:rPr>
        <w:t xml:space="preserve"> </w:t>
      </w:r>
      <w:r>
        <w:rPr>
          <w:rFonts w:ascii="Arial" w:hAnsi="Arial" w:cs="Arial" w:hint="cs"/>
          <w:rtl/>
        </w:rPr>
        <w:t>شبَّه</w:t>
      </w:r>
      <w:r>
        <w:rPr>
          <w:rtl/>
        </w:rPr>
        <w:t xml:space="preserve"> </w:t>
      </w:r>
      <w:r>
        <w:rPr>
          <w:rFonts w:ascii="Arial" w:hAnsi="Arial" w:cs="Arial" w:hint="cs"/>
          <w:rtl/>
        </w:rPr>
        <w:t>حالهم</w:t>
      </w:r>
      <w:r>
        <w:rPr>
          <w:rtl/>
        </w:rPr>
        <w:t xml:space="preserve"> </w:t>
      </w:r>
      <w:r>
        <w:rPr>
          <w:rFonts w:ascii="Arial" w:hAnsi="Arial" w:cs="Arial" w:hint="cs"/>
          <w:rtl/>
        </w:rPr>
        <w:t>وهي</w:t>
      </w:r>
      <w:r>
        <w:rPr>
          <w:rtl/>
        </w:rPr>
        <w:t xml:space="preserve"> </w:t>
      </w:r>
      <w:r>
        <w:rPr>
          <w:rFonts w:ascii="Arial" w:hAnsi="Arial" w:cs="Arial" w:hint="cs"/>
          <w:rtl/>
        </w:rPr>
        <w:t>شدَّة</w:t>
      </w:r>
      <w:r>
        <w:rPr>
          <w:rtl/>
        </w:rPr>
        <w:t xml:space="preserve"> </w:t>
      </w:r>
      <w:r>
        <w:rPr>
          <w:rFonts w:ascii="Arial" w:hAnsi="Arial" w:cs="Arial" w:hint="cs"/>
          <w:rtl/>
        </w:rPr>
        <w:t>الغمِّ</w:t>
      </w:r>
      <w:r>
        <w:rPr>
          <w:rtl/>
        </w:rPr>
        <w:t xml:space="preserve"> </w:t>
      </w:r>
      <w:r>
        <w:rPr>
          <w:rFonts w:ascii="Arial" w:hAnsi="Arial" w:cs="Arial" w:hint="cs"/>
          <w:rtl/>
        </w:rPr>
        <w:t>وانحصار</w:t>
      </w:r>
      <w:r>
        <w:rPr>
          <w:rtl/>
        </w:rPr>
        <w:t xml:space="preserve"> </w:t>
      </w:r>
      <w:r>
        <w:rPr>
          <w:rFonts w:ascii="Arial" w:hAnsi="Arial" w:cs="Arial" w:hint="cs"/>
          <w:rtl/>
        </w:rPr>
        <w:t>أرواحهم</w:t>
      </w:r>
      <w:r>
        <w:rPr>
          <w:rtl/>
        </w:rPr>
        <w:t xml:space="preserve"> </w:t>
      </w:r>
      <w:r>
        <w:rPr>
          <w:rFonts w:ascii="Arial" w:hAnsi="Arial" w:cs="Arial" w:hint="cs"/>
          <w:rtl/>
        </w:rPr>
        <w:t>في</w:t>
      </w:r>
      <w:r>
        <w:rPr>
          <w:rtl/>
        </w:rPr>
        <w:t xml:space="preserve"> </w:t>
      </w:r>
      <w:r>
        <w:rPr>
          <w:rFonts w:ascii="Arial" w:hAnsi="Arial" w:cs="Arial" w:hint="cs"/>
          <w:rtl/>
        </w:rPr>
        <w:t>داخل</w:t>
      </w:r>
      <w:r>
        <w:rPr>
          <w:rtl/>
        </w:rPr>
        <w:t xml:space="preserve"> </w:t>
      </w:r>
      <w:r>
        <w:rPr>
          <w:rFonts w:ascii="Arial" w:hAnsi="Arial" w:cs="Arial" w:hint="cs"/>
          <w:rtl/>
        </w:rPr>
        <w:t>قلوبهم،</w:t>
      </w:r>
      <w:r>
        <w:rPr>
          <w:rtl/>
        </w:rPr>
        <w:t xml:space="preserve"> </w:t>
      </w:r>
      <w:r>
        <w:rPr>
          <w:rFonts w:ascii="Arial" w:hAnsi="Arial" w:cs="Arial" w:hint="cs"/>
          <w:rtl/>
        </w:rPr>
        <w:t>بحيث</w:t>
      </w:r>
      <w:r>
        <w:rPr>
          <w:rtl/>
        </w:rPr>
        <w:t xml:space="preserve"> </w:t>
      </w:r>
      <w:r>
        <w:rPr>
          <w:rFonts w:ascii="Arial" w:hAnsi="Arial" w:cs="Arial" w:hint="cs"/>
          <w:rtl/>
        </w:rPr>
        <w:t>يحتاجون</w:t>
      </w:r>
      <w:r>
        <w:rPr>
          <w:rtl/>
        </w:rPr>
        <w:t xml:space="preserve"> </w:t>
      </w:r>
      <w:r>
        <w:rPr>
          <w:rFonts w:ascii="Arial" w:hAnsi="Arial" w:cs="Arial" w:hint="cs"/>
          <w:rtl/>
        </w:rPr>
        <w:t>إلى</w:t>
      </w:r>
      <w:r>
        <w:rPr>
          <w:rtl/>
        </w:rPr>
        <w:t xml:space="preserve"> </w:t>
      </w:r>
      <w:r>
        <w:rPr>
          <w:rFonts w:ascii="Arial" w:hAnsi="Arial" w:cs="Arial" w:hint="cs"/>
          <w:rtl/>
        </w:rPr>
        <w:t>إخراج</w:t>
      </w:r>
      <w:r>
        <w:rPr>
          <w:rtl/>
        </w:rPr>
        <w:t xml:space="preserve"> </w:t>
      </w:r>
      <w:r>
        <w:rPr>
          <w:rFonts w:ascii="Arial" w:hAnsi="Arial" w:cs="Arial" w:hint="cs"/>
          <w:rtl/>
        </w:rPr>
        <w:t>النفس</w:t>
      </w:r>
      <w:r>
        <w:rPr>
          <w:rtl/>
        </w:rPr>
        <w:t xml:space="preserve"> </w:t>
      </w:r>
      <w:r>
        <w:rPr>
          <w:rFonts w:ascii="Arial" w:hAnsi="Arial" w:cs="Arial" w:hint="cs"/>
          <w:rtl/>
        </w:rPr>
        <w:t>الكثير</w:t>
      </w:r>
      <w:r>
        <w:rPr>
          <w:rtl/>
        </w:rPr>
        <w:t xml:space="preserve"> </w:t>
      </w:r>
      <w:r>
        <w:rPr>
          <w:rFonts w:ascii="Arial" w:hAnsi="Arial" w:cs="Arial" w:hint="cs"/>
          <w:rtl/>
        </w:rPr>
        <w:t>لإدخال</w:t>
      </w:r>
      <w:r>
        <w:rPr>
          <w:rtl/>
        </w:rPr>
        <w:t xml:space="preserve"> </w:t>
      </w:r>
      <w:r>
        <w:rPr>
          <w:rFonts w:ascii="Arial" w:hAnsi="Arial" w:cs="Arial" w:hint="cs"/>
          <w:rtl/>
        </w:rPr>
        <w:t>الهواء</w:t>
      </w:r>
      <w:r>
        <w:rPr>
          <w:rtl/>
        </w:rPr>
        <w:t xml:space="preserve"> </w:t>
      </w:r>
      <w:r>
        <w:rPr>
          <w:rFonts w:ascii="Arial" w:hAnsi="Arial" w:cs="Arial" w:hint="cs"/>
          <w:rtl/>
        </w:rPr>
        <w:t>الكثير</w:t>
      </w:r>
      <w:r>
        <w:rPr>
          <w:rtl/>
        </w:rPr>
        <w:t xml:space="preserve"> </w:t>
      </w:r>
      <w:r>
        <w:rPr>
          <w:rFonts w:ascii="Arial" w:hAnsi="Arial" w:cs="Arial" w:hint="cs"/>
          <w:rtl/>
        </w:rPr>
        <w:t>البارد</w:t>
      </w:r>
      <w:r>
        <w:rPr>
          <w:rtl/>
        </w:rPr>
        <w:t xml:space="preserve"> </w:t>
      </w:r>
      <w:r>
        <w:rPr>
          <w:rFonts w:ascii="Arial" w:hAnsi="Arial" w:cs="Arial" w:hint="cs"/>
          <w:rtl/>
        </w:rPr>
        <w:t>للترويح،</w:t>
      </w:r>
      <w:r>
        <w:rPr>
          <w:rtl/>
        </w:rPr>
        <w:t xml:space="preserve"> </w:t>
      </w:r>
      <w:r>
        <w:rPr>
          <w:rFonts w:ascii="Arial" w:hAnsi="Arial" w:cs="Arial" w:hint="cs"/>
          <w:rtl/>
        </w:rPr>
        <w:t>بحال</w:t>
      </w:r>
      <w:r>
        <w:rPr>
          <w:rtl/>
        </w:rPr>
        <w:t xml:space="preserve"> </w:t>
      </w:r>
      <w:r>
        <w:rPr>
          <w:rFonts w:ascii="Arial" w:hAnsi="Arial" w:cs="Arial" w:hint="cs"/>
          <w:rtl/>
        </w:rPr>
        <w:t>من</w:t>
      </w:r>
      <w:r>
        <w:rPr>
          <w:rtl/>
        </w:rPr>
        <w:t xml:space="preserve"> </w:t>
      </w:r>
      <w:r>
        <w:rPr>
          <w:rFonts w:ascii="Arial" w:hAnsi="Arial" w:cs="Arial" w:hint="cs"/>
          <w:rtl/>
        </w:rPr>
        <w:t>كان</w:t>
      </w:r>
      <w:r>
        <w:rPr>
          <w:rtl/>
        </w:rPr>
        <w:t xml:space="preserve"> </w:t>
      </w:r>
      <w:r>
        <w:rPr>
          <w:rFonts w:ascii="Arial" w:hAnsi="Arial" w:cs="Arial" w:hint="cs"/>
          <w:rtl/>
        </w:rPr>
        <w:t>كذلك</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لهموم</w:t>
      </w:r>
      <w:r>
        <w:rPr>
          <w:rtl/>
        </w:rPr>
        <w:t xml:space="preserve"> </w:t>
      </w:r>
      <w:r>
        <w:rPr>
          <w:rFonts w:ascii="Arial" w:hAnsi="Arial" w:cs="Arial" w:hint="cs"/>
          <w:rtl/>
        </w:rPr>
        <w:t>استولت</w:t>
      </w:r>
      <w:r>
        <w:rPr>
          <w:rtl/>
        </w:rPr>
        <w:t xml:space="preserve"> </w:t>
      </w:r>
      <w:r>
        <w:rPr>
          <w:rFonts w:ascii="Arial" w:hAnsi="Arial" w:cs="Arial" w:hint="cs"/>
          <w:rtl/>
        </w:rPr>
        <w:t>عليه</w:t>
      </w:r>
      <w:r>
        <w:rPr>
          <w:rtl/>
        </w:rPr>
        <w:t xml:space="preserve">. </w:t>
      </w:r>
      <w:r>
        <w:rPr>
          <w:rFonts w:ascii="Arial" w:hAnsi="Arial" w:cs="Arial" w:hint="cs"/>
          <w:rtl/>
        </w:rPr>
        <w:t>وأولى</w:t>
      </w:r>
      <w:r>
        <w:rPr>
          <w:rtl/>
        </w:rPr>
        <w:t xml:space="preserve"> </w:t>
      </w:r>
      <w:r>
        <w:rPr>
          <w:rFonts w:ascii="Arial" w:hAnsi="Arial" w:cs="Arial" w:hint="cs"/>
          <w:rtl/>
        </w:rPr>
        <w:t>من</w:t>
      </w:r>
      <w:r>
        <w:rPr>
          <w:rtl/>
        </w:rPr>
        <w:t xml:space="preserve"> </w:t>
      </w:r>
      <w:r>
        <w:rPr>
          <w:rFonts w:ascii="Arial" w:hAnsi="Arial" w:cs="Arial" w:hint="cs"/>
          <w:rtl/>
        </w:rPr>
        <w:t>هذا</w:t>
      </w:r>
      <w:r>
        <w:rPr>
          <w:rtl/>
        </w:rPr>
        <w:t xml:space="preserve"> </w:t>
      </w:r>
      <w:r>
        <w:rPr>
          <w:rFonts w:ascii="Arial" w:hAnsi="Arial" w:cs="Arial" w:hint="cs"/>
          <w:rtl/>
        </w:rPr>
        <w:t>أنَّه</w:t>
      </w:r>
      <w:r>
        <w:rPr>
          <w:rtl/>
        </w:rPr>
        <w:t xml:space="preserve"> </w:t>
      </w:r>
      <w:r>
        <w:rPr>
          <w:rFonts w:ascii="Arial" w:hAnsi="Arial" w:cs="Arial" w:hint="cs"/>
          <w:rtl/>
        </w:rPr>
        <w:t>شبَّه</w:t>
      </w:r>
      <w:r>
        <w:rPr>
          <w:rtl/>
        </w:rPr>
        <w:t xml:space="preserve"> </w:t>
      </w:r>
      <w:r>
        <w:rPr>
          <w:rFonts w:ascii="Arial" w:hAnsi="Arial" w:cs="Arial" w:hint="cs"/>
          <w:rtl/>
        </w:rPr>
        <w:t>ضيق</w:t>
      </w:r>
      <w:r>
        <w:rPr>
          <w:rtl/>
        </w:rPr>
        <w:t xml:space="preserve"> </w:t>
      </w:r>
      <w:r>
        <w:rPr>
          <w:rFonts w:ascii="Arial" w:hAnsi="Arial" w:cs="Arial" w:hint="cs"/>
          <w:rtl/>
        </w:rPr>
        <w:t>حالهم</w:t>
      </w:r>
      <w:r>
        <w:rPr>
          <w:rtl/>
        </w:rPr>
        <w:t xml:space="preserve"> </w:t>
      </w:r>
      <w:r>
        <w:rPr>
          <w:rFonts w:ascii="Arial" w:hAnsi="Arial" w:cs="Arial" w:hint="cs"/>
          <w:rtl/>
        </w:rPr>
        <w:t>وشدَّتها</w:t>
      </w:r>
      <w:r>
        <w:rPr>
          <w:rtl/>
        </w:rPr>
        <w:t xml:space="preserve"> </w:t>
      </w:r>
      <w:r>
        <w:rPr>
          <w:rFonts w:ascii="Arial" w:hAnsi="Arial" w:cs="Arial" w:hint="cs"/>
          <w:rtl/>
        </w:rPr>
        <w:t>في</w:t>
      </w:r>
      <w:r>
        <w:rPr>
          <w:rtl/>
        </w:rPr>
        <w:t xml:space="preserve"> </w:t>
      </w:r>
      <w:r>
        <w:rPr>
          <w:rFonts w:ascii="Arial" w:hAnsi="Arial" w:cs="Arial" w:hint="cs"/>
          <w:rtl/>
        </w:rPr>
        <w:t>النار</w:t>
      </w:r>
      <w:r>
        <w:rPr>
          <w:rtl/>
        </w:rPr>
        <w:t xml:space="preserve"> </w:t>
      </w:r>
      <w:r>
        <w:rPr>
          <w:rFonts w:ascii="Arial" w:hAnsi="Arial" w:cs="Arial" w:hint="cs"/>
          <w:rtl/>
        </w:rPr>
        <w:t>بمن</w:t>
      </w:r>
      <w:r>
        <w:rPr>
          <w:rtl/>
        </w:rPr>
        <w:t xml:space="preserve"> </w:t>
      </w:r>
      <w:r>
        <w:rPr>
          <w:rFonts w:ascii="Arial" w:hAnsi="Arial" w:cs="Arial" w:hint="cs"/>
          <w:rtl/>
        </w:rPr>
        <w:t>حاله</w:t>
      </w:r>
      <w:r>
        <w:rPr>
          <w:rtl/>
        </w:rPr>
        <w:t xml:space="preserve"> </w:t>
      </w:r>
      <w:r>
        <w:rPr>
          <w:rFonts w:ascii="Arial" w:hAnsi="Arial" w:cs="Arial" w:hint="cs"/>
          <w:rtl/>
        </w:rPr>
        <w:t>بانحصار</w:t>
      </w:r>
      <w:r>
        <w:rPr>
          <w:rtl/>
        </w:rPr>
        <w:t xml:space="preserve"> </w:t>
      </w:r>
      <w:r>
        <w:rPr>
          <w:rFonts w:ascii="Arial" w:hAnsi="Arial" w:cs="Arial" w:hint="cs"/>
          <w:rtl/>
        </w:rPr>
        <w:t>الأرواح</w:t>
      </w:r>
      <w:r>
        <w:rPr>
          <w:rtl/>
        </w:rPr>
        <w:t xml:space="preserve"> </w:t>
      </w:r>
      <w:r>
        <w:rPr>
          <w:rFonts w:ascii="Arial" w:hAnsi="Arial" w:cs="Arial" w:hint="cs"/>
          <w:rtl/>
        </w:rPr>
        <w:t>إلى</w:t>
      </w:r>
      <w:r>
        <w:rPr>
          <w:rtl/>
        </w:rPr>
        <w:t xml:space="preserve"> </w:t>
      </w:r>
      <w:r>
        <w:rPr>
          <w:rFonts w:ascii="Arial" w:hAnsi="Arial" w:cs="Arial" w:hint="cs"/>
          <w:rtl/>
        </w:rPr>
        <w:t>آخر</w:t>
      </w:r>
      <w:r>
        <w:rPr>
          <w:rtl/>
        </w:rPr>
        <w:t xml:space="preserve"> </w:t>
      </w:r>
      <w:r>
        <w:rPr>
          <w:rFonts w:ascii="Arial" w:hAnsi="Arial" w:cs="Arial" w:hint="cs"/>
          <w:rtl/>
        </w:rPr>
        <w:t>ما</w:t>
      </w:r>
      <w:r>
        <w:rPr>
          <w:rtl/>
        </w:rPr>
        <w:t xml:space="preserve"> </w:t>
      </w:r>
      <w:r>
        <w:rPr>
          <w:rFonts w:ascii="Arial" w:hAnsi="Arial" w:cs="Arial" w:hint="cs"/>
          <w:rtl/>
        </w:rPr>
        <w:t>مرَّ،</w:t>
      </w:r>
      <w:r>
        <w:rPr>
          <w:rtl/>
        </w:rPr>
        <w:t xml:space="preserve"> </w:t>
      </w:r>
      <w:r>
        <w:rPr>
          <w:rFonts w:ascii="Arial" w:hAnsi="Arial" w:cs="Arial" w:hint="cs"/>
          <w:rtl/>
        </w:rPr>
        <w:t>والزفير</w:t>
      </w:r>
      <w:r>
        <w:rPr>
          <w:rtl/>
        </w:rPr>
        <w:t xml:space="preserve"> </w:t>
      </w:r>
      <w:r>
        <w:rPr>
          <w:rFonts w:ascii="Arial" w:hAnsi="Arial" w:cs="Arial" w:hint="cs"/>
          <w:rtl/>
        </w:rPr>
        <w:t>والشهيق</w:t>
      </w:r>
      <w:r>
        <w:rPr>
          <w:rtl/>
        </w:rPr>
        <w:t xml:space="preserve"> </w:t>
      </w:r>
      <w:r>
        <w:rPr>
          <w:rFonts w:ascii="Arial" w:hAnsi="Arial" w:cs="Arial" w:hint="cs"/>
          <w:rtl/>
        </w:rPr>
        <w:t>تخييل،</w:t>
      </w:r>
      <w:r>
        <w:rPr>
          <w:rtl/>
        </w:rPr>
        <w:t xml:space="preserve"> </w:t>
      </w:r>
      <w:r>
        <w:rPr>
          <w:rFonts w:ascii="Arial" w:hAnsi="Arial" w:cs="Arial" w:hint="cs"/>
          <w:rtl/>
        </w:rPr>
        <w:t>فـ﴿</w:t>
      </w:r>
      <w:r>
        <w:rPr>
          <w:rFonts w:ascii="Calibri" w:cs="Calibri" w:hint="cs"/>
          <w:rtl/>
        </w:rPr>
        <w:t> </w:t>
      </w:r>
      <w:r>
        <w:rPr>
          <w:rFonts w:ascii="Arial" w:hAnsi="Arial" w:cs="Arial" w:hint="cs"/>
          <w:rtl/>
        </w:rPr>
        <w:t>لَهُمْ</w:t>
      </w:r>
      <w:r>
        <w:rPr>
          <w:rtl/>
        </w:rPr>
        <w:t xml:space="preserve"> </w:t>
      </w:r>
      <w:r>
        <w:rPr>
          <w:rFonts w:ascii="Arial" w:hAnsi="Arial" w:cs="Arial" w:hint="cs"/>
          <w:rtl/>
        </w:rPr>
        <w:t>فِيهَا</w:t>
      </w:r>
      <w:r>
        <w:rPr>
          <w:rtl/>
        </w:rPr>
        <w:t xml:space="preserve"> </w:t>
      </w:r>
      <w:r>
        <w:rPr>
          <w:rFonts w:ascii="Arial" w:hAnsi="Arial" w:cs="Arial" w:hint="cs"/>
          <w:rtl/>
        </w:rPr>
        <w:t>زَفِيرٌ</w:t>
      </w:r>
      <w:r>
        <w:rPr>
          <w:rtl/>
        </w:rPr>
        <w:t xml:space="preserve"> </w:t>
      </w:r>
      <w:r>
        <w:rPr>
          <w:rFonts w:ascii="Arial" w:hAnsi="Arial" w:cs="Arial" w:hint="cs"/>
          <w:rtl/>
        </w:rPr>
        <w:t>وَشَهِيقٌ</w:t>
      </w:r>
      <w:r>
        <w:rPr>
          <w:rFonts w:ascii="Calibri" w:cs="Calibri" w:hint="cs"/>
          <w:rtl/>
        </w:rPr>
        <w:t> </w:t>
      </w:r>
      <w:r>
        <w:rPr>
          <w:rFonts w:ascii="Arial" w:hAnsi="Arial" w:cs="Arial" w:hint="cs"/>
          <w:rtl/>
        </w:rPr>
        <w:t>﴾</w:t>
      </w:r>
      <w:r>
        <w:rPr>
          <w:rtl/>
        </w:rPr>
        <w:t xml:space="preserve"> </w:t>
      </w:r>
      <w:r>
        <w:rPr>
          <w:rFonts w:ascii="Arial" w:hAnsi="Arial" w:cs="Arial" w:hint="cs"/>
          <w:rtl/>
        </w:rPr>
        <w:t>مكنية</w:t>
      </w:r>
      <w:r>
        <w:rPr>
          <w:rtl/>
        </w:rPr>
        <w:t xml:space="preserve"> </w:t>
      </w:r>
      <w:r>
        <w:rPr>
          <w:rFonts w:ascii="Arial" w:hAnsi="Arial" w:cs="Arial" w:hint="cs"/>
          <w:rtl/>
        </w:rPr>
        <w:t>وتخييلية،</w:t>
      </w:r>
      <w:r>
        <w:rPr>
          <w:rtl/>
        </w:rPr>
        <w:t xml:space="preserve"> </w:t>
      </w:r>
      <w:r>
        <w:rPr>
          <w:rFonts w:ascii="Arial" w:hAnsi="Arial" w:cs="Arial" w:hint="cs"/>
          <w:rtl/>
        </w:rPr>
        <w:t>أو</w:t>
      </w:r>
      <w:r>
        <w:rPr>
          <w:rtl/>
        </w:rPr>
        <w:t xml:space="preserve"> </w:t>
      </w:r>
      <w:r>
        <w:rPr>
          <w:rFonts w:ascii="Arial" w:hAnsi="Arial" w:cs="Arial" w:hint="cs"/>
          <w:rtl/>
        </w:rPr>
        <w:t>الزفير</w:t>
      </w:r>
      <w:r>
        <w:rPr>
          <w:rtl/>
        </w:rPr>
        <w:t xml:space="preserve"> </w:t>
      </w:r>
      <w:r>
        <w:rPr>
          <w:rFonts w:ascii="Arial" w:hAnsi="Arial" w:cs="Arial" w:hint="cs"/>
          <w:rtl/>
        </w:rPr>
        <w:t>والشهيق</w:t>
      </w:r>
      <w:r>
        <w:rPr>
          <w:rtl/>
        </w:rPr>
        <w:t xml:space="preserve"> </w:t>
      </w:r>
      <w:r>
        <w:rPr>
          <w:rFonts w:ascii="Arial" w:hAnsi="Arial" w:cs="Arial" w:hint="cs"/>
          <w:rtl/>
        </w:rPr>
        <w:t>استعارتان</w:t>
      </w:r>
      <w:r>
        <w:rPr>
          <w:rtl/>
        </w:rPr>
        <w:t xml:space="preserve"> </w:t>
      </w:r>
      <w:r>
        <w:rPr>
          <w:rFonts w:ascii="Arial" w:hAnsi="Arial" w:cs="Arial" w:hint="cs"/>
          <w:rtl/>
        </w:rPr>
        <w:t>مفردتان</w:t>
      </w:r>
      <w:r>
        <w:rPr>
          <w:rtl/>
        </w:rPr>
        <w:t xml:space="preserve"> </w:t>
      </w:r>
      <w:r>
        <w:rPr>
          <w:rFonts w:ascii="Arial" w:hAnsi="Arial" w:cs="Arial" w:hint="cs"/>
          <w:rtl/>
        </w:rPr>
        <w:t>لصراخهم</w:t>
      </w:r>
      <w:r>
        <w:rPr>
          <w:rtl/>
        </w:rPr>
        <w:t xml:space="preserve"> </w:t>
      </w:r>
      <w:r>
        <w:rPr>
          <w:rFonts w:ascii="Arial" w:hAnsi="Arial" w:cs="Arial" w:hint="cs"/>
          <w:rtl/>
        </w:rPr>
        <w:t>فيها</w:t>
      </w:r>
      <w:r>
        <w:rPr>
          <w:rtl/>
        </w:rPr>
        <w:t xml:space="preserve"> </w:t>
      </w:r>
      <w:r>
        <w:rPr>
          <w:rFonts w:ascii="Arial" w:hAnsi="Arial" w:cs="Arial" w:hint="cs"/>
          <w:rtl/>
        </w:rPr>
        <w:t>لشبهها</w:t>
      </w:r>
      <w:r>
        <w:rPr>
          <w:rtl/>
        </w:rPr>
        <w:t xml:space="preserve"> </w:t>
      </w:r>
      <w:r>
        <w:rPr>
          <w:rFonts w:ascii="Arial" w:hAnsi="Arial" w:cs="Arial" w:hint="cs"/>
          <w:rtl/>
        </w:rPr>
        <w:t>بأصوات</w:t>
      </w:r>
      <w:r>
        <w:rPr>
          <w:rtl/>
        </w:rPr>
        <w:t xml:space="preserve"> </w:t>
      </w:r>
      <w:r>
        <w:rPr>
          <w:rFonts w:ascii="Arial" w:hAnsi="Arial" w:cs="Arial" w:hint="cs"/>
          <w:rtl/>
        </w:rPr>
        <w:t>الحمر</w:t>
      </w:r>
      <w:r>
        <w:rPr>
          <w:rtl/>
        </w:rPr>
        <w:t>.</w:t>
      </w:r>
    </w:p>
    <w:p w:rsidR="00797B90" w:rsidRDefault="00797B90">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خَالِدِينَ</w:t>
      </w:r>
      <w:r>
        <w:rPr>
          <w:rStyle w:val="bold"/>
          <w:rtl/>
        </w:rPr>
        <w:t xml:space="preserve"> </w:t>
      </w:r>
      <w:r>
        <w:rPr>
          <w:rStyle w:val="bold"/>
          <w:rFonts w:ascii="Arial" w:hAnsi="Arial" w:cs="Arial" w:hint="cs"/>
          <w:rtl/>
        </w:rPr>
        <w:t>فِيهَا</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دَامَتِ</w:t>
      </w:r>
      <w:r>
        <w:rPr>
          <w:rStyle w:val="bold"/>
          <w:rtl/>
        </w:rPr>
        <w:t xml:space="preserve"> </w:t>
      </w:r>
      <w:r>
        <w:rPr>
          <w:rStyle w:val="bold"/>
          <w:rFonts w:ascii="Arial" w:hAnsi="Arial" w:cs="Arial" w:hint="cs"/>
          <w:rtl/>
        </w:rPr>
        <w:t>السَّمَاوَاتُ</w:t>
      </w:r>
      <w:r>
        <w:rPr>
          <w:rStyle w:val="bold"/>
          <w:rtl/>
        </w:rPr>
        <w:t xml:space="preserve"> </w:t>
      </w:r>
      <w:r>
        <w:rPr>
          <w:rStyle w:val="bold"/>
          <w:rFonts w:ascii="Arial" w:hAnsi="Arial" w:cs="Arial" w:hint="cs"/>
          <w:rtl/>
        </w:rPr>
        <w:t>وَالَارْضُ</w:t>
      </w:r>
      <w:r>
        <w:rPr>
          <w:rtl/>
        </w:rPr>
        <w:t> </w:t>
      </w:r>
      <w:r>
        <w:rPr>
          <w:rFonts w:ascii="Arial" w:hAnsi="Arial" w:cs="Arial" w:hint="cs"/>
          <w:rtl/>
        </w:rPr>
        <w:t>﴾</w:t>
      </w:r>
      <w:r>
        <w:rPr>
          <w:rtl/>
        </w:rPr>
        <w:t xml:space="preserve"> </w:t>
      </w:r>
      <w:r>
        <w:rPr>
          <w:rFonts w:ascii="Arial" w:hAnsi="Arial" w:cs="Arial" w:hint="cs"/>
          <w:rtl/>
        </w:rPr>
        <w:t>المراد</w:t>
      </w:r>
      <w:r>
        <w:rPr>
          <w:rtl/>
        </w:rPr>
        <w:t xml:space="preserve">: </w:t>
      </w:r>
      <w:r>
        <w:rPr>
          <w:rFonts w:ascii="Arial" w:hAnsi="Arial" w:cs="Arial" w:hint="cs"/>
          <w:rtl/>
        </w:rPr>
        <w:t>الخلود</w:t>
      </w:r>
      <w:r>
        <w:rPr>
          <w:rtl/>
        </w:rPr>
        <w:t xml:space="preserve"> </w:t>
      </w:r>
      <w:r>
        <w:rPr>
          <w:rFonts w:ascii="Arial" w:hAnsi="Arial" w:cs="Arial" w:hint="cs"/>
          <w:rtl/>
        </w:rPr>
        <w:t>بلا</w:t>
      </w:r>
      <w:r>
        <w:rPr>
          <w:rtl/>
        </w:rPr>
        <w:t xml:space="preserve"> </w:t>
      </w:r>
      <w:r>
        <w:rPr>
          <w:rFonts w:ascii="Arial" w:hAnsi="Arial" w:cs="Arial" w:hint="cs"/>
          <w:rtl/>
        </w:rPr>
        <w:t>غاية</w:t>
      </w:r>
      <w:r>
        <w:rPr>
          <w:rtl/>
        </w:rPr>
        <w:t>.</w:t>
      </w:r>
    </w:p>
    <w:p w:rsidR="00797B90" w:rsidRDefault="00797B90">
      <w:pPr>
        <w:pStyle w:val="textmawadi3"/>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والسماوات</w:t>
      </w:r>
      <w:r>
        <w:rPr>
          <w:rtl/>
        </w:rPr>
        <w:t xml:space="preserve"> </w:t>
      </w:r>
      <w:r>
        <w:rPr>
          <w:rFonts w:ascii="Arial" w:hAnsi="Arial" w:cs="Arial" w:hint="cs"/>
          <w:rtl/>
        </w:rPr>
        <w:t>والأرض</w:t>
      </w:r>
      <w:r>
        <w:rPr>
          <w:rtl/>
        </w:rPr>
        <w:t xml:space="preserve"> </w:t>
      </w:r>
      <w:r>
        <w:rPr>
          <w:rFonts w:ascii="Arial" w:hAnsi="Arial" w:cs="Arial" w:hint="cs"/>
          <w:rtl/>
        </w:rPr>
        <w:t>منقطعة،</w:t>
      </w:r>
      <w:r>
        <w:rPr>
          <w:rtl/>
        </w:rPr>
        <w:t xml:space="preserve"> </w:t>
      </w:r>
      <w:r>
        <w:rPr>
          <w:rFonts w:ascii="Arial" w:hAnsi="Arial" w:cs="Arial" w:hint="cs"/>
          <w:rtl/>
        </w:rPr>
        <w:t>ولكن</w:t>
      </w:r>
      <w:r>
        <w:rPr>
          <w:rtl/>
        </w:rPr>
        <w:t xml:space="preserve"> </w:t>
      </w:r>
      <w:r>
        <w:rPr>
          <w:rFonts w:ascii="Arial" w:hAnsi="Arial" w:cs="Arial" w:hint="cs"/>
          <w:rtl/>
        </w:rPr>
        <w:t>مثَّل</w:t>
      </w:r>
      <w:r>
        <w:rPr>
          <w:rtl/>
        </w:rPr>
        <w:t xml:space="preserve"> </w:t>
      </w:r>
      <w:r>
        <w:rPr>
          <w:rFonts w:ascii="Arial" w:hAnsi="Arial" w:cs="Arial" w:hint="cs"/>
          <w:rtl/>
        </w:rPr>
        <w:t>بدوامها</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العرب</w:t>
      </w:r>
      <w:r>
        <w:rPr>
          <w:rtl/>
        </w:rPr>
        <w:t xml:space="preserve"> </w:t>
      </w:r>
      <w:r>
        <w:rPr>
          <w:rFonts w:ascii="Arial" w:hAnsi="Arial" w:cs="Arial" w:hint="cs"/>
          <w:rtl/>
        </w:rPr>
        <w:t>في</w:t>
      </w:r>
      <w:r>
        <w:rPr>
          <w:rtl/>
        </w:rPr>
        <w:t xml:space="preserve"> </w:t>
      </w:r>
      <w:r>
        <w:rPr>
          <w:rFonts w:ascii="Arial" w:hAnsi="Arial" w:cs="Arial" w:hint="cs"/>
          <w:rtl/>
        </w:rPr>
        <w:t>التمثيل</w:t>
      </w:r>
      <w:r>
        <w:rPr>
          <w:rtl/>
        </w:rPr>
        <w:t xml:space="preserve"> </w:t>
      </w:r>
      <w:r>
        <w:rPr>
          <w:rFonts w:ascii="Arial" w:hAnsi="Arial" w:cs="Arial" w:hint="cs"/>
          <w:rtl/>
        </w:rPr>
        <w:t>لِمَا</w:t>
      </w:r>
      <w:r>
        <w:rPr>
          <w:rtl/>
        </w:rPr>
        <w:t xml:space="preserve"> </w:t>
      </w:r>
      <w:r>
        <w:rPr>
          <w:rFonts w:ascii="Arial" w:hAnsi="Arial" w:cs="Arial" w:hint="cs"/>
          <w:rtl/>
        </w:rPr>
        <w:t>لا</w:t>
      </w:r>
      <w:r>
        <w:rPr>
          <w:rtl/>
        </w:rPr>
        <w:t xml:space="preserve"> </w:t>
      </w:r>
      <w:r>
        <w:rPr>
          <w:rFonts w:ascii="Arial" w:hAnsi="Arial" w:cs="Arial" w:hint="cs"/>
          <w:rtl/>
        </w:rPr>
        <w:t>انقطاع</w:t>
      </w:r>
      <w:r>
        <w:rPr>
          <w:rtl/>
        </w:rPr>
        <w:t xml:space="preserve"> </w:t>
      </w:r>
      <w:r>
        <w:rPr>
          <w:rFonts w:ascii="Arial" w:hAnsi="Arial" w:cs="Arial" w:hint="cs"/>
          <w:rtl/>
        </w:rPr>
        <w:t>له</w:t>
      </w:r>
      <w:r>
        <w:rPr>
          <w:rtl/>
        </w:rPr>
        <w:t xml:space="preserve"> </w:t>
      </w:r>
      <w:r>
        <w:rPr>
          <w:rFonts w:ascii="Arial" w:hAnsi="Arial" w:cs="Arial" w:hint="cs"/>
          <w:rtl/>
        </w:rPr>
        <w:t>بما</w:t>
      </w:r>
      <w:r>
        <w:rPr>
          <w:rtl/>
        </w:rPr>
        <w:t xml:space="preserve"> </w:t>
      </w:r>
      <w:r>
        <w:rPr>
          <w:rFonts w:ascii="Arial" w:hAnsi="Arial" w:cs="Arial" w:hint="cs"/>
          <w:rtl/>
        </w:rPr>
        <w:t>له</w:t>
      </w:r>
      <w:r>
        <w:rPr>
          <w:rtl/>
        </w:rPr>
        <w:t xml:space="preserve"> </w:t>
      </w:r>
      <w:r>
        <w:rPr>
          <w:rFonts w:ascii="Arial" w:hAnsi="Arial" w:cs="Arial" w:hint="cs"/>
          <w:rtl/>
        </w:rPr>
        <w:t>انقطاع</w:t>
      </w:r>
      <w:r>
        <w:rPr>
          <w:rtl/>
        </w:rPr>
        <w:t xml:space="preserve"> </w:t>
      </w:r>
      <w:r>
        <w:rPr>
          <w:rFonts w:ascii="Arial" w:hAnsi="Arial" w:cs="Arial" w:hint="cs"/>
          <w:rtl/>
        </w:rPr>
        <w:t>بعيد،</w:t>
      </w:r>
      <w:r>
        <w:rPr>
          <w:rtl/>
        </w:rPr>
        <w:t xml:space="preserve"> </w:t>
      </w:r>
      <w:r>
        <w:rPr>
          <w:rFonts w:ascii="Arial" w:hAnsi="Arial" w:cs="Arial" w:hint="cs"/>
          <w:rtl/>
        </w:rPr>
        <w:t>كما</w:t>
      </w:r>
      <w:r>
        <w:rPr>
          <w:rtl/>
        </w:rPr>
        <w:t xml:space="preserve"> </w:t>
      </w:r>
      <w:r>
        <w:rPr>
          <w:rFonts w:ascii="Arial" w:hAnsi="Arial" w:cs="Arial" w:hint="cs"/>
          <w:rtl/>
        </w:rPr>
        <w:t>يمثِّلون</w:t>
      </w:r>
      <w:r>
        <w:rPr>
          <w:rtl/>
        </w:rPr>
        <w:t xml:space="preserve"> </w:t>
      </w:r>
      <w:r>
        <w:rPr>
          <w:rFonts w:ascii="Arial" w:hAnsi="Arial" w:cs="Arial" w:hint="cs"/>
          <w:rtl/>
        </w:rPr>
        <w:t>للإيَّاس</w:t>
      </w:r>
      <w:r>
        <w:rPr>
          <w:rtl/>
        </w:rPr>
        <w:t xml:space="preserve"> </w:t>
      </w:r>
      <w:r>
        <w:rPr>
          <w:rFonts w:ascii="Arial" w:hAnsi="Arial" w:cs="Arial" w:hint="cs"/>
          <w:rtl/>
        </w:rPr>
        <w:t>بالسبعين،</w:t>
      </w:r>
      <w:r>
        <w:rPr>
          <w:rtl/>
        </w:rPr>
        <w:t xml:space="preserve"> </w:t>
      </w:r>
      <w:r>
        <w:rPr>
          <w:rFonts w:ascii="Arial" w:hAnsi="Arial" w:cs="Arial" w:hint="cs"/>
          <w:rtl/>
        </w:rPr>
        <w:t>ويقولون</w:t>
      </w:r>
      <w:r>
        <w:rPr>
          <w:rtl/>
        </w:rPr>
        <w:t xml:space="preserve">: </w:t>
      </w:r>
      <w:r>
        <w:rPr>
          <w:rFonts w:ascii="Arial" w:hAnsi="Arial" w:cs="Arial" w:hint="cs"/>
          <w:rtl/>
        </w:rPr>
        <w:t>لا</w:t>
      </w:r>
      <w:r>
        <w:rPr>
          <w:rtl/>
        </w:rPr>
        <w:t xml:space="preserve"> </w:t>
      </w:r>
      <w:r>
        <w:rPr>
          <w:rFonts w:ascii="Arial" w:hAnsi="Arial" w:cs="Arial" w:hint="cs"/>
          <w:rtl/>
        </w:rPr>
        <w:t>أكلِّمك</w:t>
      </w:r>
      <w:r>
        <w:rPr>
          <w:rtl/>
        </w:rPr>
        <w:t xml:space="preserve"> </w:t>
      </w:r>
      <w:r>
        <w:rPr>
          <w:rFonts w:ascii="Arial" w:hAnsi="Arial" w:cs="Arial" w:hint="cs"/>
          <w:rtl/>
        </w:rPr>
        <w:t>ما</w:t>
      </w:r>
      <w:r>
        <w:rPr>
          <w:rtl/>
        </w:rPr>
        <w:t xml:space="preserve"> </w:t>
      </w:r>
      <w:r>
        <w:rPr>
          <w:rFonts w:ascii="Arial" w:hAnsi="Arial" w:cs="Arial" w:hint="cs"/>
          <w:rtl/>
        </w:rPr>
        <w:t>دامت</w:t>
      </w:r>
      <w:r>
        <w:rPr>
          <w:rtl/>
        </w:rPr>
        <w:t xml:space="preserve"> </w:t>
      </w:r>
      <w:r>
        <w:rPr>
          <w:rFonts w:ascii="Arial" w:hAnsi="Arial" w:cs="Arial" w:hint="cs"/>
          <w:rtl/>
        </w:rPr>
        <w:t>السماء</w:t>
      </w:r>
      <w:r>
        <w:rPr>
          <w:rtl/>
        </w:rPr>
        <w:t xml:space="preserve"> </w:t>
      </w:r>
      <w:r>
        <w:rPr>
          <w:rFonts w:ascii="Arial" w:hAnsi="Arial" w:cs="Arial" w:hint="cs"/>
          <w:rtl/>
        </w:rPr>
        <w:t>والأرض</w:t>
      </w:r>
      <w:r>
        <w:rPr>
          <w:rtl/>
        </w:rPr>
        <w:t xml:space="preserve"> </w:t>
      </w:r>
      <w:r>
        <w:rPr>
          <w:rFonts w:ascii="Arial" w:hAnsi="Arial" w:cs="Arial" w:hint="cs"/>
          <w:rtl/>
        </w:rPr>
        <w:t>وما</w:t>
      </w:r>
      <w:r>
        <w:rPr>
          <w:rtl/>
        </w:rPr>
        <w:t xml:space="preserve"> </w:t>
      </w:r>
      <w:r>
        <w:rPr>
          <w:rFonts w:ascii="Arial" w:hAnsi="Arial" w:cs="Arial" w:hint="cs"/>
          <w:rtl/>
        </w:rPr>
        <w:t>حنت</w:t>
      </w:r>
      <w:r>
        <w:rPr>
          <w:rtl/>
        </w:rPr>
        <w:t xml:space="preserve"> </w:t>
      </w:r>
      <w:r>
        <w:rPr>
          <w:rFonts w:ascii="Arial" w:hAnsi="Arial" w:cs="Arial" w:hint="cs"/>
          <w:rtl/>
        </w:rPr>
        <w:t>البنت،</w:t>
      </w:r>
      <w:r>
        <w:rPr>
          <w:rtl/>
        </w:rPr>
        <w:t xml:space="preserve"> </w:t>
      </w:r>
      <w:r>
        <w:rPr>
          <w:rFonts w:ascii="Arial" w:hAnsi="Arial" w:cs="Arial" w:hint="cs"/>
          <w:rtl/>
        </w:rPr>
        <w:t>وما</w:t>
      </w:r>
      <w:r>
        <w:rPr>
          <w:rtl/>
        </w:rPr>
        <w:t xml:space="preserve"> </w:t>
      </w:r>
      <w:r>
        <w:rPr>
          <w:rFonts w:ascii="Arial" w:hAnsi="Arial" w:cs="Arial" w:hint="cs"/>
          <w:rtl/>
        </w:rPr>
        <w:t>أطَّت</w:t>
      </w:r>
      <w:r>
        <w:rPr>
          <w:rtl/>
        </w:rPr>
        <w:t xml:space="preserve"> </w:t>
      </w:r>
      <w:r>
        <w:rPr>
          <w:rFonts w:ascii="Arial" w:hAnsi="Arial" w:cs="Arial" w:hint="cs"/>
          <w:rtl/>
        </w:rPr>
        <w:t>الإبل</w:t>
      </w:r>
      <w:r>
        <w:rPr>
          <w:rtl/>
        </w:rPr>
        <w:t xml:space="preserve"> </w:t>
      </w:r>
      <w:r>
        <w:rPr>
          <w:rFonts w:ascii="Arial" w:hAnsi="Arial" w:cs="Arial" w:hint="cs"/>
          <w:rtl/>
        </w:rPr>
        <w:t>وما</w:t>
      </w:r>
      <w:r>
        <w:rPr>
          <w:rtl/>
        </w:rPr>
        <w:t xml:space="preserve"> </w:t>
      </w:r>
      <w:r>
        <w:rPr>
          <w:rFonts w:ascii="Arial" w:hAnsi="Arial" w:cs="Arial" w:hint="cs"/>
          <w:rtl/>
        </w:rPr>
        <w:t>أورق</w:t>
      </w:r>
      <w:r>
        <w:rPr>
          <w:rtl/>
        </w:rPr>
        <w:t xml:space="preserve"> </w:t>
      </w:r>
      <w:r>
        <w:rPr>
          <w:rFonts w:ascii="Arial" w:hAnsi="Arial" w:cs="Arial" w:hint="cs"/>
          <w:rtl/>
        </w:rPr>
        <w:t>الشجر،</w:t>
      </w:r>
      <w:r>
        <w:rPr>
          <w:rtl/>
        </w:rPr>
        <w:t xml:space="preserve"> </w:t>
      </w:r>
      <w:r>
        <w:rPr>
          <w:rFonts w:ascii="Arial" w:hAnsi="Arial" w:cs="Arial" w:hint="cs"/>
          <w:rtl/>
        </w:rPr>
        <w:t>وما</w:t>
      </w:r>
      <w:r>
        <w:rPr>
          <w:rtl/>
        </w:rPr>
        <w:t xml:space="preserve"> </w:t>
      </w:r>
      <w:r>
        <w:rPr>
          <w:rFonts w:ascii="Arial" w:hAnsi="Arial" w:cs="Arial" w:hint="cs"/>
          <w:rtl/>
        </w:rPr>
        <w:t>أينع</w:t>
      </w:r>
      <w:r>
        <w:rPr>
          <w:rtl/>
        </w:rPr>
        <w:t xml:space="preserve"> </w:t>
      </w:r>
      <w:r>
        <w:rPr>
          <w:rFonts w:ascii="Arial" w:hAnsi="Arial" w:cs="Arial" w:hint="cs"/>
          <w:rtl/>
        </w:rPr>
        <w:t>التمر،</w:t>
      </w:r>
      <w:r>
        <w:rPr>
          <w:rtl/>
        </w:rPr>
        <w:t xml:space="preserve"> </w:t>
      </w:r>
      <w:r>
        <w:rPr>
          <w:rFonts w:ascii="Arial" w:hAnsi="Arial" w:cs="Arial" w:hint="cs"/>
          <w:rtl/>
        </w:rPr>
        <w:t>وما</w:t>
      </w:r>
      <w:r>
        <w:rPr>
          <w:rtl/>
        </w:rPr>
        <w:t xml:space="preserve"> </w:t>
      </w:r>
      <w:r>
        <w:rPr>
          <w:rFonts w:ascii="Arial" w:hAnsi="Arial" w:cs="Arial" w:hint="cs"/>
          <w:rtl/>
        </w:rPr>
        <w:t>سال</w:t>
      </w:r>
      <w:r>
        <w:rPr>
          <w:rtl/>
        </w:rPr>
        <w:t xml:space="preserve"> </w:t>
      </w:r>
      <w:r>
        <w:rPr>
          <w:rFonts w:ascii="Arial" w:hAnsi="Arial" w:cs="Arial" w:hint="cs"/>
          <w:rtl/>
        </w:rPr>
        <w:t>سائل،</w:t>
      </w:r>
      <w:r>
        <w:rPr>
          <w:rtl/>
        </w:rPr>
        <w:t xml:space="preserve"> </w:t>
      </w:r>
      <w:r>
        <w:rPr>
          <w:rFonts w:ascii="Arial" w:hAnsi="Arial" w:cs="Arial" w:hint="cs"/>
          <w:rtl/>
        </w:rPr>
        <w:t>وما</w:t>
      </w:r>
      <w:r>
        <w:rPr>
          <w:rtl/>
        </w:rPr>
        <w:t xml:space="preserve"> </w:t>
      </w:r>
      <w:r>
        <w:rPr>
          <w:rFonts w:ascii="Arial" w:hAnsi="Arial" w:cs="Arial" w:hint="cs"/>
          <w:rtl/>
        </w:rPr>
        <w:t>جنَّ</w:t>
      </w:r>
      <w:r>
        <w:rPr>
          <w:rtl/>
        </w:rPr>
        <w:t xml:space="preserve"> </w:t>
      </w:r>
      <w:r>
        <w:rPr>
          <w:rFonts w:ascii="Arial" w:hAnsi="Arial" w:cs="Arial" w:hint="cs"/>
          <w:rtl/>
        </w:rPr>
        <w:t>ليل،</w:t>
      </w:r>
      <w:r>
        <w:rPr>
          <w:rtl/>
        </w:rPr>
        <w:t xml:space="preserve"> </w:t>
      </w:r>
      <w:r>
        <w:rPr>
          <w:rFonts w:ascii="Arial" w:hAnsi="Arial" w:cs="Arial" w:hint="cs"/>
          <w:rtl/>
        </w:rPr>
        <w:t>وما</w:t>
      </w:r>
      <w:r>
        <w:rPr>
          <w:rtl/>
        </w:rPr>
        <w:t xml:space="preserve"> </w:t>
      </w:r>
      <w:r>
        <w:rPr>
          <w:rFonts w:ascii="Arial" w:hAnsi="Arial" w:cs="Arial" w:hint="cs"/>
          <w:rtl/>
        </w:rPr>
        <w:t>طلع</w:t>
      </w:r>
      <w:r>
        <w:rPr>
          <w:rtl/>
        </w:rPr>
        <w:t xml:space="preserve"> </w:t>
      </w:r>
      <w:r>
        <w:rPr>
          <w:rFonts w:ascii="Arial" w:hAnsi="Arial" w:cs="Arial" w:hint="cs"/>
          <w:rtl/>
        </w:rPr>
        <w:t>فجر،</w:t>
      </w:r>
      <w:r>
        <w:rPr>
          <w:rtl/>
        </w:rPr>
        <w:t xml:space="preserve"> </w:t>
      </w:r>
      <w:r>
        <w:rPr>
          <w:rFonts w:ascii="Arial" w:hAnsi="Arial" w:cs="Arial" w:hint="cs"/>
          <w:rtl/>
        </w:rPr>
        <w:t>وما</w:t>
      </w:r>
      <w:r>
        <w:rPr>
          <w:rtl/>
        </w:rPr>
        <w:t xml:space="preserve"> </w:t>
      </w:r>
      <w:r>
        <w:rPr>
          <w:rFonts w:ascii="Arial" w:hAnsi="Arial" w:cs="Arial" w:hint="cs"/>
          <w:rtl/>
        </w:rPr>
        <w:t>لاح</w:t>
      </w:r>
      <w:r>
        <w:rPr>
          <w:rtl/>
        </w:rPr>
        <w:t xml:space="preserve"> </w:t>
      </w:r>
      <w:r>
        <w:rPr>
          <w:rFonts w:ascii="Arial" w:hAnsi="Arial" w:cs="Arial" w:hint="cs"/>
          <w:rtl/>
        </w:rPr>
        <w:t>كوكب،</w:t>
      </w:r>
      <w:r>
        <w:rPr>
          <w:rtl/>
        </w:rPr>
        <w:t xml:space="preserve"> </w:t>
      </w:r>
      <w:r>
        <w:rPr>
          <w:rFonts w:ascii="Arial" w:hAnsi="Arial" w:cs="Arial" w:hint="cs"/>
          <w:rtl/>
        </w:rPr>
        <w:t>وما</w:t>
      </w:r>
      <w:r>
        <w:rPr>
          <w:rtl/>
        </w:rPr>
        <w:t xml:space="preserve"> </w:t>
      </w:r>
      <w:r>
        <w:rPr>
          <w:rFonts w:ascii="Arial" w:hAnsi="Arial" w:cs="Arial" w:hint="cs"/>
          <w:rtl/>
        </w:rPr>
        <w:t>طرق</w:t>
      </w:r>
      <w:r>
        <w:rPr>
          <w:rtl/>
        </w:rPr>
        <w:t xml:space="preserve"> </w:t>
      </w:r>
      <w:r>
        <w:rPr>
          <w:rFonts w:ascii="Arial" w:hAnsi="Arial" w:cs="Arial" w:hint="cs"/>
          <w:rtl/>
        </w:rPr>
        <w:t>طارق،</w:t>
      </w:r>
      <w:r>
        <w:rPr>
          <w:rtl/>
        </w:rPr>
        <w:t xml:space="preserve"> </w:t>
      </w:r>
      <w:r>
        <w:rPr>
          <w:rFonts w:ascii="Arial" w:hAnsi="Arial" w:cs="Arial" w:hint="cs"/>
          <w:rtl/>
        </w:rPr>
        <w:t>وما</w:t>
      </w:r>
      <w:r>
        <w:rPr>
          <w:rtl/>
        </w:rPr>
        <w:t xml:space="preserve"> </w:t>
      </w:r>
      <w:r>
        <w:rPr>
          <w:rFonts w:ascii="Arial" w:hAnsi="Arial" w:cs="Arial" w:hint="cs"/>
          <w:rtl/>
        </w:rPr>
        <w:t>نطق</w:t>
      </w:r>
      <w:r>
        <w:rPr>
          <w:rtl/>
        </w:rPr>
        <w:t xml:space="preserve"> </w:t>
      </w:r>
      <w:r>
        <w:rPr>
          <w:rFonts w:ascii="Arial" w:hAnsi="Arial" w:cs="Arial" w:hint="cs"/>
          <w:rtl/>
        </w:rPr>
        <w:t>ناطق،</w:t>
      </w:r>
      <w:r>
        <w:rPr>
          <w:rtl/>
        </w:rPr>
        <w:t xml:space="preserve"> </w:t>
      </w:r>
      <w:r>
        <w:rPr>
          <w:rFonts w:ascii="Arial" w:hAnsi="Arial" w:cs="Arial" w:hint="cs"/>
          <w:rtl/>
        </w:rPr>
        <w:t>وما</w:t>
      </w:r>
      <w:r>
        <w:rPr>
          <w:rtl/>
        </w:rPr>
        <w:t xml:space="preserve"> </w:t>
      </w:r>
      <w:r>
        <w:rPr>
          <w:rFonts w:ascii="Arial" w:hAnsi="Arial" w:cs="Arial" w:hint="cs"/>
          <w:rtl/>
        </w:rPr>
        <w:t>غنَّت</w:t>
      </w:r>
      <w:r>
        <w:rPr>
          <w:rtl/>
        </w:rPr>
        <w:t xml:space="preserve"> </w:t>
      </w:r>
      <w:r>
        <w:rPr>
          <w:rFonts w:ascii="Arial" w:hAnsi="Arial" w:cs="Arial" w:hint="cs"/>
          <w:rtl/>
        </w:rPr>
        <w:t>حمامة،</w:t>
      </w:r>
      <w:r>
        <w:rPr>
          <w:rtl/>
        </w:rPr>
        <w:t xml:space="preserve"> </w:t>
      </w:r>
      <w:r>
        <w:rPr>
          <w:rFonts w:ascii="Arial" w:hAnsi="Arial" w:cs="Arial" w:hint="cs"/>
          <w:rtl/>
        </w:rPr>
        <w:t>ومرادهم</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يكون</w:t>
      </w:r>
      <w:r>
        <w:rPr>
          <w:rtl/>
        </w:rPr>
        <w:t xml:space="preserve"> </w:t>
      </w:r>
      <w:r>
        <w:rPr>
          <w:rFonts w:ascii="Arial" w:hAnsi="Arial" w:cs="Arial" w:hint="cs"/>
          <w:rtl/>
        </w:rPr>
        <w:t>كذا</w:t>
      </w:r>
      <w:r>
        <w:rPr>
          <w:rtl/>
        </w:rPr>
        <w:t xml:space="preserve"> </w:t>
      </w:r>
      <w:r>
        <w:rPr>
          <w:rFonts w:ascii="Arial" w:hAnsi="Arial" w:cs="Arial" w:hint="cs"/>
          <w:rtl/>
        </w:rPr>
        <w:t>أبدا</w:t>
      </w:r>
      <w:r>
        <w:rPr>
          <w:rtl/>
        </w:rPr>
        <w:t>.</w:t>
      </w:r>
    </w:p>
    <w:p w:rsidR="00797B90" w:rsidRDefault="00797B90">
      <w:pPr>
        <w:pStyle w:val="textquran"/>
        <w:rPr>
          <w:rtl/>
        </w:rPr>
      </w:pPr>
      <w:r>
        <w:rPr>
          <w:rFonts w:ascii="Arial" w:hAnsi="Arial" w:cs="Arial" w:hint="cs"/>
          <w:rtl/>
        </w:rPr>
        <w:t>والمعلوم</w:t>
      </w:r>
      <w:r>
        <w:rPr>
          <w:rtl/>
        </w:rPr>
        <w:t xml:space="preserve"> </w:t>
      </w:r>
      <w:r>
        <w:rPr>
          <w:rFonts w:ascii="Arial" w:hAnsi="Arial" w:cs="Arial" w:hint="cs"/>
          <w:rtl/>
        </w:rPr>
        <w:t>أنَّهم</w:t>
      </w:r>
      <w:r>
        <w:rPr>
          <w:rtl/>
        </w:rPr>
        <w:t xml:space="preserve"> </w:t>
      </w:r>
      <w:r>
        <w:rPr>
          <w:rFonts w:ascii="Arial" w:hAnsi="Arial" w:cs="Arial" w:hint="cs"/>
          <w:rtl/>
        </w:rPr>
        <w:t>لا</w:t>
      </w:r>
      <w:r>
        <w:rPr>
          <w:rtl/>
        </w:rPr>
        <w:t xml:space="preserve"> </w:t>
      </w:r>
      <w:r>
        <w:rPr>
          <w:rFonts w:ascii="Arial" w:hAnsi="Arial" w:cs="Arial" w:hint="cs"/>
          <w:rtl/>
        </w:rPr>
        <w:t>يعيشون</w:t>
      </w:r>
      <w:r>
        <w:rPr>
          <w:rtl/>
        </w:rPr>
        <w:t xml:space="preserve"> </w:t>
      </w:r>
      <w:r>
        <w:rPr>
          <w:rFonts w:ascii="Arial" w:hAnsi="Arial" w:cs="Arial" w:hint="cs"/>
          <w:rtl/>
        </w:rPr>
        <w:t>مدَّة</w:t>
      </w:r>
      <w:r>
        <w:rPr>
          <w:rtl/>
        </w:rPr>
        <w:t xml:space="preserve"> </w:t>
      </w:r>
      <w:r>
        <w:rPr>
          <w:rFonts w:ascii="Arial" w:hAnsi="Arial" w:cs="Arial" w:hint="cs"/>
          <w:rtl/>
        </w:rPr>
        <w:t>بقاء</w:t>
      </w:r>
      <w:r>
        <w:rPr>
          <w:rtl/>
        </w:rPr>
        <w:t xml:space="preserve"> </w:t>
      </w:r>
      <w:r>
        <w:rPr>
          <w:rFonts w:ascii="Arial" w:hAnsi="Arial" w:cs="Arial" w:hint="cs"/>
          <w:rtl/>
        </w:rPr>
        <w:t>السماء</w:t>
      </w:r>
      <w:r>
        <w:rPr>
          <w:rtl/>
        </w:rPr>
        <w:t xml:space="preserve"> </w:t>
      </w:r>
      <w:r>
        <w:rPr>
          <w:rFonts w:ascii="Arial" w:hAnsi="Arial" w:cs="Arial" w:hint="cs"/>
          <w:rtl/>
        </w:rPr>
        <w:t>والأرض</w:t>
      </w:r>
      <w:r>
        <w:rPr>
          <w:rtl/>
        </w:rPr>
        <w:t xml:space="preserve"> </w:t>
      </w:r>
      <w:r>
        <w:rPr>
          <w:rFonts w:ascii="Arial" w:hAnsi="Arial" w:cs="Arial" w:hint="cs"/>
          <w:rtl/>
        </w:rPr>
        <w:t>ولا</w:t>
      </w:r>
      <w:r>
        <w:rPr>
          <w:rtl/>
        </w:rPr>
        <w:t xml:space="preserve"> </w:t>
      </w:r>
      <w:r>
        <w:rPr>
          <w:rFonts w:ascii="Arial" w:hAnsi="Arial" w:cs="Arial" w:hint="cs"/>
          <w:rtl/>
        </w:rPr>
        <w:t>مدَّة</w:t>
      </w:r>
      <w:r>
        <w:rPr>
          <w:rtl/>
        </w:rPr>
        <w:t xml:space="preserve"> </w:t>
      </w:r>
      <w:r>
        <w:rPr>
          <w:rFonts w:ascii="Arial" w:hAnsi="Arial" w:cs="Arial" w:hint="cs"/>
          <w:rtl/>
        </w:rPr>
        <w:t>ما</w:t>
      </w:r>
      <w:r>
        <w:rPr>
          <w:rtl/>
        </w:rPr>
        <w:t xml:space="preserve"> </w:t>
      </w:r>
      <w:r>
        <w:rPr>
          <w:rFonts w:ascii="Arial" w:hAnsi="Arial" w:cs="Arial" w:hint="cs"/>
          <w:rtl/>
        </w:rPr>
        <w:t>ذكر</w:t>
      </w:r>
      <w:r>
        <w:rPr>
          <w:rtl/>
        </w:rPr>
        <w:t>.</w:t>
      </w:r>
    </w:p>
    <w:p w:rsidR="00797B90" w:rsidRDefault="00797B90">
      <w:pPr>
        <w:pStyle w:val="textquran"/>
        <w:spacing w:before="113"/>
        <w:rPr>
          <w:w w:val="102"/>
          <w:rtl/>
        </w:rPr>
      </w:pPr>
      <w:r>
        <w:rPr>
          <w:rFonts w:ascii="Arial" w:hAnsi="Arial" w:cs="Arial" w:hint="cs"/>
          <w:w w:val="102"/>
          <w:rtl/>
        </w:rPr>
        <w:t>ولو</w:t>
      </w:r>
      <w:r>
        <w:rPr>
          <w:w w:val="102"/>
          <w:rtl/>
        </w:rPr>
        <w:t xml:space="preserve"> </w:t>
      </w:r>
      <w:r>
        <w:rPr>
          <w:rFonts w:ascii="Arial" w:hAnsi="Arial" w:cs="Arial" w:hint="cs"/>
          <w:w w:val="102"/>
          <w:rtl/>
        </w:rPr>
        <w:t>أريد</w:t>
      </w:r>
      <w:r>
        <w:rPr>
          <w:w w:val="102"/>
          <w:rtl/>
        </w:rPr>
        <w:t xml:space="preserve"> </w:t>
      </w:r>
      <w:r>
        <w:rPr>
          <w:rFonts w:ascii="Arial" w:hAnsi="Arial" w:cs="Arial" w:hint="cs"/>
          <w:w w:val="102"/>
          <w:rtl/>
        </w:rPr>
        <w:t>ظاهر</w:t>
      </w:r>
      <w:r>
        <w:rPr>
          <w:w w:val="102"/>
          <w:rtl/>
        </w:rPr>
        <w:t xml:space="preserve"> </w:t>
      </w:r>
      <w:r>
        <w:rPr>
          <w:rFonts w:ascii="Arial" w:hAnsi="Arial" w:cs="Arial" w:hint="cs"/>
          <w:w w:val="102"/>
          <w:rtl/>
        </w:rPr>
        <w:t>الآية</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يبق</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المفهوم،</w:t>
      </w:r>
      <w:r>
        <w:rPr>
          <w:w w:val="102"/>
          <w:rtl/>
        </w:rPr>
        <w:t xml:space="preserve"> </w:t>
      </w:r>
      <w:r>
        <w:rPr>
          <w:rFonts w:ascii="Arial" w:hAnsi="Arial" w:cs="Arial" w:hint="cs"/>
          <w:w w:val="102"/>
          <w:rtl/>
        </w:rPr>
        <w:t>إذ</w:t>
      </w:r>
      <w:r>
        <w:rPr>
          <w:w w:val="102"/>
          <w:rtl/>
        </w:rPr>
        <w:t xml:space="preserve"> </w:t>
      </w:r>
      <w:r>
        <w:rPr>
          <w:rFonts w:ascii="Arial" w:hAnsi="Arial" w:cs="Arial" w:hint="cs"/>
          <w:w w:val="102"/>
          <w:rtl/>
        </w:rPr>
        <w:t>يفهم</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إذا</w:t>
      </w:r>
      <w:r>
        <w:rPr>
          <w:w w:val="102"/>
          <w:rtl/>
        </w:rPr>
        <w:t xml:space="preserve"> </w:t>
      </w:r>
      <w:r>
        <w:rPr>
          <w:rFonts w:ascii="Arial" w:hAnsi="Arial" w:cs="Arial" w:hint="cs"/>
          <w:w w:val="102"/>
          <w:rtl/>
        </w:rPr>
        <w:t>زالت</w:t>
      </w:r>
      <w:r>
        <w:rPr>
          <w:w w:val="102"/>
          <w:rtl/>
        </w:rPr>
        <w:t xml:space="preserve"> </w:t>
      </w:r>
      <w:r>
        <w:rPr>
          <w:rFonts w:ascii="Arial" w:hAnsi="Arial" w:cs="Arial" w:hint="cs"/>
          <w:w w:val="102"/>
          <w:rtl/>
        </w:rPr>
        <w:t>السماوات</w:t>
      </w:r>
      <w:r>
        <w:rPr>
          <w:w w:val="102"/>
          <w:rtl/>
        </w:rPr>
        <w:t xml:space="preserve"> </w:t>
      </w:r>
      <w:r>
        <w:rPr>
          <w:rFonts w:ascii="Arial" w:hAnsi="Arial" w:cs="Arial" w:hint="cs"/>
          <w:w w:val="102"/>
          <w:rtl/>
        </w:rPr>
        <w:t>والأرض</w:t>
      </w:r>
      <w:r>
        <w:rPr>
          <w:w w:val="102"/>
          <w:rtl/>
        </w:rPr>
        <w:t xml:space="preserve"> </w:t>
      </w:r>
      <w:r>
        <w:rPr>
          <w:rFonts w:ascii="Arial" w:hAnsi="Arial" w:cs="Arial" w:hint="cs"/>
          <w:w w:val="102"/>
          <w:rtl/>
        </w:rPr>
        <w:t>خرجوا</w:t>
      </w:r>
      <w:r>
        <w:rPr>
          <w:w w:val="102"/>
          <w:rtl/>
        </w:rPr>
        <w:t xml:space="preserve"> </w:t>
      </w:r>
      <w:r>
        <w:rPr>
          <w:rFonts w:ascii="Arial" w:hAnsi="Arial" w:cs="Arial" w:hint="cs"/>
          <w:w w:val="102"/>
          <w:rtl/>
        </w:rPr>
        <w:t>منها</w:t>
      </w:r>
      <w:r>
        <w:rPr>
          <w:w w:val="102"/>
          <w:rtl/>
        </w:rPr>
        <w:t xml:space="preserve"> </w:t>
      </w:r>
      <w:r>
        <w:rPr>
          <w:rFonts w:ascii="Arial" w:hAnsi="Arial" w:cs="Arial" w:hint="cs"/>
          <w:w w:val="102"/>
          <w:rtl/>
        </w:rPr>
        <w:t>بل</w:t>
      </w:r>
      <w:r>
        <w:rPr>
          <w:w w:val="102"/>
          <w:rtl/>
        </w:rPr>
        <w:t xml:space="preserve"> </w:t>
      </w:r>
      <w:r>
        <w:rPr>
          <w:rFonts w:ascii="Arial" w:hAnsi="Arial" w:cs="Arial" w:hint="cs"/>
          <w:w w:val="102"/>
          <w:rtl/>
        </w:rPr>
        <w:t>يبقون</w:t>
      </w:r>
      <w:r>
        <w:rPr>
          <w:w w:val="102"/>
          <w:rtl/>
        </w:rPr>
        <w:t xml:space="preserve"> </w:t>
      </w:r>
      <w:r>
        <w:rPr>
          <w:rFonts w:ascii="Arial" w:hAnsi="Arial" w:cs="Arial" w:hint="cs"/>
          <w:w w:val="102"/>
          <w:rtl/>
        </w:rPr>
        <w:t>فيها</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زوالهما،</w:t>
      </w:r>
      <w:r>
        <w:rPr>
          <w:w w:val="102"/>
          <w:rtl/>
        </w:rPr>
        <w:t xml:space="preserve"> </w:t>
      </w:r>
      <w:r>
        <w:rPr>
          <w:rFonts w:ascii="Arial" w:hAnsi="Arial" w:cs="Arial" w:hint="cs"/>
          <w:w w:val="102"/>
          <w:rtl/>
        </w:rPr>
        <w:t>وبعد</w:t>
      </w:r>
      <w:r>
        <w:rPr>
          <w:w w:val="102"/>
          <w:rtl/>
        </w:rPr>
        <w:t xml:space="preserve"> </w:t>
      </w:r>
      <w:r>
        <w:rPr>
          <w:rFonts w:ascii="Arial" w:hAnsi="Arial" w:cs="Arial" w:hint="cs"/>
          <w:w w:val="102"/>
          <w:rtl/>
        </w:rPr>
        <w:t>زوالهما</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يخرجون،</w:t>
      </w:r>
      <w:r>
        <w:rPr>
          <w:w w:val="102"/>
          <w:rtl/>
        </w:rPr>
        <w:t xml:space="preserve"> </w:t>
      </w:r>
      <w:r>
        <w:rPr>
          <w:rFonts w:ascii="Arial" w:hAnsi="Arial" w:cs="Arial" w:hint="cs"/>
          <w:w w:val="102"/>
          <w:rtl/>
        </w:rPr>
        <w:t>للنصوص</w:t>
      </w:r>
      <w:r>
        <w:rPr>
          <w:w w:val="102"/>
          <w:rtl/>
        </w:rPr>
        <w:t xml:space="preserve"> </w:t>
      </w:r>
      <w:r>
        <w:rPr>
          <w:rFonts w:ascii="Arial" w:hAnsi="Arial" w:cs="Arial" w:hint="cs"/>
          <w:w w:val="102"/>
          <w:rtl/>
        </w:rPr>
        <w:t>الدالة</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الأبديَّة</w:t>
      </w:r>
      <w:r>
        <w:rPr>
          <w:w w:val="102"/>
          <w:rtl/>
        </w:rPr>
        <w:t xml:space="preserve"> </w:t>
      </w:r>
      <w:r>
        <w:rPr>
          <w:rFonts w:ascii="Arial" w:hAnsi="Arial" w:cs="Arial" w:hint="cs"/>
          <w:w w:val="102"/>
          <w:rtl/>
        </w:rPr>
        <w:t>المبطلة</w:t>
      </w:r>
      <w:r>
        <w:rPr>
          <w:w w:val="102"/>
          <w:rtl/>
        </w:rPr>
        <w:t xml:space="preserve"> </w:t>
      </w:r>
      <w:r>
        <w:rPr>
          <w:rFonts w:ascii="Arial" w:hAnsi="Arial" w:cs="Arial" w:hint="cs"/>
          <w:w w:val="102"/>
          <w:rtl/>
        </w:rPr>
        <w:t>لهذا</w:t>
      </w:r>
      <w:r>
        <w:rPr>
          <w:w w:val="102"/>
          <w:rtl/>
        </w:rPr>
        <w:t xml:space="preserve"> </w:t>
      </w:r>
      <w:r>
        <w:rPr>
          <w:rFonts w:ascii="Arial" w:hAnsi="Arial" w:cs="Arial" w:hint="cs"/>
          <w:w w:val="102"/>
          <w:rtl/>
        </w:rPr>
        <w:t>المفهوم،</w:t>
      </w:r>
      <w:r>
        <w:rPr>
          <w:w w:val="102"/>
          <w:rtl/>
        </w:rPr>
        <w:t xml:space="preserve"> </w:t>
      </w:r>
      <w:r>
        <w:rPr>
          <w:rFonts w:ascii="Arial" w:hAnsi="Arial" w:cs="Arial" w:hint="cs"/>
          <w:w w:val="102"/>
          <w:rtl/>
        </w:rPr>
        <w:t>فليس</w:t>
      </w:r>
      <w:r>
        <w:rPr>
          <w:w w:val="102"/>
          <w:rtl/>
        </w:rPr>
        <w:t xml:space="preserve"> </w:t>
      </w:r>
      <w:r>
        <w:rPr>
          <w:rFonts w:ascii="Arial" w:hAnsi="Arial" w:cs="Arial" w:hint="cs"/>
          <w:w w:val="102"/>
          <w:rtl/>
        </w:rPr>
        <w:t>هذا</w:t>
      </w:r>
      <w:r>
        <w:rPr>
          <w:w w:val="102"/>
          <w:rtl/>
        </w:rPr>
        <w:t xml:space="preserve"> </w:t>
      </w:r>
      <w:r>
        <w:rPr>
          <w:rFonts w:ascii="Arial" w:hAnsi="Arial" w:cs="Arial" w:hint="cs"/>
          <w:w w:val="102"/>
          <w:rtl/>
        </w:rPr>
        <w:t>المفهوم</w:t>
      </w:r>
      <w:r>
        <w:rPr>
          <w:w w:val="102"/>
          <w:rtl/>
        </w:rPr>
        <w:t xml:space="preserve"> </w:t>
      </w:r>
      <w:r>
        <w:rPr>
          <w:rFonts w:ascii="Arial" w:hAnsi="Arial" w:cs="Arial" w:hint="cs"/>
          <w:w w:val="102"/>
          <w:rtl/>
        </w:rPr>
        <w:t>مرادا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الآية</w:t>
      </w:r>
      <w:r>
        <w:rPr>
          <w:w w:val="102"/>
          <w:rtl/>
        </w:rPr>
        <w:t xml:space="preserve"> </w:t>
      </w:r>
      <w:r>
        <w:rPr>
          <w:rFonts w:ascii="Arial" w:hAnsi="Arial" w:cs="Arial" w:hint="cs"/>
          <w:w w:val="102"/>
          <w:rtl/>
        </w:rPr>
        <w:t>ثمَّ</w:t>
      </w:r>
      <w:r>
        <w:rPr>
          <w:w w:val="102"/>
          <w:rtl/>
        </w:rPr>
        <w:t xml:space="preserve"> </w:t>
      </w:r>
      <w:r>
        <w:rPr>
          <w:rFonts w:ascii="Arial" w:hAnsi="Arial" w:cs="Arial" w:hint="cs"/>
          <w:w w:val="102"/>
          <w:rtl/>
        </w:rPr>
        <w:t>إنَّ</w:t>
      </w:r>
      <w:r>
        <w:rPr>
          <w:w w:val="102"/>
          <w:rtl/>
        </w:rPr>
        <w:t xml:space="preserve"> </w:t>
      </w:r>
      <w:r>
        <w:rPr>
          <w:rFonts w:ascii="Arial" w:hAnsi="Arial" w:cs="Arial" w:hint="cs"/>
          <w:w w:val="102"/>
          <w:rtl/>
        </w:rPr>
        <w:t>السماوات</w:t>
      </w:r>
      <w:r>
        <w:rPr>
          <w:w w:val="102"/>
          <w:rtl/>
        </w:rPr>
        <w:t xml:space="preserve"> </w:t>
      </w:r>
      <w:r>
        <w:rPr>
          <w:rFonts w:ascii="Arial" w:hAnsi="Arial" w:cs="Arial" w:hint="cs"/>
          <w:w w:val="102"/>
          <w:rtl/>
        </w:rPr>
        <w:t>والأرض</w:t>
      </w:r>
      <w:r>
        <w:rPr>
          <w:w w:val="102"/>
          <w:rtl/>
        </w:rPr>
        <w:t xml:space="preserve"> </w:t>
      </w:r>
      <w:r>
        <w:rPr>
          <w:rFonts w:ascii="Arial" w:hAnsi="Arial" w:cs="Arial" w:hint="cs"/>
          <w:w w:val="102"/>
          <w:rtl/>
        </w:rPr>
        <w:t>تفنيان</w:t>
      </w:r>
      <w:r>
        <w:rPr>
          <w:w w:val="102"/>
          <w:rtl/>
        </w:rPr>
        <w:t xml:space="preserve"> </w:t>
      </w:r>
      <w:r>
        <w:rPr>
          <w:rFonts w:ascii="Arial" w:hAnsi="Arial" w:cs="Arial" w:hint="cs"/>
          <w:w w:val="102"/>
          <w:rtl/>
        </w:rPr>
        <w:t>يوم</w:t>
      </w:r>
      <w:r>
        <w:rPr>
          <w:w w:val="102"/>
          <w:rtl/>
        </w:rPr>
        <w:t xml:space="preserve"> </w:t>
      </w:r>
      <w:r>
        <w:rPr>
          <w:rFonts w:ascii="Arial" w:hAnsi="Arial" w:cs="Arial" w:hint="cs"/>
          <w:w w:val="102"/>
          <w:rtl/>
        </w:rPr>
        <w:t>القيامة</w:t>
      </w:r>
      <w:r>
        <w:rPr>
          <w:w w:val="102"/>
          <w:rtl/>
        </w:rPr>
        <w:t xml:space="preserve"> </w:t>
      </w:r>
      <w:r>
        <w:rPr>
          <w:rFonts w:ascii="Arial" w:hAnsi="Arial" w:cs="Arial" w:hint="cs"/>
          <w:w w:val="102"/>
          <w:rtl/>
        </w:rPr>
        <w:t>فكيف</w:t>
      </w:r>
      <w:r>
        <w:rPr>
          <w:w w:val="102"/>
          <w:rtl/>
        </w:rPr>
        <w:t xml:space="preserve"> </w:t>
      </w:r>
      <w:r>
        <w:rPr>
          <w:rFonts w:ascii="Arial" w:hAnsi="Arial" w:cs="Arial" w:hint="cs"/>
          <w:w w:val="102"/>
          <w:rtl/>
        </w:rPr>
        <w:t>يدومون</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النار</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دامتا؟</w:t>
      </w:r>
      <w:r>
        <w:rPr>
          <w:w w:val="102"/>
          <w:rtl/>
        </w:rPr>
        <w:t xml:space="preserve"> </w:t>
      </w:r>
      <w:r>
        <w:rPr>
          <w:rFonts w:ascii="Arial" w:hAnsi="Arial" w:cs="Arial" w:hint="cs"/>
          <w:w w:val="102"/>
          <w:rtl/>
        </w:rPr>
        <w:t>فالمراد</w:t>
      </w:r>
      <w:r>
        <w:rPr>
          <w:w w:val="102"/>
          <w:rtl/>
        </w:rPr>
        <w:t xml:space="preserve"> </w:t>
      </w:r>
      <w:r>
        <w:rPr>
          <w:rFonts w:ascii="Arial" w:hAnsi="Arial" w:cs="Arial" w:hint="cs"/>
          <w:w w:val="102"/>
          <w:rtl/>
        </w:rPr>
        <w:t>ـ</w:t>
      </w:r>
      <w:r>
        <w:rPr>
          <w:w w:val="102"/>
          <w:rtl/>
        </w:rPr>
        <w:t xml:space="preserve"> </w:t>
      </w:r>
      <w:r>
        <w:rPr>
          <w:rFonts w:ascii="Arial" w:hAnsi="Arial" w:cs="Arial" w:hint="cs"/>
          <w:w w:val="102"/>
          <w:rtl/>
        </w:rPr>
        <w:t>والله</w:t>
      </w:r>
      <w:r>
        <w:rPr>
          <w:w w:val="102"/>
          <w:rtl/>
        </w:rPr>
        <w:t xml:space="preserve"> </w:t>
      </w:r>
      <w:r>
        <w:rPr>
          <w:rFonts w:ascii="Arial" w:hAnsi="Arial" w:cs="Arial" w:hint="cs"/>
          <w:w w:val="102"/>
          <w:rtl/>
        </w:rPr>
        <w:t>أعلم</w:t>
      </w:r>
      <w:r>
        <w:rPr>
          <w:w w:val="102"/>
          <w:rtl/>
        </w:rPr>
        <w:t xml:space="preserve"> </w:t>
      </w:r>
      <w:r>
        <w:rPr>
          <w:rFonts w:ascii="Arial" w:hAnsi="Arial" w:cs="Arial" w:hint="cs"/>
          <w:w w:val="102"/>
          <w:rtl/>
        </w:rPr>
        <w:t>ـ</w:t>
      </w:r>
      <w:r>
        <w:rPr>
          <w:w w:val="102"/>
          <w:rtl/>
        </w:rPr>
        <w:t xml:space="preserve"> </w:t>
      </w:r>
      <w:r>
        <w:rPr>
          <w:rFonts w:ascii="Arial" w:hAnsi="Arial" w:cs="Arial" w:hint="cs"/>
          <w:w w:val="102"/>
          <w:rtl/>
        </w:rPr>
        <w:t>التمثيل</w:t>
      </w:r>
      <w:r>
        <w:rPr>
          <w:w w:val="102"/>
          <w:rtl/>
        </w:rPr>
        <w:t xml:space="preserve"> </w:t>
      </w:r>
      <w:r>
        <w:rPr>
          <w:rFonts w:ascii="Arial" w:hAnsi="Arial" w:cs="Arial" w:hint="cs"/>
          <w:w w:val="102"/>
          <w:rtl/>
        </w:rPr>
        <w:t>لخلودهم</w:t>
      </w:r>
      <w:r>
        <w:rPr>
          <w:w w:val="102"/>
          <w:rtl/>
        </w:rPr>
        <w:t xml:space="preserve"> </w:t>
      </w:r>
      <w:r>
        <w:rPr>
          <w:rFonts w:ascii="Arial" w:hAnsi="Arial" w:cs="Arial" w:hint="cs"/>
          <w:w w:val="102"/>
          <w:rtl/>
        </w:rPr>
        <w:t>فيها</w:t>
      </w:r>
      <w:r>
        <w:rPr>
          <w:w w:val="102"/>
          <w:rtl/>
        </w:rPr>
        <w:t xml:space="preserve"> </w:t>
      </w:r>
      <w:r>
        <w:rPr>
          <w:rFonts w:ascii="Arial" w:hAnsi="Arial" w:cs="Arial" w:hint="cs"/>
          <w:w w:val="102"/>
          <w:rtl/>
        </w:rPr>
        <w:t>بمقدار</w:t>
      </w:r>
      <w:r>
        <w:rPr>
          <w:w w:val="102"/>
          <w:rtl/>
        </w:rPr>
        <w:t xml:space="preserve"> </w:t>
      </w:r>
      <w:r>
        <w:rPr>
          <w:rFonts w:ascii="Arial" w:hAnsi="Arial" w:cs="Arial" w:hint="cs"/>
          <w:w w:val="102"/>
          <w:rtl/>
        </w:rPr>
        <w:t>بقائهما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الدنيا</w:t>
      </w:r>
      <w:r>
        <w:rPr>
          <w:w w:val="102"/>
          <w:rtl/>
        </w:rPr>
        <w:t>.</w:t>
      </w:r>
    </w:p>
    <w:p w:rsidR="00797B90" w:rsidRDefault="00797B90">
      <w:pPr>
        <w:pStyle w:val="textquran"/>
        <w:spacing w:before="113"/>
        <w:rPr>
          <w:rtl/>
        </w:rPr>
      </w:pP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سماوات</w:t>
      </w:r>
      <w:r>
        <w:rPr>
          <w:rtl/>
        </w:rPr>
        <w:t xml:space="preserve"> </w:t>
      </w:r>
      <w:r>
        <w:rPr>
          <w:rFonts w:ascii="Arial" w:hAnsi="Arial" w:cs="Arial" w:hint="cs"/>
          <w:rtl/>
        </w:rPr>
        <w:t>النار</w:t>
      </w:r>
      <w:r>
        <w:rPr>
          <w:rtl/>
        </w:rPr>
        <w:t xml:space="preserve"> </w:t>
      </w:r>
      <w:r>
        <w:rPr>
          <w:rFonts w:ascii="Arial" w:hAnsi="Arial" w:cs="Arial" w:hint="cs"/>
          <w:rtl/>
        </w:rPr>
        <w:t>وأرضها</w:t>
      </w:r>
      <w:r>
        <w:rPr>
          <w:rtl/>
        </w:rPr>
        <w:t xml:space="preserve"> </w:t>
      </w:r>
      <w:r>
        <w:rPr>
          <w:rFonts w:ascii="Arial" w:hAnsi="Arial" w:cs="Arial" w:hint="cs"/>
          <w:rtl/>
        </w:rPr>
        <w:t>وهما</w:t>
      </w:r>
      <w:r>
        <w:rPr>
          <w:rtl/>
        </w:rPr>
        <w:t xml:space="preserve"> </w:t>
      </w:r>
      <w:r>
        <w:rPr>
          <w:rFonts w:ascii="Arial" w:hAnsi="Arial" w:cs="Arial" w:hint="cs"/>
          <w:rtl/>
        </w:rPr>
        <w:t>أبديَّتان،</w:t>
      </w:r>
      <w:r>
        <w:rPr>
          <w:rtl/>
        </w:rPr>
        <w:t xml:space="preserve"> </w:t>
      </w:r>
      <w:r>
        <w:rPr>
          <w:rFonts w:ascii="Arial" w:hAnsi="Arial" w:cs="Arial" w:hint="cs"/>
          <w:rtl/>
        </w:rPr>
        <w:t>وسماواتها</w:t>
      </w:r>
      <w:r>
        <w:rPr>
          <w:rtl/>
        </w:rPr>
        <w:t xml:space="preserve"> </w:t>
      </w:r>
      <w:r>
        <w:rPr>
          <w:rFonts w:ascii="Arial" w:hAnsi="Arial" w:cs="Arial" w:hint="cs"/>
          <w:rtl/>
        </w:rPr>
        <w:t>سقوفها</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يَوْمَ</w:t>
      </w:r>
      <w:r>
        <w:rPr>
          <w:rtl/>
        </w:rPr>
        <w:t xml:space="preserve"> </w:t>
      </w:r>
      <w:r>
        <w:rPr>
          <w:rFonts w:ascii="Arial" w:hAnsi="Arial" w:cs="Arial" w:hint="cs"/>
          <w:rtl/>
        </w:rPr>
        <w:t>تُبَدَّلُ</w:t>
      </w:r>
      <w:r>
        <w:rPr>
          <w:rtl/>
        </w:rPr>
        <w:t xml:space="preserve"> </w:t>
      </w:r>
      <w:r>
        <w:rPr>
          <w:rFonts w:ascii="Arial" w:hAnsi="Arial" w:cs="Arial" w:hint="cs"/>
          <w:rtl/>
        </w:rPr>
        <w:t>الَارْضُ</w:t>
      </w:r>
      <w:r>
        <w:rPr>
          <w:rtl/>
        </w:rPr>
        <w:t xml:space="preserve"> </w:t>
      </w:r>
      <w:r>
        <w:rPr>
          <w:rFonts w:ascii="Arial" w:hAnsi="Arial" w:cs="Arial" w:hint="cs"/>
          <w:rtl/>
        </w:rPr>
        <w:t>غَيْرَ</w:t>
      </w:r>
      <w:r>
        <w:rPr>
          <w:rtl/>
        </w:rPr>
        <w:t xml:space="preserve"> </w:t>
      </w:r>
      <w:r>
        <w:rPr>
          <w:rFonts w:ascii="Arial" w:hAnsi="Arial" w:cs="Arial" w:hint="cs"/>
          <w:rtl/>
        </w:rPr>
        <w:t>الَارْضِ</w:t>
      </w:r>
      <w:r>
        <w:rPr>
          <w:rtl/>
        </w:rPr>
        <w:t xml:space="preserve"> </w:t>
      </w:r>
      <w:r>
        <w:rPr>
          <w:rFonts w:ascii="Arial" w:hAnsi="Arial" w:cs="Arial" w:hint="cs"/>
          <w:rtl/>
        </w:rPr>
        <w:t>والسَّمَاوَاتُ</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إبراهيم</w:t>
      </w:r>
      <w:r>
        <w:rPr>
          <w:rStyle w:val="CharacterStyle11"/>
          <w:rtl/>
        </w:rPr>
        <w:t>:</w:t>
      </w:r>
      <w:r>
        <w:rPr>
          <w:rStyle w:val="CharacterStyle11"/>
          <w:rFonts w:ascii="Calibri" w:cs="Calibri" w:hint="cs"/>
          <w:rtl/>
        </w:rPr>
        <w:t> </w:t>
      </w:r>
      <w:r>
        <w:rPr>
          <w:rStyle w:val="CharacterStyle11"/>
          <w:rtl/>
        </w:rPr>
        <w:t>48]</w:t>
      </w:r>
      <w:r>
        <w:rPr>
          <w:rFonts w:ascii="Arial" w:hAnsi="Arial" w:cs="Arial" w:hint="cs"/>
          <w:rtl/>
        </w:rPr>
        <w:t>،</w:t>
      </w:r>
      <w:r>
        <w:rPr>
          <w:rtl/>
        </w:rPr>
        <w:t xml:space="preserve"> </w:t>
      </w:r>
      <w:r>
        <w:rPr>
          <w:rFonts w:ascii="Arial" w:hAnsi="Arial" w:cs="Arial" w:hint="cs"/>
          <w:rtl/>
        </w:rPr>
        <w:t>وفي</w:t>
      </w:r>
      <w:r>
        <w:rPr>
          <w:rtl/>
        </w:rPr>
        <w:t xml:space="preserve"> </w:t>
      </w:r>
      <w:r>
        <w:rPr>
          <w:rFonts w:ascii="Arial" w:hAnsi="Arial" w:cs="Arial" w:hint="cs"/>
          <w:rtl/>
        </w:rPr>
        <w:t>هذا</w:t>
      </w:r>
      <w:r>
        <w:rPr>
          <w:rtl/>
        </w:rPr>
        <w:t xml:space="preserve"> </w:t>
      </w:r>
      <w:r>
        <w:rPr>
          <w:rFonts w:ascii="Arial" w:hAnsi="Arial" w:cs="Arial" w:hint="cs"/>
          <w:rtl/>
        </w:rPr>
        <w:t>أيضا</w:t>
      </w:r>
      <w:r>
        <w:rPr>
          <w:rtl/>
        </w:rPr>
        <w:t xml:space="preserve"> </w:t>
      </w:r>
      <w:r>
        <w:rPr>
          <w:rFonts w:ascii="Arial" w:hAnsi="Arial" w:cs="Arial" w:hint="cs"/>
          <w:rtl/>
        </w:rPr>
        <w:t>أنَّ</w:t>
      </w:r>
      <w:r>
        <w:rPr>
          <w:rtl/>
        </w:rPr>
        <w:t xml:space="preserve"> </w:t>
      </w:r>
      <w:r>
        <w:rPr>
          <w:rFonts w:ascii="Arial" w:hAnsi="Arial" w:cs="Arial" w:hint="cs"/>
          <w:rtl/>
        </w:rPr>
        <w:t>المخاطبين</w:t>
      </w:r>
      <w:r>
        <w:rPr>
          <w:rtl/>
        </w:rPr>
        <w:t xml:space="preserve"> </w:t>
      </w:r>
      <w:r>
        <w:rPr>
          <w:rFonts w:ascii="Arial" w:hAnsi="Arial" w:cs="Arial" w:hint="cs"/>
          <w:rtl/>
        </w:rPr>
        <w:t>لا</w:t>
      </w:r>
      <w:r>
        <w:rPr>
          <w:rtl/>
        </w:rPr>
        <w:t xml:space="preserve"> </w:t>
      </w:r>
      <w:r>
        <w:rPr>
          <w:rFonts w:ascii="Arial" w:hAnsi="Arial" w:cs="Arial" w:hint="cs"/>
          <w:rtl/>
        </w:rPr>
        <w:t>يعرفون</w:t>
      </w:r>
      <w:r>
        <w:rPr>
          <w:rtl/>
        </w:rPr>
        <w:t xml:space="preserve"> </w:t>
      </w:r>
      <w:r>
        <w:rPr>
          <w:rFonts w:ascii="Arial" w:hAnsi="Arial" w:cs="Arial" w:hint="cs"/>
          <w:rtl/>
        </w:rPr>
        <w:t>ثبوت</w:t>
      </w:r>
      <w:r>
        <w:rPr>
          <w:rtl/>
        </w:rPr>
        <w:t xml:space="preserve"> </w:t>
      </w:r>
      <w:r>
        <w:rPr>
          <w:rFonts w:ascii="Arial" w:hAnsi="Arial" w:cs="Arial" w:hint="cs"/>
          <w:rtl/>
        </w:rPr>
        <w:t>هذا</w:t>
      </w:r>
      <w:r>
        <w:rPr>
          <w:rtl/>
        </w:rPr>
        <w:t xml:space="preserve"> </w:t>
      </w:r>
      <w:r>
        <w:rPr>
          <w:rFonts w:ascii="Arial" w:hAnsi="Arial" w:cs="Arial" w:hint="cs"/>
          <w:rtl/>
        </w:rPr>
        <w:t>ولا</w:t>
      </w:r>
      <w:r>
        <w:rPr>
          <w:rtl/>
        </w:rPr>
        <w:t xml:space="preserve"> </w:t>
      </w:r>
      <w:r>
        <w:rPr>
          <w:rFonts w:ascii="Arial" w:hAnsi="Arial" w:cs="Arial" w:hint="cs"/>
          <w:rtl/>
        </w:rPr>
        <w:t>قيام</w:t>
      </w:r>
      <w:r>
        <w:rPr>
          <w:rtl/>
        </w:rPr>
        <w:t xml:space="preserve"> </w:t>
      </w:r>
      <w:r>
        <w:rPr>
          <w:rFonts w:ascii="Arial" w:hAnsi="Arial" w:cs="Arial" w:hint="cs"/>
          <w:rtl/>
        </w:rPr>
        <w:t>الساعة،</w:t>
      </w:r>
      <w:r>
        <w:rPr>
          <w:rtl/>
        </w:rPr>
        <w:t xml:space="preserve"> </w:t>
      </w:r>
      <w:r>
        <w:rPr>
          <w:rFonts w:ascii="Arial" w:hAnsi="Arial" w:cs="Arial" w:hint="cs"/>
          <w:rtl/>
        </w:rPr>
        <w:t>ويجاب</w:t>
      </w:r>
      <w:r>
        <w:rPr>
          <w:rtl/>
        </w:rPr>
        <w:t xml:space="preserve"> </w:t>
      </w:r>
      <w:r>
        <w:rPr>
          <w:rFonts w:ascii="Arial" w:hAnsi="Arial" w:cs="Arial" w:hint="cs"/>
          <w:rtl/>
        </w:rPr>
        <w:t>عن</w:t>
      </w:r>
      <w:r>
        <w:rPr>
          <w:rtl/>
        </w:rPr>
        <w:t xml:space="preserve"> </w:t>
      </w:r>
      <w:r>
        <w:rPr>
          <w:rFonts w:ascii="Arial" w:hAnsi="Arial" w:cs="Arial" w:hint="cs"/>
          <w:rtl/>
        </w:rPr>
        <w:t>هذا</w:t>
      </w:r>
      <w:r>
        <w:rPr>
          <w:rtl/>
        </w:rPr>
        <w:t xml:space="preserve"> </w:t>
      </w:r>
      <w:r>
        <w:rPr>
          <w:rFonts w:ascii="Arial" w:hAnsi="Arial" w:cs="Arial" w:hint="cs"/>
          <w:rtl/>
        </w:rPr>
        <w:t>والذي</w:t>
      </w:r>
      <w:r>
        <w:rPr>
          <w:rtl/>
        </w:rPr>
        <w:t xml:space="preserve"> </w:t>
      </w:r>
      <w:r>
        <w:rPr>
          <w:rFonts w:ascii="Arial" w:hAnsi="Arial" w:cs="Arial" w:hint="cs"/>
          <w:rtl/>
        </w:rPr>
        <w:t>قبله</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خطابهم</w:t>
      </w:r>
      <w:r>
        <w:rPr>
          <w:rtl/>
        </w:rPr>
        <w:t xml:space="preserve"> </w:t>
      </w:r>
      <w:r>
        <w:rPr>
          <w:rFonts w:ascii="Arial" w:hAnsi="Arial" w:cs="Arial" w:hint="cs"/>
          <w:rtl/>
        </w:rPr>
        <w:t>بما</w:t>
      </w:r>
      <w:r>
        <w:rPr>
          <w:rtl/>
        </w:rPr>
        <w:t xml:space="preserve"> </w:t>
      </w:r>
      <w:r>
        <w:rPr>
          <w:rFonts w:ascii="Arial" w:hAnsi="Arial" w:cs="Arial" w:hint="cs"/>
          <w:rtl/>
        </w:rPr>
        <w:t>لم</w:t>
      </w:r>
      <w:r>
        <w:rPr>
          <w:rtl/>
        </w:rPr>
        <w:t xml:space="preserve"> </w:t>
      </w:r>
      <w:r>
        <w:rPr>
          <w:rFonts w:ascii="Arial" w:hAnsi="Arial" w:cs="Arial" w:hint="cs"/>
          <w:rtl/>
        </w:rPr>
        <w:t>يعرفوا</w:t>
      </w:r>
      <w:r>
        <w:rPr>
          <w:rtl/>
        </w:rPr>
        <w:t xml:space="preserve"> </w:t>
      </w:r>
      <w:r>
        <w:rPr>
          <w:rFonts w:ascii="Arial" w:hAnsi="Arial" w:cs="Arial" w:hint="cs"/>
          <w:rtl/>
        </w:rPr>
        <w:t>لفائدتين</w:t>
      </w:r>
      <w:r>
        <w:rPr>
          <w:rtl/>
        </w:rPr>
        <w:t xml:space="preserve">: </w:t>
      </w:r>
      <w:r>
        <w:rPr>
          <w:rFonts w:ascii="Arial" w:hAnsi="Arial" w:cs="Arial" w:hint="cs"/>
          <w:rtl/>
        </w:rPr>
        <w:t>إحداهما</w:t>
      </w:r>
      <w:r>
        <w:rPr>
          <w:rtl/>
        </w:rPr>
        <w:t xml:space="preserve">: </w:t>
      </w:r>
      <w:r>
        <w:rPr>
          <w:rFonts w:ascii="Arial" w:hAnsi="Arial" w:cs="Arial" w:hint="cs"/>
          <w:rtl/>
        </w:rPr>
        <w:t>الاحتجاج</w:t>
      </w:r>
      <w:r>
        <w:rPr>
          <w:rtl/>
        </w:rPr>
        <w:t xml:space="preserve"> </w:t>
      </w:r>
      <w:r>
        <w:rPr>
          <w:rFonts w:ascii="Arial" w:hAnsi="Arial" w:cs="Arial" w:hint="cs"/>
          <w:rtl/>
        </w:rPr>
        <w:t>مثلا،</w:t>
      </w:r>
      <w:r>
        <w:rPr>
          <w:rtl/>
        </w:rPr>
        <w:t xml:space="preserve"> </w:t>
      </w:r>
      <w:r>
        <w:rPr>
          <w:rFonts w:ascii="Arial" w:hAnsi="Arial" w:cs="Arial" w:hint="cs"/>
          <w:rtl/>
        </w:rPr>
        <w:t>والأخرى</w:t>
      </w:r>
      <w:r>
        <w:rPr>
          <w:rtl/>
        </w:rPr>
        <w:t xml:space="preserve">: </w:t>
      </w:r>
      <w:r>
        <w:rPr>
          <w:rFonts w:ascii="Arial" w:hAnsi="Arial" w:cs="Arial" w:hint="cs"/>
          <w:rtl/>
        </w:rPr>
        <w:t>الإخبار</w:t>
      </w:r>
      <w:r>
        <w:rPr>
          <w:rtl/>
        </w:rPr>
        <w:t xml:space="preserve"> </w:t>
      </w:r>
      <w:r>
        <w:rPr>
          <w:rFonts w:ascii="Arial" w:hAnsi="Arial" w:cs="Arial" w:hint="cs"/>
          <w:rtl/>
        </w:rPr>
        <w:t>بذلك</w:t>
      </w:r>
      <w:r>
        <w:rPr>
          <w:rtl/>
        </w:rPr>
        <w:t xml:space="preserve"> </w:t>
      </w:r>
      <w:r>
        <w:rPr>
          <w:rFonts w:ascii="Arial" w:hAnsi="Arial" w:cs="Arial" w:hint="cs"/>
          <w:rtl/>
        </w:rPr>
        <w:t>الشيء</w:t>
      </w:r>
      <w:r>
        <w:rPr>
          <w:rtl/>
        </w:rPr>
        <w:t xml:space="preserve">. </w:t>
      </w:r>
      <w:r>
        <w:rPr>
          <w:rFonts w:ascii="Arial" w:hAnsi="Arial" w:cs="Arial" w:hint="cs"/>
          <w:rtl/>
        </w:rPr>
        <w:t>وقيل</w:t>
      </w:r>
      <w:r>
        <w:rPr>
          <w:rtl/>
        </w:rPr>
        <w:t xml:space="preserve">: </w:t>
      </w:r>
      <w:r>
        <w:rPr>
          <w:rFonts w:ascii="Arial" w:hAnsi="Arial" w:cs="Arial" w:hint="cs"/>
          <w:rtl/>
        </w:rPr>
        <w:t>ما</w:t>
      </w:r>
      <w:r>
        <w:rPr>
          <w:rtl/>
        </w:rPr>
        <w:t xml:space="preserve"> </w:t>
      </w:r>
      <w:r>
        <w:rPr>
          <w:rFonts w:ascii="Arial" w:hAnsi="Arial" w:cs="Arial" w:hint="cs"/>
          <w:rtl/>
        </w:rPr>
        <w:t>دامت</w:t>
      </w:r>
      <w:r>
        <w:rPr>
          <w:rtl/>
        </w:rPr>
        <w:t xml:space="preserve"> </w:t>
      </w:r>
      <w:r>
        <w:rPr>
          <w:rFonts w:ascii="Arial" w:hAnsi="Arial" w:cs="Arial" w:hint="cs"/>
          <w:rtl/>
        </w:rPr>
        <w:t>السماوات</w:t>
      </w:r>
      <w:r>
        <w:rPr>
          <w:rtl/>
        </w:rPr>
        <w:t xml:space="preserve"> </w:t>
      </w:r>
      <w:r>
        <w:rPr>
          <w:rFonts w:ascii="Arial" w:hAnsi="Arial" w:cs="Arial" w:hint="cs"/>
          <w:rtl/>
        </w:rPr>
        <w:t>والأرض</w:t>
      </w:r>
      <w:r>
        <w:rPr>
          <w:rtl/>
        </w:rPr>
        <w:t xml:space="preserve"> </w:t>
      </w:r>
      <w:r>
        <w:rPr>
          <w:rFonts w:ascii="Arial" w:hAnsi="Arial" w:cs="Arial" w:hint="cs"/>
          <w:rtl/>
        </w:rPr>
        <w:t>قبل</w:t>
      </w:r>
      <w:r>
        <w:rPr>
          <w:rtl/>
        </w:rPr>
        <w:t xml:space="preserve"> </w:t>
      </w:r>
      <w:r>
        <w:rPr>
          <w:rFonts w:ascii="Arial" w:hAnsi="Arial" w:cs="Arial" w:hint="cs"/>
          <w:rtl/>
        </w:rPr>
        <w:t>زوالهنَّ</w:t>
      </w:r>
      <w:r>
        <w:rPr>
          <w:rtl/>
        </w:rPr>
        <w:t xml:space="preserve"> </w:t>
      </w:r>
      <w:r>
        <w:rPr>
          <w:rFonts w:ascii="Arial" w:hAnsi="Arial" w:cs="Arial" w:hint="cs"/>
          <w:rtl/>
        </w:rPr>
        <w:t>فإذا</w:t>
      </w:r>
      <w:r>
        <w:rPr>
          <w:rtl/>
        </w:rPr>
        <w:t xml:space="preserve"> </w:t>
      </w:r>
      <w:r>
        <w:rPr>
          <w:rFonts w:ascii="Arial" w:hAnsi="Arial" w:cs="Arial" w:hint="cs"/>
          <w:rtl/>
        </w:rPr>
        <w:t>زالت</w:t>
      </w:r>
      <w:r>
        <w:rPr>
          <w:rtl/>
        </w:rPr>
        <w:t xml:space="preserve"> </w:t>
      </w:r>
      <w:r>
        <w:rPr>
          <w:rFonts w:ascii="Arial" w:hAnsi="Arial" w:cs="Arial" w:hint="cs"/>
          <w:rtl/>
        </w:rPr>
        <w:t>أبدلهم</w:t>
      </w:r>
      <w:r>
        <w:rPr>
          <w:rtl/>
        </w:rPr>
        <w:t xml:space="preserve"> </w:t>
      </w:r>
      <w:r>
        <w:rPr>
          <w:rFonts w:ascii="Arial" w:hAnsi="Arial" w:cs="Arial" w:hint="cs"/>
          <w:rtl/>
        </w:rPr>
        <w:t>الله</w:t>
      </w:r>
      <w:r>
        <w:rPr>
          <w:rtl/>
        </w:rPr>
        <w:t xml:space="preserve"> </w:t>
      </w:r>
      <w:r>
        <w:rPr>
          <w:rFonts w:ascii="Arial" w:hAnsi="Arial" w:cs="Arial" w:hint="cs"/>
          <w:rtl/>
        </w:rPr>
        <w:t>خلودا</w:t>
      </w:r>
      <w:r>
        <w:rPr>
          <w:rtl/>
        </w:rPr>
        <w:t>.</w:t>
      </w:r>
    </w:p>
    <w:p w:rsidR="00797B90" w:rsidRDefault="00797B90">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إِلَّا</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شَآءَ</w:t>
      </w:r>
      <w:r>
        <w:rPr>
          <w:rStyle w:val="bold"/>
          <w:rtl/>
        </w:rPr>
        <w:t xml:space="preserve"> </w:t>
      </w:r>
      <w:r>
        <w:rPr>
          <w:rStyle w:val="bold"/>
          <w:rFonts w:ascii="Arial" w:hAnsi="Arial" w:cs="Arial" w:hint="cs"/>
          <w:rtl/>
        </w:rPr>
        <w:t>رَبُّكَ</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مدَّة</w:t>
      </w:r>
      <w:r>
        <w:rPr>
          <w:rtl/>
        </w:rPr>
        <w:t xml:space="preserve"> </w:t>
      </w:r>
      <w:r>
        <w:rPr>
          <w:rFonts w:ascii="Arial" w:hAnsi="Arial" w:cs="Arial" w:hint="cs"/>
          <w:rtl/>
        </w:rPr>
        <w:t>وهي</w:t>
      </w:r>
      <w:r>
        <w:rPr>
          <w:rtl/>
        </w:rPr>
        <w:t xml:space="preserve"> </w:t>
      </w:r>
      <w:r>
        <w:rPr>
          <w:rFonts w:ascii="Arial" w:hAnsi="Arial" w:cs="Arial" w:hint="cs"/>
          <w:rtl/>
        </w:rPr>
        <w:t>ما</w:t>
      </w:r>
      <w:r>
        <w:rPr>
          <w:rtl/>
        </w:rPr>
        <w:t xml:space="preserve"> </w:t>
      </w:r>
      <w:r>
        <w:rPr>
          <w:rFonts w:ascii="Arial" w:hAnsi="Arial" w:cs="Arial" w:hint="cs"/>
          <w:rtl/>
        </w:rPr>
        <w:t>بين</w:t>
      </w:r>
      <w:r>
        <w:rPr>
          <w:rtl/>
        </w:rPr>
        <w:t xml:space="preserve"> </w:t>
      </w:r>
      <w:r>
        <w:rPr>
          <w:rFonts w:ascii="Arial" w:hAnsi="Arial" w:cs="Arial" w:hint="cs"/>
          <w:rtl/>
        </w:rPr>
        <w:t>قيام</w:t>
      </w:r>
      <w:r>
        <w:rPr>
          <w:rtl/>
        </w:rPr>
        <w:t xml:space="preserve"> </w:t>
      </w:r>
      <w:r>
        <w:rPr>
          <w:rFonts w:ascii="Arial" w:hAnsi="Arial" w:cs="Arial" w:hint="cs"/>
          <w:rtl/>
        </w:rPr>
        <w:t>الساعة</w:t>
      </w:r>
      <w:r>
        <w:rPr>
          <w:rtl/>
        </w:rPr>
        <w:t xml:space="preserve"> </w:t>
      </w:r>
      <w:r>
        <w:rPr>
          <w:rFonts w:ascii="Arial" w:hAnsi="Arial" w:cs="Arial" w:hint="cs"/>
          <w:rtl/>
        </w:rPr>
        <w:t>إلى</w:t>
      </w:r>
      <w:r>
        <w:rPr>
          <w:rtl/>
        </w:rPr>
        <w:t xml:space="preserve"> </w:t>
      </w:r>
      <w:r>
        <w:rPr>
          <w:rFonts w:ascii="Arial" w:hAnsi="Arial" w:cs="Arial" w:hint="cs"/>
          <w:rtl/>
        </w:rPr>
        <w:t>دخول</w:t>
      </w:r>
      <w:r>
        <w:rPr>
          <w:rtl/>
        </w:rPr>
        <w:t xml:space="preserve"> </w:t>
      </w:r>
      <w:r>
        <w:rPr>
          <w:rFonts w:ascii="Arial" w:hAnsi="Arial" w:cs="Arial" w:hint="cs"/>
          <w:rtl/>
        </w:rPr>
        <w:t>النار،</w:t>
      </w:r>
      <w:r>
        <w:rPr>
          <w:rtl/>
        </w:rPr>
        <w:t xml:space="preserve"> </w:t>
      </w:r>
      <w:r>
        <w:rPr>
          <w:rFonts w:ascii="Arial" w:hAnsi="Arial" w:cs="Arial" w:hint="cs"/>
          <w:rtl/>
        </w:rPr>
        <w:t>فإنَّهم</w:t>
      </w:r>
      <w:r>
        <w:rPr>
          <w:rtl/>
        </w:rPr>
        <w:t xml:space="preserve"> </w:t>
      </w:r>
      <w:r>
        <w:rPr>
          <w:rFonts w:ascii="Arial" w:hAnsi="Arial" w:cs="Arial" w:hint="cs"/>
          <w:rtl/>
        </w:rPr>
        <w:t>يعذَّبون</w:t>
      </w:r>
      <w:r>
        <w:rPr>
          <w:rtl/>
        </w:rPr>
        <w:t xml:space="preserve"> </w:t>
      </w:r>
      <w:r>
        <w:rPr>
          <w:rFonts w:ascii="Arial" w:hAnsi="Arial" w:cs="Arial" w:hint="cs"/>
          <w:rtl/>
        </w:rPr>
        <w:t>في</w:t>
      </w:r>
      <w:r>
        <w:rPr>
          <w:rtl/>
        </w:rPr>
        <w:t xml:space="preserve"> </w:t>
      </w:r>
      <w:r>
        <w:rPr>
          <w:rFonts w:ascii="Arial" w:hAnsi="Arial" w:cs="Arial" w:hint="cs"/>
          <w:rtl/>
        </w:rPr>
        <w:t>قبورهم</w:t>
      </w:r>
      <w:r>
        <w:rPr>
          <w:rtl/>
        </w:rPr>
        <w:t xml:space="preserve"> </w:t>
      </w:r>
      <w:r>
        <w:rPr>
          <w:rFonts w:ascii="Arial" w:hAnsi="Arial" w:cs="Arial" w:hint="cs"/>
          <w:rtl/>
        </w:rPr>
        <w:t>بنار</w:t>
      </w:r>
      <w:r>
        <w:rPr>
          <w:rtl/>
        </w:rPr>
        <w:t xml:space="preserve"> </w:t>
      </w:r>
      <w:r>
        <w:rPr>
          <w:rFonts w:ascii="Arial" w:hAnsi="Arial" w:cs="Arial" w:hint="cs"/>
          <w:rtl/>
        </w:rPr>
        <w:t>تارة،</w:t>
      </w:r>
      <w:r>
        <w:rPr>
          <w:rtl/>
        </w:rPr>
        <w:t xml:space="preserve"> </w:t>
      </w:r>
      <w:r>
        <w:rPr>
          <w:rFonts w:ascii="Arial" w:hAnsi="Arial" w:cs="Arial" w:hint="cs"/>
          <w:rtl/>
        </w:rPr>
        <w:t>وتعذَّب</w:t>
      </w:r>
      <w:r>
        <w:rPr>
          <w:rtl/>
        </w:rPr>
        <w:t xml:space="preserve"> </w:t>
      </w:r>
      <w:r>
        <w:rPr>
          <w:rFonts w:ascii="Arial" w:hAnsi="Arial" w:cs="Arial" w:hint="cs"/>
          <w:rtl/>
        </w:rPr>
        <w:t>أرواحهم</w:t>
      </w:r>
      <w:r>
        <w:rPr>
          <w:rtl/>
        </w:rPr>
        <w:t xml:space="preserve"> </w:t>
      </w:r>
      <w:r>
        <w:rPr>
          <w:rFonts w:ascii="Arial" w:hAnsi="Arial" w:cs="Arial" w:hint="cs"/>
          <w:rtl/>
        </w:rPr>
        <w:t>في</w:t>
      </w:r>
      <w:r>
        <w:rPr>
          <w:rtl/>
        </w:rPr>
        <w:t xml:space="preserve"> </w:t>
      </w:r>
      <w:r>
        <w:rPr>
          <w:rFonts w:ascii="Arial" w:hAnsi="Arial" w:cs="Arial" w:hint="cs"/>
          <w:rtl/>
        </w:rPr>
        <w:t>سجِّين</w:t>
      </w:r>
      <w:r>
        <w:rPr>
          <w:rtl/>
        </w:rPr>
        <w:t xml:space="preserve"> </w:t>
      </w:r>
      <w:r>
        <w:rPr>
          <w:rFonts w:ascii="Arial" w:hAnsi="Arial" w:cs="Arial" w:hint="cs"/>
          <w:rtl/>
        </w:rPr>
        <w:t>تارة</w:t>
      </w:r>
      <w:r>
        <w:rPr>
          <w:rtl/>
        </w:rPr>
        <w:t xml:space="preserve"> </w:t>
      </w:r>
      <w:r>
        <w:rPr>
          <w:rFonts w:ascii="Arial" w:hAnsi="Arial" w:cs="Arial" w:hint="cs"/>
          <w:rtl/>
        </w:rPr>
        <w:t>بها،</w:t>
      </w:r>
      <w:r>
        <w:rPr>
          <w:rtl/>
        </w:rPr>
        <w:t xml:space="preserve"> </w:t>
      </w:r>
      <w:r>
        <w:rPr>
          <w:rFonts w:ascii="Arial" w:hAnsi="Arial" w:cs="Arial" w:hint="cs"/>
          <w:rtl/>
        </w:rPr>
        <w:t>والمستثنى</w:t>
      </w:r>
      <w:r>
        <w:rPr>
          <w:rtl/>
        </w:rPr>
        <w:t xml:space="preserve"> </w:t>
      </w:r>
      <w:r>
        <w:rPr>
          <w:rFonts w:ascii="Arial" w:hAnsi="Arial" w:cs="Arial" w:hint="cs"/>
          <w:rtl/>
        </w:rPr>
        <w:t>منه</w:t>
      </w:r>
      <w:r>
        <w:rPr>
          <w:rtl/>
        </w:rPr>
        <w:t xml:space="preserve"> </w:t>
      </w:r>
      <w:r>
        <w:rPr>
          <w:rFonts w:ascii="Arial" w:hAnsi="Arial" w:cs="Arial" w:hint="cs"/>
          <w:rtl/>
        </w:rPr>
        <w:t>هو</w:t>
      </w:r>
      <w:r>
        <w:rPr>
          <w:rtl/>
        </w:rPr>
        <w:t xml:space="preserve"> </w:t>
      </w:r>
      <w:r>
        <w:rPr>
          <w:rFonts w:ascii="Arial" w:hAnsi="Arial" w:cs="Arial" w:hint="cs"/>
          <w:rtl/>
        </w:rPr>
        <w:t>المصدر</w:t>
      </w:r>
      <w:r>
        <w:rPr>
          <w:rtl/>
        </w:rPr>
        <w:t xml:space="preserve"> </w:t>
      </w:r>
      <w:r>
        <w:rPr>
          <w:rFonts w:ascii="Arial" w:hAnsi="Arial" w:cs="Arial" w:hint="cs"/>
          <w:rtl/>
        </w:rPr>
        <w:t>الظرفيُّ،</w:t>
      </w:r>
      <w:r>
        <w:rPr>
          <w:rtl/>
        </w:rPr>
        <w:t xml:space="preserve"> </w:t>
      </w:r>
      <w:r>
        <w:rPr>
          <w:rFonts w:ascii="Arial" w:hAnsi="Arial" w:cs="Arial" w:hint="cs"/>
          <w:rtl/>
        </w:rPr>
        <w:t>وهو</w:t>
      </w:r>
      <w:r>
        <w:rPr>
          <w:rtl/>
        </w:rPr>
        <w:t xml:space="preserve"> </w:t>
      </w:r>
      <w:r>
        <w:rPr>
          <w:rFonts w:ascii="Arial" w:hAnsi="Arial" w:cs="Arial" w:hint="cs"/>
          <w:rtl/>
        </w:rPr>
        <w:t>دوام</w:t>
      </w:r>
      <w:r>
        <w:rPr>
          <w:rtl/>
        </w:rPr>
        <w:t xml:space="preserve"> </w:t>
      </w:r>
      <w:r>
        <w:rPr>
          <w:rFonts w:ascii="Arial" w:hAnsi="Arial" w:cs="Arial" w:hint="cs"/>
          <w:rtl/>
        </w:rPr>
        <w:t>السماوات</w:t>
      </w:r>
      <w:r>
        <w:rPr>
          <w:rtl/>
        </w:rPr>
        <w:t xml:space="preserve"> </w:t>
      </w:r>
      <w:r>
        <w:rPr>
          <w:rFonts w:ascii="Arial" w:hAnsi="Arial" w:cs="Arial" w:hint="cs"/>
          <w:rtl/>
        </w:rPr>
        <w:t>والأرض،</w:t>
      </w:r>
      <w:r>
        <w:rPr>
          <w:rtl/>
        </w:rPr>
        <w:t xml:space="preserve"> </w:t>
      </w:r>
      <w:r>
        <w:rPr>
          <w:rFonts w:ascii="Arial" w:hAnsi="Arial" w:cs="Arial" w:hint="cs"/>
          <w:rtl/>
        </w:rPr>
        <w:t>لكن</w:t>
      </w:r>
      <w:r>
        <w:rPr>
          <w:rtl/>
        </w:rPr>
        <w:t xml:space="preserve"> </w:t>
      </w:r>
      <w:r>
        <w:rPr>
          <w:rFonts w:ascii="Arial" w:hAnsi="Arial" w:cs="Arial" w:hint="cs"/>
          <w:rtl/>
        </w:rPr>
        <w:t>يبقى</w:t>
      </w:r>
      <w:r>
        <w:rPr>
          <w:rtl/>
        </w:rPr>
        <w:t xml:space="preserve"> </w:t>
      </w:r>
      <w:r>
        <w:rPr>
          <w:rFonts w:ascii="Arial" w:hAnsi="Arial" w:cs="Arial" w:hint="cs"/>
          <w:rtl/>
        </w:rPr>
        <w:t>من</w:t>
      </w:r>
      <w:r>
        <w:rPr>
          <w:rtl/>
        </w:rPr>
        <w:t xml:space="preserve"> </w:t>
      </w:r>
      <w:r>
        <w:rPr>
          <w:rFonts w:ascii="Arial" w:hAnsi="Arial" w:cs="Arial" w:hint="cs"/>
          <w:rtl/>
        </w:rPr>
        <w:t>يموت</w:t>
      </w:r>
      <w:r>
        <w:rPr>
          <w:rtl/>
        </w:rPr>
        <w:t xml:space="preserve"> </w:t>
      </w:r>
      <w:r>
        <w:rPr>
          <w:rFonts w:ascii="Arial" w:hAnsi="Arial" w:cs="Arial" w:hint="cs"/>
          <w:rtl/>
        </w:rPr>
        <w:t>بقيام</w:t>
      </w:r>
      <w:r>
        <w:rPr>
          <w:rtl/>
        </w:rPr>
        <w:t xml:space="preserve"> </w:t>
      </w:r>
      <w:r>
        <w:rPr>
          <w:rFonts w:ascii="Arial" w:hAnsi="Arial" w:cs="Arial" w:hint="cs"/>
          <w:rtl/>
        </w:rPr>
        <w:t>الساعة</w:t>
      </w:r>
      <w:r>
        <w:rPr>
          <w:rtl/>
        </w:rPr>
        <w:t xml:space="preserve"> </w:t>
      </w:r>
      <w:r>
        <w:rPr>
          <w:rFonts w:ascii="Arial" w:hAnsi="Arial" w:cs="Arial" w:hint="cs"/>
          <w:rtl/>
        </w:rPr>
        <w:t>فإنَّه</w:t>
      </w:r>
      <w:r>
        <w:rPr>
          <w:rtl/>
        </w:rPr>
        <w:t xml:space="preserve"> </w:t>
      </w:r>
      <w:r>
        <w:rPr>
          <w:rFonts w:ascii="Arial" w:hAnsi="Arial" w:cs="Arial" w:hint="cs"/>
          <w:rtl/>
        </w:rPr>
        <w:t>لم</w:t>
      </w:r>
      <w:r>
        <w:rPr>
          <w:rtl/>
        </w:rPr>
        <w:t xml:space="preserve"> </w:t>
      </w:r>
      <w:r>
        <w:rPr>
          <w:rFonts w:ascii="Arial" w:hAnsi="Arial" w:cs="Arial" w:hint="cs"/>
          <w:rtl/>
        </w:rPr>
        <w:t>يعذَّب</w:t>
      </w:r>
      <w:r>
        <w:rPr>
          <w:rtl/>
        </w:rPr>
        <w:t xml:space="preserve"> </w:t>
      </w:r>
      <w:r>
        <w:rPr>
          <w:rFonts w:ascii="Arial" w:hAnsi="Arial" w:cs="Arial" w:hint="cs"/>
          <w:rtl/>
        </w:rPr>
        <w:t>قبله،</w:t>
      </w:r>
      <w:r>
        <w:rPr>
          <w:rtl/>
        </w:rPr>
        <w:t xml:space="preserve"> </w:t>
      </w:r>
      <w:r>
        <w:rPr>
          <w:rFonts w:ascii="Arial" w:hAnsi="Arial" w:cs="Arial" w:hint="cs"/>
          <w:rtl/>
        </w:rPr>
        <w:t>فإمَّا</w:t>
      </w:r>
      <w:r>
        <w:rPr>
          <w:rtl/>
        </w:rPr>
        <w:t xml:space="preserve"> </w:t>
      </w:r>
      <w:r>
        <w:rPr>
          <w:rFonts w:ascii="Arial" w:hAnsi="Arial" w:cs="Arial" w:hint="cs"/>
          <w:rtl/>
        </w:rPr>
        <w:t>أن</w:t>
      </w:r>
      <w:r>
        <w:rPr>
          <w:rtl/>
        </w:rPr>
        <w:t xml:space="preserve"> </w:t>
      </w:r>
      <w:r>
        <w:rPr>
          <w:rFonts w:ascii="Arial" w:hAnsi="Arial" w:cs="Arial" w:hint="cs"/>
          <w:rtl/>
        </w:rPr>
        <w:t>يحمل</w:t>
      </w:r>
      <w:r>
        <w:rPr>
          <w:rtl/>
        </w:rPr>
        <w:t xml:space="preserve"> </w:t>
      </w:r>
      <w:r>
        <w:rPr>
          <w:rFonts w:ascii="Arial" w:hAnsi="Arial" w:cs="Arial" w:hint="cs"/>
          <w:rtl/>
        </w:rPr>
        <w:t>الكلام</w:t>
      </w:r>
      <w:r>
        <w:rPr>
          <w:rtl/>
        </w:rPr>
        <w:t xml:space="preserve"> </w:t>
      </w:r>
      <w:r>
        <w:rPr>
          <w:rFonts w:ascii="Arial" w:hAnsi="Arial" w:cs="Arial" w:hint="cs"/>
          <w:rtl/>
        </w:rPr>
        <w:t>على</w:t>
      </w:r>
      <w:r>
        <w:rPr>
          <w:rtl/>
        </w:rPr>
        <w:t xml:space="preserve"> </w:t>
      </w:r>
      <w:r>
        <w:rPr>
          <w:rFonts w:ascii="Arial" w:hAnsi="Arial" w:cs="Arial" w:hint="cs"/>
          <w:rtl/>
        </w:rPr>
        <w:t>الغالب</w:t>
      </w:r>
      <w:r>
        <w:rPr>
          <w:rtl/>
        </w:rPr>
        <w:t xml:space="preserve"> </w:t>
      </w:r>
      <w:r>
        <w:rPr>
          <w:rFonts w:ascii="Arial" w:hAnsi="Arial" w:cs="Arial" w:hint="cs"/>
          <w:rtl/>
        </w:rPr>
        <w:t>لأنَّ</w:t>
      </w:r>
      <w:r>
        <w:rPr>
          <w:rtl/>
        </w:rPr>
        <w:t xml:space="preserve"> </w:t>
      </w:r>
      <w:r>
        <w:rPr>
          <w:rFonts w:ascii="Arial" w:hAnsi="Arial" w:cs="Arial" w:hint="cs"/>
          <w:rtl/>
        </w:rPr>
        <w:t>من</w:t>
      </w:r>
      <w:r>
        <w:rPr>
          <w:rtl/>
        </w:rPr>
        <w:t xml:space="preserve"> </w:t>
      </w:r>
      <w:r>
        <w:rPr>
          <w:rFonts w:ascii="Arial" w:hAnsi="Arial" w:cs="Arial" w:hint="cs"/>
          <w:rtl/>
        </w:rPr>
        <w:t>مات</w:t>
      </w:r>
      <w:r>
        <w:rPr>
          <w:rtl/>
        </w:rPr>
        <w:t xml:space="preserve"> </w:t>
      </w:r>
      <w:r>
        <w:rPr>
          <w:rFonts w:ascii="Arial" w:hAnsi="Arial" w:cs="Arial" w:hint="cs"/>
          <w:rtl/>
        </w:rPr>
        <w:t>وعذِّب</w:t>
      </w:r>
      <w:r>
        <w:rPr>
          <w:rtl/>
        </w:rPr>
        <w:t xml:space="preserve"> </w:t>
      </w:r>
      <w:r>
        <w:rPr>
          <w:rFonts w:ascii="Arial" w:hAnsi="Arial" w:cs="Arial" w:hint="cs"/>
          <w:rtl/>
        </w:rPr>
        <w:t>قبل</w:t>
      </w:r>
      <w:r>
        <w:rPr>
          <w:rtl/>
        </w:rPr>
        <w:t xml:space="preserve"> </w:t>
      </w:r>
      <w:r>
        <w:rPr>
          <w:rFonts w:ascii="Arial" w:hAnsi="Arial" w:cs="Arial" w:hint="cs"/>
          <w:rtl/>
        </w:rPr>
        <w:t>قيامها</w:t>
      </w:r>
      <w:r>
        <w:rPr>
          <w:rtl/>
        </w:rPr>
        <w:t xml:space="preserve"> </w:t>
      </w:r>
      <w:r>
        <w:rPr>
          <w:rFonts w:ascii="Arial" w:hAnsi="Arial" w:cs="Arial" w:hint="cs"/>
          <w:rtl/>
        </w:rPr>
        <w:t>أكثر،</w:t>
      </w:r>
      <w:r>
        <w:rPr>
          <w:rtl/>
        </w:rPr>
        <w:t xml:space="preserve"> </w:t>
      </w:r>
      <w:r>
        <w:rPr>
          <w:rFonts w:ascii="Arial" w:hAnsi="Arial" w:cs="Arial" w:hint="cs"/>
          <w:rtl/>
        </w:rPr>
        <w:t>أو</w:t>
      </w:r>
      <w:r>
        <w:rPr>
          <w:rtl/>
        </w:rPr>
        <w:t xml:space="preserve"> </w:t>
      </w:r>
      <w:r>
        <w:rPr>
          <w:rFonts w:ascii="Arial" w:hAnsi="Arial" w:cs="Arial" w:hint="cs"/>
          <w:rtl/>
        </w:rPr>
        <w:t>يحمل</w:t>
      </w:r>
      <w:r>
        <w:rPr>
          <w:rtl/>
        </w:rPr>
        <w:t xml:space="preserve"> </w:t>
      </w:r>
      <w:r>
        <w:rPr>
          <w:rFonts w:ascii="Arial" w:hAnsi="Arial" w:cs="Arial" w:hint="cs"/>
          <w:rtl/>
        </w:rPr>
        <w:t>الاستثناء</w:t>
      </w:r>
      <w:r>
        <w:rPr>
          <w:rtl/>
        </w:rPr>
        <w:t xml:space="preserve"> </w:t>
      </w:r>
      <w:r>
        <w:rPr>
          <w:rFonts w:ascii="Arial" w:hAnsi="Arial" w:cs="Arial" w:hint="cs"/>
          <w:rtl/>
        </w:rPr>
        <w:t>في</w:t>
      </w:r>
      <w:r>
        <w:rPr>
          <w:rtl/>
        </w:rPr>
        <w:t xml:space="preserve"> </w:t>
      </w:r>
      <w:r>
        <w:rPr>
          <w:rFonts w:ascii="Arial" w:hAnsi="Arial" w:cs="Arial" w:hint="cs"/>
          <w:rtl/>
        </w:rPr>
        <w:t>جنابه</w:t>
      </w:r>
      <w:r>
        <w:rPr>
          <w:rtl/>
        </w:rPr>
        <w:t xml:space="preserve"> </w:t>
      </w:r>
      <w:r>
        <w:rPr>
          <w:rFonts w:ascii="Arial" w:hAnsi="Arial" w:cs="Arial" w:hint="cs"/>
          <w:rtl/>
        </w:rPr>
        <w:t>على</w:t>
      </w:r>
      <w:r>
        <w:rPr>
          <w:rtl/>
        </w:rPr>
        <w:t xml:space="preserve"> </w:t>
      </w:r>
      <w:r>
        <w:rPr>
          <w:rFonts w:ascii="Arial" w:hAnsi="Arial" w:cs="Arial" w:hint="cs"/>
          <w:rtl/>
        </w:rPr>
        <w:t>الاستثناء</w:t>
      </w:r>
      <w:r>
        <w:rPr>
          <w:rtl/>
        </w:rPr>
        <w:t xml:space="preserve"> </w:t>
      </w:r>
      <w:r>
        <w:rPr>
          <w:rFonts w:ascii="Arial" w:hAnsi="Arial" w:cs="Arial" w:hint="cs"/>
          <w:rtl/>
        </w:rPr>
        <w:t>من</w:t>
      </w:r>
      <w:r>
        <w:rPr>
          <w:rtl/>
        </w:rPr>
        <w:t xml:space="preserve"> </w:t>
      </w:r>
      <w:r>
        <w:rPr>
          <w:rFonts w:ascii="Arial" w:hAnsi="Arial" w:cs="Arial" w:hint="cs"/>
          <w:rtl/>
        </w:rPr>
        <w:t>أوَّل،</w:t>
      </w:r>
      <w:r>
        <w:rPr>
          <w:rtl/>
        </w:rPr>
        <w:t xml:space="preserve"> </w:t>
      </w:r>
      <w:r>
        <w:rPr>
          <w:rFonts w:ascii="Arial" w:hAnsi="Arial" w:cs="Arial" w:hint="cs"/>
          <w:rtl/>
        </w:rPr>
        <w:t>ولا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اختلاف</w:t>
      </w:r>
      <w:r>
        <w:rPr>
          <w:rtl/>
        </w:rPr>
        <w:t xml:space="preserve"> </w:t>
      </w:r>
      <w:r>
        <w:rPr>
          <w:rFonts w:ascii="Arial" w:hAnsi="Arial" w:cs="Arial" w:hint="cs"/>
          <w:rtl/>
        </w:rPr>
        <w:t>أحوال</w:t>
      </w:r>
      <w:r>
        <w:rPr>
          <w:rtl/>
        </w:rPr>
        <w:t xml:space="preserve"> </w:t>
      </w:r>
      <w:r>
        <w:rPr>
          <w:rFonts w:ascii="Arial" w:hAnsi="Arial" w:cs="Arial" w:hint="cs"/>
          <w:rtl/>
        </w:rPr>
        <w:t>المستثنى</w:t>
      </w:r>
      <w:r>
        <w:rPr>
          <w:rtl/>
        </w:rPr>
        <w:t>.</w:t>
      </w:r>
    </w:p>
    <w:p w:rsidR="00797B90" w:rsidRDefault="00797B90">
      <w:pPr>
        <w:pStyle w:val="textquran"/>
        <w:spacing w:before="113"/>
        <w:rPr>
          <w:rtl/>
        </w:rPr>
      </w:pPr>
      <w:r>
        <w:rPr>
          <w:rFonts w:ascii="Arial" w:hAnsi="Arial" w:cs="Arial" w:hint="cs"/>
          <w:rtl/>
        </w:rPr>
        <w:t>أو</w:t>
      </w:r>
      <w:r>
        <w:rPr>
          <w:rtl/>
        </w:rPr>
        <w:t xml:space="preserve"> </w:t>
      </w:r>
      <w:r>
        <w:rPr>
          <w:rFonts w:ascii="Arial" w:hAnsi="Arial" w:cs="Arial" w:hint="cs"/>
          <w:rtl/>
        </w:rPr>
        <w:t>المدَّة</w:t>
      </w:r>
      <w:r>
        <w:rPr>
          <w:rtl/>
        </w:rPr>
        <w:t xml:space="preserve"> </w:t>
      </w:r>
      <w:r>
        <w:rPr>
          <w:rFonts w:ascii="Arial" w:hAnsi="Arial" w:cs="Arial" w:hint="cs"/>
          <w:rtl/>
        </w:rPr>
        <w:t>المستثناة</w:t>
      </w:r>
      <w:r>
        <w:rPr>
          <w:rtl/>
        </w:rPr>
        <w:t xml:space="preserve"> </w:t>
      </w:r>
      <w:r>
        <w:rPr>
          <w:rFonts w:ascii="Arial" w:hAnsi="Arial" w:cs="Arial" w:hint="cs"/>
          <w:rtl/>
        </w:rPr>
        <w:t>هي</w:t>
      </w:r>
      <w:r>
        <w:rPr>
          <w:rtl/>
        </w:rPr>
        <w:t xml:space="preserve"> </w:t>
      </w:r>
      <w:r>
        <w:rPr>
          <w:rFonts w:ascii="Arial" w:hAnsi="Arial" w:cs="Arial" w:hint="cs"/>
          <w:rtl/>
        </w:rPr>
        <w:t>مدَّة</w:t>
      </w:r>
      <w:r>
        <w:rPr>
          <w:rtl/>
        </w:rPr>
        <w:t xml:space="preserve"> </w:t>
      </w:r>
      <w:r>
        <w:rPr>
          <w:rFonts w:ascii="Arial" w:hAnsi="Arial" w:cs="Arial" w:hint="cs"/>
          <w:rtl/>
        </w:rPr>
        <w:t>كونهم</w:t>
      </w:r>
      <w:r>
        <w:rPr>
          <w:rtl/>
        </w:rPr>
        <w:t xml:space="preserve"> </w:t>
      </w:r>
      <w:r>
        <w:rPr>
          <w:rFonts w:ascii="Arial" w:hAnsi="Arial" w:cs="Arial" w:hint="cs"/>
          <w:rtl/>
        </w:rPr>
        <w:t>في</w:t>
      </w:r>
      <w:r>
        <w:rPr>
          <w:rtl/>
        </w:rPr>
        <w:t xml:space="preserve"> </w:t>
      </w:r>
      <w:r>
        <w:rPr>
          <w:rFonts w:ascii="Arial" w:hAnsi="Arial" w:cs="Arial" w:hint="cs"/>
          <w:rtl/>
        </w:rPr>
        <w:t>الزمهرير</w:t>
      </w:r>
      <w:r>
        <w:rPr>
          <w:rtl/>
        </w:rPr>
        <w:t xml:space="preserve"> </w:t>
      </w:r>
      <w:r>
        <w:rPr>
          <w:rFonts w:ascii="Arial" w:hAnsi="Arial" w:cs="Arial" w:hint="cs"/>
          <w:rtl/>
        </w:rPr>
        <w:t>فإنَّهم</w:t>
      </w:r>
      <w:r>
        <w:rPr>
          <w:rtl/>
        </w:rPr>
        <w:t xml:space="preserve"> </w:t>
      </w:r>
      <w:r>
        <w:rPr>
          <w:rFonts w:ascii="Arial" w:hAnsi="Arial" w:cs="Arial" w:hint="cs"/>
          <w:rtl/>
        </w:rPr>
        <w:t>تارة</w:t>
      </w:r>
      <w:r>
        <w:rPr>
          <w:rtl/>
        </w:rPr>
        <w:t xml:space="preserve"> </w:t>
      </w:r>
      <w:r>
        <w:rPr>
          <w:rFonts w:ascii="Arial" w:hAnsi="Arial" w:cs="Arial" w:hint="cs"/>
          <w:rtl/>
        </w:rPr>
        <w:t>في</w:t>
      </w:r>
      <w:r>
        <w:rPr>
          <w:rtl/>
        </w:rPr>
        <w:t xml:space="preserve"> </w:t>
      </w:r>
      <w:r>
        <w:rPr>
          <w:rFonts w:ascii="Arial" w:hAnsi="Arial" w:cs="Arial" w:hint="cs"/>
          <w:rtl/>
        </w:rPr>
        <w:t>النار</w:t>
      </w:r>
      <w:r>
        <w:rPr>
          <w:rtl/>
        </w:rPr>
        <w:t xml:space="preserve"> </w:t>
      </w:r>
      <w:r>
        <w:rPr>
          <w:rFonts w:ascii="Arial" w:hAnsi="Arial" w:cs="Arial" w:hint="cs"/>
          <w:rtl/>
        </w:rPr>
        <w:t>وتارة</w:t>
      </w:r>
      <w:r>
        <w:rPr>
          <w:rtl/>
        </w:rPr>
        <w:t xml:space="preserve"> </w:t>
      </w:r>
      <w:r>
        <w:rPr>
          <w:rFonts w:ascii="Arial" w:hAnsi="Arial" w:cs="Arial" w:hint="cs"/>
          <w:rtl/>
        </w:rPr>
        <w:t>في</w:t>
      </w:r>
      <w:r>
        <w:rPr>
          <w:rtl/>
        </w:rPr>
        <w:t xml:space="preserve"> </w:t>
      </w:r>
      <w:r>
        <w:rPr>
          <w:rFonts w:ascii="Arial" w:hAnsi="Arial" w:cs="Arial" w:hint="cs"/>
          <w:rtl/>
        </w:rPr>
        <w:t>الزمهرير،</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w:t>
      </w:r>
      <w:r>
        <w:rPr>
          <w:rFonts w:ascii="Calibri" w:cs="Calibri" w:hint="cs"/>
          <w:rtl/>
        </w:rPr>
        <w:t> </w:t>
      </w:r>
      <w:r>
        <w:rPr>
          <w:rFonts w:ascii="Arial" w:hAnsi="Arial" w:cs="Arial" w:hint="cs"/>
          <w:rtl/>
        </w:rPr>
        <w:t>إِلَّا</w:t>
      </w:r>
      <w:r>
        <w:rPr>
          <w:rtl/>
        </w:rPr>
        <w:t xml:space="preserve"> </w:t>
      </w:r>
      <w:r>
        <w:rPr>
          <w:rFonts w:ascii="Arial" w:hAnsi="Arial" w:cs="Arial" w:hint="cs"/>
          <w:rtl/>
        </w:rPr>
        <w:t>مَا</w:t>
      </w:r>
      <w:r>
        <w:rPr>
          <w:rtl/>
        </w:rPr>
        <w:t xml:space="preserve"> </w:t>
      </w:r>
      <w:r>
        <w:rPr>
          <w:rFonts w:ascii="Arial" w:hAnsi="Arial" w:cs="Arial" w:hint="cs"/>
          <w:rtl/>
        </w:rPr>
        <w:t>شَآءَ</w:t>
      </w:r>
      <w:r>
        <w:rPr>
          <w:rtl/>
        </w:rPr>
        <w:t xml:space="preserve"> </w:t>
      </w:r>
      <w:r>
        <w:rPr>
          <w:rFonts w:ascii="Arial" w:hAnsi="Arial" w:cs="Arial" w:hint="cs"/>
          <w:rtl/>
        </w:rPr>
        <w:t>رَبُّكَ</w:t>
      </w:r>
      <w:r>
        <w:rPr>
          <w:rFonts w:ascii="Calibri" w:cs="Calibri" w:hint="cs"/>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الزيادة</w:t>
      </w:r>
      <w:r>
        <w:rPr>
          <w:rtl/>
        </w:rPr>
        <w:t xml:space="preserve"> </w:t>
      </w:r>
      <w:r>
        <w:rPr>
          <w:rFonts w:ascii="Arial" w:hAnsi="Arial" w:cs="Arial" w:hint="cs"/>
          <w:rtl/>
        </w:rPr>
        <w:t>على</w:t>
      </w:r>
      <w:r>
        <w:rPr>
          <w:rtl/>
        </w:rPr>
        <w:t xml:space="preserve"> </w:t>
      </w:r>
      <w:r>
        <w:rPr>
          <w:rFonts w:ascii="Arial" w:hAnsi="Arial" w:cs="Arial" w:hint="cs"/>
          <w:rtl/>
        </w:rPr>
        <w:t>قدر</w:t>
      </w:r>
      <w:r>
        <w:rPr>
          <w:rtl/>
        </w:rPr>
        <w:t xml:space="preserve"> </w:t>
      </w:r>
      <w:r>
        <w:rPr>
          <w:rFonts w:ascii="Arial" w:hAnsi="Arial" w:cs="Arial" w:hint="cs"/>
          <w:rtl/>
        </w:rPr>
        <w:t>مدَّة</w:t>
      </w:r>
      <w:r>
        <w:rPr>
          <w:rtl/>
        </w:rPr>
        <w:t xml:space="preserve"> </w:t>
      </w:r>
      <w:r>
        <w:rPr>
          <w:rFonts w:ascii="Arial" w:hAnsi="Arial" w:cs="Arial" w:hint="cs"/>
          <w:rtl/>
        </w:rPr>
        <w:t>دوام</w:t>
      </w:r>
      <w:r>
        <w:rPr>
          <w:rtl/>
        </w:rPr>
        <w:t xml:space="preserve"> </w:t>
      </w:r>
      <w:r>
        <w:rPr>
          <w:rFonts w:ascii="Arial" w:hAnsi="Arial" w:cs="Arial" w:hint="cs"/>
          <w:rtl/>
        </w:rPr>
        <w:t>السماوات</w:t>
      </w:r>
      <w:r>
        <w:rPr>
          <w:rtl/>
        </w:rPr>
        <w:t xml:space="preserve"> </w:t>
      </w:r>
      <w:r>
        <w:rPr>
          <w:rFonts w:ascii="Arial" w:hAnsi="Arial" w:cs="Arial" w:hint="cs"/>
          <w:rtl/>
        </w:rPr>
        <w:t>والأرض،</w:t>
      </w:r>
      <w:r>
        <w:rPr>
          <w:rtl/>
        </w:rPr>
        <w:t xml:space="preserve"> </w:t>
      </w:r>
      <w:r>
        <w:rPr>
          <w:rFonts w:ascii="Arial" w:hAnsi="Arial" w:cs="Arial" w:hint="cs"/>
          <w:rtl/>
        </w:rPr>
        <w:t>وهي</w:t>
      </w:r>
      <w:r>
        <w:rPr>
          <w:rtl/>
        </w:rPr>
        <w:t xml:space="preserve"> </w:t>
      </w:r>
      <w:r>
        <w:rPr>
          <w:rFonts w:ascii="Arial" w:hAnsi="Arial" w:cs="Arial" w:hint="cs"/>
          <w:rtl/>
        </w:rPr>
        <w:t>زيادة</w:t>
      </w:r>
      <w:r>
        <w:rPr>
          <w:rtl/>
        </w:rPr>
        <w:t xml:space="preserve"> </w:t>
      </w:r>
      <w:r>
        <w:rPr>
          <w:rFonts w:ascii="Arial" w:hAnsi="Arial" w:cs="Arial" w:hint="cs"/>
          <w:rtl/>
        </w:rPr>
        <w:t>لا</w:t>
      </w:r>
      <w:r>
        <w:rPr>
          <w:rtl/>
        </w:rPr>
        <w:t xml:space="preserve"> </w:t>
      </w:r>
      <w:r>
        <w:rPr>
          <w:rFonts w:ascii="Arial" w:hAnsi="Arial" w:cs="Arial" w:hint="cs"/>
          <w:rtl/>
        </w:rPr>
        <w:t>منتهى</w:t>
      </w:r>
      <w:r>
        <w:rPr>
          <w:rtl/>
        </w:rPr>
        <w:t xml:space="preserve"> </w:t>
      </w:r>
      <w:r>
        <w:rPr>
          <w:rFonts w:ascii="Arial" w:hAnsi="Arial" w:cs="Arial" w:hint="cs"/>
          <w:rtl/>
        </w:rPr>
        <w:t>لها،</w:t>
      </w:r>
      <w:r>
        <w:rPr>
          <w:rtl/>
        </w:rPr>
        <w:t xml:space="preserve"> </w:t>
      </w:r>
      <w:r>
        <w:rPr>
          <w:rFonts w:ascii="Arial" w:hAnsi="Arial" w:cs="Arial" w:hint="cs"/>
          <w:rtl/>
        </w:rPr>
        <w:t>و</w:t>
      </w:r>
      <w:r>
        <w:rPr>
          <w:rFonts w:ascii="Calibri" w:cs="Calibri" w:hint="cs"/>
          <w:rtl/>
        </w:rPr>
        <w:t>«</w:t>
      </w:r>
      <w:r>
        <w:rPr>
          <w:rFonts w:ascii="Arial" w:hAnsi="Arial" w:cs="Arial" w:hint="cs"/>
          <w:rtl/>
        </w:rPr>
        <w:t>إلَّا</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الوجه</w:t>
      </w:r>
      <w:r>
        <w:rPr>
          <w:rtl/>
        </w:rPr>
        <w:t xml:space="preserve"> </w:t>
      </w:r>
      <w:r>
        <w:rPr>
          <w:rFonts w:ascii="Arial" w:hAnsi="Arial" w:cs="Arial" w:hint="cs"/>
          <w:rtl/>
        </w:rPr>
        <w:t>كالنعت</w:t>
      </w:r>
      <w:r>
        <w:rPr>
          <w:rtl/>
        </w:rPr>
        <w:t xml:space="preserve"> </w:t>
      </w:r>
      <w:r>
        <w:rPr>
          <w:rFonts w:ascii="Arial" w:hAnsi="Arial" w:cs="Arial" w:hint="cs"/>
          <w:rtl/>
        </w:rPr>
        <w:t>أو</w:t>
      </w:r>
      <w:r>
        <w:rPr>
          <w:rtl/>
        </w:rPr>
        <w:t xml:space="preserve"> </w:t>
      </w:r>
      <w:r>
        <w:rPr>
          <w:rFonts w:ascii="Arial" w:hAnsi="Arial" w:cs="Arial" w:hint="cs"/>
          <w:rtl/>
        </w:rPr>
        <w:t>البدل،</w:t>
      </w:r>
      <w:r>
        <w:rPr>
          <w:rtl/>
        </w:rPr>
        <w:t xml:space="preserve"> </w:t>
      </w:r>
      <w:r>
        <w:rPr>
          <w:rFonts w:ascii="Arial" w:hAnsi="Arial" w:cs="Arial" w:hint="cs"/>
          <w:rtl/>
        </w:rPr>
        <w:t>أي</w:t>
      </w:r>
      <w:r>
        <w:rPr>
          <w:rtl/>
        </w:rPr>
        <w:t xml:space="preserve"> </w:t>
      </w:r>
      <w:r>
        <w:rPr>
          <w:rFonts w:ascii="Arial" w:hAnsi="Arial" w:cs="Arial" w:hint="cs"/>
          <w:rtl/>
        </w:rPr>
        <w:t>مدَّة</w:t>
      </w:r>
      <w:r>
        <w:rPr>
          <w:rtl/>
        </w:rPr>
        <w:t xml:space="preserve"> </w:t>
      </w:r>
      <w:r>
        <w:rPr>
          <w:rFonts w:ascii="Arial" w:hAnsi="Arial" w:cs="Arial" w:hint="cs"/>
          <w:rtl/>
        </w:rPr>
        <w:t>دوام</w:t>
      </w:r>
      <w:r>
        <w:rPr>
          <w:rtl/>
        </w:rPr>
        <w:t xml:space="preserve"> </w:t>
      </w:r>
      <w:r>
        <w:rPr>
          <w:rFonts w:ascii="Arial" w:hAnsi="Arial" w:cs="Arial" w:hint="cs"/>
          <w:rtl/>
        </w:rPr>
        <w:t>السماوات</w:t>
      </w:r>
      <w:r>
        <w:rPr>
          <w:rtl/>
        </w:rPr>
        <w:t xml:space="preserve"> </w:t>
      </w:r>
      <w:r>
        <w:rPr>
          <w:rFonts w:ascii="Arial" w:hAnsi="Arial" w:cs="Arial" w:hint="cs"/>
          <w:rtl/>
        </w:rPr>
        <w:t>والأرض</w:t>
      </w:r>
      <w:r>
        <w:rPr>
          <w:rtl/>
        </w:rPr>
        <w:t xml:space="preserve"> </w:t>
      </w:r>
      <w:r>
        <w:rPr>
          <w:rFonts w:ascii="Arial" w:hAnsi="Arial" w:cs="Arial" w:hint="cs"/>
          <w:rtl/>
        </w:rPr>
        <w:t>التي</w:t>
      </w:r>
      <w:r>
        <w:rPr>
          <w:rtl/>
        </w:rPr>
        <w:t xml:space="preserve"> </w:t>
      </w:r>
      <w:r>
        <w:rPr>
          <w:rFonts w:ascii="Arial" w:hAnsi="Arial" w:cs="Arial" w:hint="cs"/>
          <w:rtl/>
        </w:rPr>
        <w:t>هي</w:t>
      </w:r>
      <w:r>
        <w:rPr>
          <w:rtl/>
        </w:rPr>
        <w:t xml:space="preserve"> </w:t>
      </w:r>
      <w:r>
        <w:rPr>
          <w:rFonts w:ascii="Arial" w:hAnsi="Arial" w:cs="Arial" w:hint="cs"/>
          <w:rtl/>
        </w:rPr>
        <w:t>غير</w:t>
      </w:r>
      <w:r>
        <w:rPr>
          <w:rtl/>
        </w:rPr>
        <w:t xml:space="preserve"> </w:t>
      </w:r>
      <w:r>
        <w:rPr>
          <w:rFonts w:ascii="Arial" w:hAnsi="Arial" w:cs="Arial" w:hint="cs"/>
          <w:rtl/>
        </w:rPr>
        <w:t>ما</w:t>
      </w:r>
      <w:r>
        <w:rPr>
          <w:rtl/>
        </w:rPr>
        <w:t xml:space="preserve"> </w:t>
      </w:r>
      <w:r>
        <w:rPr>
          <w:rFonts w:ascii="Arial" w:hAnsi="Arial" w:cs="Arial" w:hint="cs"/>
          <w:rtl/>
        </w:rPr>
        <w:t>يزداد</w:t>
      </w:r>
      <w:r>
        <w:rPr>
          <w:rtl/>
        </w:rPr>
        <w:t xml:space="preserve"> </w:t>
      </w:r>
      <w:r>
        <w:rPr>
          <w:rFonts w:ascii="Arial" w:hAnsi="Arial" w:cs="Arial" w:hint="cs"/>
          <w:rtl/>
        </w:rPr>
        <w:t>بعدها،</w:t>
      </w:r>
      <w:r>
        <w:rPr>
          <w:rtl/>
        </w:rPr>
        <w:t xml:space="preserve"> </w:t>
      </w:r>
      <w:r>
        <w:rPr>
          <w:rFonts w:ascii="Arial" w:hAnsi="Arial" w:cs="Arial" w:hint="cs"/>
          <w:rtl/>
        </w:rPr>
        <w:t>كقولك</w:t>
      </w:r>
      <w:r>
        <w:rPr>
          <w:rtl/>
        </w:rPr>
        <w:t xml:space="preserve">: </w:t>
      </w:r>
      <w:r>
        <w:rPr>
          <w:rFonts w:ascii="Arial" w:hAnsi="Arial" w:cs="Arial" w:hint="cs"/>
          <w:rtl/>
        </w:rPr>
        <w:t>لي</w:t>
      </w:r>
      <w:r>
        <w:rPr>
          <w:rtl/>
        </w:rPr>
        <w:t xml:space="preserve"> </w:t>
      </w:r>
      <w:r>
        <w:rPr>
          <w:rFonts w:ascii="Arial" w:hAnsi="Arial" w:cs="Arial" w:hint="cs"/>
          <w:rtl/>
        </w:rPr>
        <w:t>عليك</w:t>
      </w:r>
      <w:r>
        <w:rPr>
          <w:rtl/>
        </w:rPr>
        <w:t xml:space="preserve"> </w:t>
      </w:r>
      <w:r>
        <w:rPr>
          <w:rFonts w:ascii="Arial" w:hAnsi="Arial" w:cs="Arial" w:hint="cs"/>
          <w:rtl/>
        </w:rPr>
        <w:t>ألف</w:t>
      </w:r>
      <w:r>
        <w:rPr>
          <w:rtl/>
        </w:rPr>
        <w:t xml:space="preserve"> </w:t>
      </w:r>
      <w:r>
        <w:rPr>
          <w:rFonts w:ascii="Arial" w:hAnsi="Arial" w:cs="Arial" w:hint="cs"/>
          <w:rtl/>
        </w:rPr>
        <w:t>غير</w:t>
      </w:r>
      <w:r>
        <w:rPr>
          <w:rtl/>
        </w:rPr>
        <w:t xml:space="preserve"> </w:t>
      </w:r>
      <w:r>
        <w:rPr>
          <w:rFonts w:ascii="Arial" w:hAnsi="Arial" w:cs="Arial" w:hint="cs"/>
          <w:rtl/>
        </w:rPr>
        <w:t>الألف</w:t>
      </w:r>
      <w:r>
        <w:rPr>
          <w:rtl/>
        </w:rPr>
        <w:t xml:space="preserve"> </w:t>
      </w:r>
      <w:r>
        <w:rPr>
          <w:rFonts w:ascii="Arial" w:hAnsi="Arial" w:cs="Arial" w:hint="cs"/>
          <w:rtl/>
        </w:rPr>
        <w:t>السابق،</w:t>
      </w:r>
      <w:r>
        <w:rPr>
          <w:rtl/>
        </w:rPr>
        <w:t xml:space="preserve"> </w:t>
      </w:r>
      <w:r>
        <w:rPr>
          <w:rFonts w:ascii="Arial" w:hAnsi="Arial" w:cs="Arial" w:hint="cs"/>
          <w:rtl/>
        </w:rPr>
        <w:t>أو</w:t>
      </w:r>
      <w:r>
        <w:rPr>
          <w:rtl/>
        </w:rPr>
        <w:t xml:space="preserve"> </w:t>
      </w:r>
      <w:r>
        <w:rPr>
          <w:rFonts w:ascii="Arial" w:hAnsi="Arial" w:cs="Arial" w:hint="cs"/>
          <w:rtl/>
        </w:rPr>
        <w:t>غير</w:t>
      </w:r>
      <w:r>
        <w:rPr>
          <w:rtl/>
        </w:rPr>
        <w:t xml:space="preserve"> </w:t>
      </w:r>
      <w:r>
        <w:rPr>
          <w:rFonts w:ascii="Arial" w:hAnsi="Arial" w:cs="Arial" w:hint="cs"/>
          <w:rtl/>
        </w:rPr>
        <w:t>الألف</w:t>
      </w:r>
      <w:r>
        <w:rPr>
          <w:rtl/>
        </w:rPr>
        <w:t xml:space="preserve"> </w:t>
      </w:r>
      <w:r>
        <w:rPr>
          <w:rFonts w:ascii="Arial" w:hAnsi="Arial" w:cs="Arial" w:hint="cs"/>
          <w:rtl/>
        </w:rPr>
        <w:t>الذي</w:t>
      </w:r>
      <w:r>
        <w:rPr>
          <w:rtl/>
        </w:rPr>
        <w:t xml:space="preserve"> </w:t>
      </w:r>
      <w:r>
        <w:rPr>
          <w:rFonts w:ascii="Arial" w:hAnsi="Arial" w:cs="Arial" w:hint="cs"/>
          <w:rtl/>
        </w:rPr>
        <w:t>سيكون</w:t>
      </w:r>
      <w:r>
        <w:rPr>
          <w:rtl/>
        </w:rPr>
        <w:t xml:space="preserve"> </w:t>
      </w:r>
      <w:r>
        <w:rPr>
          <w:rFonts w:ascii="Arial" w:hAnsi="Arial" w:cs="Arial" w:hint="cs"/>
          <w:rtl/>
        </w:rPr>
        <w:t>من</w:t>
      </w:r>
      <w:r>
        <w:rPr>
          <w:rtl/>
        </w:rPr>
        <w:t xml:space="preserve"> </w:t>
      </w:r>
      <w:r>
        <w:rPr>
          <w:rFonts w:ascii="Arial" w:hAnsi="Arial" w:cs="Arial" w:hint="cs"/>
          <w:rtl/>
        </w:rPr>
        <w:t>جهة</w:t>
      </w:r>
      <w:r>
        <w:rPr>
          <w:rtl/>
        </w:rPr>
        <w:t xml:space="preserve"> </w:t>
      </w:r>
      <w:r>
        <w:rPr>
          <w:rFonts w:ascii="Arial" w:hAnsi="Arial" w:cs="Arial" w:hint="cs"/>
          <w:rtl/>
        </w:rPr>
        <w:t>كذا،</w:t>
      </w:r>
      <w:r>
        <w:rPr>
          <w:rtl/>
        </w:rPr>
        <w:t xml:space="preserve"> </w:t>
      </w:r>
      <w:r>
        <w:rPr>
          <w:rFonts w:ascii="Arial" w:hAnsi="Arial" w:cs="Arial" w:hint="cs"/>
          <w:rtl/>
        </w:rPr>
        <w:t>ذكر</w:t>
      </w:r>
      <w:r>
        <w:rPr>
          <w:rtl/>
        </w:rPr>
        <w:t xml:space="preserve"> </w:t>
      </w:r>
      <w:r>
        <w:rPr>
          <w:rFonts w:ascii="Arial" w:hAnsi="Arial" w:cs="Arial" w:hint="cs"/>
          <w:rtl/>
        </w:rPr>
        <w:t>أوَّلاً</w:t>
      </w:r>
      <w:r>
        <w:rPr>
          <w:rtl/>
        </w:rPr>
        <w:t xml:space="preserve"> </w:t>
      </w:r>
      <w:r>
        <w:rPr>
          <w:rFonts w:ascii="Arial" w:hAnsi="Arial" w:cs="Arial" w:hint="cs"/>
          <w:rtl/>
        </w:rPr>
        <w:t>ما</w:t>
      </w:r>
      <w:r>
        <w:rPr>
          <w:rtl/>
        </w:rPr>
        <w:t xml:space="preserve"> </w:t>
      </w:r>
      <w:r>
        <w:rPr>
          <w:rFonts w:ascii="Arial" w:hAnsi="Arial" w:cs="Arial" w:hint="cs"/>
          <w:rtl/>
        </w:rPr>
        <w:t>يعرف</w:t>
      </w:r>
      <w:r>
        <w:rPr>
          <w:rtl/>
        </w:rPr>
        <w:t xml:space="preserve"> </w:t>
      </w:r>
      <w:r>
        <w:rPr>
          <w:rFonts w:ascii="Arial" w:hAnsi="Arial" w:cs="Arial" w:hint="cs"/>
          <w:rtl/>
        </w:rPr>
        <w:t>من</w:t>
      </w:r>
      <w:r>
        <w:rPr>
          <w:rtl/>
        </w:rPr>
        <w:t xml:space="preserve"> </w:t>
      </w:r>
      <w:r>
        <w:rPr>
          <w:rFonts w:ascii="Arial" w:hAnsi="Arial" w:cs="Arial" w:hint="cs"/>
          <w:rtl/>
        </w:rPr>
        <w:t>المدَّة،</w:t>
      </w:r>
      <w:r>
        <w:rPr>
          <w:rtl/>
        </w:rPr>
        <w:t xml:space="preserve"> </w:t>
      </w:r>
      <w:r>
        <w:rPr>
          <w:rFonts w:ascii="Arial" w:hAnsi="Arial" w:cs="Arial" w:hint="cs"/>
          <w:rtl/>
        </w:rPr>
        <w:t>وزاد</w:t>
      </w:r>
      <w:r>
        <w:rPr>
          <w:rtl/>
        </w:rPr>
        <w:t xml:space="preserve"> </w:t>
      </w:r>
      <w:r>
        <w:rPr>
          <w:rFonts w:ascii="Arial" w:hAnsi="Arial" w:cs="Arial" w:hint="cs"/>
          <w:rtl/>
        </w:rPr>
        <w:t>بعدها</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ينتهي</w:t>
      </w:r>
      <w:r>
        <w:rPr>
          <w:rtl/>
        </w:rPr>
        <w:t>.</w:t>
      </w:r>
    </w:p>
    <w:p w:rsidR="00797B90" w:rsidRDefault="00797B90">
      <w:pPr>
        <w:pStyle w:val="textquran"/>
        <w:spacing w:before="179"/>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المستثنى</w:t>
      </w:r>
      <w:r>
        <w:rPr>
          <w:rtl/>
        </w:rPr>
        <w:t xml:space="preserve"> </w:t>
      </w:r>
      <w:r>
        <w:rPr>
          <w:rFonts w:ascii="Arial" w:hAnsi="Arial" w:cs="Arial" w:hint="cs"/>
          <w:rtl/>
        </w:rPr>
        <w:t>مدَّة</w:t>
      </w:r>
      <w:r>
        <w:rPr>
          <w:rtl/>
        </w:rPr>
        <w:t xml:space="preserve"> </w:t>
      </w:r>
      <w:r>
        <w:rPr>
          <w:rFonts w:ascii="Arial" w:hAnsi="Arial" w:cs="Arial" w:hint="cs"/>
          <w:rtl/>
        </w:rPr>
        <w:t>لبثهم</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وبرازخهم</w:t>
      </w:r>
      <w:r>
        <w:rPr>
          <w:rtl/>
        </w:rPr>
        <w:t xml:space="preserve"> </w:t>
      </w:r>
      <w:r>
        <w:rPr>
          <w:rFonts w:ascii="Arial" w:hAnsi="Arial" w:cs="Arial" w:hint="cs"/>
          <w:rtl/>
        </w:rPr>
        <w:t>والموقف</w:t>
      </w:r>
      <w:r>
        <w:rPr>
          <w:rtl/>
        </w:rPr>
        <w:t xml:space="preserve">. </w:t>
      </w:r>
      <w:r>
        <w:rPr>
          <w:rFonts w:ascii="Arial" w:hAnsi="Arial" w:cs="Arial" w:hint="cs"/>
          <w:rtl/>
        </w:rPr>
        <w:t>وبرزخ</w:t>
      </w:r>
      <w:r>
        <w:rPr>
          <w:rtl/>
        </w:rPr>
        <w:t xml:space="preserve"> </w:t>
      </w:r>
      <w:r>
        <w:rPr>
          <w:rFonts w:ascii="Arial" w:hAnsi="Arial" w:cs="Arial" w:hint="cs"/>
          <w:rtl/>
        </w:rPr>
        <w:t>كلِّ</w:t>
      </w:r>
      <w:r>
        <w:rPr>
          <w:rtl/>
        </w:rPr>
        <w:t xml:space="preserve"> </w:t>
      </w:r>
      <w:r>
        <w:rPr>
          <w:rFonts w:ascii="Arial" w:hAnsi="Arial" w:cs="Arial" w:hint="cs"/>
          <w:rtl/>
        </w:rPr>
        <w:t>أحد</w:t>
      </w:r>
      <w:r>
        <w:rPr>
          <w:rtl/>
        </w:rPr>
        <w:t xml:space="preserve"> </w:t>
      </w:r>
      <w:r>
        <w:rPr>
          <w:rFonts w:ascii="Arial" w:hAnsi="Arial" w:cs="Arial" w:hint="cs"/>
          <w:rtl/>
        </w:rPr>
        <w:t>ما</w:t>
      </w:r>
      <w:r>
        <w:rPr>
          <w:rtl/>
        </w:rPr>
        <w:t xml:space="preserve"> </w:t>
      </w:r>
      <w:r>
        <w:rPr>
          <w:rFonts w:ascii="Arial" w:hAnsi="Arial" w:cs="Arial" w:hint="cs"/>
          <w:rtl/>
        </w:rPr>
        <w:t>بين</w:t>
      </w:r>
      <w:r>
        <w:rPr>
          <w:rtl/>
        </w:rPr>
        <w:t xml:space="preserve"> </w:t>
      </w:r>
      <w:r>
        <w:rPr>
          <w:rFonts w:ascii="Arial" w:hAnsi="Arial" w:cs="Arial" w:hint="cs"/>
          <w:rtl/>
        </w:rPr>
        <w:t>موته</w:t>
      </w:r>
      <w:r>
        <w:rPr>
          <w:rtl/>
        </w:rPr>
        <w:t xml:space="preserve"> </w:t>
      </w:r>
      <w:r>
        <w:rPr>
          <w:rFonts w:ascii="Arial" w:hAnsi="Arial" w:cs="Arial" w:hint="cs"/>
          <w:rtl/>
        </w:rPr>
        <w:t>إلى</w:t>
      </w:r>
      <w:r>
        <w:rPr>
          <w:rtl/>
        </w:rPr>
        <w:t xml:space="preserve"> </w:t>
      </w:r>
      <w:r>
        <w:rPr>
          <w:rFonts w:ascii="Arial" w:hAnsi="Arial" w:cs="Arial" w:hint="cs"/>
          <w:rtl/>
        </w:rPr>
        <w:t>بعثه،</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هم</w:t>
      </w:r>
      <w:r>
        <w:rPr>
          <w:rtl/>
        </w:rPr>
        <w:t xml:space="preserve"> </w:t>
      </w:r>
      <w:r>
        <w:rPr>
          <w:rFonts w:ascii="Arial" w:hAnsi="Arial" w:cs="Arial" w:hint="cs"/>
          <w:rtl/>
        </w:rPr>
        <w:t>أصحاب</w:t>
      </w:r>
      <w:r>
        <w:rPr>
          <w:rtl/>
        </w:rPr>
        <w:t xml:space="preserve"> </w:t>
      </w:r>
      <w:r>
        <w:rPr>
          <w:rFonts w:ascii="Arial" w:hAnsi="Arial" w:cs="Arial" w:hint="cs"/>
          <w:rtl/>
        </w:rPr>
        <w:t>النار</w:t>
      </w:r>
      <w:r>
        <w:rPr>
          <w:rtl/>
        </w:rPr>
        <w:t xml:space="preserve"> </w:t>
      </w:r>
      <w:r>
        <w:rPr>
          <w:rFonts w:ascii="Arial" w:hAnsi="Arial" w:cs="Arial" w:hint="cs"/>
          <w:rtl/>
        </w:rPr>
        <w:t>لا</w:t>
      </w:r>
      <w:r>
        <w:rPr>
          <w:rtl/>
        </w:rPr>
        <w:t xml:space="preserve"> </w:t>
      </w:r>
      <w:r>
        <w:rPr>
          <w:rFonts w:ascii="Arial" w:hAnsi="Arial" w:cs="Arial" w:hint="cs"/>
          <w:rtl/>
        </w:rPr>
        <w:t>يخلون</w:t>
      </w:r>
      <w:r>
        <w:rPr>
          <w:rtl/>
        </w:rPr>
        <w:t xml:space="preserve"> </w:t>
      </w:r>
      <w:r>
        <w:rPr>
          <w:rFonts w:ascii="Arial" w:hAnsi="Arial" w:cs="Arial" w:hint="cs"/>
          <w:rtl/>
        </w:rPr>
        <w:t>عنها</w:t>
      </w:r>
      <w:r>
        <w:rPr>
          <w:rtl/>
        </w:rPr>
        <w:t xml:space="preserve"> </w:t>
      </w:r>
      <w:r>
        <w:rPr>
          <w:rFonts w:ascii="Arial" w:hAnsi="Arial" w:cs="Arial" w:hint="cs"/>
          <w:rtl/>
        </w:rPr>
        <w:t>إلَّا</w:t>
      </w:r>
      <w:r>
        <w:rPr>
          <w:rtl/>
        </w:rPr>
        <w:t xml:space="preserve"> </w:t>
      </w:r>
      <w:r>
        <w:rPr>
          <w:rFonts w:ascii="Arial" w:hAnsi="Arial" w:cs="Arial" w:hint="cs"/>
          <w:rtl/>
        </w:rPr>
        <w:t>ما</w:t>
      </w:r>
      <w:r>
        <w:rPr>
          <w:rtl/>
        </w:rPr>
        <w:t xml:space="preserve"> </w:t>
      </w:r>
      <w:r>
        <w:rPr>
          <w:rFonts w:ascii="Arial" w:hAnsi="Arial" w:cs="Arial" w:hint="cs"/>
          <w:rtl/>
        </w:rPr>
        <w:t>سبق</w:t>
      </w:r>
      <w:r>
        <w:rPr>
          <w:rtl/>
        </w:rPr>
        <w:t xml:space="preserve"> </w:t>
      </w:r>
      <w:r>
        <w:rPr>
          <w:rFonts w:ascii="Arial" w:hAnsi="Arial" w:cs="Arial" w:hint="cs"/>
          <w:rtl/>
        </w:rPr>
        <w:t>من</w:t>
      </w:r>
      <w:r>
        <w:rPr>
          <w:rtl/>
        </w:rPr>
        <w:t xml:space="preserve"> </w:t>
      </w:r>
      <w:r>
        <w:rPr>
          <w:rFonts w:ascii="Arial" w:hAnsi="Arial" w:cs="Arial" w:hint="cs"/>
          <w:rtl/>
        </w:rPr>
        <w:t>المدَّة</w:t>
      </w:r>
      <w:r>
        <w:rPr>
          <w:rtl/>
        </w:rPr>
        <w:t xml:space="preserve"> </w:t>
      </w:r>
      <w:r>
        <w:rPr>
          <w:rFonts w:ascii="Arial" w:hAnsi="Arial" w:cs="Arial" w:hint="cs"/>
          <w:rtl/>
        </w:rPr>
        <w:t>قبل</w:t>
      </w:r>
      <w:r>
        <w:rPr>
          <w:rtl/>
        </w:rPr>
        <w:t xml:space="preserve"> </w:t>
      </w:r>
      <w:r>
        <w:rPr>
          <w:rFonts w:ascii="Arial" w:hAnsi="Arial" w:cs="Arial" w:hint="cs"/>
          <w:rtl/>
        </w:rPr>
        <w:t>وقت</w:t>
      </w:r>
      <w:r>
        <w:rPr>
          <w:rtl/>
        </w:rPr>
        <w:t xml:space="preserve"> </w:t>
      </w:r>
      <w:r>
        <w:rPr>
          <w:rFonts w:ascii="Arial" w:hAnsi="Arial" w:cs="Arial" w:hint="cs"/>
          <w:rtl/>
        </w:rPr>
        <w:t>دخولها</w:t>
      </w:r>
      <w:r>
        <w:rPr>
          <w:rtl/>
        </w:rPr>
        <w:t>.</w:t>
      </w:r>
    </w:p>
    <w:p w:rsidR="00797B90" w:rsidRDefault="00797B90">
      <w:pPr>
        <w:pStyle w:val="textquran"/>
        <w:spacing w:before="179"/>
        <w:rPr>
          <w:rtl/>
        </w:rPr>
      </w:pPr>
      <w:r>
        <w:rPr>
          <w:rFonts w:ascii="Arial" w:hAnsi="Arial" w:cs="Arial" w:hint="cs"/>
          <w:rtl/>
        </w:rPr>
        <w:t>ويجوز</w:t>
      </w:r>
      <w:r>
        <w:rPr>
          <w:rtl/>
        </w:rPr>
        <w:t xml:space="preserve"> </w:t>
      </w:r>
      <w:r>
        <w:rPr>
          <w:rFonts w:ascii="Arial" w:hAnsi="Arial" w:cs="Arial" w:hint="cs"/>
          <w:rtl/>
        </w:rPr>
        <w:t>الاستثناء</w:t>
      </w:r>
      <w:r>
        <w:rPr>
          <w:rtl/>
        </w:rPr>
        <w:t xml:space="preserve"> </w:t>
      </w:r>
      <w:r>
        <w:rPr>
          <w:rFonts w:ascii="Arial" w:hAnsi="Arial" w:cs="Arial" w:hint="cs"/>
          <w:rtl/>
        </w:rPr>
        <w:t>من</w:t>
      </w:r>
      <w:r>
        <w:rPr>
          <w:rtl/>
        </w:rPr>
        <w:t xml:space="preserve"> </w:t>
      </w:r>
      <w:r>
        <w:rPr>
          <w:rFonts w:ascii="Arial" w:hAnsi="Arial" w:cs="Arial" w:hint="cs"/>
          <w:rtl/>
        </w:rPr>
        <w:t>الزفير</w:t>
      </w:r>
      <w:r>
        <w:rPr>
          <w:rtl/>
        </w:rPr>
        <w:t xml:space="preserve"> </w:t>
      </w:r>
      <w:r>
        <w:rPr>
          <w:rFonts w:ascii="Arial" w:hAnsi="Arial" w:cs="Arial" w:hint="cs"/>
          <w:rtl/>
        </w:rPr>
        <w:t>والشهيق،</w:t>
      </w:r>
      <w:r>
        <w:rPr>
          <w:rtl/>
        </w:rPr>
        <w:t xml:space="preserve"> </w:t>
      </w:r>
      <w:r>
        <w:rPr>
          <w:rFonts w:ascii="Arial" w:hAnsi="Arial" w:cs="Arial" w:hint="cs"/>
          <w:rtl/>
        </w:rPr>
        <w:t>والمعنى</w:t>
      </w:r>
      <w:r>
        <w:rPr>
          <w:rtl/>
        </w:rPr>
        <w:t xml:space="preserve">: </w:t>
      </w:r>
      <w:r>
        <w:rPr>
          <w:rFonts w:ascii="Arial" w:hAnsi="Arial" w:cs="Arial" w:hint="cs"/>
          <w:rtl/>
        </w:rPr>
        <w:t>لهم</w:t>
      </w:r>
      <w:r>
        <w:rPr>
          <w:rtl/>
        </w:rPr>
        <w:t xml:space="preserve"> </w:t>
      </w:r>
      <w:r>
        <w:rPr>
          <w:rFonts w:ascii="Arial" w:hAnsi="Arial" w:cs="Arial" w:hint="cs"/>
          <w:rtl/>
        </w:rPr>
        <w:t>فيها</w:t>
      </w:r>
      <w:r>
        <w:rPr>
          <w:rtl/>
        </w:rPr>
        <w:t xml:space="preserve"> </w:t>
      </w:r>
      <w:r>
        <w:rPr>
          <w:rFonts w:ascii="Arial" w:hAnsi="Arial" w:cs="Arial" w:hint="cs"/>
          <w:rtl/>
        </w:rPr>
        <w:t>زفير</w:t>
      </w:r>
      <w:r>
        <w:rPr>
          <w:rtl/>
        </w:rPr>
        <w:t xml:space="preserve"> </w:t>
      </w:r>
      <w:r>
        <w:rPr>
          <w:rFonts w:ascii="Arial" w:hAnsi="Arial" w:cs="Arial" w:hint="cs"/>
          <w:rtl/>
        </w:rPr>
        <w:t>وشهيق</w:t>
      </w:r>
      <w:r>
        <w:rPr>
          <w:rtl/>
        </w:rPr>
        <w:t xml:space="preserve"> </w:t>
      </w:r>
      <w:r>
        <w:rPr>
          <w:rFonts w:ascii="Arial" w:hAnsi="Arial" w:cs="Arial" w:hint="cs"/>
          <w:rtl/>
        </w:rPr>
        <w:t>في</w:t>
      </w:r>
      <w:r>
        <w:rPr>
          <w:rtl/>
        </w:rPr>
        <w:t xml:space="preserve"> </w:t>
      </w:r>
      <w:r>
        <w:rPr>
          <w:rFonts w:ascii="Arial" w:hAnsi="Arial" w:cs="Arial" w:hint="cs"/>
          <w:rtl/>
        </w:rPr>
        <w:t>جميع</w:t>
      </w:r>
      <w:r>
        <w:rPr>
          <w:rtl/>
        </w:rPr>
        <w:t xml:space="preserve"> </w:t>
      </w:r>
      <w:r>
        <w:rPr>
          <w:rFonts w:ascii="Arial" w:hAnsi="Arial" w:cs="Arial" w:hint="cs"/>
          <w:rtl/>
        </w:rPr>
        <w:t>أوقاتها</w:t>
      </w:r>
      <w:r>
        <w:rPr>
          <w:rtl/>
        </w:rPr>
        <w:t xml:space="preserve"> </w:t>
      </w:r>
      <w:r>
        <w:rPr>
          <w:rFonts w:ascii="Arial" w:hAnsi="Arial" w:cs="Arial" w:hint="cs"/>
          <w:rtl/>
        </w:rPr>
        <w:t>إلَّا</w:t>
      </w:r>
      <w:r>
        <w:rPr>
          <w:rtl/>
        </w:rPr>
        <w:t xml:space="preserve"> </w:t>
      </w:r>
      <w:r>
        <w:rPr>
          <w:rFonts w:ascii="Arial" w:hAnsi="Arial" w:cs="Arial" w:hint="cs"/>
          <w:rtl/>
        </w:rPr>
        <w:t>بعض</w:t>
      </w:r>
      <w:r>
        <w:rPr>
          <w:rtl/>
        </w:rPr>
        <w:t xml:space="preserve"> </w:t>
      </w:r>
      <w:r>
        <w:rPr>
          <w:rFonts w:ascii="Arial" w:hAnsi="Arial" w:cs="Arial" w:hint="cs"/>
          <w:rtl/>
        </w:rPr>
        <w:t>الأحيان،</w:t>
      </w:r>
      <w:r>
        <w:rPr>
          <w:rtl/>
        </w:rPr>
        <w:t xml:space="preserve"> </w:t>
      </w:r>
      <w:r>
        <w:rPr>
          <w:rFonts w:ascii="Arial" w:hAnsi="Arial" w:cs="Arial" w:hint="cs"/>
          <w:rtl/>
        </w:rPr>
        <w:t>فينقطع</w:t>
      </w:r>
      <w:r>
        <w:rPr>
          <w:rtl/>
        </w:rPr>
        <w:t xml:space="preserve"> </w:t>
      </w:r>
      <w:r>
        <w:rPr>
          <w:rFonts w:ascii="Arial" w:hAnsi="Arial" w:cs="Arial" w:hint="cs"/>
          <w:rtl/>
        </w:rPr>
        <w:t>فيها</w:t>
      </w:r>
      <w:r>
        <w:rPr>
          <w:rtl/>
        </w:rPr>
        <w:t xml:space="preserve"> </w:t>
      </w:r>
      <w:r>
        <w:rPr>
          <w:rFonts w:ascii="Arial" w:hAnsi="Arial" w:cs="Arial" w:hint="cs"/>
          <w:rtl/>
        </w:rPr>
        <w:t>زفيرهم</w:t>
      </w:r>
      <w:r>
        <w:rPr>
          <w:rtl/>
        </w:rPr>
        <w:t xml:space="preserve"> </w:t>
      </w:r>
      <w:r>
        <w:rPr>
          <w:rFonts w:ascii="Arial" w:hAnsi="Arial" w:cs="Arial" w:hint="cs"/>
          <w:rtl/>
        </w:rPr>
        <w:t>وشهيقهم،</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هذا</w:t>
      </w:r>
      <w:r>
        <w:rPr>
          <w:rtl/>
        </w:rPr>
        <w:t xml:space="preserve"> </w:t>
      </w:r>
      <w:r>
        <w:rPr>
          <w:rFonts w:ascii="Arial" w:hAnsi="Arial" w:cs="Arial" w:hint="cs"/>
          <w:rtl/>
        </w:rPr>
        <w:t>يشكل</w:t>
      </w:r>
      <w:r>
        <w:rPr>
          <w:rtl/>
        </w:rPr>
        <w:t xml:space="preserve"> </w:t>
      </w:r>
      <w:r>
        <w:rPr>
          <w:rFonts w:ascii="Arial" w:hAnsi="Arial" w:cs="Arial" w:hint="cs"/>
          <w:rtl/>
        </w:rPr>
        <w:t>بأنَّه</w:t>
      </w:r>
      <w:r>
        <w:rPr>
          <w:rtl/>
        </w:rPr>
        <w:t xml:space="preserve"> </w:t>
      </w:r>
      <w:r>
        <w:rPr>
          <w:rFonts w:ascii="Arial" w:hAnsi="Arial" w:cs="Arial" w:hint="cs"/>
          <w:rtl/>
        </w:rPr>
        <w:t>ليس</w:t>
      </w:r>
      <w:r>
        <w:rPr>
          <w:rtl/>
        </w:rPr>
        <w:t xml:space="preserve"> </w:t>
      </w:r>
      <w:r>
        <w:rPr>
          <w:rFonts w:ascii="Arial" w:hAnsi="Arial" w:cs="Arial" w:hint="cs"/>
          <w:rtl/>
        </w:rPr>
        <w:t>استثناء</w:t>
      </w:r>
      <w:r>
        <w:rPr>
          <w:rtl/>
        </w:rPr>
        <w:t xml:space="preserve"> </w:t>
      </w:r>
      <w:r>
        <w:rPr>
          <w:rFonts w:ascii="Arial" w:hAnsi="Arial" w:cs="Arial" w:hint="cs"/>
          <w:rtl/>
        </w:rPr>
        <w:t>تاما</w:t>
      </w:r>
      <w:r>
        <w:rPr>
          <w:rtl/>
        </w:rPr>
        <w:t xml:space="preserve"> </w:t>
      </w:r>
      <w:r>
        <w:rPr>
          <w:rFonts w:ascii="Arial" w:hAnsi="Arial" w:cs="Arial" w:hint="cs"/>
          <w:rtl/>
        </w:rPr>
        <w:t>لعدم</w:t>
      </w:r>
      <w:r>
        <w:rPr>
          <w:rtl/>
        </w:rPr>
        <w:t xml:space="preserve"> </w:t>
      </w:r>
      <w:r>
        <w:rPr>
          <w:rFonts w:ascii="Arial" w:hAnsi="Arial" w:cs="Arial" w:hint="cs"/>
          <w:rtl/>
        </w:rPr>
        <w:t>ذكر</w:t>
      </w:r>
      <w:r>
        <w:rPr>
          <w:rtl/>
        </w:rPr>
        <w:t xml:space="preserve"> </w:t>
      </w:r>
      <w:r>
        <w:rPr>
          <w:rFonts w:ascii="Arial" w:hAnsi="Arial" w:cs="Arial" w:hint="cs"/>
          <w:rtl/>
        </w:rPr>
        <w:t>المستثنى</w:t>
      </w:r>
      <w:r>
        <w:rPr>
          <w:rtl/>
        </w:rPr>
        <w:t xml:space="preserve"> </w:t>
      </w:r>
      <w:r>
        <w:rPr>
          <w:rFonts w:ascii="Arial" w:hAnsi="Arial" w:cs="Arial" w:hint="cs"/>
          <w:rtl/>
        </w:rPr>
        <w:t>منه،</w:t>
      </w:r>
      <w:r>
        <w:rPr>
          <w:rtl/>
        </w:rPr>
        <w:t xml:space="preserve"> </w:t>
      </w:r>
      <w:r>
        <w:rPr>
          <w:rFonts w:ascii="Arial" w:hAnsi="Arial" w:cs="Arial" w:hint="cs"/>
          <w:rtl/>
        </w:rPr>
        <w:t>ولا</w:t>
      </w:r>
      <w:r>
        <w:rPr>
          <w:rtl/>
        </w:rPr>
        <w:t xml:space="preserve"> </w:t>
      </w:r>
      <w:r>
        <w:rPr>
          <w:rFonts w:ascii="Arial" w:hAnsi="Arial" w:cs="Arial" w:hint="cs"/>
          <w:rtl/>
        </w:rPr>
        <w:t>مفرَّغا</w:t>
      </w:r>
      <w:r>
        <w:rPr>
          <w:rtl/>
        </w:rPr>
        <w:t xml:space="preserve"> </w:t>
      </w:r>
      <w:r>
        <w:rPr>
          <w:rFonts w:ascii="Arial" w:hAnsi="Arial" w:cs="Arial" w:hint="cs"/>
          <w:rtl/>
        </w:rPr>
        <w:t>لعدم</w:t>
      </w:r>
      <w:r>
        <w:rPr>
          <w:rtl/>
        </w:rPr>
        <w:t xml:space="preserve"> </w:t>
      </w:r>
      <w:r>
        <w:rPr>
          <w:rFonts w:ascii="Arial" w:hAnsi="Arial" w:cs="Arial" w:hint="cs"/>
          <w:rtl/>
        </w:rPr>
        <w:t>السلب،</w:t>
      </w:r>
      <w:r>
        <w:rPr>
          <w:rtl/>
        </w:rPr>
        <w:t xml:space="preserve"> </w:t>
      </w:r>
      <w:r>
        <w:rPr>
          <w:rFonts w:ascii="Arial" w:hAnsi="Arial" w:cs="Arial" w:hint="cs"/>
          <w:rtl/>
        </w:rPr>
        <w:t>وبعض</w:t>
      </w:r>
      <w:r>
        <w:rPr>
          <w:rtl/>
        </w:rPr>
        <w:t xml:space="preserve"> </w:t>
      </w:r>
      <w:r>
        <w:rPr>
          <w:rFonts w:ascii="Arial" w:hAnsi="Arial" w:cs="Arial" w:hint="cs"/>
          <w:rtl/>
        </w:rPr>
        <w:t>النحاة</w:t>
      </w:r>
      <w:r>
        <w:rPr>
          <w:rtl/>
        </w:rPr>
        <w:t xml:space="preserve"> </w:t>
      </w:r>
      <w:r>
        <w:rPr>
          <w:rFonts w:ascii="Arial" w:hAnsi="Arial" w:cs="Arial" w:hint="cs"/>
          <w:rtl/>
        </w:rPr>
        <w:t>يكتفي</w:t>
      </w:r>
      <w:r>
        <w:rPr>
          <w:rtl/>
        </w:rPr>
        <w:t xml:space="preserve"> </w:t>
      </w:r>
      <w:r>
        <w:rPr>
          <w:rFonts w:ascii="Arial" w:hAnsi="Arial" w:cs="Arial" w:hint="cs"/>
          <w:rtl/>
        </w:rPr>
        <w:t>بالمقدَّر</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كما</w:t>
      </w:r>
      <w:r>
        <w:rPr>
          <w:rtl/>
        </w:rPr>
        <w:t xml:space="preserve"> </w:t>
      </w:r>
      <w:r>
        <w:rPr>
          <w:rFonts w:ascii="Arial" w:hAnsi="Arial" w:cs="Arial" w:hint="cs"/>
          <w:rtl/>
        </w:rPr>
        <w:t>رأيت</w:t>
      </w:r>
      <w:r>
        <w:rPr>
          <w:rtl/>
        </w:rPr>
        <w:t>.</w:t>
      </w:r>
    </w:p>
    <w:p w:rsidR="00797B90" w:rsidRDefault="00797B90">
      <w:pPr>
        <w:pStyle w:val="textquran"/>
        <w:spacing w:before="179"/>
        <w:rPr>
          <w:rtl/>
        </w:rPr>
      </w:pPr>
      <w:r>
        <w:rPr>
          <w:rFonts w:ascii="Arial" w:hAnsi="Arial" w:cs="Arial" w:hint="cs"/>
          <w:rtl/>
        </w:rPr>
        <w:t>والأَولى</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جعل</w:t>
      </w:r>
      <w:r>
        <w:rPr>
          <w:rtl/>
        </w:rPr>
        <w:t xml:space="preserve"> </w:t>
      </w:r>
      <w:r>
        <w:rPr>
          <w:rFonts w:ascii="Arial" w:hAnsi="Arial" w:cs="Arial" w:hint="cs"/>
          <w:rtl/>
        </w:rPr>
        <w:t>الاستثناء</w:t>
      </w:r>
      <w:r>
        <w:rPr>
          <w:rtl/>
        </w:rPr>
        <w:t xml:space="preserve"> </w:t>
      </w:r>
      <w:r>
        <w:rPr>
          <w:rFonts w:ascii="Arial" w:hAnsi="Arial" w:cs="Arial" w:hint="cs"/>
          <w:rtl/>
        </w:rPr>
        <w:t>منقطعا،</w:t>
      </w:r>
      <w:r>
        <w:rPr>
          <w:rtl/>
        </w:rPr>
        <w:t xml:space="preserve"> </w:t>
      </w:r>
      <w:r>
        <w:rPr>
          <w:rFonts w:ascii="Arial" w:hAnsi="Arial" w:cs="Arial" w:hint="cs"/>
          <w:rtl/>
        </w:rPr>
        <w:t>وقيل</w:t>
      </w:r>
      <w:r>
        <w:rPr>
          <w:rtl/>
        </w:rPr>
        <w:t xml:space="preserve">: </w:t>
      </w:r>
      <w:r>
        <w:rPr>
          <w:rFonts w:ascii="Arial" w:hAnsi="Arial" w:cs="Arial" w:hint="cs"/>
          <w:rtl/>
        </w:rPr>
        <w:t>المعنى</w:t>
      </w:r>
      <w:r>
        <w:rPr>
          <w:rtl/>
        </w:rPr>
        <w:t xml:space="preserve"> </w:t>
      </w:r>
      <w:r>
        <w:rPr>
          <w:rFonts w:ascii="Arial" w:hAnsi="Arial" w:cs="Arial" w:hint="cs"/>
          <w:rtl/>
        </w:rPr>
        <w:t>إلَّا</w:t>
      </w:r>
      <w:r>
        <w:rPr>
          <w:rtl/>
        </w:rPr>
        <w:t xml:space="preserve"> </w:t>
      </w:r>
      <w:r>
        <w:rPr>
          <w:rFonts w:ascii="Arial" w:hAnsi="Arial" w:cs="Arial" w:hint="cs"/>
          <w:rtl/>
        </w:rPr>
        <w:t>ما</w:t>
      </w:r>
      <w:r>
        <w:rPr>
          <w:rtl/>
        </w:rPr>
        <w:t xml:space="preserve"> </w:t>
      </w:r>
      <w:r>
        <w:rPr>
          <w:rFonts w:ascii="Arial" w:hAnsi="Arial" w:cs="Arial" w:hint="cs"/>
          <w:rtl/>
        </w:rPr>
        <w:t>شاء</w:t>
      </w:r>
      <w:r>
        <w:rPr>
          <w:rtl/>
        </w:rPr>
        <w:t xml:space="preserve"> </w:t>
      </w:r>
      <w:r>
        <w:rPr>
          <w:rFonts w:ascii="Arial" w:hAnsi="Arial" w:cs="Arial" w:hint="cs"/>
          <w:rtl/>
        </w:rPr>
        <w:t>ربُّك</w:t>
      </w:r>
      <w:r>
        <w:rPr>
          <w:rtl/>
        </w:rPr>
        <w:t xml:space="preserve"> </w:t>
      </w:r>
      <w:r>
        <w:rPr>
          <w:rFonts w:ascii="Arial" w:hAnsi="Arial" w:cs="Arial" w:hint="cs"/>
          <w:rtl/>
        </w:rPr>
        <w:t>لو</w:t>
      </w:r>
      <w:r>
        <w:rPr>
          <w:rtl/>
        </w:rPr>
        <w:t xml:space="preserve"> </w:t>
      </w:r>
      <w:r>
        <w:rPr>
          <w:rFonts w:ascii="Arial" w:hAnsi="Arial" w:cs="Arial" w:hint="cs"/>
          <w:rtl/>
        </w:rPr>
        <w:t>فرض</w:t>
      </w:r>
      <w:r>
        <w:rPr>
          <w:rtl/>
        </w:rPr>
        <w:t xml:space="preserve"> </w:t>
      </w:r>
      <w:r>
        <w:rPr>
          <w:rFonts w:ascii="Arial" w:hAnsi="Arial" w:cs="Arial" w:hint="cs"/>
          <w:rtl/>
        </w:rPr>
        <w:t>أنَّه</w:t>
      </w:r>
      <w:r>
        <w:rPr>
          <w:rtl/>
        </w:rPr>
        <w:t xml:space="preserve"> </w:t>
      </w:r>
      <w:r>
        <w:rPr>
          <w:rFonts w:ascii="Arial" w:hAnsi="Arial" w:cs="Arial" w:hint="cs"/>
          <w:rtl/>
        </w:rPr>
        <w:t>تعالى</w:t>
      </w:r>
      <w:r>
        <w:rPr>
          <w:rtl/>
        </w:rPr>
        <w:t xml:space="preserve"> </w:t>
      </w:r>
      <w:r>
        <w:rPr>
          <w:rFonts w:ascii="Arial" w:hAnsi="Arial" w:cs="Arial" w:hint="cs"/>
          <w:rtl/>
        </w:rPr>
        <w:t>و</w:t>
      </w:r>
      <w:r>
        <w:rPr>
          <w:rFonts w:ascii="Calibri" w:cs="Calibri" w:hint="cs"/>
          <w:rtl/>
        </w:rPr>
        <w:t> </w:t>
      </w:r>
      <w:r>
        <w:rPr>
          <w:rStyle w:val="azawijal"/>
          <w:rFonts w:cs="Times New Roman"/>
          <w:rtl/>
        </w:rPr>
        <w:t>8</w:t>
      </w:r>
      <w:r>
        <w:rPr>
          <w:rtl/>
        </w:rPr>
        <w:t xml:space="preserve"> </w:t>
      </w:r>
      <w:r>
        <w:rPr>
          <w:rFonts w:ascii="Arial" w:hAnsi="Arial" w:cs="Arial" w:hint="cs"/>
          <w:rtl/>
        </w:rPr>
        <w:t>يشاء</w:t>
      </w:r>
      <w:r>
        <w:rPr>
          <w:rtl/>
        </w:rPr>
        <w:t xml:space="preserve"> </w:t>
      </w:r>
      <w:r>
        <w:rPr>
          <w:rFonts w:ascii="Arial" w:hAnsi="Arial" w:cs="Arial" w:hint="cs"/>
          <w:rtl/>
        </w:rPr>
        <w:t>إخراجهم</w:t>
      </w:r>
      <w:r>
        <w:rPr>
          <w:rtl/>
        </w:rPr>
        <w:t xml:space="preserve"> </w:t>
      </w:r>
      <w:r>
        <w:rPr>
          <w:rFonts w:ascii="Arial" w:hAnsi="Arial" w:cs="Arial" w:hint="cs"/>
          <w:rtl/>
        </w:rPr>
        <w:t>فهو</w:t>
      </w:r>
      <w:r>
        <w:rPr>
          <w:rtl/>
        </w:rPr>
        <w:t xml:space="preserve"> </w:t>
      </w:r>
      <w:r>
        <w:rPr>
          <w:rFonts w:ascii="Arial" w:hAnsi="Arial" w:cs="Arial" w:hint="cs"/>
          <w:rtl/>
        </w:rPr>
        <w:t>تعليق</w:t>
      </w:r>
      <w:r>
        <w:rPr>
          <w:rtl/>
        </w:rPr>
        <w:t xml:space="preserve"> </w:t>
      </w:r>
      <w:r>
        <w:rPr>
          <w:rFonts w:ascii="Arial" w:hAnsi="Arial" w:cs="Arial" w:hint="cs"/>
          <w:rtl/>
        </w:rPr>
        <w:t>بالمحال،</w:t>
      </w:r>
      <w:r>
        <w:rPr>
          <w:rtl/>
        </w:rPr>
        <w:t xml:space="preserve"> </w:t>
      </w:r>
      <w:r>
        <w:rPr>
          <w:rFonts w:ascii="Arial" w:hAnsi="Arial" w:cs="Arial" w:hint="cs"/>
          <w:rtl/>
        </w:rPr>
        <w:t>فيكون</w:t>
      </w:r>
      <w:r>
        <w:rPr>
          <w:rtl/>
        </w:rPr>
        <w:t xml:space="preserve"> </w:t>
      </w:r>
      <w:r>
        <w:rPr>
          <w:rFonts w:ascii="Arial" w:hAnsi="Arial" w:cs="Arial" w:hint="cs"/>
          <w:rtl/>
        </w:rPr>
        <w:t>ذلك</w:t>
      </w:r>
      <w:r>
        <w:rPr>
          <w:rtl/>
        </w:rPr>
        <w:t xml:space="preserve"> </w:t>
      </w:r>
      <w:r>
        <w:rPr>
          <w:rFonts w:ascii="Arial" w:hAnsi="Arial" w:cs="Arial" w:hint="cs"/>
          <w:rtl/>
        </w:rPr>
        <w:t>برهانا</w:t>
      </w:r>
      <w:r>
        <w:rPr>
          <w:rtl/>
        </w:rPr>
        <w:t xml:space="preserve"> </w:t>
      </w:r>
      <w:r>
        <w:rPr>
          <w:rFonts w:ascii="Arial" w:hAnsi="Arial" w:cs="Arial" w:hint="cs"/>
          <w:rtl/>
        </w:rPr>
        <w:t>على</w:t>
      </w:r>
      <w:r>
        <w:rPr>
          <w:rtl/>
        </w:rPr>
        <w:t xml:space="preserve"> </w:t>
      </w:r>
      <w:r>
        <w:rPr>
          <w:rFonts w:ascii="Arial" w:hAnsi="Arial" w:cs="Arial" w:hint="cs"/>
          <w:rtl/>
        </w:rPr>
        <w:t>الأبديَّة</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و</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حَتَّىٰ</w:t>
      </w:r>
      <w:r>
        <w:rPr>
          <w:rtl/>
        </w:rPr>
        <w:t xml:space="preserve"> </w:t>
      </w:r>
      <w:r>
        <w:rPr>
          <w:rFonts w:ascii="Arial" w:hAnsi="Arial" w:cs="Arial" w:hint="cs"/>
          <w:rtl/>
        </w:rPr>
        <w:t>يَلِجَ</w:t>
      </w:r>
      <w:r>
        <w:rPr>
          <w:rtl/>
        </w:rPr>
        <w:t xml:space="preserve"> </w:t>
      </w:r>
      <w:r>
        <w:rPr>
          <w:rFonts w:ascii="Arial" w:hAnsi="Arial" w:cs="Arial" w:hint="cs"/>
          <w:rtl/>
        </w:rPr>
        <w:t>الْجَمَلُ</w:t>
      </w:r>
      <w:r>
        <w:rPr>
          <w:rtl/>
        </w:rPr>
        <w:t xml:space="preserve"> </w:t>
      </w:r>
      <w:r>
        <w:rPr>
          <w:rFonts w:ascii="Arial" w:hAnsi="Arial" w:cs="Arial" w:hint="cs"/>
          <w:rtl/>
        </w:rPr>
        <w:t>فِي</w:t>
      </w:r>
      <w:r>
        <w:rPr>
          <w:rtl/>
        </w:rPr>
        <w:t xml:space="preserve"> </w:t>
      </w:r>
      <w:r>
        <w:rPr>
          <w:rFonts w:ascii="Arial" w:hAnsi="Arial" w:cs="Arial" w:hint="cs"/>
          <w:rtl/>
        </w:rPr>
        <w:t>سَمِّ</w:t>
      </w:r>
      <w:r>
        <w:rPr>
          <w:rtl/>
        </w:rPr>
        <w:t xml:space="preserve"> </w:t>
      </w:r>
      <w:r>
        <w:rPr>
          <w:rFonts w:ascii="Arial" w:hAnsi="Arial" w:cs="Arial" w:hint="cs"/>
          <w:rtl/>
        </w:rPr>
        <w:t>الْخِيَاطِ</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الأعراف</w:t>
      </w:r>
      <w:r>
        <w:rPr>
          <w:rStyle w:val="CharacterStyle11"/>
          <w:rtl/>
        </w:rPr>
        <w:t>:</w:t>
      </w:r>
      <w:r>
        <w:rPr>
          <w:rStyle w:val="CharacterStyle11"/>
          <w:rFonts w:ascii="Calibri" w:cs="Calibri" w:hint="cs"/>
          <w:rtl/>
        </w:rPr>
        <w:t> </w:t>
      </w:r>
      <w:r>
        <w:rPr>
          <w:rStyle w:val="CharacterStyle11"/>
          <w:rtl/>
        </w:rPr>
        <w:t>40]</w:t>
      </w:r>
      <w:r>
        <w:rPr>
          <w:rtl/>
        </w:rPr>
        <w:t xml:space="preserve"> </w:t>
      </w:r>
      <w:r>
        <w:rPr>
          <w:rFonts w:ascii="Arial" w:hAnsi="Arial" w:cs="Arial" w:hint="cs"/>
          <w:rtl/>
        </w:rPr>
        <w:t>أو</w:t>
      </w:r>
      <w:r>
        <w:rPr>
          <w:rtl/>
        </w:rPr>
        <w:t xml:space="preserve"> </w:t>
      </w:r>
      <w:r>
        <w:rPr>
          <w:rFonts w:ascii="Arial" w:hAnsi="Arial" w:cs="Arial" w:hint="cs"/>
          <w:rtl/>
        </w:rPr>
        <w:t>كقوله</w:t>
      </w:r>
      <w:r>
        <w:rPr>
          <w:rtl/>
        </w:rPr>
        <w:t xml:space="preserve">: </w:t>
      </w:r>
      <w:r>
        <w:rPr>
          <w:rFonts w:ascii="Arial" w:hAnsi="Arial" w:cs="Arial" w:hint="cs"/>
          <w:rtl/>
        </w:rPr>
        <w:t>لأضربنَّك</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أرى</w:t>
      </w:r>
      <w:r>
        <w:rPr>
          <w:rtl/>
        </w:rPr>
        <w:t xml:space="preserve"> </w:t>
      </w:r>
      <w:r>
        <w:rPr>
          <w:rFonts w:ascii="Arial" w:hAnsi="Arial" w:cs="Arial" w:hint="cs"/>
          <w:rtl/>
        </w:rPr>
        <w:t>غير</w:t>
      </w:r>
      <w:r>
        <w:rPr>
          <w:rtl/>
        </w:rPr>
        <w:t xml:space="preserve"> </w:t>
      </w:r>
      <w:r>
        <w:rPr>
          <w:rFonts w:ascii="Arial" w:hAnsi="Arial" w:cs="Arial" w:hint="cs"/>
          <w:rtl/>
        </w:rPr>
        <w:t>ذلك،</w:t>
      </w:r>
      <w:r>
        <w:rPr>
          <w:rtl/>
        </w:rPr>
        <w:t xml:space="preserve"> </w:t>
      </w:r>
      <w:r>
        <w:rPr>
          <w:rFonts w:ascii="Arial" w:hAnsi="Arial" w:cs="Arial" w:hint="cs"/>
          <w:rtl/>
        </w:rPr>
        <w:t>وأنت</w:t>
      </w:r>
      <w:r>
        <w:rPr>
          <w:rtl/>
        </w:rPr>
        <w:t xml:space="preserve"> </w:t>
      </w:r>
      <w:r>
        <w:rPr>
          <w:rFonts w:ascii="Arial" w:hAnsi="Arial" w:cs="Arial" w:hint="cs"/>
          <w:rtl/>
        </w:rPr>
        <w:t>لا</w:t>
      </w:r>
      <w:r>
        <w:rPr>
          <w:rtl/>
        </w:rPr>
        <w:t xml:space="preserve"> </w:t>
      </w:r>
      <w:r>
        <w:rPr>
          <w:rFonts w:ascii="Arial" w:hAnsi="Arial" w:cs="Arial" w:hint="cs"/>
          <w:rtl/>
        </w:rPr>
        <w:t>ترى</w:t>
      </w:r>
      <w:r>
        <w:rPr>
          <w:rtl/>
        </w:rPr>
        <w:t xml:space="preserve"> </w:t>
      </w:r>
      <w:r>
        <w:rPr>
          <w:rFonts w:ascii="Arial" w:hAnsi="Arial" w:cs="Arial" w:hint="cs"/>
          <w:rtl/>
        </w:rPr>
        <w:t>إلَّا</w:t>
      </w:r>
      <w:r>
        <w:rPr>
          <w:rtl/>
        </w:rPr>
        <w:t xml:space="preserve"> </w:t>
      </w:r>
      <w:r>
        <w:rPr>
          <w:rFonts w:ascii="Arial" w:hAnsi="Arial" w:cs="Arial" w:hint="cs"/>
          <w:rtl/>
        </w:rPr>
        <w:t>ضربه،</w:t>
      </w:r>
      <w:r>
        <w:rPr>
          <w:rtl/>
        </w:rPr>
        <w:t xml:space="preserve"> </w:t>
      </w:r>
      <w:r>
        <w:rPr>
          <w:rFonts w:ascii="Arial" w:hAnsi="Arial" w:cs="Arial" w:hint="cs"/>
          <w:rtl/>
        </w:rPr>
        <w:t>وكأنَّه</w:t>
      </w:r>
      <w:r>
        <w:rPr>
          <w:rtl/>
        </w:rPr>
        <w:t xml:space="preserve"> </w:t>
      </w:r>
      <w:r>
        <w:rPr>
          <w:rFonts w:ascii="Arial" w:hAnsi="Arial" w:cs="Arial" w:hint="cs"/>
          <w:rtl/>
        </w:rPr>
        <w:t>قيل</w:t>
      </w:r>
      <w:r>
        <w:rPr>
          <w:rtl/>
        </w:rPr>
        <w:t xml:space="preserve">: </w:t>
      </w:r>
      <w:r>
        <w:rPr>
          <w:rFonts w:ascii="Arial" w:hAnsi="Arial" w:cs="Arial" w:hint="cs"/>
          <w:rtl/>
        </w:rPr>
        <w:t>لا</w:t>
      </w:r>
      <w:r>
        <w:rPr>
          <w:rtl/>
        </w:rPr>
        <w:t xml:space="preserve"> </w:t>
      </w:r>
      <w:r>
        <w:rPr>
          <w:rFonts w:ascii="Arial" w:hAnsi="Arial" w:cs="Arial" w:hint="cs"/>
          <w:rtl/>
        </w:rPr>
        <w:t>يخرجهم</w:t>
      </w:r>
      <w:r>
        <w:rPr>
          <w:rtl/>
        </w:rPr>
        <w:t xml:space="preserve"> </w:t>
      </w:r>
      <w:r>
        <w:rPr>
          <w:rFonts w:ascii="Arial" w:hAnsi="Arial" w:cs="Arial" w:hint="cs"/>
          <w:rtl/>
        </w:rPr>
        <w:t>ولو</w:t>
      </w:r>
      <w:r>
        <w:rPr>
          <w:rtl/>
        </w:rPr>
        <w:t xml:space="preserve"> </w:t>
      </w:r>
      <w:r>
        <w:rPr>
          <w:rFonts w:ascii="Arial" w:hAnsi="Arial" w:cs="Arial" w:hint="cs"/>
          <w:rtl/>
        </w:rPr>
        <w:t>شاء</w:t>
      </w:r>
      <w:r>
        <w:rPr>
          <w:rtl/>
        </w:rPr>
        <w:t xml:space="preserve"> </w:t>
      </w:r>
      <w:r>
        <w:rPr>
          <w:rFonts w:ascii="Arial" w:hAnsi="Arial" w:cs="Arial" w:hint="cs"/>
          <w:rtl/>
        </w:rPr>
        <w:t>لأخرجهم</w:t>
      </w:r>
      <w:r>
        <w:rPr>
          <w:rtl/>
        </w:rPr>
        <w:t>.</w:t>
      </w:r>
    </w:p>
    <w:p w:rsidR="00797B90" w:rsidRDefault="00797B90">
      <w:pPr>
        <w:pStyle w:val="textquran"/>
        <w:spacing w:before="179"/>
        <w:rPr>
          <w:rtl/>
        </w:rPr>
      </w:pPr>
      <w:r>
        <w:rPr>
          <w:rFonts w:ascii="Arial" w:hAnsi="Arial" w:cs="Arial" w:hint="cs"/>
          <w:rtl/>
        </w:rPr>
        <w:t>وقيل</w:t>
      </w:r>
      <w:r>
        <w:rPr>
          <w:rtl/>
        </w:rPr>
        <w:t xml:space="preserve">: </w:t>
      </w:r>
      <w:r>
        <w:rPr>
          <w:rFonts w:ascii="Arial" w:hAnsi="Arial" w:cs="Arial" w:hint="cs"/>
          <w:rtl/>
        </w:rPr>
        <w:t>الاستثناء</w:t>
      </w:r>
      <w:r>
        <w:rPr>
          <w:rtl/>
        </w:rPr>
        <w:t xml:space="preserve"> </w:t>
      </w:r>
      <w:r>
        <w:rPr>
          <w:rFonts w:ascii="Arial" w:hAnsi="Arial" w:cs="Arial" w:hint="cs"/>
          <w:rtl/>
        </w:rPr>
        <w:t>تعليم</w:t>
      </w:r>
      <w:r>
        <w:rPr>
          <w:rtl/>
        </w:rPr>
        <w:t xml:space="preserve"> </w:t>
      </w:r>
      <w:r>
        <w:rPr>
          <w:rFonts w:ascii="Arial" w:hAnsi="Arial" w:cs="Arial" w:hint="cs"/>
          <w:rtl/>
        </w:rPr>
        <w:t>للاستثناء</w:t>
      </w:r>
      <w:r>
        <w:rPr>
          <w:rtl/>
        </w:rPr>
        <w:t xml:space="preserve"> </w:t>
      </w:r>
      <w:r>
        <w:rPr>
          <w:rFonts w:ascii="Arial" w:hAnsi="Arial" w:cs="Arial" w:hint="cs"/>
          <w:rtl/>
        </w:rPr>
        <w:t>لمشيئة</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في</w:t>
      </w:r>
      <w:r>
        <w:rPr>
          <w:rtl/>
        </w:rPr>
        <w:t xml:space="preserve"> </w:t>
      </w:r>
      <w:r>
        <w:rPr>
          <w:rFonts w:ascii="Arial" w:hAnsi="Arial" w:cs="Arial" w:hint="cs"/>
          <w:rtl/>
        </w:rPr>
        <w:t>الكلام</w:t>
      </w:r>
      <w:r>
        <w:rPr>
          <w:rtl/>
        </w:rPr>
        <w:t xml:space="preserve"> </w:t>
      </w:r>
      <w:r>
        <w:rPr>
          <w:rFonts w:ascii="Arial" w:hAnsi="Arial" w:cs="Arial" w:hint="cs"/>
          <w:rtl/>
        </w:rPr>
        <w:t>والتبرُّك</w:t>
      </w:r>
      <w:r>
        <w:rPr>
          <w:rtl/>
        </w:rPr>
        <w:t xml:space="preserve"> </w:t>
      </w:r>
      <w:r>
        <w:rPr>
          <w:rFonts w:ascii="Arial" w:hAnsi="Arial" w:cs="Arial" w:hint="cs"/>
          <w:rtl/>
        </w:rPr>
        <w:t>به،</w:t>
      </w:r>
      <w:r>
        <w:rPr>
          <w:rtl/>
        </w:rPr>
        <w:t xml:space="preserve"> </w:t>
      </w:r>
      <w:r>
        <w:rPr>
          <w:rFonts w:ascii="Arial" w:hAnsi="Arial" w:cs="Arial" w:hint="cs"/>
          <w:rtl/>
        </w:rPr>
        <w:t>وهو</w:t>
      </w:r>
      <w:r>
        <w:rPr>
          <w:rtl/>
        </w:rPr>
        <w:t xml:space="preserve"> </w:t>
      </w:r>
      <w:r>
        <w:rPr>
          <w:rFonts w:ascii="Arial" w:hAnsi="Arial" w:cs="Arial" w:hint="cs"/>
          <w:rtl/>
        </w:rPr>
        <w:t>في</w:t>
      </w:r>
      <w:r>
        <w:rPr>
          <w:rtl/>
        </w:rPr>
        <w:t xml:space="preserve"> </w:t>
      </w:r>
      <w:r>
        <w:rPr>
          <w:rFonts w:ascii="Arial" w:hAnsi="Arial" w:cs="Arial" w:hint="cs"/>
          <w:rtl/>
        </w:rPr>
        <w:t>حكم</w:t>
      </w:r>
      <w:r>
        <w:rPr>
          <w:rtl/>
        </w:rPr>
        <w:t xml:space="preserve"> </w:t>
      </w:r>
      <w:r>
        <w:rPr>
          <w:rFonts w:ascii="Arial" w:hAnsi="Arial" w:cs="Arial" w:hint="cs"/>
          <w:rtl/>
        </w:rPr>
        <w:t>الشرط</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لتَدْخُلُنَّ</w:t>
      </w:r>
      <w:r>
        <w:rPr>
          <w:rtl/>
        </w:rPr>
        <w:t xml:space="preserve"> </w:t>
      </w:r>
      <w:r>
        <w:rPr>
          <w:rFonts w:ascii="Arial" w:hAnsi="Arial" w:cs="Arial" w:hint="cs"/>
          <w:rtl/>
        </w:rPr>
        <w:t>الْمَسْجِدَ</w:t>
      </w:r>
      <w:r>
        <w:rPr>
          <w:rtl/>
        </w:rPr>
        <w:t xml:space="preserve"> </w:t>
      </w:r>
      <w:r>
        <w:rPr>
          <w:rFonts w:ascii="Arial" w:hAnsi="Arial" w:cs="Arial" w:hint="cs"/>
          <w:rtl/>
        </w:rPr>
        <w:t>الْحَرَامَ</w:t>
      </w:r>
      <w:r>
        <w:rPr>
          <w:rtl/>
        </w:rPr>
        <w:t xml:space="preserve"> </w:t>
      </w:r>
      <w:r>
        <w:rPr>
          <w:rFonts w:ascii="Arial" w:hAnsi="Arial" w:cs="Arial" w:hint="cs"/>
          <w:rtl/>
        </w:rPr>
        <w:t>إِن</w:t>
      </w:r>
      <w:r>
        <w:rPr>
          <w:rtl/>
        </w:rPr>
        <w:t xml:space="preserve"> </w:t>
      </w:r>
      <w:r>
        <w:rPr>
          <w:rFonts w:ascii="Arial" w:hAnsi="Arial" w:cs="Arial" w:hint="cs"/>
          <w:rtl/>
        </w:rPr>
        <w:t>شَآءَ</w:t>
      </w:r>
      <w:r>
        <w:rPr>
          <w:rtl/>
        </w:rPr>
        <w:t xml:space="preserve"> </w:t>
      </w:r>
      <w:r>
        <w:rPr>
          <w:rFonts w:ascii="Arial" w:hAnsi="Arial" w:cs="Arial" w:hint="cs"/>
          <w:rtl/>
        </w:rPr>
        <w:t>اللهُ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الفتح</w:t>
      </w:r>
      <w:r>
        <w:rPr>
          <w:rStyle w:val="CharacterStyle11"/>
          <w:rtl/>
        </w:rPr>
        <w:t>:</w:t>
      </w:r>
      <w:r>
        <w:rPr>
          <w:rStyle w:val="CharacterStyle11"/>
          <w:rFonts w:ascii="Calibri" w:cs="Calibri" w:hint="cs"/>
          <w:rtl/>
        </w:rPr>
        <w:t> </w:t>
      </w:r>
      <w:r>
        <w:rPr>
          <w:rStyle w:val="CharacterStyle11"/>
          <w:rtl/>
        </w:rPr>
        <w:t>27]</w:t>
      </w:r>
      <w:r>
        <w:rPr>
          <w:rtl/>
        </w:rPr>
        <w:t>.</w:t>
      </w:r>
    </w:p>
    <w:p w:rsidR="00797B90" w:rsidRDefault="00797B90">
      <w:pPr>
        <w:pStyle w:val="textquran"/>
        <w:spacing w:before="179"/>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رَبَّكَ</w:t>
      </w:r>
      <w:r>
        <w:rPr>
          <w:rStyle w:val="bold"/>
          <w:rtl/>
        </w:rPr>
        <w:t xml:space="preserve"> </w:t>
      </w:r>
      <w:r>
        <w:rPr>
          <w:rStyle w:val="bold"/>
          <w:rFonts w:ascii="Arial" w:hAnsi="Arial" w:cs="Arial" w:hint="cs"/>
          <w:rtl/>
        </w:rPr>
        <w:t>فَعَّالٌ</w:t>
      </w:r>
      <w:r>
        <w:rPr>
          <w:rStyle w:val="bold"/>
          <w:rtl/>
        </w:rPr>
        <w:t xml:space="preserve"> </w:t>
      </w:r>
      <w:r>
        <w:rPr>
          <w:rStyle w:val="bold"/>
          <w:rFonts w:ascii="Arial" w:hAnsi="Arial" w:cs="Arial" w:hint="cs"/>
          <w:rtl/>
        </w:rPr>
        <w:t>لِّمَا</w:t>
      </w:r>
      <w:r>
        <w:rPr>
          <w:rStyle w:val="bold"/>
          <w:rtl/>
        </w:rPr>
        <w:t xml:space="preserve"> </w:t>
      </w:r>
      <w:r>
        <w:rPr>
          <w:rStyle w:val="bold"/>
          <w:rFonts w:ascii="Arial" w:hAnsi="Arial" w:cs="Arial" w:hint="cs"/>
          <w:rtl/>
        </w:rPr>
        <w:t>يُرِيدُ</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رادَّ</w:t>
      </w:r>
      <w:r>
        <w:rPr>
          <w:rtl/>
        </w:rPr>
        <w:t xml:space="preserve"> </w:t>
      </w:r>
      <w:r>
        <w:rPr>
          <w:rFonts w:ascii="Arial" w:hAnsi="Arial" w:cs="Arial" w:hint="cs"/>
          <w:rtl/>
        </w:rPr>
        <w:t>لفعله</w:t>
      </w:r>
      <w:r>
        <w:rPr>
          <w:rtl/>
        </w:rPr>
        <w:t xml:space="preserve"> </w:t>
      </w:r>
      <w:r>
        <w:rPr>
          <w:rFonts w:ascii="Arial" w:hAnsi="Arial" w:cs="Arial" w:hint="cs"/>
          <w:rtl/>
        </w:rPr>
        <w:t>ولا</w:t>
      </w:r>
      <w:r>
        <w:rPr>
          <w:rtl/>
        </w:rPr>
        <w:t xml:space="preserve"> </w:t>
      </w:r>
      <w:r>
        <w:rPr>
          <w:rFonts w:ascii="Arial" w:hAnsi="Arial" w:cs="Arial" w:hint="cs"/>
          <w:rtl/>
        </w:rPr>
        <w:t>معارض</w:t>
      </w:r>
      <w:r>
        <w:rPr>
          <w:rtl/>
        </w:rPr>
        <w:t xml:space="preserve">. </w:t>
      </w:r>
      <w:r>
        <w:rPr>
          <w:rFonts w:ascii="Arial" w:hAnsi="Arial" w:cs="Arial" w:hint="cs"/>
          <w:rtl/>
        </w:rPr>
        <w:t>ذكر</w:t>
      </w:r>
      <w:r>
        <w:rPr>
          <w:rtl/>
        </w:rPr>
        <w:t xml:space="preserve"> </w:t>
      </w:r>
      <w:r>
        <w:rPr>
          <w:rFonts w:ascii="Arial" w:hAnsi="Arial" w:cs="Arial" w:hint="cs"/>
          <w:rtl/>
        </w:rPr>
        <w:t>الله</w:t>
      </w:r>
      <w:r>
        <w:rPr>
          <w:rtl/>
        </w:rPr>
        <w:t xml:space="preserve"> </w:t>
      </w:r>
      <w:r>
        <w:rPr>
          <w:rFonts w:ascii="Arial" w:hAnsi="Arial" w:cs="Arial" w:hint="cs"/>
          <w:rtl/>
        </w:rPr>
        <w:t>وعيدهم</w:t>
      </w:r>
      <w:r>
        <w:rPr>
          <w:rtl/>
        </w:rPr>
        <w:t xml:space="preserve"> </w:t>
      </w:r>
      <w:r>
        <w:rPr>
          <w:rFonts w:ascii="Arial" w:hAnsi="Arial" w:cs="Arial" w:hint="cs"/>
          <w:rtl/>
        </w:rPr>
        <w:t>إنذارا</w:t>
      </w:r>
      <w:r>
        <w:rPr>
          <w:rtl/>
        </w:rPr>
        <w:t xml:space="preserve"> </w:t>
      </w:r>
      <w:r>
        <w:rPr>
          <w:rFonts w:ascii="Arial" w:hAnsi="Arial" w:cs="Arial" w:hint="cs"/>
          <w:rtl/>
        </w:rPr>
        <w:t>لقومه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وتسلية</w:t>
      </w:r>
      <w:r>
        <w:rPr>
          <w:rtl/>
        </w:rPr>
        <w:t xml:space="preserve"> </w:t>
      </w:r>
      <w:r>
        <w:rPr>
          <w:rFonts w:ascii="Arial" w:hAnsi="Arial" w:cs="Arial" w:hint="cs"/>
          <w:rtl/>
        </w:rPr>
        <w:t>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وذكر</w:t>
      </w:r>
      <w:r>
        <w:rPr>
          <w:rtl/>
        </w:rPr>
        <w:t xml:space="preserve"> </w:t>
      </w:r>
      <w:r>
        <w:rPr>
          <w:rFonts w:ascii="Arial" w:hAnsi="Arial" w:cs="Arial" w:hint="cs"/>
          <w:rtl/>
        </w:rPr>
        <w:t>السعادة</w:t>
      </w:r>
      <w:r>
        <w:rPr>
          <w:rtl/>
        </w:rPr>
        <w:t xml:space="preserve"> </w:t>
      </w:r>
      <w:r>
        <w:rPr>
          <w:rFonts w:ascii="Arial" w:hAnsi="Arial" w:cs="Arial" w:hint="cs"/>
          <w:rtl/>
        </w:rPr>
        <w:t>له</w:t>
      </w:r>
      <w:r>
        <w:rPr>
          <w:rtl/>
        </w:rPr>
        <w:t xml:space="preserve"> </w:t>
      </w:r>
      <w:r>
        <w:rPr>
          <w:rFonts w:ascii="Arial" w:hAnsi="Arial" w:cs="Arial" w:hint="cs"/>
          <w:rtl/>
        </w:rPr>
        <w:t>ولمن</w:t>
      </w:r>
      <w:r>
        <w:rPr>
          <w:rtl/>
        </w:rPr>
        <w:t xml:space="preserve"> </w:t>
      </w:r>
      <w:r>
        <w:rPr>
          <w:rFonts w:ascii="Arial" w:hAnsi="Arial" w:cs="Arial" w:hint="cs"/>
          <w:rtl/>
        </w:rPr>
        <w:t>تبعه</w:t>
      </w:r>
      <w:r>
        <w:rPr>
          <w:rtl/>
        </w:rPr>
        <w:t xml:space="preserve"> </w:t>
      </w:r>
      <w:r>
        <w:rPr>
          <w:rFonts w:ascii="Arial" w:hAnsi="Arial" w:cs="Arial" w:hint="cs"/>
          <w:rtl/>
        </w:rPr>
        <w:t>تنشيطا</w:t>
      </w:r>
      <w:r>
        <w:rPr>
          <w:rtl/>
        </w:rPr>
        <w:t xml:space="preserve"> </w:t>
      </w:r>
      <w:r>
        <w:rPr>
          <w:rFonts w:ascii="Arial" w:hAnsi="Arial" w:cs="Arial" w:hint="cs"/>
          <w:rtl/>
        </w:rPr>
        <w:t>لهم</w:t>
      </w:r>
      <w:r>
        <w:rPr>
          <w:rtl/>
        </w:rPr>
        <w:t xml:space="preserve"> </w:t>
      </w:r>
      <w:r>
        <w:rPr>
          <w:rFonts w:ascii="Arial" w:hAnsi="Arial" w:cs="Arial" w:hint="cs"/>
          <w:rtl/>
        </w:rPr>
        <w:t>وإرغاما</w:t>
      </w:r>
      <w:r>
        <w:rPr>
          <w:rtl/>
        </w:rPr>
        <w:t xml:space="preserve"> </w:t>
      </w:r>
      <w:r>
        <w:rPr>
          <w:rFonts w:ascii="Arial" w:hAnsi="Arial" w:cs="Arial" w:hint="cs"/>
          <w:rtl/>
        </w:rPr>
        <w:t>للكفرة</w:t>
      </w:r>
      <w:r>
        <w:rPr>
          <w:rtl/>
        </w:rPr>
        <w:t xml:space="preserve"> </w:t>
      </w:r>
      <w:r>
        <w:rPr>
          <w:rFonts w:ascii="Arial" w:hAnsi="Arial" w:cs="Arial" w:hint="cs"/>
          <w:rtl/>
        </w:rPr>
        <w:t>بقوله</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وَأَمَّا</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سَعِدُوا</w:t>
      </w:r>
      <w:r>
        <w:rPr>
          <w:rStyle w:val="bold"/>
          <w:rtl/>
        </w:rPr>
        <w:t xml:space="preserve"> </w:t>
      </w:r>
      <w:r>
        <w:rPr>
          <w:rStyle w:val="bold"/>
          <w:rFonts w:ascii="Arial" w:hAnsi="Arial" w:cs="Arial" w:hint="cs"/>
          <w:rtl/>
        </w:rPr>
        <w:t>فَفِي</w:t>
      </w:r>
      <w:r>
        <w:rPr>
          <w:rStyle w:val="bold"/>
          <w:rtl/>
        </w:rPr>
        <w:t xml:space="preserve"> </w:t>
      </w:r>
      <w:r>
        <w:rPr>
          <w:rStyle w:val="bold"/>
          <w:rFonts w:ascii="Arial" w:hAnsi="Arial" w:cs="Arial" w:hint="cs"/>
          <w:rtl/>
        </w:rPr>
        <w:t>الْجَنَّةِ</w:t>
      </w:r>
      <w:r>
        <w:rPr>
          <w:rStyle w:val="bold"/>
          <w:rtl/>
        </w:rPr>
        <w:t xml:space="preserve"> </w:t>
      </w:r>
      <w:r>
        <w:rPr>
          <w:rStyle w:val="bold"/>
          <w:rFonts w:ascii="Arial" w:hAnsi="Arial" w:cs="Arial" w:hint="cs"/>
          <w:rtl/>
        </w:rPr>
        <w:t>خَالِدِينَ</w:t>
      </w:r>
      <w:r>
        <w:rPr>
          <w:rStyle w:val="bold"/>
          <w:rtl/>
        </w:rPr>
        <w:t xml:space="preserve"> </w:t>
      </w:r>
      <w:r>
        <w:rPr>
          <w:rStyle w:val="bold"/>
          <w:rFonts w:ascii="Arial" w:hAnsi="Arial" w:cs="Arial" w:hint="cs"/>
          <w:rtl/>
        </w:rPr>
        <w:t>فِيهَا</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دَامَتِ</w:t>
      </w:r>
      <w:r>
        <w:rPr>
          <w:rStyle w:val="bold"/>
          <w:rtl/>
        </w:rPr>
        <w:t xml:space="preserve"> </w:t>
      </w:r>
      <w:r>
        <w:rPr>
          <w:rStyle w:val="bold"/>
          <w:rFonts w:ascii="Arial" w:hAnsi="Arial" w:cs="Arial" w:hint="cs"/>
          <w:rtl/>
        </w:rPr>
        <w:t>السَّمَاوَاتُ</w:t>
      </w:r>
      <w:r>
        <w:rPr>
          <w:rStyle w:val="bold"/>
          <w:rtl/>
        </w:rPr>
        <w:t xml:space="preserve"> </w:t>
      </w:r>
      <w:r>
        <w:rPr>
          <w:rStyle w:val="bold"/>
          <w:rFonts w:ascii="Arial" w:hAnsi="Arial" w:cs="Arial" w:hint="cs"/>
          <w:rtl/>
        </w:rPr>
        <w:t>وَالَارْضُ</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شَآءَ</w:t>
      </w:r>
      <w:r>
        <w:rPr>
          <w:rStyle w:val="bold"/>
          <w:rtl/>
        </w:rPr>
        <w:t xml:space="preserve"> </w:t>
      </w:r>
      <w:r>
        <w:rPr>
          <w:rStyle w:val="bold"/>
          <w:rFonts w:ascii="Arial" w:hAnsi="Arial" w:cs="Arial" w:hint="cs"/>
          <w:rtl/>
        </w:rPr>
        <w:t>رَبُّكَ</w:t>
      </w:r>
      <w:r>
        <w:rPr>
          <w:rStyle w:val="bold"/>
          <w:rtl/>
        </w:rPr>
        <w:t xml:space="preserve"> </w:t>
      </w:r>
      <w:r>
        <w:rPr>
          <w:rStyle w:val="bold"/>
          <w:rFonts w:ascii="Arial" w:hAnsi="Arial" w:cs="Arial" w:hint="cs"/>
          <w:rtl/>
        </w:rPr>
        <w:t>عَطَآءً</w:t>
      </w:r>
      <w:r>
        <w:rPr>
          <w:rStyle w:val="bold"/>
          <w:rtl/>
        </w:rPr>
        <w:t xml:space="preserve"> </w:t>
      </w:r>
      <w:r>
        <w:rPr>
          <w:rStyle w:val="bold"/>
          <w:rFonts w:ascii="Arial" w:hAnsi="Arial" w:cs="Arial" w:hint="cs"/>
          <w:rtl/>
        </w:rPr>
        <w:t>غَيْرَ</w:t>
      </w:r>
      <w:r>
        <w:rPr>
          <w:rStyle w:val="bold"/>
          <w:rtl/>
        </w:rPr>
        <w:t xml:space="preserve"> </w:t>
      </w:r>
      <w:r>
        <w:rPr>
          <w:rStyle w:val="bold"/>
          <w:rFonts w:ascii="Arial" w:hAnsi="Arial" w:cs="Arial" w:hint="cs"/>
          <w:rtl/>
        </w:rPr>
        <w:t>مَجْذُوذٍ</w:t>
      </w:r>
      <w:r>
        <w:rPr>
          <w:rtl/>
        </w:rPr>
        <w:t> </w:t>
      </w:r>
      <w:r>
        <w:rPr>
          <w:rFonts w:ascii="Arial" w:hAnsi="Arial" w:cs="Arial" w:hint="cs"/>
          <w:rtl/>
        </w:rPr>
        <w:t>﴾</w:t>
      </w:r>
      <w:r>
        <w:rPr>
          <w:rtl/>
        </w:rPr>
        <w:t xml:space="preserve"> </w:t>
      </w:r>
      <w:r>
        <w:rPr>
          <w:rFonts w:ascii="Arial" w:hAnsi="Arial" w:cs="Arial" w:hint="cs"/>
          <w:rtl/>
        </w:rPr>
        <w:t>غير</w:t>
      </w:r>
      <w:r>
        <w:rPr>
          <w:rtl/>
        </w:rPr>
        <w:t xml:space="preserve"> </w:t>
      </w:r>
      <w:r>
        <w:rPr>
          <w:rFonts w:ascii="Arial" w:hAnsi="Arial" w:cs="Arial" w:hint="cs"/>
          <w:rtl/>
        </w:rPr>
        <w:t>مقطوع</w:t>
      </w:r>
      <w:r>
        <w:rPr>
          <w:rtl/>
        </w:rPr>
        <w:t xml:space="preserve"> </w:t>
      </w:r>
      <w:r>
        <w:rPr>
          <w:rFonts w:ascii="Arial" w:hAnsi="Arial" w:cs="Arial" w:hint="cs"/>
          <w:rtl/>
        </w:rPr>
        <w:t>عنهم</w:t>
      </w:r>
      <w:r>
        <w:rPr>
          <w:rtl/>
        </w:rPr>
        <w:t xml:space="preserve"> </w:t>
      </w:r>
      <w:r>
        <w:rPr>
          <w:rFonts w:ascii="Arial" w:hAnsi="Arial" w:cs="Arial" w:hint="cs"/>
          <w:rtl/>
        </w:rPr>
        <w:t>بفنائهم،</w:t>
      </w:r>
      <w:r>
        <w:rPr>
          <w:rtl/>
        </w:rPr>
        <w:t xml:space="preserve"> </w:t>
      </w:r>
      <w:r>
        <w:rPr>
          <w:rFonts w:ascii="Arial" w:hAnsi="Arial" w:cs="Arial" w:hint="cs"/>
          <w:rtl/>
        </w:rPr>
        <w:t>أو</w:t>
      </w:r>
      <w:r>
        <w:rPr>
          <w:rtl/>
        </w:rPr>
        <w:t xml:space="preserve"> </w:t>
      </w:r>
      <w:r>
        <w:rPr>
          <w:rFonts w:ascii="Arial" w:hAnsi="Arial" w:cs="Arial" w:hint="cs"/>
          <w:rtl/>
        </w:rPr>
        <w:t>مرضهم</w:t>
      </w:r>
      <w:r>
        <w:rPr>
          <w:rtl/>
        </w:rPr>
        <w:t xml:space="preserve"> </w:t>
      </w:r>
      <w:r>
        <w:rPr>
          <w:rFonts w:ascii="Arial" w:hAnsi="Arial" w:cs="Arial" w:hint="cs"/>
          <w:rtl/>
        </w:rPr>
        <w:t>أو</w:t>
      </w:r>
      <w:r>
        <w:rPr>
          <w:rtl/>
        </w:rPr>
        <w:t xml:space="preserve"> </w:t>
      </w:r>
      <w:r>
        <w:rPr>
          <w:rFonts w:ascii="Arial" w:hAnsi="Arial" w:cs="Arial" w:hint="cs"/>
          <w:rtl/>
        </w:rPr>
        <w:t>خروجهم،</w:t>
      </w:r>
      <w:r>
        <w:rPr>
          <w:rtl/>
        </w:rPr>
        <w:t xml:space="preserve"> </w:t>
      </w:r>
      <w:r>
        <w:rPr>
          <w:rFonts w:ascii="Arial" w:hAnsi="Arial" w:cs="Arial" w:hint="cs"/>
          <w:rtl/>
        </w:rPr>
        <w:t>أو</w:t>
      </w:r>
      <w:r>
        <w:rPr>
          <w:rtl/>
        </w:rPr>
        <w:t xml:space="preserve"> </w:t>
      </w:r>
      <w:r>
        <w:rPr>
          <w:rFonts w:ascii="Arial" w:hAnsi="Arial" w:cs="Arial" w:hint="cs"/>
          <w:rtl/>
        </w:rPr>
        <w:t>بعدم</w:t>
      </w:r>
      <w:r>
        <w:rPr>
          <w:rtl/>
        </w:rPr>
        <w:t xml:space="preserve"> </w:t>
      </w:r>
      <w:r>
        <w:rPr>
          <w:rFonts w:ascii="Arial" w:hAnsi="Arial" w:cs="Arial" w:hint="cs"/>
          <w:rtl/>
        </w:rPr>
        <w:t>الانتفاع،</w:t>
      </w:r>
      <w:r>
        <w:rPr>
          <w:rtl/>
        </w:rPr>
        <w:t xml:space="preserve"> </w:t>
      </w:r>
      <w:r>
        <w:rPr>
          <w:rFonts w:ascii="Arial" w:hAnsi="Arial" w:cs="Arial" w:hint="cs"/>
          <w:rtl/>
        </w:rPr>
        <w:t>كلُّ</w:t>
      </w:r>
      <w:r>
        <w:rPr>
          <w:rtl/>
        </w:rPr>
        <w:t xml:space="preserve"> </w:t>
      </w:r>
      <w:r>
        <w:rPr>
          <w:rFonts w:ascii="Arial" w:hAnsi="Arial" w:cs="Arial" w:hint="cs"/>
          <w:rtl/>
        </w:rPr>
        <w:t>ذلك</w:t>
      </w:r>
      <w:r>
        <w:rPr>
          <w:rtl/>
        </w:rPr>
        <w:t xml:space="preserve"> </w:t>
      </w:r>
      <w:r>
        <w:rPr>
          <w:rFonts w:ascii="Arial" w:hAnsi="Arial" w:cs="Arial" w:hint="cs"/>
          <w:rtl/>
        </w:rPr>
        <w:t>لا</w:t>
      </w:r>
      <w:r>
        <w:rPr>
          <w:rtl/>
        </w:rPr>
        <w:t xml:space="preserve"> </w:t>
      </w:r>
      <w:r>
        <w:rPr>
          <w:rFonts w:ascii="Arial" w:hAnsi="Arial" w:cs="Arial" w:hint="cs"/>
          <w:rtl/>
        </w:rPr>
        <w:t>يكون</w:t>
      </w:r>
      <w:r>
        <w:rPr>
          <w:rtl/>
        </w:rPr>
        <w:t>.</w:t>
      </w:r>
    </w:p>
    <w:p w:rsidR="00797B90" w:rsidRDefault="00797B90">
      <w:pPr>
        <w:pStyle w:val="textquran"/>
        <w:rPr>
          <w:w w:val="93"/>
          <w:rtl/>
        </w:rPr>
      </w:pPr>
      <w:r>
        <w:rPr>
          <w:rFonts w:ascii="Arial" w:hAnsi="Arial" w:cs="Arial" w:hint="cs"/>
          <w:w w:val="93"/>
          <w:rtl/>
        </w:rPr>
        <w:t>ونصب</w:t>
      </w:r>
      <w:r>
        <w:rPr>
          <w:w w:val="93"/>
          <w:rtl/>
        </w:rPr>
        <w:t xml:space="preserve"> </w:t>
      </w:r>
      <w:r>
        <w:rPr>
          <w:rFonts w:ascii="Calibri" w:cs="Calibri" w:hint="cs"/>
          <w:w w:val="93"/>
          <w:rtl/>
        </w:rPr>
        <w:t>«</w:t>
      </w:r>
      <w:r>
        <w:rPr>
          <w:rFonts w:ascii="Arial" w:hAnsi="Arial" w:cs="Arial" w:hint="cs"/>
          <w:w w:val="93"/>
          <w:rtl/>
        </w:rPr>
        <w:t>عَطَآءً</w:t>
      </w:r>
      <w:r>
        <w:rPr>
          <w:rFonts w:ascii="Calibri" w:cs="Calibri" w:hint="cs"/>
          <w:w w:val="93"/>
          <w:rtl/>
        </w:rPr>
        <w:t>»</w:t>
      </w:r>
      <w:r>
        <w:rPr>
          <w:w w:val="93"/>
          <w:rtl/>
        </w:rPr>
        <w:t xml:space="preserve"> </w:t>
      </w:r>
      <w:r>
        <w:rPr>
          <w:rFonts w:ascii="Arial" w:hAnsi="Arial" w:cs="Arial" w:hint="cs"/>
          <w:w w:val="93"/>
          <w:rtl/>
        </w:rPr>
        <w:t>على</w:t>
      </w:r>
      <w:r>
        <w:rPr>
          <w:w w:val="93"/>
          <w:rtl/>
        </w:rPr>
        <w:t xml:space="preserve"> </w:t>
      </w:r>
      <w:r>
        <w:rPr>
          <w:rFonts w:ascii="Arial" w:hAnsi="Arial" w:cs="Arial" w:hint="cs"/>
          <w:w w:val="93"/>
          <w:rtl/>
        </w:rPr>
        <w:t>أنَّه</w:t>
      </w:r>
      <w:r>
        <w:rPr>
          <w:w w:val="93"/>
          <w:rtl/>
        </w:rPr>
        <w:t xml:space="preserve"> </w:t>
      </w:r>
      <w:r>
        <w:rPr>
          <w:rFonts w:ascii="Arial" w:hAnsi="Arial" w:cs="Arial" w:hint="cs"/>
          <w:w w:val="93"/>
          <w:rtl/>
        </w:rPr>
        <w:t>مفعول</w:t>
      </w:r>
      <w:r>
        <w:rPr>
          <w:w w:val="93"/>
          <w:rtl/>
        </w:rPr>
        <w:t xml:space="preserve"> </w:t>
      </w:r>
      <w:r>
        <w:rPr>
          <w:rFonts w:ascii="Arial" w:hAnsi="Arial" w:cs="Arial" w:hint="cs"/>
          <w:w w:val="93"/>
          <w:rtl/>
        </w:rPr>
        <w:t>مطلق،</w:t>
      </w:r>
      <w:r>
        <w:rPr>
          <w:w w:val="93"/>
          <w:rtl/>
        </w:rPr>
        <w:t xml:space="preserve"> </w:t>
      </w:r>
      <w:r>
        <w:rPr>
          <w:rFonts w:ascii="Arial" w:hAnsi="Arial" w:cs="Arial" w:hint="cs"/>
          <w:w w:val="93"/>
          <w:rtl/>
        </w:rPr>
        <w:t>أي</w:t>
      </w:r>
      <w:r>
        <w:rPr>
          <w:w w:val="93"/>
          <w:rtl/>
        </w:rPr>
        <w:t xml:space="preserve"> </w:t>
      </w:r>
      <w:r>
        <w:rPr>
          <w:rFonts w:ascii="Arial" w:hAnsi="Arial" w:cs="Arial" w:hint="cs"/>
          <w:w w:val="93"/>
          <w:rtl/>
        </w:rPr>
        <w:t>أعطوا</w:t>
      </w:r>
      <w:r>
        <w:rPr>
          <w:w w:val="93"/>
          <w:rtl/>
        </w:rPr>
        <w:t xml:space="preserve"> </w:t>
      </w:r>
      <w:r>
        <w:rPr>
          <w:rFonts w:ascii="Arial" w:hAnsi="Arial" w:cs="Arial" w:hint="cs"/>
          <w:w w:val="93"/>
          <w:rtl/>
        </w:rPr>
        <w:t>ذلك</w:t>
      </w:r>
      <w:r>
        <w:rPr>
          <w:w w:val="93"/>
          <w:rtl/>
        </w:rPr>
        <w:t xml:space="preserve"> </w:t>
      </w:r>
      <w:r>
        <w:rPr>
          <w:rFonts w:ascii="Arial" w:hAnsi="Arial" w:cs="Arial" w:hint="cs"/>
          <w:w w:val="93"/>
          <w:rtl/>
        </w:rPr>
        <w:t>عطاء،</w:t>
      </w:r>
      <w:r>
        <w:rPr>
          <w:w w:val="93"/>
          <w:rtl/>
        </w:rPr>
        <w:t xml:space="preserve"> </w:t>
      </w:r>
      <w:r>
        <w:rPr>
          <w:rFonts w:ascii="Arial" w:hAnsi="Arial" w:cs="Arial" w:hint="cs"/>
          <w:w w:val="93"/>
          <w:rtl/>
        </w:rPr>
        <w:t>ومعنى</w:t>
      </w:r>
      <w:r>
        <w:rPr>
          <w:w w:val="93"/>
          <w:rtl/>
        </w:rPr>
        <w:t xml:space="preserve"> </w:t>
      </w:r>
      <w:r>
        <w:rPr>
          <w:rFonts w:ascii="Arial" w:hAnsi="Arial" w:cs="Arial" w:hint="cs"/>
          <w:w w:val="93"/>
          <w:rtl/>
        </w:rPr>
        <w:t>جذِّ</w:t>
      </w:r>
      <w:r>
        <w:rPr>
          <w:w w:val="93"/>
          <w:rtl/>
        </w:rPr>
        <w:t xml:space="preserve"> </w:t>
      </w:r>
      <w:r>
        <w:rPr>
          <w:rFonts w:ascii="Arial" w:hAnsi="Arial" w:cs="Arial" w:hint="cs"/>
          <w:w w:val="93"/>
          <w:rtl/>
        </w:rPr>
        <w:t>العطاء</w:t>
      </w:r>
      <w:r>
        <w:rPr>
          <w:w w:val="93"/>
          <w:rtl/>
        </w:rPr>
        <w:t xml:space="preserve"> </w:t>
      </w:r>
      <w:r>
        <w:rPr>
          <w:rFonts w:ascii="Arial" w:hAnsi="Arial" w:cs="Arial" w:hint="cs"/>
          <w:w w:val="93"/>
          <w:rtl/>
        </w:rPr>
        <w:t>إبطاله</w:t>
      </w:r>
      <w:r>
        <w:rPr>
          <w:w w:val="93"/>
          <w:rtl/>
        </w:rPr>
        <w:t xml:space="preserve"> </w:t>
      </w:r>
      <w:r>
        <w:rPr>
          <w:rFonts w:ascii="Arial" w:hAnsi="Arial" w:cs="Arial" w:hint="cs"/>
          <w:w w:val="93"/>
          <w:rtl/>
        </w:rPr>
        <w:t>والرجوع</w:t>
      </w:r>
      <w:r>
        <w:rPr>
          <w:w w:val="93"/>
          <w:rtl/>
        </w:rPr>
        <w:t xml:space="preserve"> </w:t>
      </w:r>
      <w:r>
        <w:rPr>
          <w:rFonts w:ascii="Arial" w:hAnsi="Arial" w:cs="Arial" w:hint="cs"/>
          <w:w w:val="93"/>
          <w:rtl/>
        </w:rPr>
        <w:t>فيه،</w:t>
      </w:r>
      <w:r>
        <w:rPr>
          <w:w w:val="93"/>
          <w:rtl/>
        </w:rPr>
        <w:t xml:space="preserve"> </w:t>
      </w:r>
      <w:r>
        <w:rPr>
          <w:rFonts w:ascii="Arial" w:hAnsi="Arial" w:cs="Arial" w:hint="cs"/>
          <w:w w:val="93"/>
          <w:rtl/>
        </w:rPr>
        <w:t>فلا</w:t>
      </w:r>
      <w:r>
        <w:rPr>
          <w:w w:val="93"/>
          <w:rtl/>
        </w:rPr>
        <w:t xml:space="preserve"> </w:t>
      </w:r>
      <w:r>
        <w:rPr>
          <w:rFonts w:ascii="Arial" w:hAnsi="Arial" w:cs="Arial" w:hint="cs"/>
          <w:w w:val="93"/>
          <w:rtl/>
        </w:rPr>
        <w:t>استثناء</w:t>
      </w:r>
      <w:r>
        <w:rPr>
          <w:w w:val="93"/>
          <w:rtl/>
        </w:rPr>
        <w:t xml:space="preserve"> </w:t>
      </w:r>
      <w:r>
        <w:rPr>
          <w:rFonts w:ascii="Arial" w:hAnsi="Arial" w:cs="Arial" w:hint="cs"/>
          <w:w w:val="93"/>
          <w:rtl/>
        </w:rPr>
        <w:t>فيه</w:t>
      </w:r>
      <w:r>
        <w:rPr>
          <w:w w:val="93"/>
          <w:rtl/>
        </w:rPr>
        <w:t xml:space="preserve"> </w:t>
      </w:r>
      <w:r>
        <w:rPr>
          <w:rFonts w:ascii="Arial" w:hAnsi="Arial" w:cs="Arial" w:hint="cs"/>
          <w:w w:val="93"/>
          <w:rtl/>
        </w:rPr>
        <w:t>بالنقص،</w:t>
      </w:r>
      <w:r>
        <w:rPr>
          <w:w w:val="93"/>
          <w:rtl/>
        </w:rPr>
        <w:t xml:space="preserve"> </w:t>
      </w:r>
      <w:r>
        <w:rPr>
          <w:rFonts w:ascii="Arial" w:hAnsi="Arial" w:cs="Arial" w:hint="cs"/>
          <w:w w:val="93"/>
          <w:rtl/>
        </w:rPr>
        <w:t>كما</w:t>
      </w:r>
      <w:r>
        <w:rPr>
          <w:w w:val="93"/>
          <w:rtl/>
        </w:rPr>
        <w:t xml:space="preserve"> </w:t>
      </w:r>
      <w:r>
        <w:rPr>
          <w:rFonts w:ascii="Arial" w:hAnsi="Arial" w:cs="Arial" w:hint="cs"/>
          <w:w w:val="93"/>
          <w:rtl/>
        </w:rPr>
        <w:t>استثنى</w:t>
      </w:r>
      <w:r>
        <w:rPr>
          <w:w w:val="93"/>
          <w:rtl/>
        </w:rPr>
        <w:t xml:space="preserve"> </w:t>
      </w:r>
      <w:r>
        <w:rPr>
          <w:rFonts w:ascii="Arial" w:hAnsi="Arial" w:cs="Arial" w:hint="cs"/>
          <w:w w:val="93"/>
          <w:rtl/>
        </w:rPr>
        <w:t>في</w:t>
      </w:r>
      <w:r>
        <w:rPr>
          <w:w w:val="93"/>
          <w:rtl/>
        </w:rPr>
        <w:t xml:space="preserve"> </w:t>
      </w:r>
      <w:r>
        <w:rPr>
          <w:rFonts w:ascii="Arial" w:hAnsi="Arial" w:cs="Arial" w:hint="cs"/>
          <w:w w:val="93"/>
          <w:rtl/>
        </w:rPr>
        <w:t>الكفار</w:t>
      </w:r>
      <w:r>
        <w:rPr>
          <w:w w:val="93"/>
          <w:rtl/>
        </w:rPr>
        <w:t xml:space="preserve"> </w:t>
      </w:r>
      <w:r>
        <w:rPr>
          <w:rFonts w:ascii="Arial" w:hAnsi="Arial" w:cs="Arial" w:hint="cs"/>
          <w:w w:val="93"/>
          <w:rtl/>
        </w:rPr>
        <w:t>بالزيادة،</w:t>
      </w:r>
      <w:r>
        <w:rPr>
          <w:w w:val="93"/>
          <w:rtl/>
        </w:rPr>
        <w:t xml:space="preserve"> </w:t>
      </w:r>
      <w:r>
        <w:rPr>
          <w:rFonts w:ascii="Arial" w:hAnsi="Arial" w:cs="Arial" w:hint="cs"/>
          <w:w w:val="93"/>
          <w:rtl/>
        </w:rPr>
        <w:t>و﴿</w:t>
      </w:r>
      <w:r>
        <w:rPr>
          <w:rFonts w:ascii="Calibri" w:cs="Calibri" w:hint="cs"/>
          <w:w w:val="93"/>
          <w:rtl/>
        </w:rPr>
        <w:t> </w:t>
      </w:r>
      <w:r>
        <w:rPr>
          <w:rFonts w:ascii="Arial" w:hAnsi="Arial" w:cs="Arial" w:hint="cs"/>
          <w:w w:val="93"/>
          <w:rtl/>
        </w:rPr>
        <w:t>مَا</w:t>
      </w:r>
      <w:r>
        <w:rPr>
          <w:w w:val="93"/>
          <w:rtl/>
        </w:rPr>
        <w:t xml:space="preserve"> </w:t>
      </w:r>
      <w:r>
        <w:rPr>
          <w:rFonts w:ascii="Arial" w:hAnsi="Arial" w:cs="Arial" w:hint="cs"/>
          <w:w w:val="93"/>
          <w:rtl/>
        </w:rPr>
        <w:t>شَاءَ</w:t>
      </w:r>
      <w:r>
        <w:rPr>
          <w:w w:val="93"/>
          <w:rtl/>
        </w:rPr>
        <w:t xml:space="preserve"> </w:t>
      </w:r>
      <w:r>
        <w:rPr>
          <w:rFonts w:ascii="Arial" w:hAnsi="Arial" w:cs="Arial" w:hint="cs"/>
          <w:w w:val="93"/>
          <w:rtl/>
        </w:rPr>
        <w:t>رَبُّكَ</w:t>
      </w:r>
      <w:r>
        <w:rPr>
          <w:rFonts w:ascii="Calibri" w:cs="Calibri" w:hint="cs"/>
          <w:w w:val="93"/>
          <w:rtl/>
        </w:rPr>
        <w:t> </w:t>
      </w:r>
      <w:r>
        <w:rPr>
          <w:rFonts w:ascii="Arial" w:hAnsi="Arial" w:cs="Arial" w:hint="cs"/>
          <w:w w:val="93"/>
          <w:rtl/>
        </w:rPr>
        <w:t>﴾</w:t>
      </w:r>
      <w:r>
        <w:rPr>
          <w:w w:val="93"/>
          <w:rtl/>
        </w:rPr>
        <w:t xml:space="preserve">: </w:t>
      </w:r>
      <w:r>
        <w:rPr>
          <w:rFonts w:ascii="Arial" w:hAnsi="Arial" w:cs="Arial" w:hint="cs"/>
          <w:w w:val="93"/>
          <w:rtl/>
        </w:rPr>
        <w:t>مدَّة</w:t>
      </w:r>
      <w:r>
        <w:rPr>
          <w:w w:val="93"/>
          <w:rtl/>
        </w:rPr>
        <w:t xml:space="preserve"> </w:t>
      </w:r>
      <w:r>
        <w:rPr>
          <w:rFonts w:ascii="Arial" w:hAnsi="Arial" w:cs="Arial" w:hint="cs"/>
          <w:w w:val="93"/>
          <w:rtl/>
        </w:rPr>
        <w:t>برزخ</w:t>
      </w:r>
      <w:r>
        <w:rPr>
          <w:w w:val="93"/>
          <w:rtl/>
        </w:rPr>
        <w:t xml:space="preserve"> </w:t>
      </w:r>
      <w:r>
        <w:rPr>
          <w:rFonts w:ascii="Arial" w:hAnsi="Arial" w:cs="Arial" w:hint="cs"/>
          <w:w w:val="93"/>
          <w:rtl/>
        </w:rPr>
        <w:t>قيام</w:t>
      </w:r>
      <w:r>
        <w:rPr>
          <w:w w:val="93"/>
          <w:rtl/>
        </w:rPr>
        <w:t xml:space="preserve"> </w:t>
      </w:r>
      <w:r>
        <w:rPr>
          <w:rFonts w:ascii="Arial" w:hAnsi="Arial" w:cs="Arial" w:hint="cs"/>
          <w:w w:val="93"/>
          <w:rtl/>
        </w:rPr>
        <w:t>الساعة</w:t>
      </w:r>
      <w:r>
        <w:rPr>
          <w:w w:val="93"/>
          <w:rtl/>
        </w:rPr>
        <w:t xml:space="preserve"> </w:t>
      </w:r>
      <w:r>
        <w:rPr>
          <w:rFonts w:ascii="Arial" w:hAnsi="Arial" w:cs="Arial" w:hint="cs"/>
          <w:w w:val="93"/>
          <w:rtl/>
        </w:rPr>
        <w:t>وما</w:t>
      </w:r>
      <w:r>
        <w:rPr>
          <w:w w:val="93"/>
          <w:rtl/>
        </w:rPr>
        <w:t xml:space="preserve"> </w:t>
      </w:r>
      <w:r>
        <w:rPr>
          <w:rFonts w:ascii="Arial" w:hAnsi="Arial" w:cs="Arial" w:hint="cs"/>
          <w:w w:val="93"/>
          <w:rtl/>
        </w:rPr>
        <w:t>بعدها</w:t>
      </w:r>
      <w:r>
        <w:rPr>
          <w:w w:val="93"/>
          <w:rtl/>
        </w:rPr>
        <w:t xml:space="preserve"> </w:t>
      </w:r>
      <w:r>
        <w:rPr>
          <w:rFonts w:ascii="Arial" w:hAnsi="Arial" w:cs="Arial" w:hint="cs"/>
          <w:w w:val="93"/>
          <w:rtl/>
        </w:rPr>
        <w:t>إلى</w:t>
      </w:r>
      <w:r>
        <w:rPr>
          <w:w w:val="93"/>
          <w:rtl/>
        </w:rPr>
        <w:t xml:space="preserve"> </w:t>
      </w:r>
      <w:r>
        <w:rPr>
          <w:rFonts w:ascii="Arial" w:hAnsi="Arial" w:cs="Arial" w:hint="cs"/>
          <w:w w:val="93"/>
          <w:rtl/>
        </w:rPr>
        <w:t>دخولها،</w:t>
      </w:r>
      <w:r>
        <w:rPr>
          <w:w w:val="93"/>
          <w:rtl/>
        </w:rPr>
        <w:t xml:space="preserve"> </w:t>
      </w:r>
      <w:r>
        <w:rPr>
          <w:rFonts w:ascii="Arial" w:hAnsi="Arial" w:cs="Arial" w:hint="cs"/>
          <w:w w:val="93"/>
          <w:rtl/>
        </w:rPr>
        <w:t>أو</w:t>
      </w:r>
      <w:r>
        <w:rPr>
          <w:w w:val="93"/>
          <w:rtl/>
        </w:rPr>
        <w:t xml:space="preserve"> </w:t>
      </w:r>
      <w:r>
        <w:rPr>
          <w:rStyle w:val="bold"/>
          <w:rFonts w:ascii="Arial" w:hAnsi="Arial" w:cs="Arial" w:hint="cs"/>
          <w:w w:val="93"/>
          <w:rtl/>
        </w:rPr>
        <w:t>ما</w:t>
      </w:r>
      <w:r>
        <w:rPr>
          <w:rStyle w:val="bold"/>
          <w:w w:val="93"/>
          <w:rtl/>
        </w:rPr>
        <w:t xml:space="preserve"> </w:t>
      </w:r>
      <w:r>
        <w:rPr>
          <w:rStyle w:val="bold"/>
          <w:rFonts w:ascii="Arial" w:hAnsi="Arial" w:cs="Arial" w:hint="cs"/>
          <w:w w:val="93"/>
          <w:rtl/>
        </w:rPr>
        <w:t>شاء</w:t>
      </w:r>
      <w:r>
        <w:rPr>
          <w:rStyle w:val="bold"/>
          <w:w w:val="93"/>
          <w:rtl/>
        </w:rPr>
        <w:t xml:space="preserve"> </w:t>
      </w:r>
      <w:r>
        <w:rPr>
          <w:rStyle w:val="bold"/>
          <w:rFonts w:ascii="Arial" w:hAnsi="Arial" w:cs="Arial" w:hint="cs"/>
          <w:w w:val="93"/>
          <w:rtl/>
        </w:rPr>
        <w:t>ربُّك</w:t>
      </w:r>
      <w:r>
        <w:rPr>
          <w:rStyle w:val="bold"/>
          <w:w w:val="93"/>
          <w:rtl/>
        </w:rPr>
        <w:t xml:space="preserve"> </w:t>
      </w:r>
      <w:r>
        <w:rPr>
          <w:rStyle w:val="bold"/>
          <w:rFonts w:ascii="Arial" w:hAnsi="Arial" w:cs="Arial" w:hint="cs"/>
          <w:w w:val="93"/>
          <w:rtl/>
        </w:rPr>
        <w:t>من</w:t>
      </w:r>
      <w:r>
        <w:rPr>
          <w:rStyle w:val="bold"/>
          <w:w w:val="93"/>
          <w:rtl/>
        </w:rPr>
        <w:t xml:space="preserve"> </w:t>
      </w:r>
      <w:r>
        <w:rPr>
          <w:rStyle w:val="bold"/>
          <w:rFonts w:ascii="Arial" w:hAnsi="Arial" w:cs="Arial" w:hint="cs"/>
          <w:w w:val="93"/>
          <w:rtl/>
        </w:rPr>
        <w:t>الزيادة</w:t>
      </w:r>
      <w:r>
        <w:rPr>
          <w:rStyle w:val="bold"/>
          <w:w w:val="93"/>
          <w:rtl/>
        </w:rPr>
        <w:t xml:space="preserve"> </w:t>
      </w:r>
      <w:r>
        <w:rPr>
          <w:rStyle w:val="bold"/>
          <w:rFonts w:ascii="Arial" w:hAnsi="Arial" w:cs="Arial" w:hint="cs"/>
          <w:w w:val="93"/>
          <w:rtl/>
        </w:rPr>
        <w:t>أي</w:t>
      </w:r>
      <w:r>
        <w:rPr>
          <w:rStyle w:val="bold"/>
          <w:w w:val="93"/>
          <w:rtl/>
        </w:rPr>
        <w:t xml:space="preserve"> </w:t>
      </w:r>
      <w:r>
        <w:rPr>
          <w:rStyle w:val="bold"/>
          <w:rFonts w:ascii="Arial" w:hAnsi="Arial" w:cs="Arial" w:hint="cs"/>
          <w:w w:val="93"/>
          <w:rtl/>
        </w:rPr>
        <w:t>خالدين</w:t>
      </w:r>
      <w:r>
        <w:rPr>
          <w:rStyle w:val="bold"/>
          <w:w w:val="93"/>
          <w:rtl/>
        </w:rPr>
        <w:t xml:space="preserve"> </w:t>
      </w:r>
      <w:r>
        <w:rPr>
          <w:rStyle w:val="bold"/>
          <w:rFonts w:ascii="Arial" w:hAnsi="Arial" w:cs="Arial" w:hint="cs"/>
          <w:w w:val="93"/>
          <w:rtl/>
        </w:rPr>
        <w:t>فيها</w:t>
      </w:r>
      <w:r>
        <w:rPr>
          <w:rStyle w:val="bold"/>
          <w:w w:val="93"/>
          <w:rtl/>
        </w:rPr>
        <w:t xml:space="preserve"> </w:t>
      </w:r>
      <w:r>
        <w:rPr>
          <w:rStyle w:val="bold"/>
          <w:rFonts w:ascii="Arial" w:hAnsi="Arial" w:cs="Arial" w:hint="cs"/>
          <w:w w:val="93"/>
          <w:rtl/>
        </w:rPr>
        <w:t>قدر</w:t>
      </w:r>
      <w:r>
        <w:rPr>
          <w:rStyle w:val="bold"/>
          <w:w w:val="93"/>
          <w:rtl/>
        </w:rPr>
        <w:t xml:space="preserve"> </w:t>
      </w:r>
      <w:r>
        <w:rPr>
          <w:rStyle w:val="bold"/>
          <w:rFonts w:ascii="Arial" w:hAnsi="Arial" w:cs="Arial" w:hint="cs"/>
          <w:w w:val="93"/>
          <w:rtl/>
        </w:rPr>
        <w:t>مدَّة</w:t>
      </w:r>
      <w:r>
        <w:rPr>
          <w:rStyle w:val="bold"/>
          <w:w w:val="93"/>
          <w:rtl/>
        </w:rPr>
        <w:t xml:space="preserve"> </w:t>
      </w:r>
      <w:r>
        <w:rPr>
          <w:rStyle w:val="bold"/>
          <w:rFonts w:ascii="Arial" w:hAnsi="Arial" w:cs="Arial" w:hint="cs"/>
          <w:w w:val="93"/>
          <w:rtl/>
        </w:rPr>
        <w:t>الدنيا</w:t>
      </w:r>
      <w:r>
        <w:rPr>
          <w:rStyle w:val="bold"/>
          <w:w w:val="93"/>
          <w:rtl/>
        </w:rPr>
        <w:t xml:space="preserve"> </w:t>
      </w:r>
      <w:r>
        <w:rPr>
          <w:rStyle w:val="bold"/>
          <w:rFonts w:ascii="Arial" w:hAnsi="Arial" w:cs="Arial" w:hint="cs"/>
          <w:w w:val="93"/>
          <w:rtl/>
        </w:rPr>
        <w:t>غير</w:t>
      </w:r>
      <w:r>
        <w:rPr>
          <w:rStyle w:val="bold"/>
          <w:w w:val="93"/>
          <w:rtl/>
        </w:rPr>
        <w:t xml:space="preserve"> </w:t>
      </w:r>
      <w:r>
        <w:rPr>
          <w:rStyle w:val="bold"/>
          <w:rFonts w:ascii="Arial" w:hAnsi="Arial" w:cs="Arial" w:hint="cs"/>
          <w:w w:val="93"/>
          <w:rtl/>
        </w:rPr>
        <w:t>ما</w:t>
      </w:r>
      <w:r>
        <w:rPr>
          <w:rStyle w:val="bold"/>
          <w:w w:val="93"/>
          <w:rtl/>
        </w:rPr>
        <w:t xml:space="preserve"> </w:t>
      </w:r>
      <w:r>
        <w:rPr>
          <w:rStyle w:val="bold"/>
          <w:rFonts w:ascii="Arial" w:hAnsi="Arial" w:cs="Arial" w:hint="cs"/>
          <w:w w:val="93"/>
          <w:rtl/>
        </w:rPr>
        <w:t>يزاد</w:t>
      </w:r>
      <w:r>
        <w:rPr>
          <w:rStyle w:val="bold"/>
          <w:w w:val="93"/>
          <w:rtl/>
        </w:rPr>
        <w:t xml:space="preserve"> </w:t>
      </w:r>
      <w:r>
        <w:rPr>
          <w:rStyle w:val="bold"/>
          <w:rFonts w:ascii="Arial" w:hAnsi="Arial" w:cs="Arial" w:hint="cs"/>
          <w:w w:val="93"/>
          <w:rtl/>
        </w:rPr>
        <w:t>عليها،</w:t>
      </w:r>
      <w:r>
        <w:rPr>
          <w:rStyle w:val="bold"/>
          <w:w w:val="93"/>
          <w:rtl/>
        </w:rPr>
        <w:t xml:space="preserve"> </w:t>
      </w:r>
      <w:r>
        <w:rPr>
          <w:rStyle w:val="bold"/>
          <w:rFonts w:ascii="Arial" w:hAnsi="Arial" w:cs="Arial" w:hint="cs"/>
          <w:w w:val="93"/>
          <w:rtl/>
        </w:rPr>
        <w:t>ولا</w:t>
      </w:r>
      <w:r>
        <w:rPr>
          <w:rStyle w:val="bold"/>
          <w:w w:val="93"/>
          <w:rtl/>
        </w:rPr>
        <w:t xml:space="preserve"> </w:t>
      </w:r>
      <w:r>
        <w:rPr>
          <w:rStyle w:val="bold"/>
          <w:rFonts w:ascii="Arial" w:hAnsi="Arial" w:cs="Arial" w:hint="cs"/>
          <w:w w:val="93"/>
          <w:rtl/>
        </w:rPr>
        <w:t>ينتهي</w:t>
      </w:r>
      <w:r>
        <w:rPr>
          <w:rFonts w:ascii="Arial" w:hAnsi="Arial" w:cs="Arial" w:hint="cs"/>
          <w:w w:val="93"/>
          <w:rtl/>
        </w:rPr>
        <w:t>،</w:t>
      </w:r>
      <w:r>
        <w:rPr>
          <w:w w:val="93"/>
          <w:rtl/>
        </w:rPr>
        <w:t xml:space="preserve"> </w:t>
      </w:r>
      <w:r>
        <w:rPr>
          <w:rFonts w:ascii="Arial" w:hAnsi="Arial" w:cs="Arial" w:hint="cs"/>
          <w:w w:val="93"/>
          <w:rtl/>
        </w:rPr>
        <w:t>أو</w:t>
      </w:r>
      <w:r>
        <w:rPr>
          <w:w w:val="93"/>
          <w:rtl/>
        </w:rPr>
        <w:t xml:space="preserve"> </w:t>
      </w:r>
      <w:r>
        <w:rPr>
          <w:rFonts w:ascii="Calibri" w:cs="Calibri" w:hint="cs"/>
          <w:w w:val="93"/>
          <w:rtl/>
        </w:rPr>
        <w:t>«</w:t>
      </w:r>
      <w:r>
        <w:rPr>
          <w:rFonts w:ascii="Arial" w:hAnsi="Arial" w:cs="Arial" w:hint="cs"/>
          <w:w w:val="93"/>
          <w:rtl/>
        </w:rPr>
        <w:t>إِلَّا</w:t>
      </w:r>
      <w:r>
        <w:rPr>
          <w:rFonts w:ascii="Calibri" w:cs="Calibri" w:hint="cs"/>
          <w:w w:val="93"/>
          <w:rtl/>
        </w:rPr>
        <w:t>»</w:t>
      </w:r>
      <w:r>
        <w:rPr>
          <w:w w:val="93"/>
          <w:rtl/>
        </w:rPr>
        <w:t xml:space="preserve"> </w:t>
      </w:r>
      <w:r>
        <w:rPr>
          <w:rFonts w:ascii="Arial" w:hAnsi="Arial" w:cs="Arial" w:hint="cs"/>
          <w:w w:val="93"/>
          <w:rtl/>
        </w:rPr>
        <w:t>في</w:t>
      </w:r>
      <w:r>
        <w:rPr>
          <w:w w:val="93"/>
          <w:rtl/>
        </w:rPr>
        <w:t xml:space="preserve"> </w:t>
      </w:r>
      <w:r>
        <w:rPr>
          <w:rFonts w:ascii="Arial" w:hAnsi="Arial" w:cs="Arial" w:hint="cs"/>
          <w:w w:val="93"/>
          <w:rtl/>
        </w:rPr>
        <w:t>الموضعين</w:t>
      </w:r>
      <w:r>
        <w:rPr>
          <w:w w:val="93"/>
          <w:rtl/>
        </w:rPr>
        <w:t xml:space="preserve"> </w:t>
      </w:r>
      <w:r>
        <w:rPr>
          <w:rFonts w:ascii="Arial" w:hAnsi="Arial" w:cs="Arial" w:hint="cs"/>
          <w:w w:val="93"/>
          <w:rtl/>
        </w:rPr>
        <w:t>كما</w:t>
      </w:r>
      <w:r>
        <w:rPr>
          <w:w w:val="93"/>
          <w:rtl/>
        </w:rPr>
        <w:t xml:space="preserve"> </w:t>
      </w:r>
      <w:r>
        <w:rPr>
          <w:rFonts w:ascii="Arial" w:hAnsi="Arial" w:cs="Arial" w:hint="cs"/>
          <w:w w:val="93"/>
          <w:rtl/>
        </w:rPr>
        <w:t>قيل</w:t>
      </w:r>
      <w:r>
        <w:rPr>
          <w:w w:val="93"/>
          <w:rtl/>
        </w:rPr>
        <w:t xml:space="preserve">: </w:t>
      </w:r>
      <w:r>
        <w:rPr>
          <w:rFonts w:ascii="Arial" w:hAnsi="Arial" w:cs="Arial" w:hint="cs"/>
          <w:w w:val="93"/>
          <w:rtl/>
        </w:rPr>
        <w:t>في</w:t>
      </w:r>
      <w:r>
        <w:rPr>
          <w:w w:val="93"/>
          <w:rtl/>
        </w:rPr>
        <w:t xml:space="preserve"> </w:t>
      </w:r>
      <w:r>
        <w:rPr>
          <w:rFonts w:ascii="Arial" w:hAnsi="Arial" w:cs="Arial" w:hint="cs"/>
          <w:w w:val="93"/>
          <w:rtl/>
        </w:rPr>
        <w:t>قوله</w:t>
      </w:r>
      <w:r>
        <w:rPr>
          <w:w w:val="93"/>
          <w:rtl/>
        </w:rPr>
        <w:t xml:space="preserve"> </w:t>
      </w:r>
      <w:r>
        <w:rPr>
          <w:rFonts w:ascii="Arial" w:hAnsi="Arial" w:cs="Arial" w:hint="cs"/>
          <w:w w:val="93"/>
          <w:rtl/>
        </w:rPr>
        <w:t>تعالى</w:t>
      </w:r>
      <w:r>
        <w:rPr>
          <w:w w:val="93"/>
          <w:rtl/>
        </w:rPr>
        <w:t xml:space="preserve"> </w:t>
      </w:r>
      <w:r>
        <w:rPr>
          <w:rFonts w:ascii="Arial" w:hAnsi="Arial" w:cs="Arial" w:hint="cs"/>
          <w:w w:val="93"/>
          <w:rtl/>
        </w:rPr>
        <w:t>﴿</w:t>
      </w:r>
      <w:r>
        <w:rPr>
          <w:rFonts w:ascii="Calibri" w:cs="Calibri" w:hint="cs"/>
          <w:w w:val="93"/>
          <w:rtl/>
        </w:rPr>
        <w:t> </w:t>
      </w:r>
      <w:r>
        <w:rPr>
          <w:rFonts w:ascii="Arial" w:hAnsi="Arial" w:cs="Arial" w:hint="cs"/>
          <w:w w:val="93"/>
          <w:rtl/>
        </w:rPr>
        <w:t>إِلَّا</w:t>
      </w:r>
      <w:r>
        <w:rPr>
          <w:w w:val="93"/>
          <w:rtl/>
        </w:rPr>
        <w:t xml:space="preserve"> </w:t>
      </w:r>
      <w:r>
        <w:rPr>
          <w:rFonts w:ascii="Arial" w:hAnsi="Arial" w:cs="Arial" w:hint="cs"/>
          <w:w w:val="93"/>
          <w:rtl/>
        </w:rPr>
        <w:t>مَن</w:t>
      </w:r>
      <w:r>
        <w:rPr>
          <w:w w:val="93"/>
          <w:rtl/>
        </w:rPr>
        <w:t xml:space="preserve"> </w:t>
      </w:r>
      <w:r>
        <w:rPr>
          <w:rFonts w:ascii="Arial" w:hAnsi="Arial" w:cs="Arial" w:hint="cs"/>
          <w:w w:val="93"/>
          <w:rtl/>
        </w:rPr>
        <w:t>ظَلَمَ</w:t>
      </w:r>
      <w:r>
        <w:rPr>
          <w:rFonts w:ascii="Calibri" w:cs="Calibri" w:hint="cs"/>
          <w:w w:val="93"/>
          <w:rtl/>
        </w:rPr>
        <w:t> </w:t>
      </w:r>
      <w:r>
        <w:rPr>
          <w:rFonts w:ascii="Arial" w:hAnsi="Arial" w:cs="Arial" w:hint="cs"/>
          <w:w w:val="93"/>
          <w:rtl/>
        </w:rPr>
        <w:t>﴾</w:t>
      </w:r>
      <w:r>
        <w:rPr>
          <w:w w:val="93"/>
          <w:rtl/>
        </w:rPr>
        <w:t xml:space="preserve"> </w:t>
      </w:r>
      <w:r>
        <w:rPr>
          <w:rStyle w:val="CharacterStyle11"/>
          <w:w w:val="93"/>
          <w:rtl/>
        </w:rPr>
        <w:t>[</w:t>
      </w:r>
      <w:r>
        <w:rPr>
          <w:rStyle w:val="CharacterStyle11"/>
          <w:rFonts w:ascii="Arial" w:hAnsi="Arial" w:cs="Arial" w:hint="cs"/>
          <w:w w:val="93"/>
          <w:rtl/>
        </w:rPr>
        <w:t>سورة</w:t>
      </w:r>
      <w:r>
        <w:rPr>
          <w:rStyle w:val="CharacterStyle11"/>
          <w:rFonts w:ascii="Calibri" w:cs="Calibri" w:hint="cs"/>
          <w:w w:val="93"/>
          <w:rtl/>
        </w:rPr>
        <w:t> </w:t>
      </w:r>
      <w:r>
        <w:rPr>
          <w:rStyle w:val="CharacterStyle11"/>
          <w:rFonts w:ascii="Arial" w:hAnsi="Arial" w:cs="Arial" w:hint="cs"/>
          <w:w w:val="93"/>
          <w:rtl/>
        </w:rPr>
        <w:t>النمل</w:t>
      </w:r>
      <w:r>
        <w:rPr>
          <w:rStyle w:val="CharacterStyle11"/>
          <w:w w:val="93"/>
          <w:rtl/>
        </w:rPr>
        <w:t>:</w:t>
      </w:r>
      <w:r>
        <w:rPr>
          <w:rStyle w:val="CharacterStyle11"/>
          <w:rFonts w:ascii="Calibri" w:cs="Calibri" w:hint="cs"/>
          <w:w w:val="93"/>
          <w:rtl/>
        </w:rPr>
        <w:t> </w:t>
      </w:r>
      <w:r>
        <w:rPr>
          <w:rStyle w:val="CharacterStyle11"/>
          <w:w w:val="93"/>
          <w:rtl/>
        </w:rPr>
        <w:t>11]</w:t>
      </w:r>
      <w:r>
        <w:rPr>
          <w:w w:val="93"/>
          <w:rtl/>
        </w:rPr>
        <w:t xml:space="preserve"> </w:t>
      </w:r>
      <w:r>
        <w:rPr>
          <w:rFonts w:ascii="Arial" w:hAnsi="Arial" w:cs="Arial" w:hint="cs"/>
          <w:w w:val="93"/>
          <w:rtl/>
        </w:rPr>
        <w:t>بمعنى</w:t>
      </w:r>
      <w:r>
        <w:rPr>
          <w:w w:val="93"/>
          <w:rtl/>
        </w:rPr>
        <w:t xml:space="preserve"> </w:t>
      </w:r>
      <w:r>
        <w:rPr>
          <w:rFonts w:ascii="Arial" w:hAnsi="Arial" w:cs="Arial" w:hint="cs"/>
          <w:w w:val="93"/>
          <w:rtl/>
        </w:rPr>
        <w:t>الواو</w:t>
      </w:r>
      <w:r>
        <w:rPr>
          <w:w w:val="93"/>
          <w:rtl/>
        </w:rPr>
        <w:t xml:space="preserve"> </w:t>
      </w:r>
      <w:r>
        <w:rPr>
          <w:rFonts w:ascii="Arial" w:hAnsi="Arial" w:cs="Arial" w:hint="cs"/>
          <w:w w:val="93"/>
          <w:rtl/>
        </w:rPr>
        <w:t>العاطفة</w:t>
      </w:r>
      <w:r>
        <w:rPr>
          <w:w w:val="93"/>
          <w:rtl/>
        </w:rPr>
        <w:t xml:space="preserve"> </w:t>
      </w:r>
      <w:r>
        <w:rPr>
          <w:rFonts w:ascii="Arial" w:hAnsi="Arial" w:cs="Arial" w:hint="cs"/>
          <w:w w:val="93"/>
          <w:rtl/>
        </w:rPr>
        <w:t>فهي</w:t>
      </w:r>
      <w:r>
        <w:rPr>
          <w:w w:val="93"/>
          <w:rtl/>
        </w:rPr>
        <w:t xml:space="preserve"> </w:t>
      </w:r>
      <w:r>
        <w:rPr>
          <w:rFonts w:ascii="Arial" w:hAnsi="Arial" w:cs="Arial" w:hint="cs"/>
          <w:w w:val="93"/>
          <w:rtl/>
        </w:rPr>
        <w:t>عاطفة،</w:t>
      </w:r>
      <w:r>
        <w:rPr>
          <w:w w:val="93"/>
          <w:rtl/>
        </w:rPr>
        <w:t xml:space="preserve"> </w:t>
      </w:r>
      <w:r>
        <w:rPr>
          <w:rFonts w:ascii="Arial" w:hAnsi="Arial" w:cs="Arial" w:hint="cs"/>
          <w:w w:val="93"/>
          <w:rtl/>
        </w:rPr>
        <w:t>وهو</w:t>
      </w:r>
      <w:r>
        <w:rPr>
          <w:color w:val="00C100"/>
          <w:w w:val="93"/>
          <w:vertAlign w:val="superscript"/>
          <w:rtl/>
        </w:rPr>
        <w:footnoteReference w:id="8"/>
      </w:r>
      <w:r>
        <w:rPr>
          <w:w w:val="93"/>
          <w:rtl/>
        </w:rPr>
        <w:t xml:space="preserve"> </w:t>
      </w:r>
      <w:r>
        <w:rPr>
          <w:rFonts w:ascii="Arial" w:hAnsi="Arial" w:cs="Arial" w:hint="cs"/>
          <w:w w:val="93"/>
          <w:rtl/>
        </w:rPr>
        <w:t>وجه</w:t>
      </w:r>
      <w:r>
        <w:rPr>
          <w:w w:val="93"/>
          <w:rtl/>
        </w:rPr>
        <w:t xml:space="preserve"> </w:t>
      </w:r>
      <w:r>
        <w:rPr>
          <w:rFonts w:ascii="Arial" w:hAnsi="Arial" w:cs="Arial" w:hint="cs"/>
          <w:w w:val="93"/>
          <w:rtl/>
        </w:rPr>
        <w:t>ضعيف،</w:t>
      </w:r>
      <w:r>
        <w:rPr>
          <w:w w:val="93"/>
          <w:rtl/>
        </w:rPr>
        <w:t xml:space="preserve"> </w:t>
      </w:r>
      <w:r>
        <w:rPr>
          <w:rFonts w:ascii="Arial" w:hAnsi="Arial" w:cs="Arial" w:hint="cs"/>
          <w:w w:val="93"/>
          <w:rtl/>
        </w:rPr>
        <w:t>أو</w:t>
      </w:r>
      <w:r>
        <w:rPr>
          <w:w w:val="93"/>
          <w:rtl/>
        </w:rPr>
        <w:t xml:space="preserve"> </w:t>
      </w:r>
      <w:r>
        <w:rPr>
          <w:rFonts w:ascii="Arial" w:hAnsi="Arial" w:cs="Arial" w:hint="cs"/>
          <w:w w:val="93"/>
          <w:rtl/>
        </w:rPr>
        <w:t>الاستثناء</w:t>
      </w:r>
      <w:r>
        <w:rPr>
          <w:w w:val="93"/>
          <w:rtl/>
        </w:rPr>
        <w:t xml:space="preserve"> </w:t>
      </w:r>
      <w:r>
        <w:rPr>
          <w:rFonts w:ascii="Arial" w:hAnsi="Arial" w:cs="Arial" w:hint="cs"/>
          <w:w w:val="93"/>
          <w:rtl/>
        </w:rPr>
        <w:t>تبريك</w:t>
      </w:r>
      <w:r>
        <w:rPr>
          <w:w w:val="93"/>
          <w:rtl/>
        </w:rPr>
        <w:t xml:space="preserve"> </w:t>
      </w:r>
      <w:r>
        <w:rPr>
          <w:rFonts w:ascii="Arial" w:hAnsi="Arial" w:cs="Arial" w:hint="cs"/>
          <w:w w:val="93"/>
          <w:rtl/>
        </w:rPr>
        <w:t>فليس</w:t>
      </w:r>
      <w:r>
        <w:rPr>
          <w:w w:val="93"/>
          <w:rtl/>
        </w:rPr>
        <w:t xml:space="preserve"> </w:t>
      </w:r>
      <w:r>
        <w:rPr>
          <w:rFonts w:ascii="Arial" w:hAnsi="Arial" w:cs="Arial" w:hint="cs"/>
          <w:w w:val="93"/>
          <w:rtl/>
        </w:rPr>
        <w:t>متَّصلا</w:t>
      </w:r>
      <w:r>
        <w:rPr>
          <w:w w:val="93"/>
          <w:rtl/>
        </w:rPr>
        <w:t xml:space="preserve"> </w:t>
      </w:r>
      <w:r>
        <w:rPr>
          <w:rFonts w:ascii="Arial" w:hAnsi="Arial" w:cs="Arial" w:hint="cs"/>
          <w:w w:val="93"/>
          <w:rtl/>
        </w:rPr>
        <w:t>ولا</w:t>
      </w:r>
      <w:r>
        <w:rPr>
          <w:w w:val="93"/>
          <w:rtl/>
        </w:rPr>
        <w:t xml:space="preserve"> </w:t>
      </w:r>
      <w:r>
        <w:rPr>
          <w:rFonts w:ascii="Arial" w:hAnsi="Arial" w:cs="Arial" w:hint="cs"/>
          <w:w w:val="93"/>
          <w:rtl/>
        </w:rPr>
        <w:t>منفصلا</w:t>
      </w:r>
      <w:r>
        <w:rPr>
          <w:w w:val="93"/>
          <w:rtl/>
        </w:rPr>
        <w:t xml:space="preserve"> </w:t>
      </w:r>
      <w:r>
        <w:rPr>
          <w:rFonts w:ascii="Arial" w:hAnsi="Arial" w:cs="Arial" w:hint="cs"/>
          <w:w w:val="93"/>
          <w:rtl/>
        </w:rPr>
        <w:t>كقوله</w:t>
      </w:r>
      <w:r>
        <w:rPr>
          <w:w w:val="93"/>
          <w:rtl/>
        </w:rPr>
        <w:t xml:space="preserve"> </w:t>
      </w:r>
      <w:r>
        <w:rPr>
          <w:rFonts w:ascii="Arial" w:hAnsi="Arial" w:cs="Arial" w:hint="cs"/>
          <w:w w:val="93"/>
          <w:rtl/>
        </w:rPr>
        <w:t>تعالى</w:t>
      </w:r>
      <w:r>
        <w:rPr>
          <w:w w:val="93"/>
          <w:rtl/>
        </w:rPr>
        <w:t xml:space="preserve">: </w:t>
      </w:r>
      <w:r>
        <w:rPr>
          <w:rFonts w:ascii="Arial" w:hAnsi="Arial" w:cs="Arial" w:hint="cs"/>
          <w:w w:val="93"/>
          <w:rtl/>
        </w:rPr>
        <w:t>﴿</w:t>
      </w:r>
      <w:r>
        <w:rPr>
          <w:rFonts w:ascii="Calibri" w:cs="Calibri" w:hint="cs"/>
          <w:w w:val="93"/>
          <w:rtl/>
        </w:rPr>
        <w:t> </w:t>
      </w:r>
      <w:r>
        <w:rPr>
          <w:rFonts w:ascii="Arial" w:hAnsi="Arial" w:cs="Arial" w:hint="cs"/>
          <w:w w:val="93"/>
          <w:rtl/>
        </w:rPr>
        <w:t>لتَدْخُلُنَّ</w:t>
      </w:r>
      <w:r>
        <w:rPr>
          <w:w w:val="93"/>
          <w:rtl/>
        </w:rPr>
        <w:t xml:space="preserve"> </w:t>
      </w:r>
      <w:r>
        <w:rPr>
          <w:rFonts w:ascii="Arial" w:hAnsi="Arial" w:cs="Arial" w:hint="cs"/>
          <w:w w:val="93"/>
          <w:rtl/>
        </w:rPr>
        <w:t>الْمَسْجِدَ</w:t>
      </w:r>
      <w:r>
        <w:rPr>
          <w:w w:val="93"/>
          <w:rtl/>
        </w:rPr>
        <w:t xml:space="preserve"> </w:t>
      </w:r>
      <w:r>
        <w:rPr>
          <w:rFonts w:ascii="Arial" w:hAnsi="Arial" w:cs="Arial" w:hint="cs"/>
          <w:w w:val="93"/>
          <w:rtl/>
        </w:rPr>
        <w:t>الْحَرَامَ</w:t>
      </w:r>
      <w:r>
        <w:rPr>
          <w:w w:val="93"/>
          <w:rtl/>
        </w:rPr>
        <w:t xml:space="preserve"> </w:t>
      </w:r>
      <w:r>
        <w:rPr>
          <w:rFonts w:ascii="Arial" w:hAnsi="Arial" w:cs="Arial" w:hint="cs"/>
          <w:w w:val="93"/>
          <w:rtl/>
        </w:rPr>
        <w:t>إِن</w:t>
      </w:r>
      <w:r>
        <w:rPr>
          <w:w w:val="93"/>
          <w:rtl/>
        </w:rPr>
        <w:t xml:space="preserve"> </w:t>
      </w:r>
      <w:r>
        <w:rPr>
          <w:rFonts w:ascii="Arial" w:hAnsi="Arial" w:cs="Arial" w:hint="cs"/>
          <w:w w:val="93"/>
          <w:rtl/>
        </w:rPr>
        <w:t>شَآءَ</w:t>
      </w:r>
      <w:r>
        <w:rPr>
          <w:w w:val="93"/>
          <w:rtl/>
        </w:rPr>
        <w:t xml:space="preserve"> </w:t>
      </w:r>
      <w:r>
        <w:rPr>
          <w:rFonts w:ascii="Arial" w:hAnsi="Arial" w:cs="Arial" w:hint="cs"/>
          <w:w w:val="93"/>
          <w:rtl/>
        </w:rPr>
        <w:t>اللهُ</w:t>
      </w:r>
      <w:r>
        <w:rPr>
          <w:rFonts w:ascii="Calibri" w:cs="Calibri" w:hint="cs"/>
          <w:w w:val="93"/>
          <w:rtl/>
        </w:rPr>
        <w:t> </w:t>
      </w:r>
      <w:r>
        <w:rPr>
          <w:rFonts w:ascii="Arial" w:hAnsi="Arial" w:cs="Arial" w:hint="cs"/>
          <w:w w:val="93"/>
          <w:rtl/>
        </w:rPr>
        <w:t>﴾</w:t>
      </w:r>
      <w:r>
        <w:rPr>
          <w:w w:val="93"/>
          <w:rtl/>
        </w:rPr>
        <w:t xml:space="preserve"> </w:t>
      </w:r>
      <w:r>
        <w:rPr>
          <w:rStyle w:val="CharacterStyle11"/>
          <w:w w:val="93"/>
          <w:rtl/>
        </w:rPr>
        <w:t>[</w:t>
      </w:r>
      <w:r>
        <w:rPr>
          <w:rStyle w:val="CharacterStyle11"/>
          <w:rFonts w:ascii="Arial" w:hAnsi="Arial" w:cs="Arial" w:hint="cs"/>
          <w:w w:val="93"/>
          <w:rtl/>
        </w:rPr>
        <w:t>سورة</w:t>
      </w:r>
      <w:r>
        <w:rPr>
          <w:rStyle w:val="CharacterStyle11"/>
          <w:rFonts w:ascii="Calibri" w:cs="Calibri" w:hint="cs"/>
          <w:w w:val="93"/>
          <w:rtl/>
        </w:rPr>
        <w:t> </w:t>
      </w:r>
      <w:r>
        <w:rPr>
          <w:rStyle w:val="CharacterStyle11"/>
          <w:rFonts w:ascii="Arial" w:hAnsi="Arial" w:cs="Arial" w:hint="cs"/>
          <w:w w:val="93"/>
          <w:rtl/>
        </w:rPr>
        <w:t>الفتح</w:t>
      </w:r>
      <w:r>
        <w:rPr>
          <w:rStyle w:val="CharacterStyle11"/>
          <w:w w:val="93"/>
          <w:rtl/>
        </w:rPr>
        <w:t>:</w:t>
      </w:r>
      <w:r>
        <w:rPr>
          <w:rStyle w:val="CharacterStyle11"/>
          <w:rFonts w:ascii="Calibri" w:cs="Calibri" w:hint="cs"/>
          <w:w w:val="93"/>
          <w:rtl/>
        </w:rPr>
        <w:t> </w:t>
      </w:r>
      <w:r>
        <w:rPr>
          <w:rStyle w:val="CharacterStyle11"/>
          <w:w w:val="93"/>
          <w:rtl/>
        </w:rPr>
        <w:t>27]</w:t>
      </w:r>
      <w:r>
        <w:rPr>
          <w:w w:val="93"/>
          <w:rtl/>
        </w:rPr>
        <w:t>.</w:t>
      </w:r>
    </w:p>
    <w:p w:rsidR="00797B90" w:rsidRDefault="00797B90">
      <w:pPr>
        <w:pStyle w:val="textquran"/>
        <w:spacing w:before="96"/>
        <w:rPr>
          <w:rtl/>
        </w:rPr>
      </w:pPr>
      <w:r>
        <w:rPr>
          <w:rFonts w:ascii="Arial" w:hAnsi="Arial" w:cs="Arial" w:hint="cs"/>
          <w:rtl/>
        </w:rPr>
        <w:t>﴿</w:t>
      </w:r>
      <w:r>
        <w:rPr>
          <w:rFonts w:ascii="Calibri" w:cs="Calibri" w:hint="cs"/>
          <w:rtl/>
        </w:rPr>
        <w:t> </w:t>
      </w:r>
      <w:r>
        <w:rPr>
          <w:rStyle w:val="bold"/>
          <w:rFonts w:ascii="Arial" w:hAnsi="Arial" w:cs="Arial" w:hint="cs"/>
          <w:rtl/>
        </w:rPr>
        <w:t>فَلَا</w:t>
      </w:r>
      <w:r>
        <w:rPr>
          <w:rStyle w:val="bold"/>
          <w:rtl/>
        </w:rPr>
        <w:t xml:space="preserve"> </w:t>
      </w:r>
      <w:r>
        <w:rPr>
          <w:rStyle w:val="bold"/>
          <w:rFonts w:ascii="Arial" w:hAnsi="Arial" w:cs="Arial" w:hint="cs"/>
          <w:rtl/>
        </w:rPr>
        <w:t>تَكُ</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تكن</w:t>
      </w:r>
      <w:r>
        <w:rPr>
          <w:rtl/>
        </w:rPr>
        <w:t xml:space="preserve"> </w:t>
      </w:r>
      <w:r>
        <w:rPr>
          <w:rFonts w:ascii="Arial" w:hAnsi="Arial" w:cs="Arial" w:hint="cs"/>
          <w:rtl/>
        </w:rPr>
        <w:t>يا</w:t>
      </w:r>
      <w:r>
        <w:rPr>
          <w:rtl/>
        </w:rPr>
        <w:t xml:space="preserve"> </w:t>
      </w:r>
      <w:r>
        <w:rPr>
          <w:rFonts w:ascii="Arial" w:hAnsi="Arial" w:cs="Arial" w:hint="cs"/>
          <w:rtl/>
        </w:rPr>
        <w:t>محَمَّد</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مِرْيَةٍ</w:t>
      </w:r>
      <w:r>
        <w:rPr>
          <w:rStyle w:val="bold"/>
          <w:rtl/>
        </w:rPr>
        <w:t xml:space="preserve"> </w:t>
      </w:r>
      <w:r>
        <w:rPr>
          <w:rStyle w:val="bold"/>
          <w:rFonts w:ascii="Arial" w:hAnsi="Arial" w:cs="Arial" w:hint="cs"/>
          <w:rtl/>
        </w:rPr>
        <w:t>مِّمَّا</w:t>
      </w:r>
      <w:r>
        <w:rPr>
          <w:rStyle w:val="bold"/>
          <w:rtl/>
        </w:rPr>
        <w:t xml:space="preserve"> </w:t>
      </w:r>
      <w:r>
        <w:rPr>
          <w:rStyle w:val="bold"/>
          <w:rFonts w:ascii="Arial" w:hAnsi="Arial" w:cs="Arial" w:hint="cs"/>
          <w:rtl/>
        </w:rPr>
        <w:t>يَعْبُدُ</w:t>
      </w:r>
      <w:r>
        <w:rPr>
          <w:rStyle w:val="bold"/>
          <w:rtl/>
        </w:rPr>
        <w:t xml:space="preserve"> </w:t>
      </w:r>
      <w:r>
        <w:rPr>
          <w:rStyle w:val="bold"/>
          <w:rFonts w:ascii="Arial" w:hAnsi="Arial" w:cs="Arial" w:hint="cs"/>
          <w:rtl/>
        </w:rPr>
        <w:t>هَؤُلَآءِ</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حذف</w:t>
      </w:r>
      <w:r>
        <w:rPr>
          <w:rtl/>
        </w:rPr>
        <w:t xml:space="preserve"> </w:t>
      </w:r>
      <w:r>
        <w:rPr>
          <w:rFonts w:ascii="Arial" w:hAnsi="Arial" w:cs="Arial" w:hint="cs"/>
          <w:rtl/>
        </w:rPr>
        <w:t>مضافين،</w:t>
      </w:r>
      <w:r>
        <w:rPr>
          <w:rtl/>
        </w:rPr>
        <w:t xml:space="preserve"> </w:t>
      </w:r>
      <w:r>
        <w:rPr>
          <w:rFonts w:ascii="Arial" w:hAnsi="Arial" w:cs="Arial" w:hint="cs"/>
          <w:rtl/>
        </w:rPr>
        <w:t>أي</w:t>
      </w:r>
      <w:r>
        <w:rPr>
          <w:rtl/>
        </w:rPr>
        <w:t xml:space="preserve"> </w:t>
      </w:r>
      <w:r>
        <w:rPr>
          <w:rFonts w:ascii="Arial" w:hAnsi="Arial" w:cs="Arial" w:hint="cs"/>
          <w:rtl/>
        </w:rPr>
        <w:t>من</w:t>
      </w:r>
      <w:r>
        <w:rPr>
          <w:rtl/>
        </w:rPr>
        <w:t xml:space="preserve"> </w:t>
      </w:r>
      <w:r>
        <w:rPr>
          <w:rFonts w:ascii="Arial" w:hAnsi="Arial" w:cs="Arial" w:hint="cs"/>
          <w:rtl/>
        </w:rPr>
        <w:t>عاقبة</w:t>
      </w:r>
      <w:r>
        <w:rPr>
          <w:rtl/>
        </w:rPr>
        <w:t xml:space="preserve"> </w:t>
      </w:r>
      <w:r>
        <w:rPr>
          <w:rFonts w:ascii="Arial" w:hAnsi="Arial" w:cs="Arial" w:hint="cs"/>
          <w:rtl/>
        </w:rPr>
        <w:t>عبادة</w:t>
      </w:r>
      <w:r>
        <w:rPr>
          <w:rtl/>
        </w:rPr>
        <w:t xml:space="preserve"> </w:t>
      </w:r>
      <w:r>
        <w:rPr>
          <w:rFonts w:ascii="Arial" w:hAnsi="Arial" w:cs="Arial" w:hint="cs"/>
          <w:rtl/>
        </w:rPr>
        <w:t>ما</w:t>
      </w:r>
      <w:r>
        <w:rPr>
          <w:rtl/>
        </w:rPr>
        <w:t xml:space="preserve"> </w:t>
      </w:r>
      <w:r>
        <w:rPr>
          <w:rFonts w:ascii="Arial" w:hAnsi="Arial" w:cs="Arial" w:hint="cs"/>
          <w:rtl/>
        </w:rPr>
        <w:t>يعبد</w:t>
      </w:r>
      <w:r>
        <w:rPr>
          <w:rtl/>
        </w:rPr>
        <w:t xml:space="preserve"> </w:t>
      </w:r>
      <w:r>
        <w:rPr>
          <w:rFonts w:ascii="Arial" w:hAnsi="Arial" w:cs="Arial" w:hint="cs"/>
          <w:rtl/>
        </w:rPr>
        <w:t>هؤلاء،</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عاقبة</w:t>
      </w:r>
      <w:r>
        <w:rPr>
          <w:rtl/>
        </w:rPr>
        <w:t xml:space="preserve"> </w:t>
      </w:r>
      <w:r>
        <w:rPr>
          <w:rFonts w:ascii="Arial" w:hAnsi="Arial" w:cs="Arial" w:hint="cs"/>
          <w:rtl/>
        </w:rPr>
        <w:t>عبادة</w:t>
      </w:r>
      <w:r>
        <w:rPr>
          <w:rtl/>
        </w:rPr>
        <w:t xml:space="preserve"> </w:t>
      </w:r>
      <w:r>
        <w:rPr>
          <w:rFonts w:ascii="Arial" w:hAnsi="Arial" w:cs="Arial" w:hint="cs"/>
          <w:rtl/>
        </w:rPr>
        <w:t>ما</w:t>
      </w:r>
      <w:r>
        <w:rPr>
          <w:rtl/>
        </w:rPr>
        <w:t xml:space="preserve"> </w:t>
      </w:r>
      <w:r>
        <w:rPr>
          <w:rFonts w:ascii="Arial" w:hAnsi="Arial" w:cs="Arial" w:hint="cs"/>
          <w:rtl/>
        </w:rPr>
        <w:t>يعبد</w:t>
      </w:r>
      <w:r>
        <w:rPr>
          <w:rtl/>
        </w:rPr>
        <w:t xml:space="preserve"> </w:t>
      </w:r>
      <w:r>
        <w:rPr>
          <w:rFonts w:ascii="Arial" w:hAnsi="Arial" w:cs="Arial" w:hint="cs"/>
          <w:rtl/>
        </w:rPr>
        <w:t>هؤلاء،</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ضياع</w:t>
      </w:r>
      <w:r>
        <w:rPr>
          <w:rtl/>
        </w:rPr>
        <w:t xml:space="preserve"> </w:t>
      </w:r>
      <w:r>
        <w:rPr>
          <w:rFonts w:ascii="Arial" w:hAnsi="Arial" w:cs="Arial" w:hint="cs"/>
          <w:rtl/>
        </w:rPr>
        <w:t>عبادة</w:t>
      </w:r>
      <w:r>
        <w:rPr>
          <w:rtl/>
        </w:rPr>
        <w:t xml:space="preserve"> </w:t>
      </w:r>
      <w:r>
        <w:rPr>
          <w:rFonts w:ascii="Arial" w:hAnsi="Arial" w:cs="Arial" w:hint="cs"/>
          <w:rtl/>
        </w:rPr>
        <w:t>ما</w:t>
      </w:r>
      <w:r>
        <w:rPr>
          <w:rtl/>
        </w:rPr>
        <w:t xml:space="preserve"> </w:t>
      </w:r>
      <w:r>
        <w:rPr>
          <w:rFonts w:ascii="Arial" w:hAnsi="Arial" w:cs="Arial" w:hint="cs"/>
          <w:rtl/>
        </w:rPr>
        <w:t>يعبدون،</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ضياع</w:t>
      </w:r>
      <w:r>
        <w:rPr>
          <w:rtl/>
        </w:rPr>
        <w:t xml:space="preserve"> </w:t>
      </w:r>
      <w:r>
        <w:rPr>
          <w:rFonts w:ascii="Arial" w:hAnsi="Arial" w:cs="Arial" w:hint="cs"/>
          <w:rtl/>
        </w:rPr>
        <w:t>عبادة</w:t>
      </w:r>
      <w:r>
        <w:rPr>
          <w:rtl/>
        </w:rPr>
        <w:t>...</w:t>
      </w:r>
      <w:r>
        <w:rPr>
          <w:rFonts w:ascii="Calibri" w:cs="Calibri" w:hint="cs"/>
          <w:rtl/>
        </w:rPr>
        <w:t> </w:t>
      </w:r>
      <w:r>
        <w:rPr>
          <w:rFonts w:ascii="Arial" w:hAnsi="Arial" w:cs="Arial" w:hint="cs"/>
          <w:rtl/>
        </w:rPr>
        <w:t>إلخ،</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مَصدَرِيَّة،</w:t>
      </w:r>
      <w:r>
        <w:rPr>
          <w:rtl/>
        </w:rPr>
        <w:t xml:space="preserve"> </w:t>
      </w:r>
      <w:r>
        <w:rPr>
          <w:rFonts w:ascii="Arial" w:hAnsi="Arial" w:cs="Arial" w:hint="cs"/>
          <w:rtl/>
        </w:rPr>
        <w:t>أي</w:t>
      </w:r>
      <w:r>
        <w:rPr>
          <w:rtl/>
        </w:rPr>
        <w:t xml:space="preserve"> </w:t>
      </w:r>
      <w:r>
        <w:rPr>
          <w:rFonts w:ascii="Arial" w:hAnsi="Arial" w:cs="Arial" w:hint="cs"/>
          <w:rtl/>
        </w:rPr>
        <w:t>من</w:t>
      </w:r>
      <w:r>
        <w:rPr>
          <w:rtl/>
        </w:rPr>
        <w:t xml:space="preserve"> </w:t>
      </w:r>
      <w:r>
        <w:rPr>
          <w:rFonts w:ascii="Arial" w:hAnsi="Arial" w:cs="Arial" w:hint="cs"/>
          <w:rtl/>
        </w:rPr>
        <w:t>عبادة</w:t>
      </w:r>
      <w:r>
        <w:rPr>
          <w:rtl/>
        </w:rPr>
        <w:t xml:space="preserve"> </w:t>
      </w:r>
      <w:r>
        <w:rPr>
          <w:rFonts w:ascii="Arial" w:hAnsi="Arial" w:cs="Arial" w:hint="cs"/>
          <w:rtl/>
        </w:rPr>
        <w:t>هؤلاء</w:t>
      </w:r>
      <w:r>
        <w:rPr>
          <w:rtl/>
        </w:rPr>
        <w:t xml:space="preserve"> </w:t>
      </w:r>
      <w:r>
        <w:rPr>
          <w:rFonts w:ascii="Arial" w:hAnsi="Arial" w:cs="Arial" w:hint="cs"/>
          <w:rtl/>
        </w:rPr>
        <w:t>أصنامهم،</w:t>
      </w:r>
      <w:r>
        <w:rPr>
          <w:rtl/>
        </w:rPr>
        <w:t xml:space="preserve"> </w:t>
      </w:r>
      <w:r>
        <w:rPr>
          <w:rFonts w:ascii="Arial" w:hAnsi="Arial" w:cs="Arial" w:hint="cs"/>
          <w:rtl/>
        </w:rPr>
        <w:t>أي</w:t>
      </w:r>
      <w:r>
        <w:rPr>
          <w:rtl/>
        </w:rPr>
        <w:t xml:space="preserve"> </w:t>
      </w:r>
      <w:r>
        <w:rPr>
          <w:rFonts w:ascii="Arial" w:hAnsi="Arial" w:cs="Arial" w:hint="cs"/>
          <w:rtl/>
        </w:rPr>
        <w:t>من</w:t>
      </w:r>
      <w:r>
        <w:rPr>
          <w:rtl/>
        </w:rPr>
        <w:t xml:space="preserve"> </w:t>
      </w:r>
      <w:r>
        <w:rPr>
          <w:rFonts w:ascii="Arial" w:hAnsi="Arial" w:cs="Arial" w:hint="cs"/>
          <w:rtl/>
        </w:rPr>
        <w:t>عاقبة</w:t>
      </w:r>
      <w:r>
        <w:rPr>
          <w:rtl/>
        </w:rPr>
        <w:t xml:space="preserve"> </w:t>
      </w:r>
      <w:r>
        <w:rPr>
          <w:rFonts w:ascii="Arial" w:hAnsi="Arial" w:cs="Arial" w:hint="cs"/>
          <w:rtl/>
        </w:rPr>
        <w:t>عبادتهم</w:t>
      </w:r>
      <w:r>
        <w:rPr>
          <w:rtl/>
        </w:rPr>
        <w:t xml:space="preserve"> </w:t>
      </w:r>
      <w:r>
        <w:rPr>
          <w:rFonts w:ascii="Arial" w:hAnsi="Arial" w:cs="Arial" w:hint="cs"/>
          <w:rtl/>
        </w:rPr>
        <w:t>أو</w:t>
      </w:r>
      <w:r>
        <w:rPr>
          <w:rtl/>
        </w:rPr>
        <w:t xml:space="preserve"> </w:t>
      </w:r>
      <w:r>
        <w:rPr>
          <w:rFonts w:ascii="Arial" w:hAnsi="Arial" w:cs="Arial" w:hint="cs"/>
          <w:rtl/>
        </w:rPr>
        <w:t>ضياعها،</w:t>
      </w:r>
      <w:r>
        <w:rPr>
          <w:rtl/>
        </w:rPr>
        <w:t xml:space="preserve"> </w:t>
      </w:r>
      <w:r>
        <w:rPr>
          <w:rFonts w:ascii="Arial" w:hAnsi="Arial" w:cs="Arial" w:hint="cs"/>
          <w:rtl/>
        </w:rPr>
        <w:t>وإنَّما</w:t>
      </w:r>
      <w:r>
        <w:rPr>
          <w:rtl/>
        </w:rPr>
        <w:t xml:space="preserve"> </w:t>
      </w:r>
      <w:r>
        <w:rPr>
          <w:rFonts w:ascii="Arial" w:hAnsi="Arial" w:cs="Arial" w:hint="cs"/>
          <w:rtl/>
        </w:rPr>
        <w:t>جاز</w:t>
      </w:r>
      <w:r>
        <w:rPr>
          <w:rtl/>
        </w:rPr>
        <w:t xml:space="preserve"> </w:t>
      </w:r>
      <w:r>
        <w:rPr>
          <w:rFonts w:ascii="Arial" w:hAnsi="Arial" w:cs="Arial" w:hint="cs"/>
          <w:rtl/>
        </w:rPr>
        <w:t>أن</w:t>
      </w:r>
      <w:r>
        <w:rPr>
          <w:rtl/>
        </w:rPr>
        <w:t xml:space="preserve"> </w:t>
      </w:r>
      <w:r>
        <w:rPr>
          <w:rFonts w:ascii="Arial" w:hAnsi="Arial" w:cs="Arial" w:hint="cs"/>
          <w:rtl/>
        </w:rPr>
        <w:t>تفسَّر</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بـ</w:t>
      </w:r>
      <w:r>
        <w:rPr>
          <w:rFonts w:ascii="Calibri" w:cs="Calibri" w:hint="cs"/>
          <w:rtl/>
        </w:rPr>
        <w:t> «</w:t>
      </w:r>
      <w:r>
        <w:rPr>
          <w:rFonts w:ascii="Arial" w:hAnsi="Arial" w:cs="Arial" w:hint="cs"/>
          <w:rtl/>
        </w:rPr>
        <w:t>في</w:t>
      </w:r>
      <w:r>
        <w:rPr>
          <w:rFonts w:ascii="Calibri" w:cs="Calibri" w:hint="cs"/>
          <w:rtl/>
        </w:rPr>
        <w:t>»</w:t>
      </w:r>
      <w:r>
        <w:rPr>
          <w:rtl/>
        </w:rPr>
        <w:t xml:space="preserve"> </w:t>
      </w:r>
      <w:r>
        <w:rPr>
          <w:rFonts w:ascii="Arial" w:hAnsi="Arial" w:cs="Arial" w:hint="cs"/>
          <w:rtl/>
        </w:rPr>
        <w:t>لتعلُّقها</w:t>
      </w:r>
      <w:r>
        <w:rPr>
          <w:rtl/>
        </w:rPr>
        <w:t xml:space="preserve"> </w:t>
      </w:r>
      <w:r>
        <w:rPr>
          <w:rFonts w:ascii="Arial" w:hAnsi="Arial" w:cs="Arial" w:hint="cs"/>
          <w:rtl/>
        </w:rPr>
        <w:t>بـ</w:t>
      </w:r>
      <w:r>
        <w:rPr>
          <w:rFonts w:ascii="Calibri" w:cs="Calibri" w:hint="cs"/>
          <w:rtl/>
        </w:rPr>
        <w:t> «</w:t>
      </w:r>
      <w:r>
        <w:rPr>
          <w:rFonts w:ascii="Arial" w:hAnsi="Arial" w:cs="Arial" w:hint="cs"/>
          <w:rtl/>
        </w:rPr>
        <w:t>مرية</w:t>
      </w:r>
      <w:r>
        <w:rPr>
          <w:rFonts w:ascii="Calibri" w:cs="Calibri" w:hint="cs"/>
          <w:rtl/>
        </w:rPr>
        <w:t>»</w:t>
      </w:r>
      <w:r>
        <w:rPr>
          <w:rtl/>
        </w:rPr>
        <w:t xml:space="preserve"> </w:t>
      </w:r>
      <w:r>
        <w:rPr>
          <w:rFonts w:ascii="Arial" w:hAnsi="Arial" w:cs="Arial" w:hint="cs"/>
          <w:rtl/>
        </w:rPr>
        <w:t>لا</w:t>
      </w:r>
      <w:r>
        <w:rPr>
          <w:rtl/>
        </w:rPr>
        <w:t xml:space="preserve"> </w:t>
      </w:r>
      <w:r>
        <w:rPr>
          <w:rFonts w:ascii="Arial" w:hAnsi="Arial" w:cs="Arial" w:hint="cs"/>
          <w:rtl/>
        </w:rPr>
        <w:t>بما</w:t>
      </w:r>
      <w:r>
        <w:rPr>
          <w:rtl/>
        </w:rPr>
        <w:t xml:space="preserve"> </w:t>
      </w:r>
      <w:r>
        <w:rPr>
          <w:rFonts w:ascii="Arial" w:hAnsi="Arial" w:cs="Arial" w:hint="cs"/>
          <w:rtl/>
        </w:rPr>
        <w:t>تعلَّقت</w:t>
      </w:r>
      <w:r>
        <w:rPr>
          <w:rtl/>
        </w:rPr>
        <w:t xml:space="preserve"> </w:t>
      </w:r>
      <w:r>
        <w:rPr>
          <w:rFonts w:ascii="Arial" w:hAnsi="Arial" w:cs="Arial" w:hint="cs"/>
          <w:rtl/>
        </w:rPr>
        <w:t>به</w:t>
      </w:r>
      <w:r>
        <w:rPr>
          <w:rtl/>
        </w:rPr>
        <w:t xml:space="preserve"> </w:t>
      </w:r>
      <w:r>
        <w:rPr>
          <w:rFonts w:ascii="Arial" w:hAnsi="Arial" w:cs="Arial" w:hint="cs"/>
          <w:rtl/>
        </w:rPr>
        <w:t>الأولى</w:t>
      </w:r>
      <w:r>
        <w:rPr>
          <w:rtl/>
        </w:rPr>
        <w:t>.</w:t>
      </w:r>
    </w:p>
    <w:p w:rsidR="00797B90" w:rsidRDefault="00797B90">
      <w:pPr>
        <w:pStyle w:val="textquran"/>
        <w:spacing w:before="96"/>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مَا</w:t>
      </w:r>
      <w:r>
        <w:rPr>
          <w:rStyle w:val="bold"/>
          <w:w w:val="98"/>
          <w:rtl/>
        </w:rPr>
        <w:t xml:space="preserve"> </w:t>
      </w:r>
      <w:r>
        <w:rPr>
          <w:rStyle w:val="bold"/>
          <w:rFonts w:ascii="Arial" w:hAnsi="Arial" w:cs="Arial" w:hint="cs"/>
          <w:w w:val="98"/>
          <w:rtl/>
        </w:rPr>
        <w:t>يَعْبُدُونَ</w:t>
      </w:r>
      <w:r>
        <w:rPr>
          <w:w w:val="98"/>
          <w:rtl/>
        </w:rPr>
        <w:t> </w:t>
      </w:r>
      <w:r>
        <w:rPr>
          <w:rFonts w:ascii="Arial" w:hAnsi="Arial" w:cs="Arial" w:hint="cs"/>
          <w:w w:val="98"/>
          <w:rtl/>
        </w:rPr>
        <w:t>﴾</w:t>
      </w:r>
      <w:r>
        <w:rPr>
          <w:w w:val="98"/>
          <w:rtl/>
        </w:rPr>
        <w:t xml:space="preserve"> </w:t>
      </w:r>
      <w:r>
        <w:rPr>
          <w:rFonts w:ascii="Arial" w:hAnsi="Arial" w:cs="Arial" w:hint="cs"/>
          <w:w w:val="98"/>
          <w:rtl/>
        </w:rPr>
        <w:t>أصنامهم</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إِلَّا</w:t>
      </w:r>
      <w:r>
        <w:rPr>
          <w:rStyle w:val="bold"/>
          <w:w w:val="98"/>
          <w:rtl/>
        </w:rPr>
        <w:t xml:space="preserve"> </w:t>
      </w:r>
      <w:r>
        <w:rPr>
          <w:rStyle w:val="bold"/>
          <w:rFonts w:ascii="Arial" w:hAnsi="Arial" w:cs="Arial" w:hint="cs"/>
          <w:w w:val="98"/>
          <w:rtl/>
        </w:rPr>
        <w:t>كَمَا</w:t>
      </w:r>
      <w:r>
        <w:rPr>
          <w:rStyle w:val="bold"/>
          <w:w w:val="98"/>
          <w:rtl/>
        </w:rPr>
        <w:t xml:space="preserve"> </w:t>
      </w:r>
      <w:r>
        <w:rPr>
          <w:rStyle w:val="bold"/>
          <w:rFonts w:ascii="Arial" w:hAnsi="Arial" w:cs="Arial" w:hint="cs"/>
          <w:w w:val="98"/>
          <w:rtl/>
        </w:rPr>
        <w:t>يَعْبُدُ</w:t>
      </w:r>
      <w:r>
        <w:rPr>
          <w:rStyle w:val="bold"/>
          <w:w w:val="98"/>
          <w:rtl/>
        </w:rPr>
        <w:t xml:space="preserve"> </w:t>
      </w:r>
      <w:r>
        <w:rPr>
          <w:rStyle w:val="bold"/>
          <w:rFonts w:ascii="Arial" w:hAnsi="Arial" w:cs="Arial" w:hint="cs"/>
          <w:w w:val="98"/>
          <w:rtl/>
        </w:rPr>
        <w:t>ءَابَآؤُهُم</w:t>
      </w:r>
      <w:r>
        <w:rPr>
          <w:w w:val="98"/>
          <w:rtl/>
        </w:rPr>
        <w:t> </w:t>
      </w:r>
      <w:r>
        <w:rPr>
          <w:rFonts w:ascii="Arial" w:hAnsi="Arial" w:cs="Arial" w:hint="cs"/>
          <w:w w:val="98"/>
          <w:rtl/>
        </w:rPr>
        <w:t>﴾</w:t>
      </w:r>
      <w:r>
        <w:rPr>
          <w:w w:val="98"/>
          <w:rtl/>
        </w:rPr>
        <w:t xml:space="preserve"> </w:t>
      </w:r>
      <w:r>
        <w:rPr>
          <w:rFonts w:ascii="Arial" w:hAnsi="Arial" w:cs="Arial" w:hint="cs"/>
          <w:w w:val="98"/>
          <w:rtl/>
        </w:rPr>
        <w:t>و</w:t>
      </w:r>
      <w:r>
        <w:rPr>
          <w:rFonts w:ascii="Calibri" w:cs="Calibri" w:hint="cs"/>
          <w:w w:val="98"/>
          <w:rtl/>
        </w:rPr>
        <w:t>«</w:t>
      </w:r>
      <w:r>
        <w:rPr>
          <w:rFonts w:ascii="Arial" w:hAnsi="Arial" w:cs="Arial" w:hint="cs"/>
          <w:w w:val="98"/>
          <w:rtl/>
        </w:rPr>
        <w:t>مَا</w:t>
      </w:r>
      <w:r>
        <w:rPr>
          <w:rFonts w:ascii="Calibri" w:cs="Calibri" w:hint="cs"/>
          <w:w w:val="98"/>
          <w:rtl/>
        </w:rPr>
        <w:t>»</w:t>
      </w:r>
      <w:r>
        <w:rPr>
          <w:w w:val="98"/>
          <w:rtl/>
        </w:rPr>
        <w:t xml:space="preserve"> </w:t>
      </w:r>
      <w:r>
        <w:rPr>
          <w:rFonts w:ascii="Arial" w:hAnsi="Arial" w:cs="Arial" w:hint="cs"/>
          <w:w w:val="98"/>
          <w:rtl/>
        </w:rPr>
        <w:t>مَصدَرِيَّة</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كعبادة</w:t>
      </w:r>
      <w:r>
        <w:rPr>
          <w:w w:val="98"/>
          <w:rtl/>
        </w:rPr>
        <w:t xml:space="preserve"> </w:t>
      </w:r>
      <w:r>
        <w:rPr>
          <w:rFonts w:ascii="Arial" w:hAnsi="Arial" w:cs="Arial" w:hint="cs"/>
          <w:w w:val="98"/>
          <w:rtl/>
        </w:rPr>
        <w:t>آبائهم</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قَبْلُ</w:t>
      </w:r>
      <w:r>
        <w:rPr>
          <w:w w:val="98"/>
          <w:rtl/>
        </w:rPr>
        <w:t> </w:t>
      </w:r>
      <w:r>
        <w:rPr>
          <w:rFonts w:ascii="Arial" w:hAnsi="Arial" w:cs="Arial" w:hint="cs"/>
          <w:w w:val="98"/>
          <w:rtl/>
        </w:rPr>
        <w:t>﴾</w:t>
      </w:r>
      <w:r>
        <w:rPr>
          <w:w w:val="98"/>
          <w:rtl/>
        </w:rPr>
        <w:t xml:space="preserve"> </w:t>
      </w:r>
      <w:r>
        <w:rPr>
          <w:rFonts w:ascii="Arial" w:hAnsi="Arial" w:cs="Arial" w:hint="cs"/>
          <w:w w:val="98"/>
          <w:rtl/>
        </w:rPr>
        <w:t>وقد</w:t>
      </w:r>
      <w:r>
        <w:rPr>
          <w:w w:val="98"/>
          <w:rtl/>
        </w:rPr>
        <w:t xml:space="preserve"> </w:t>
      </w:r>
      <w:r>
        <w:rPr>
          <w:rFonts w:ascii="Arial" w:hAnsi="Arial" w:cs="Arial" w:hint="cs"/>
          <w:w w:val="98"/>
          <w:rtl/>
        </w:rPr>
        <w:t>أهلكوا</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النار</w:t>
      </w:r>
      <w:r>
        <w:rPr>
          <w:w w:val="98"/>
          <w:rtl/>
        </w:rPr>
        <w:t xml:space="preserve"> </w:t>
      </w:r>
      <w:r>
        <w:rPr>
          <w:rFonts w:ascii="Arial" w:hAnsi="Arial" w:cs="Arial" w:hint="cs"/>
          <w:w w:val="98"/>
          <w:rtl/>
        </w:rPr>
        <w:t>لعبادتها،</w:t>
      </w:r>
      <w:r>
        <w:rPr>
          <w:w w:val="98"/>
          <w:rtl/>
        </w:rPr>
        <w:t xml:space="preserve"> </w:t>
      </w:r>
      <w:r>
        <w:rPr>
          <w:rFonts w:ascii="Arial" w:hAnsi="Arial" w:cs="Arial" w:hint="cs"/>
          <w:w w:val="98"/>
          <w:rtl/>
        </w:rPr>
        <w:t>فكذلك</w:t>
      </w:r>
      <w:r>
        <w:rPr>
          <w:w w:val="98"/>
          <w:rtl/>
        </w:rPr>
        <w:t xml:space="preserve"> </w:t>
      </w:r>
      <w:r>
        <w:rPr>
          <w:rFonts w:ascii="Arial" w:hAnsi="Arial" w:cs="Arial" w:hint="cs"/>
          <w:w w:val="98"/>
          <w:rtl/>
        </w:rPr>
        <w:t>نهلك</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عبد</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قومك</w:t>
      </w:r>
      <w:r>
        <w:rPr>
          <w:w w:val="98"/>
          <w:rtl/>
        </w:rPr>
        <w:t xml:space="preserve"> </w:t>
      </w:r>
      <w:r>
        <w:rPr>
          <w:rFonts w:ascii="Arial" w:hAnsi="Arial" w:cs="Arial" w:hint="cs"/>
          <w:w w:val="98"/>
          <w:rtl/>
        </w:rPr>
        <w:t>الأصنام</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يتب،</w:t>
      </w:r>
      <w:r>
        <w:rPr>
          <w:w w:val="98"/>
          <w:rtl/>
        </w:rPr>
        <w:t xml:space="preserve"> </w:t>
      </w:r>
      <w:r>
        <w:rPr>
          <w:rFonts w:ascii="Arial" w:hAnsi="Arial" w:cs="Arial" w:hint="cs"/>
          <w:w w:val="98"/>
          <w:rtl/>
        </w:rPr>
        <w:t>وقد</w:t>
      </w:r>
      <w:r>
        <w:rPr>
          <w:w w:val="98"/>
          <w:rtl/>
        </w:rPr>
        <w:t xml:space="preserve"> </w:t>
      </w:r>
      <w:r>
        <w:rPr>
          <w:rFonts w:ascii="Arial" w:hAnsi="Arial" w:cs="Arial" w:hint="cs"/>
          <w:w w:val="98"/>
          <w:rtl/>
        </w:rPr>
        <w:t>أهلكوا</w:t>
      </w:r>
      <w:r>
        <w:rPr>
          <w:w w:val="98"/>
          <w:rtl/>
        </w:rPr>
        <w:t xml:space="preserve"> </w:t>
      </w:r>
      <w:r>
        <w:rPr>
          <w:rFonts w:ascii="Arial" w:hAnsi="Arial" w:cs="Arial" w:hint="cs"/>
          <w:w w:val="98"/>
          <w:rtl/>
        </w:rPr>
        <w:t>يوم</w:t>
      </w:r>
      <w:r>
        <w:rPr>
          <w:w w:val="98"/>
          <w:rtl/>
        </w:rPr>
        <w:t xml:space="preserve"> </w:t>
      </w:r>
      <w:r>
        <w:rPr>
          <w:rFonts w:ascii="Arial" w:hAnsi="Arial" w:cs="Arial" w:hint="cs"/>
          <w:w w:val="98"/>
          <w:rtl/>
        </w:rPr>
        <w:t>بدر</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النار</w:t>
      </w:r>
      <w:r>
        <w:rPr>
          <w:w w:val="98"/>
          <w:rtl/>
        </w:rPr>
        <w:t xml:space="preserve">. </w:t>
      </w:r>
      <w:r>
        <w:rPr>
          <w:rFonts w:ascii="Arial" w:hAnsi="Arial" w:cs="Arial" w:hint="cs"/>
          <w:w w:val="98"/>
          <w:rtl/>
        </w:rPr>
        <w:t>وذلك</w:t>
      </w:r>
      <w:r>
        <w:rPr>
          <w:w w:val="98"/>
          <w:rtl/>
        </w:rPr>
        <w:t xml:space="preserve"> </w:t>
      </w:r>
      <w:r>
        <w:rPr>
          <w:rFonts w:ascii="Arial" w:hAnsi="Arial" w:cs="Arial" w:hint="cs"/>
          <w:w w:val="98"/>
          <w:rtl/>
        </w:rPr>
        <w:t>تسلية</w:t>
      </w:r>
      <w:r>
        <w:rPr>
          <w:w w:val="98"/>
          <w:rtl/>
        </w:rPr>
        <w:t xml:space="preserve"> </w:t>
      </w:r>
      <w:r>
        <w:rPr>
          <w:rFonts w:ascii="Arial" w:hAnsi="Arial" w:cs="Arial" w:hint="cs"/>
          <w:w w:val="98"/>
          <w:rtl/>
        </w:rPr>
        <w:t>لرسول</w:t>
      </w:r>
      <w:r>
        <w:rPr>
          <w:rFonts w:ascii="Calibri" w:cs="Calibri" w:hint="cs"/>
          <w:w w:val="98"/>
          <w:rtl/>
        </w:rPr>
        <w:t> </w:t>
      </w:r>
      <w:r>
        <w:rPr>
          <w:rFonts w:ascii="Arial" w:hAnsi="Arial" w:cs="Arial" w:hint="cs"/>
          <w:w w:val="98"/>
          <w:rtl/>
        </w:rPr>
        <w:t>الله</w:t>
      </w:r>
      <w:r>
        <w:rPr>
          <w:rFonts w:ascii="Calibri" w:cs="Calibri" w:hint="cs"/>
          <w:w w:val="98"/>
          <w:rtl/>
        </w:rPr>
        <w:t> </w:t>
      </w:r>
      <w:r>
        <w:rPr>
          <w:rFonts w:ascii="Arial" w:hAnsi="Arial" w:cs="Arial" w:hint="cs"/>
          <w:w w:val="98"/>
          <w:rtl/>
        </w:rPr>
        <w:t>ژ</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ولذلك</w:t>
      </w:r>
      <w:r>
        <w:rPr>
          <w:w w:val="98"/>
          <w:rtl/>
        </w:rPr>
        <w:t xml:space="preserve"> </w:t>
      </w:r>
      <w:r>
        <w:rPr>
          <w:rFonts w:ascii="Arial" w:hAnsi="Arial" w:cs="Arial" w:hint="cs"/>
          <w:w w:val="98"/>
          <w:rtl/>
        </w:rPr>
        <w:t>قرن</w:t>
      </w:r>
      <w:r>
        <w:rPr>
          <w:w w:val="98"/>
          <w:rtl/>
        </w:rPr>
        <w:t xml:space="preserve"> </w:t>
      </w:r>
      <w:r>
        <w:rPr>
          <w:rFonts w:ascii="Arial" w:hAnsi="Arial" w:cs="Arial" w:hint="cs"/>
          <w:w w:val="98"/>
          <w:rtl/>
        </w:rPr>
        <w:t>بالفاء،</w:t>
      </w:r>
      <w:r>
        <w:rPr>
          <w:w w:val="98"/>
          <w:rtl/>
        </w:rPr>
        <w:t xml:space="preserve"> </w:t>
      </w:r>
      <w:r>
        <w:rPr>
          <w:rFonts w:ascii="Arial" w:hAnsi="Arial" w:cs="Arial" w:hint="cs"/>
          <w:w w:val="98"/>
          <w:rtl/>
        </w:rPr>
        <w:t>وكأنَّه</w:t>
      </w:r>
      <w:r>
        <w:rPr>
          <w:w w:val="98"/>
          <w:rtl/>
        </w:rPr>
        <w:t xml:space="preserve"> </w:t>
      </w:r>
      <w:r>
        <w:rPr>
          <w:rFonts w:ascii="Arial" w:hAnsi="Arial" w:cs="Arial" w:hint="cs"/>
          <w:w w:val="98"/>
          <w:rtl/>
        </w:rPr>
        <w:t>قيل</w:t>
      </w:r>
      <w:r>
        <w:rPr>
          <w:w w:val="98"/>
          <w:rtl/>
        </w:rPr>
        <w:t xml:space="preserve">: </w:t>
      </w:r>
      <w:r>
        <w:rPr>
          <w:rFonts w:ascii="Arial" w:hAnsi="Arial" w:cs="Arial" w:hint="cs"/>
          <w:w w:val="98"/>
          <w:rtl/>
        </w:rPr>
        <w:t>إذا</w:t>
      </w:r>
      <w:r>
        <w:rPr>
          <w:w w:val="98"/>
          <w:rtl/>
        </w:rPr>
        <w:t xml:space="preserve"> </w:t>
      </w:r>
      <w:r>
        <w:rPr>
          <w:rFonts w:ascii="Arial" w:hAnsi="Arial" w:cs="Arial" w:hint="cs"/>
          <w:w w:val="98"/>
          <w:rtl/>
        </w:rPr>
        <w:t>علمت</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فَلَا</w:t>
      </w:r>
      <w:r>
        <w:rPr>
          <w:w w:val="98"/>
          <w:rtl/>
        </w:rPr>
        <w:t xml:space="preserve"> </w:t>
      </w:r>
      <w:r>
        <w:rPr>
          <w:rFonts w:ascii="Arial" w:hAnsi="Arial" w:cs="Arial" w:hint="cs"/>
          <w:w w:val="98"/>
          <w:rtl/>
        </w:rPr>
        <w:t>تَكُ</w:t>
      </w:r>
      <w:r>
        <w:rPr>
          <w:w w:val="98"/>
          <w:rtl/>
        </w:rPr>
        <w:t>...</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فإنَّا</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نهملهم</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أمهلناهم</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إمهال،</w:t>
      </w:r>
      <w:r>
        <w:rPr>
          <w:w w:val="98"/>
          <w:rtl/>
        </w:rPr>
        <w:t xml:space="preserve"> </w:t>
      </w:r>
      <w:r>
        <w:rPr>
          <w:rFonts w:ascii="Arial" w:hAnsi="Arial" w:cs="Arial" w:hint="cs"/>
          <w:w w:val="98"/>
          <w:rtl/>
        </w:rPr>
        <w:t>ومن</w:t>
      </w:r>
      <w:r>
        <w:rPr>
          <w:w w:val="98"/>
          <w:rtl/>
        </w:rPr>
        <w:t xml:space="preserve"> </w:t>
      </w:r>
      <w:r>
        <w:rPr>
          <w:rFonts w:ascii="Arial" w:hAnsi="Arial" w:cs="Arial" w:hint="cs"/>
          <w:w w:val="98"/>
          <w:rtl/>
        </w:rPr>
        <w:t>شأنه</w:t>
      </w:r>
      <w:r>
        <w:rPr>
          <w:w w:val="98"/>
          <w:rtl/>
        </w:rPr>
        <w:t xml:space="preserve"> </w:t>
      </w:r>
      <w:r>
        <w:rPr>
          <w:rFonts w:ascii="Arial" w:hAnsi="Arial" w:cs="Arial" w:hint="cs"/>
          <w:w w:val="98"/>
          <w:rtl/>
        </w:rPr>
        <w:t>كذلك</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يضيق</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صدرك</w:t>
      </w:r>
      <w:r>
        <w:rPr>
          <w:w w:val="98"/>
          <w:rtl/>
        </w:rPr>
        <w:t>.</w:t>
      </w:r>
    </w:p>
    <w:p w:rsidR="00797B90" w:rsidRDefault="00797B90">
      <w:pPr>
        <w:pStyle w:val="textquran"/>
        <w:spacing w:before="96"/>
        <w:rPr>
          <w:rtl/>
        </w:rPr>
      </w:pPr>
      <w:r>
        <w:rPr>
          <w:rFonts w:ascii="Arial" w:hAnsi="Arial" w:cs="Arial" w:hint="cs"/>
          <w:rtl/>
        </w:rPr>
        <w:t>وقد</w:t>
      </w:r>
      <w:r>
        <w:rPr>
          <w:rtl/>
        </w:rPr>
        <w:t xml:space="preserve"> </w:t>
      </w:r>
      <w:r>
        <w:rPr>
          <w:rFonts w:ascii="Arial" w:hAnsi="Arial" w:cs="Arial" w:hint="cs"/>
          <w:rtl/>
        </w:rPr>
        <w:t>يقدَّر</w:t>
      </w:r>
      <w:r>
        <w:rPr>
          <w:rtl/>
        </w:rPr>
        <w:t xml:space="preserve"> </w:t>
      </w:r>
      <w:r>
        <w:rPr>
          <w:rFonts w:ascii="Arial" w:hAnsi="Arial" w:cs="Arial" w:hint="cs"/>
          <w:rtl/>
        </w:rPr>
        <w:t>فَلَا</w:t>
      </w:r>
      <w:r>
        <w:rPr>
          <w:rtl/>
        </w:rPr>
        <w:t xml:space="preserve"> </w:t>
      </w:r>
      <w:r>
        <w:rPr>
          <w:rFonts w:ascii="Arial" w:hAnsi="Arial" w:cs="Arial" w:hint="cs"/>
          <w:rtl/>
        </w:rPr>
        <w:t>تَكُ</w:t>
      </w:r>
      <w:r>
        <w:rPr>
          <w:rtl/>
        </w:rPr>
        <w:t xml:space="preserve"> </w:t>
      </w:r>
      <w:r>
        <w:rPr>
          <w:rFonts w:ascii="Arial" w:hAnsi="Arial" w:cs="Arial" w:hint="cs"/>
          <w:rtl/>
        </w:rPr>
        <w:t>فِي</w:t>
      </w:r>
      <w:r>
        <w:rPr>
          <w:rtl/>
        </w:rPr>
        <w:t xml:space="preserve"> </w:t>
      </w:r>
      <w:r>
        <w:rPr>
          <w:rFonts w:ascii="Arial" w:hAnsi="Arial" w:cs="Arial" w:hint="cs"/>
          <w:rtl/>
        </w:rPr>
        <w:t>مِرْيَةٍ</w:t>
      </w:r>
      <w:r>
        <w:rPr>
          <w:rtl/>
        </w:rPr>
        <w:t xml:space="preserve"> </w:t>
      </w:r>
      <w:r>
        <w:rPr>
          <w:rFonts w:ascii="Arial" w:hAnsi="Arial" w:cs="Arial" w:hint="cs"/>
          <w:rtl/>
        </w:rPr>
        <w:t>من</w:t>
      </w:r>
      <w:r>
        <w:rPr>
          <w:rtl/>
        </w:rPr>
        <w:t xml:space="preserve"> </w:t>
      </w:r>
      <w:r>
        <w:rPr>
          <w:rFonts w:ascii="Arial" w:hAnsi="Arial" w:cs="Arial" w:hint="cs"/>
          <w:rtl/>
        </w:rPr>
        <w:t>شأن</w:t>
      </w:r>
      <w:r>
        <w:rPr>
          <w:rtl/>
        </w:rPr>
        <w:t xml:space="preserve"> </w:t>
      </w:r>
      <w:r>
        <w:rPr>
          <w:rFonts w:ascii="Arial" w:hAnsi="Arial" w:cs="Arial" w:hint="cs"/>
          <w:rtl/>
        </w:rPr>
        <w:t>ما</w:t>
      </w:r>
      <w:r>
        <w:rPr>
          <w:rtl/>
        </w:rPr>
        <w:t xml:space="preserve"> </w:t>
      </w:r>
      <w:r>
        <w:rPr>
          <w:rFonts w:ascii="Arial" w:hAnsi="Arial" w:cs="Arial" w:hint="cs"/>
          <w:rtl/>
        </w:rPr>
        <w:t>يعبدون</w:t>
      </w:r>
      <w:r>
        <w:rPr>
          <w:rtl/>
        </w:rPr>
        <w:t xml:space="preserve"> </w:t>
      </w:r>
      <w:r>
        <w:rPr>
          <w:rFonts w:ascii="Arial" w:hAnsi="Arial" w:cs="Arial" w:hint="cs"/>
          <w:rtl/>
        </w:rPr>
        <w:t>فما</w:t>
      </w:r>
      <w:r>
        <w:rPr>
          <w:rtl/>
        </w:rPr>
        <w:t xml:space="preserve"> </w:t>
      </w:r>
      <w:r>
        <w:rPr>
          <w:rFonts w:ascii="Arial" w:hAnsi="Arial" w:cs="Arial" w:hint="cs"/>
          <w:rtl/>
        </w:rPr>
        <w:t>لهم</w:t>
      </w:r>
      <w:r>
        <w:rPr>
          <w:rtl/>
        </w:rPr>
        <w:t xml:space="preserve"> </w:t>
      </w:r>
      <w:r>
        <w:rPr>
          <w:rFonts w:ascii="Arial" w:hAnsi="Arial" w:cs="Arial" w:hint="cs"/>
          <w:rtl/>
        </w:rPr>
        <w:t>إلَّا</w:t>
      </w:r>
      <w:r>
        <w:rPr>
          <w:rtl/>
        </w:rPr>
        <w:t xml:space="preserve"> </w:t>
      </w:r>
      <w:r>
        <w:rPr>
          <w:rFonts w:ascii="Arial" w:hAnsi="Arial" w:cs="Arial" w:hint="cs"/>
          <w:rtl/>
        </w:rPr>
        <w:t>تقليد</w:t>
      </w:r>
      <w:r>
        <w:rPr>
          <w:rtl/>
        </w:rPr>
        <w:t xml:space="preserve"> </w:t>
      </w:r>
      <w:r>
        <w:rPr>
          <w:rFonts w:ascii="Arial" w:hAnsi="Arial" w:cs="Arial" w:hint="cs"/>
          <w:rtl/>
        </w:rPr>
        <w:t>آبائهم</w:t>
      </w:r>
      <w:r>
        <w:rPr>
          <w:rtl/>
        </w:rPr>
        <w:t xml:space="preserve"> </w:t>
      </w:r>
      <w:r>
        <w:rPr>
          <w:rFonts w:ascii="Arial" w:hAnsi="Arial" w:cs="Arial" w:hint="cs"/>
          <w:rtl/>
        </w:rPr>
        <w:t>المهلكين</w:t>
      </w:r>
      <w:r>
        <w:rPr>
          <w:rtl/>
        </w:rPr>
        <w:t xml:space="preserve"> </w:t>
      </w:r>
      <w:r>
        <w:rPr>
          <w:rFonts w:ascii="Arial" w:hAnsi="Arial" w:cs="Arial" w:hint="cs"/>
          <w:rtl/>
        </w:rPr>
        <w:t>بما</w:t>
      </w:r>
      <w:r>
        <w:rPr>
          <w:rtl/>
        </w:rPr>
        <w:t xml:space="preserve"> </w:t>
      </w:r>
      <w:r>
        <w:rPr>
          <w:rFonts w:ascii="Arial" w:hAnsi="Arial" w:cs="Arial" w:hint="cs"/>
          <w:rtl/>
        </w:rPr>
        <w:t>قلَّدوهم</w:t>
      </w:r>
      <w:r>
        <w:rPr>
          <w:rtl/>
        </w:rPr>
        <w:t xml:space="preserve"> </w:t>
      </w:r>
      <w:r>
        <w:rPr>
          <w:rFonts w:ascii="Arial" w:hAnsi="Arial" w:cs="Arial" w:hint="cs"/>
          <w:rtl/>
        </w:rPr>
        <w:t>فيه،</w:t>
      </w:r>
      <w:r>
        <w:rPr>
          <w:rtl/>
        </w:rPr>
        <w:t xml:space="preserve"> </w:t>
      </w:r>
      <w:r>
        <w:rPr>
          <w:rFonts w:ascii="Arial" w:hAnsi="Arial" w:cs="Arial" w:hint="cs"/>
          <w:rtl/>
        </w:rPr>
        <w:t>وإنَّما</w:t>
      </w:r>
      <w:r>
        <w:rPr>
          <w:rtl/>
        </w:rPr>
        <w:t xml:space="preserve"> </w:t>
      </w:r>
      <w:r>
        <w:rPr>
          <w:rFonts w:ascii="Arial" w:hAnsi="Arial" w:cs="Arial" w:hint="cs"/>
          <w:rtl/>
        </w:rPr>
        <w:t>عبدوا</w:t>
      </w:r>
      <w:r>
        <w:rPr>
          <w:rtl/>
        </w:rPr>
        <w:t xml:space="preserve"> </w:t>
      </w:r>
      <w:r>
        <w:rPr>
          <w:rFonts w:ascii="Arial" w:hAnsi="Arial" w:cs="Arial" w:hint="cs"/>
          <w:rtl/>
        </w:rPr>
        <w:t>مثل</w:t>
      </w:r>
      <w:r>
        <w:rPr>
          <w:rtl/>
        </w:rPr>
        <w:t xml:space="preserve"> </w:t>
      </w:r>
      <w:r>
        <w:rPr>
          <w:rFonts w:ascii="Arial" w:hAnsi="Arial" w:cs="Arial" w:hint="cs"/>
          <w:rtl/>
        </w:rPr>
        <w:t>ما</w:t>
      </w:r>
      <w:r>
        <w:rPr>
          <w:rtl/>
        </w:rPr>
        <w:t xml:space="preserve"> </w:t>
      </w:r>
      <w:r>
        <w:rPr>
          <w:rFonts w:ascii="Arial" w:hAnsi="Arial" w:cs="Arial" w:hint="cs"/>
          <w:rtl/>
        </w:rPr>
        <w:t>عبد</w:t>
      </w:r>
      <w:r>
        <w:rPr>
          <w:rtl/>
        </w:rPr>
        <w:t xml:space="preserve"> </w:t>
      </w:r>
      <w:r>
        <w:rPr>
          <w:rFonts w:ascii="Arial" w:hAnsi="Arial" w:cs="Arial" w:hint="cs"/>
          <w:rtl/>
        </w:rPr>
        <w:t>آباؤهم،</w:t>
      </w:r>
      <w:r>
        <w:rPr>
          <w:rtl/>
        </w:rPr>
        <w:t xml:space="preserve"> </w:t>
      </w:r>
      <w:r>
        <w:rPr>
          <w:rFonts w:ascii="Arial" w:hAnsi="Arial" w:cs="Arial" w:hint="cs"/>
          <w:rtl/>
        </w:rPr>
        <w:t>وهم</w:t>
      </w:r>
      <w:r>
        <w:rPr>
          <w:rtl/>
        </w:rPr>
        <w:t xml:space="preserve"> </w:t>
      </w:r>
      <w:r>
        <w:rPr>
          <w:rFonts w:ascii="Arial" w:hAnsi="Arial" w:cs="Arial" w:hint="cs"/>
          <w:rtl/>
        </w:rPr>
        <w:t>شيء</w:t>
      </w:r>
      <w:r>
        <w:rPr>
          <w:rtl/>
        </w:rPr>
        <w:t xml:space="preserve"> </w:t>
      </w:r>
      <w:r>
        <w:rPr>
          <w:rFonts w:ascii="Arial" w:hAnsi="Arial" w:cs="Arial" w:hint="cs"/>
          <w:rtl/>
        </w:rPr>
        <w:t>ضعيف</w:t>
      </w:r>
      <w:r>
        <w:rPr>
          <w:rtl/>
        </w:rPr>
        <w:t xml:space="preserve"> </w:t>
      </w:r>
      <w:r>
        <w:rPr>
          <w:rFonts w:ascii="Arial" w:hAnsi="Arial" w:cs="Arial" w:hint="cs"/>
          <w:rtl/>
        </w:rPr>
        <w:t>لا</w:t>
      </w:r>
      <w:r>
        <w:rPr>
          <w:rtl/>
        </w:rPr>
        <w:t xml:space="preserve"> </w:t>
      </w:r>
      <w:r>
        <w:rPr>
          <w:rFonts w:ascii="Arial" w:hAnsi="Arial" w:cs="Arial" w:hint="cs"/>
          <w:rtl/>
        </w:rPr>
        <w:t>يدفع</w:t>
      </w:r>
      <w:r>
        <w:rPr>
          <w:rtl/>
        </w:rPr>
        <w:t xml:space="preserve"> </w:t>
      </w:r>
      <w:r>
        <w:rPr>
          <w:rFonts w:ascii="Arial" w:hAnsi="Arial" w:cs="Arial" w:hint="cs"/>
          <w:rtl/>
        </w:rPr>
        <w:t>العذاب،</w:t>
      </w:r>
      <w:r>
        <w:rPr>
          <w:rtl/>
        </w:rPr>
        <w:t xml:space="preserve"> </w:t>
      </w:r>
      <w:r>
        <w:rPr>
          <w:rStyle w:val="bold"/>
          <w:rFonts w:ascii="Arial" w:hAnsi="Arial" w:cs="Arial" w:hint="cs"/>
          <w:rtl/>
        </w:rPr>
        <w:t>وكلُّ</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سوى</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ضعيف</w:t>
      </w:r>
      <w:r>
        <w:rPr>
          <w:rFonts w:ascii="Arial" w:hAnsi="Arial" w:cs="Arial" w:hint="cs"/>
          <w:rtl/>
        </w:rPr>
        <w:t>،</w:t>
      </w:r>
      <w:r>
        <w:rPr>
          <w:rtl/>
        </w:rPr>
        <w:t xml:space="preserve"> </w:t>
      </w:r>
      <w:r>
        <w:rPr>
          <w:rFonts w:ascii="Arial" w:hAnsi="Arial" w:cs="Arial" w:hint="cs"/>
          <w:rtl/>
        </w:rPr>
        <w:t>وكأنَّه</w:t>
      </w:r>
      <w:r>
        <w:rPr>
          <w:rtl/>
        </w:rPr>
        <w:t xml:space="preserve"> </w:t>
      </w:r>
      <w:r>
        <w:rPr>
          <w:rFonts w:ascii="Arial" w:hAnsi="Arial" w:cs="Arial" w:hint="cs"/>
          <w:rtl/>
        </w:rPr>
        <w:t>قيل</w:t>
      </w:r>
      <w:r>
        <w:rPr>
          <w:rtl/>
        </w:rPr>
        <w:t xml:space="preserve">: </w:t>
      </w:r>
      <w:r>
        <w:rPr>
          <w:rFonts w:ascii="Calibri" w:cs="Calibri" w:hint="cs"/>
          <w:rtl/>
        </w:rPr>
        <w:t>«</w:t>
      </w:r>
      <w:r>
        <w:rPr>
          <w:rFonts w:ascii="Arial" w:hAnsi="Arial" w:cs="Arial" w:hint="cs"/>
          <w:rtl/>
        </w:rPr>
        <w:t>لا</w:t>
      </w:r>
      <w:r>
        <w:rPr>
          <w:rtl/>
        </w:rPr>
        <w:t xml:space="preserve"> </w:t>
      </w:r>
      <w:r>
        <w:rPr>
          <w:rFonts w:ascii="Arial" w:hAnsi="Arial" w:cs="Arial" w:hint="cs"/>
          <w:rtl/>
        </w:rPr>
        <w:t>تك</w:t>
      </w:r>
      <w:r>
        <w:rPr>
          <w:rtl/>
        </w:rPr>
        <w:t xml:space="preserve"> </w:t>
      </w:r>
      <w:r>
        <w:rPr>
          <w:rFonts w:ascii="Arial" w:hAnsi="Arial" w:cs="Arial" w:hint="cs"/>
          <w:rtl/>
        </w:rPr>
        <w:t>في</w:t>
      </w:r>
      <w:r>
        <w:rPr>
          <w:rtl/>
        </w:rPr>
        <w:t xml:space="preserve"> </w:t>
      </w:r>
      <w:r>
        <w:rPr>
          <w:rFonts w:ascii="Arial" w:hAnsi="Arial" w:cs="Arial" w:hint="cs"/>
          <w:rtl/>
        </w:rPr>
        <w:t>مرية</w:t>
      </w:r>
      <w:r>
        <w:rPr>
          <w:rtl/>
        </w:rPr>
        <w:t>...</w:t>
      </w:r>
      <w:r>
        <w:rPr>
          <w:rFonts w:ascii="Calibri" w:cs="Calibri" w:hint="cs"/>
          <w:rtl/>
        </w:rPr>
        <w:t>»</w:t>
      </w:r>
      <w:r>
        <w:rPr>
          <w:rtl/>
        </w:rPr>
        <w:t xml:space="preserve"> </w:t>
      </w:r>
      <w:r>
        <w:rPr>
          <w:rFonts w:ascii="Arial" w:hAnsi="Arial" w:cs="Arial" w:hint="cs"/>
          <w:rtl/>
        </w:rPr>
        <w:t>لأنَّه</w:t>
      </w:r>
      <w:r>
        <w:rPr>
          <w:rtl/>
        </w:rPr>
        <w:t xml:space="preserve"> </w:t>
      </w:r>
      <w:r>
        <w:rPr>
          <w:rFonts w:ascii="Arial" w:hAnsi="Arial" w:cs="Arial" w:hint="cs"/>
          <w:rtl/>
        </w:rPr>
        <w:t>ما</w:t>
      </w:r>
      <w:r>
        <w:rPr>
          <w:rtl/>
        </w:rPr>
        <w:t xml:space="preserve"> </w:t>
      </w:r>
      <w:r>
        <w:rPr>
          <w:rFonts w:ascii="Arial" w:hAnsi="Arial" w:cs="Arial" w:hint="cs"/>
          <w:rtl/>
        </w:rPr>
        <w:t>يعبد</w:t>
      </w:r>
      <w:r>
        <w:rPr>
          <w:rtl/>
        </w:rPr>
        <w:t xml:space="preserve"> </w:t>
      </w:r>
      <w:r>
        <w:rPr>
          <w:rFonts w:ascii="Arial" w:hAnsi="Arial" w:cs="Arial" w:hint="cs"/>
          <w:rtl/>
        </w:rPr>
        <w:t>هؤلاء</w:t>
      </w:r>
      <w:r>
        <w:rPr>
          <w:rtl/>
        </w:rPr>
        <w:t xml:space="preserve"> </w:t>
      </w:r>
      <w:r>
        <w:rPr>
          <w:rFonts w:ascii="Arial" w:hAnsi="Arial" w:cs="Arial" w:hint="cs"/>
          <w:rtl/>
        </w:rPr>
        <w:t>وهم</w:t>
      </w:r>
      <w:r>
        <w:rPr>
          <w:rtl/>
        </w:rPr>
        <w:t xml:space="preserve"> </w:t>
      </w:r>
      <w:r>
        <w:rPr>
          <w:rFonts w:ascii="Arial" w:hAnsi="Arial" w:cs="Arial" w:hint="cs"/>
          <w:rtl/>
        </w:rPr>
        <w:t>قومك</w:t>
      </w:r>
      <w:r>
        <w:rPr>
          <w:rtl/>
        </w:rPr>
        <w:t xml:space="preserve"> </w:t>
      </w:r>
      <w:r>
        <w:rPr>
          <w:rFonts w:ascii="Arial" w:hAnsi="Arial" w:cs="Arial" w:hint="cs"/>
          <w:rtl/>
        </w:rPr>
        <w:t>إلَّا</w:t>
      </w:r>
      <w:r>
        <w:rPr>
          <w:rtl/>
        </w:rPr>
        <w:t xml:space="preserve"> </w:t>
      </w:r>
      <w:r>
        <w:rPr>
          <w:rFonts w:ascii="Arial" w:hAnsi="Arial" w:cs="Arial" w:hint="cs"/>
          <w:rtl/>
        </w:rPr>
        <w:t>كما</w:t>
      </w:r>
      <w:r>
        <w:rPr>
          <w:rtl/>
        </w:rPr>
        <w:t xml:space="preserve"> </w:t>
      </w:r>
      <w:r>
        <w:rPr>
          <w:rFonts w:ascii="Arial" w:hAnsi="Arial" w:cs="Arial" w:hint="cs"/>
          <w:rtl/>
        </w:rPr>
        <w:t>يعبد</w:t>
      </w:r>
      <w:r>
        <w:rPr>
          <w:rtl/>
        </w:rPr>
        <w:t xml:space="preserve"> </w:t>
      </w:r>
      <w:r>
        <w:rPr>
          <w:rFonts w:ascii="Arial" w:hAnsi="Arial" w:cs="Arial" w:hint="cs"/>
          <w:rtl/>
        </w:rPr>
        <w:t>آباؤهم،</w:t>
      </w:r>
      <w:r>
        <w:rPr>
          <w:rtl/>
        </w:rPr>
        <w:t xml:space="preserve"> </w:t>
      </w:r>
      <w:r>
        <w:rPr>
          <w:rFonts w:ascii="Arial" w:hAnsi="Arial" w:cs="Arial" w:hint="cs"/>
          <w:rtl/>
        </w:rPr>
        <w:t>ومقتضى</w:t>
      </w:r>
      <w:r>
        <w:rPr>
          <w:rtl/>
        </w:rPr>
        <w:t xml:space="preserve"> </w:t>
      </w:r>
      <w:r>
        <w:rPr>
          <w:rFonts w:ascii="Arial" w:hAnsi="Arial" w:cs="Arial" w:hint="cs"/>
          <w:rtl/>
        </w:rPr>
        <w:t>الظاهر</w:t>
      </w:r>
      <w:r>
        <w:rPr>
          <w:rtl/>
        </w:rPr>
        <w:t xml:space="preserve">: </w:t>
      </w:r>
      <w:r>
        <w:rPr>
          <w:rFonts w:ascii="Arial" w:hAnsi="Arial" w:cs="Arial" w:hint="cs"/>
          <w:rtl/>
        </w:rPr>
        <w:t>إلَّا</w:t>
      </w:r>
      <w:r>
        <w:rPr>
          <w:rtl/>
        </w:rPr>
        <w:t xml:space="preserve"> </w:t>
      </w:r>
      <w:r>
        <w:rPr>
          <w:rFonts w:ascii="Arial" w:hAnsi="Arial" w:cs="Arial" w:hint="cs"/>
          <w:rtl/>
        </w:rPr>
        <w:t>كما</w:t>
      </w:r>
      <w:r>
        <w:rPr>
          <w:rtl/>
        </w:rPr>
        <w:t xml:space="preserve"> </w:t>
      </w:r>
      <w:r>
        <w:rPr>
          <w:rFonts w:ascii="Arial" w:hAnsi="Arial" w:cs="Arial" w:hint="cs"/>
          <w:rtl/>
        </w:rPr>
        <w:t>عبد</w:t>
      </w:r>
      <w:r>
        <w:rPr>
          <w:rtl/>
        </w:rPr>
        <w:t xml:space="preserve"> </w:t>
      </w:r>
      <w:r>
        <w:rPr>
          <w:rFonts w:ascii="Arial" w:hAnsi="Arial" w:cs="Arial" w:hint="cs"/>
          <w:rtl/>
        </w:rPr>
        <w:t>آباؤهم،</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جيء</w:t>
      </w:r>
      <w:r>
        <w:rPr>
          <w:rtl/>
        </w:rPr>
        <w:t xml:space="preserve"> </w:t>
      </w:r>
      <w:r>
        <w:rPr>
          <w:rFonts w:ascii="Arial" w:hAnsi="Arial" w:cs="Arial" w:hint="cs"/>
          <w:rtl/>
        </w:rPr>
        <w:t>بالمضارع</w:t>
      </w:r>
      <w:r>
        <w:rPr>
          <w:rtl/>
        </w:rPr>
        <w:t xml:space="preserve"> </w:t>
      </w:r>
      <w:r>
        <w:rPr>
          <w:rFonts w:ascii="Arial" w:hAnsi="Arial" w:cs="Arial" w:hint="cs"/>
          <w:rtl/>
        </w:rPr>
        <w:t>تنزيلا</w:t>
      </w:r>
      <w:r>
        <w:rPr>
          <w:rtl/>
        </w:rPr>
        <w:t xml:space="preserve"> </w:t>
      </w:r>
      <w:r>
        <w:rPr>
          <w:rFonts w:ascii="Arial" w:hAnsi="Arial" w:cs="Arial" w:hint="cs"/>
          <w:rtl/>
        </w:rPr>
        <w:t>للماضي</w:t>
      </w:r>
      <w:r>
        <w:rPr>
          <w:rtl/>
        </w:rPr>
        <w:t xml:space="preserve"> </w:t>
      </w:r>
      <w:r>
        <w:rPr>
          <w:rFonts w:ascii="Arial" w:hAnsi="Arial" w:cs="Arial" w:hint="cs"/>
          <w:rtl/>
        </w:rPr>
        <w:t>منزلة</w:t>
      </w:r>
      <w:r>
        <w:rPr>
          <w:rtl/>
        </w:rPr>
        <w:t xml:space="preserve"> </w:t>
      </w:r>
      <w:r>
        <w:rPr>
          <w:rFonts w:ascii="Arial" w:hAnsi="Arial" w:cs="Arial" w:hint="cs"/>
          <w:rtl/>
        </w:rPr>
        <w:t>الحاضر</w:t>
      </w:r>
      <w:r>
        <w:rPr>
          <w:rtl/>
        </w:rPr>
        <w:t xml:space="preserve"> </w:t>
      </w:r>
      <w:r>
        <w:rPr>
          <w:rFonts w:ascii="Arial" w:hAnsi="Arial" w:cs="Arial" w:hint="cs"/>
          <w:rtl/>
        </w:rPr>
        <w:t>المشاهد،</w:t>
      </w:r>
      <w:r>
        <w:rPr>
          <w:rtl/>
        </w:rPr>
        <w:t xml:space="preserve"> </w:t>
      </w:r>
      <w:r>
        <w:rPr>
          <w:rFonts w:ascii="Arial" w:hAnsi="Arial" w:cs="Arial" w:hint="cs"/>
          <w:rtl/>
        </w:rPr>
        <w:t>وليدلَّ</w:t>
      </w:r>
      <w:r>
        <w:rPr>
          <w:rtl/>
        </w:rPr>
        <w:t xml:space="preserve"> </w:t>
      </w:r>
      <w:r>
        <w:rPr>
          <w:rFonts w:ascii="Arial" w:hAnsi="Arial" w:cs="Arial" w:hint="cs"/>
          <w:rtl/>
        </w:rPr>
        <w:t>على</w:t>
      </w:r>
      <w:r>
        <w:rPr>
          <w:rtl/>
        </w:rPr>
        <w:t xml:space="preserve"> </w:t>
      </w:r>
      <w:r>
        <w:rPr>
          <w:rFonts w:ascii="Arial" w:hAnsi="Arial" w:cs="Arial" w:hint="cs"/>
          <w:rtl/>
        </w:rPr>
        <w:t>التكرير،</w:t>
      </w:r>
      <w:r>
        <w:rPr>
          <w:rtl/>
        </w:rPr>
        <w:t xml:space="preserve"> </w:t>
      </w:r>
      <w:r>
        <w:rPr>
          <w:rFonts w:ascii="Arial" w:hAnsi="Arial" w:cs="Arial" w:hint="cs"/>
          <w:rtl/>
        </w:rPr>
        <w:t>وكأنَّه</w:t>
      </w:r>
      <w:r>
        <w:rPr>
          <w:rtl/>
        </w:rPr>
        <w:t xml:space="preserve"> </w:t>
      </w:r>
      <w:r>
        <w:rPr>
          <w:rFonts w:ascii="Arial" w:hAnsi="Arial" w:cs="Arial" w:hint="cs"/>
          <w:rtl/>
        </w:rPr>
        <w:t>قيل</w:t>
      </w:r>
      <w:r>
        <w:rPr>
          <w:rtl/>
        </w:rPr>
        <w:t xml:space="preserve">: </w:t>
      </w:r>
      <w:r>
        <w:rPr>
          <w:rFonts w:ascii="Arial" w:hAnsi="Arial" w:cs="Arial" w:hint="cs"/>
          <w:rtl/>
        </w:rPr>
        <w:t>إلَّا</w:t>
      </w:r>
      <w:r>
        <w:rPr>
          <w:rtl/>
        </w:rPr>
        <w:t xml:space="preserve"> </w:t>
      </w:r>
      <w:r>
        <w:rPr>
          <w:rFonts w:ascii="Arial" w:hAnsi="Arial" w:cs="Arial" w:hint="cs"/>
          <w:rtl/>
        </w:rPr>
        <w:t>ما</w:t>
      </w:r>
      <w:r>
        <w:rPr>
          <w:rtl/>
        </w:rPr>
        <w:t xml:space="preserve"> </w:t>
      </w:r>
      <w:r>
        <w:rPr>
          <w:rFonts w:ascii="Arial" w:hAnsi="Arial" w:cs="Arial" w:hint="cs"/>
          <w:rtl/>
        </w:rPr>
        <w:t>كان</w:t>
      </w:r>
      <w:r>
        <w:rPr>
          <w:rtl/>
        </w:rPr>
        <w:t xml:space="preserve"> </w:t>
      </w:r>
      <w:r>
        <w:rPr>
          <w:rFonts w:ascii="Arial" w:hAnsi="Arial" w:cs="Arial" w:hint="cs"/>
          <w:rtl/>
        </w:rPr>
        <w:t>يعبد</w:t>
      </w:r>
      <w:r>
        <w:rPr>
          <w:rtl/>
        </w:rPr>
        <w:t xml:space="preserve"> </w:t>
      </w:r>
      <w:r>
        <w:rPr>
          <w:rFonts w:ascii="Arial" w:hAnsi="Arial" w:cs="Arial" w:hint="cs"/>
          <w:rtl/>
        </w:rPr>
        <w:t>آباؤهم،</w:t>
      </w:r>
      <w:r>
        <w:rPr>
          <w:rtl/>
        </w:rPr>
        <w:t xml:space="preserve"> </w:t>
      </w:r>
      <w:r>
        <w:rPr>
          <w:rFonts w:ascii="Arial" w:hAnsi="Arial" w:cs="Arial" w:hint="cs"/>
          <w:rtl/>
        </w:rPr>
        <w:t>والاستثناء</w:t>
      </w:r>
      <w:r>
        <w:rPr>
          <w:rtl/>
        </w:rPr>
        <w:t xml:space="preserve"> </w:t>
      </w:r>
      <w:r>
        <w:rPr>
          <w:rFonts w:ascii="Arial" w:hAnsi="Arial" w:cs="Arial" w:hint="cs"/>
          <w:rtl/>
        </w:rPr>
        <w:t>من</w:t>
      </w:r>
      <w:r>
        <w:rPr>
          <w:rtl/>
        </w:rPr>
        <w:t xml:space="preserve"> </w:t>
      </w:r>
      <w:r>
        <w:rPr>
          <w:rFonts w:ascii="Arial" w:hAnsi="Arial" w:cs="Arial" w:hint="cs"/>
          <w:rtl/>
        </w:rPr>
        <w:t>العبادة،</w:t>
      </w:r>
      <w:r>
        <w:rPr>
          <w:rtl/>
        </w:rPr>
        <w:t xml:space="preserve"> </w:t>
      </w:r>
      <w:r>
        <w:rPr>
          <w:rFonts w:ascii="Arial" w:hAnsi="Arial" w:cs="Arial" w:hint="cs"/>
          <w:rtl/>
        </w:rPr>
        <w:t>ويجوز</w:t>
      </w:r>
      <w:r>
        <w:rPr>
          <w:rtl/>
        </w:rPr>
        <w:t xml:space="preserve"> </w:t>
      </w:r>
      <w:r>
        <w:rPr>
          <w:rFonts w:ascii="Arial" w:hAnsi="Arial" w:cs="Arial" w:hint="cs"/>
          <w:rtl/>
        </w:rPr>
        <w:t>من</w:t>
      </w:r>
      <w:r>
        <w:rPr>
          <w:rtl/>
        </w:rPr>
        <w:t xml:space="preserve"> </w:t>
      </w:r>
      <w:r>
        <w:rPr>
          <w:rFonts w:ascii="Arial" w:hAnsi="Arial" w:cs="Arial" w:hint="cs"/>
          <w:rtl/>
        </w:rPr>
        <w:t>المعبودات</w:t>
      </w:r>
      <w:r>
        <w:rPr>
          <w:rtl/>
        </w:rPr>
        <w:t xml:space="preserve"> </w:t>
      </w:r>
      <w:r>
        <w:rPr>
          <w:rFonts w:ascii="Arial" w:hAnsi="Arial" w:cs="Arial" w:hint="cs"/>
          <w:rtl/>
        </w:rPr>
        <w:t>أي</w:t>
      </w:r>
      <w:r>
        <w:rPr>
          <w:rtl/>
        </w:rPr>
        <w:t xml:space="preserve"> </w:t>
      </w:r>
      <w:r>
        <w:rPr>
          <w:rFonts w:ascii="Arial" w:hAnsi="Arial" w:cs="Arial" w:hint="cs"/>
          <w:rtl/>
        </w:rPr>
        <w:t>لا</w:t>
      </w:r>
      <w:r>
        <w:rPr>
          <w:rtl/>
        </w:rPr>
        <w:t xml:space="preserve"> </w:t>
      </w:r>
      <w:r>
        <w:rPr>
          <w:rFonts w:ascii="Arial" w:hAnsi="Arial" w:cs="Arial" w:hint="cs"/>
          <w:rtl/>
        </w:rPr>
        <w:t>يعبدون</w:t>
      </w:r>
      <w:r>
        <w:rPr>
          <w:rtl/>
        </w:rPr>
        <w:t xml:space="preserve"> </w:t>
      </w:r>
      <w:r>
        <w:rPr>
          <w:rFonts w:ascii="Arial" w:hAnsi="Arial" w:cs="Arial" w:hint="cs"/>
          <w:rtl/>
        </w:rPr>
        <w:t>شيئا</w:t>
      </w:r>
      <w:r>
        <w:rPr>
          <w:rtl/>
        </w:rPr>
        <w:t xml:space="preserve"> </w:t>
      </w:r>
      <w:r>
        <w:rPr>
          <w:rFonts w:ascii="Arial" w:hAnsi="Arial" w:cs="Arial" w:hint="cs"/>
          <w:rtl/>
        </w:rPr>
        <w:t>إلَّا</w:t>
      </w:r>
      <w:r>
        <w:rPr>
          <w:rtl/>
        </w:rPr>
        <w:t xml:space="preserve"> </w:t>
      </w:r>
      <w:r>
        <w:rPr>
          <w:rFonts w:ascii="Arial" w:hAnsi="Arial" w:cs="Arial" w:hint="cs"/>
          <w:rtl/>
        </w:rPr>
        <w:t>مثل</w:t>
      </w:r>
      <w:r>
        <w:rPr>
          <w:rtl/>
        </w:rPr>
        <w:t xml:space="preserve"> </w:t>
      </w:r>
      <w:r>
        <w:rPr>
          <w:rFonts w:ascii="Arial" w:hAnsi="Arial" w:cs="Arial" w:hint="cs"/>
          <w:rtl/>
        </w:rPr>
        <w:t>ما</w:t>
      </w:r>
      <w:r>
        <w:rPr>
          <w:rtl/>
        </w:rPr>
        <w:t xml:space="preserve"> </w:t>
      </w:r>
      <w:r>
        <w:rPr>
          <w:rFonts w:ascii="Arial" w:hAnsi="Arial" w:cs="Arial" w:hint="cs"/>
          <w:rtl/>
        </w:rPr>
        <w:t>يعبد</w:t>
      </w:r>
      <w:r>
        <w:rPr>
          <w:rtl/>
        </w:rPr>
        <w:t xml:space="preserve"> </w:t>
      </w:r>
      <w:r>
        <w:rPr>
          <w:rFonts w:ascii="Arial" w:hAnsi="Arial" w:cs="Arial" w:hint="cs"/>
          <w:rtl/>
        </w:rPr>
        <w:t>آباؤهم</w:t>
      </w:r>
      <w:r>
        <w:rPr>
          <w:rtl/>
        </w:rPr>
        <w:t>.</w:t>
      </w:r>
    </w:p>
    <w:p w:rsidR="00797B90" w:rsidRDefault="00797B90">
      <w:pPr>
        <w:pStyle w:val="textquran"/>
        <w:spacing w:before="113"/>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وَإِنَّا</w:t>
      </w:r>
      <w:r>
        <w:rPr>
          <w:rStyle w:val="bold"/>
          <w:w w:val="96"/>
          <w:rtl/>
        </w:rPr>
        <w:t xml:space="preserve"> </w:t>
      </w:r>
      <w:r>
        <w:rPr>
          <w:rStyle w:val="bold"/>
          <w:rFonts w:ascii="Arial" w:hAnsi="Arial" w:cs="Arial" w:hint="cs"/>
          <w:w w:val="96"/>
          <w:rtl/>
        </w:rPr>
        <w:t>لَمُوَفُّوهُمْ</w:t>
      </w:r>
      <w:r>
        <w:rPr>
          <w:rStyle w:val="bold"/>
          <w:w w:val="96"/>
          <w:rtl/>
        </w:rPr>
        <w:t xml:space="preserve"> </w:t>
      </w:r>
      <w:r>
        <w:rPr>
          <w:rStyle w:val="bold"/>
          <w:rFonts w:ascii="Arial" w:hAnsi="Arial" w:cs="Arial" w:hint="cs"/>
          <w:w w:val="96"/>
          <w:rtl/>
        </w:rPr>
        <w:t>نَصِيبَهُمْ</w:t>
      </w:r>
      <w:r>
        <w:rPr>
          <w:w w:val="96"/>
          <w:rtl/>
        </w:rPr>
        <w:t> </w:t>
      </w:r>
      <w:r>
        <w:rPr>
          <w:rFonts w:ascii="Arial" w:hAnsi="Arial" w:cs="Arial" w:hint="cs"/>
          <w:w w:val="96"/>
          <w:rtl/>
        </w:rPr>
        <w:t>﴾</w:t>
      </w:r>
      <w:r>
        <w:rPr>
          <w:w w:val="96"/>
          <w:rtl/>
        </w:rPr>
        <w:t xml:space="preserve"> </w:t>
      </w:r>
      <w:r>
        <w:rPr>
          <w:rFonts w:ascii="Arial" w:hAnsi="Arial" w:cs="Arial" w:hint="cs"/>
          <w:w w:val="96"/>
          <w:rtl/>
        </w:rPr>
        <w:t>نوفِّي</w:t>
      </w:r>
      <w:r>
        <w:rPr>
          <w:w w:val="96"/>
          <w:rtl/>
        </w:rPr>
        <w:t xml:space="preserve"> </w:t>
      </w:r>
      <w:r>
        <w:rPr>
          <w:rFonts w:ascii="Arial" w:hAnsi="Arial" w:cs="Arial" w:hint="cs"/>
          <w:w w:val="96"/>
          <w:rtl/>
        </w:rPr>
        <w:t>قومك</w:t>
      </w:r>
      <w:r>
        <w:rPr>
          <w:w w:val="96"/>
          <w:rtl/>
        </w:rPr>
        <w:t xml:space="preserve"> </w:t>
      </w:r>
      <w:r>
        <w:rPr>
          <w:rFonts w:ascii="Arial" w:hAnsi="Arial" w:cs="Arial" w:hint="cs"/>
          <w:w w:val="96"/>
          <w:rtl/>
        </w:rPr>
        <w:t>نصيبهم</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العذاب</w:t>
      </w:r>
      <w:r>
        <w:rPr>
          <w:w w:val="96"/>
          <w:rtl/>
        </w:rPr>
        <w:t xml:space="preserve"> </w:t>
      </w:r>
      <w:r>
        <w:rPr>
          <w:rFonts w:ascii="Arial" w:hAnsi="Arial" w:cs="Arial" w:hint="cs"/>
          <w:w w:val="96"/>
          <w:rtl/>
        </w:rPr>
        <w:t>كما</w:t>
      </w:r>
      <w:r>
        <w:rPr>
          <w:w w:val="96"/>
          <w:rtl/>
        </w:rPr>
        <w:t xml:space="preserve"> </w:t>
      </w:r>
      <w:r>
        <w:rPr>
          <w:rFonts w:ascii="Arial" w:hAnsi="Arial" w:cs="Arial" w:hint="cs"/>
          <w:w w:val="96"/>
          <w:rtl/>
        </w:rPr>
        <w:t>وفَّينا</w:t>
      </w:r>
      <w:r>
        <w:rPr>
          <w:w w:val="96"/>
          <w:rtl/>
        </w:rPr>
        <w:t xml:space="preserve"> </w:t>
      </w:r>
      <w:r>
        <w:rPr>
          <w:rFonts w:ascii="Arial" w:hAnsi="Arial" w:cs="Arial" w:hint="cs"/>
          <w:w w:val="96"/>
          <w:rtl/>
        </w:rPr>
        <w:t>آباءهم</w:t>
      </w:r>
      <w:r>
        <w:rPr>
          <w:w w:val="96"/>
          <w:rtl/>
        </w:rPr>
        <w:t xml:space="preserve"> </w:t>
      </w:r>
      <w:r>
        <w:rPr>
          <w:rFonts w:ascii="Arial" w:hAnsi="Arial" w:cs="Arial" w:hint="cs"/>
          <w:w w:val="96"/>
          <w:rtl/>
        </w:rPr>
        <w:t>نصيبهم،</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نوفِّي</w:t>
      </w:r>
      <w:r>
        <w:rPr>
          <w:w w:val="96"/>
          <w:rtl/>
        </w:rPr>
        <w:t xml:space="preserve"> </w:t>
      </w:r>
      <w:r>
        <w:rPr>
          <w:rFonts w:ascii="Arial" w:hAnsi="Arial" w:cs="Arial" w:hint="cs"/>
          <w:w w:val="96"/>
          <w:rtl/>
        </w:rPr>
        <w:t>قومك</w:t>
      </w:r>
      <w:r>
        <w:rPr>
          <w:w w:val="96"/>
          <w:rtl/>
        </w:rPr>
        <w:t xml:space="preserve"> </w:t>
      </w:r>
      <w:r>
        <w:rPr>
          <w:rFonts w:ascii="Arial" w:hAnsi="Arial" w:cs="Arial" w:hint="cs"/>
          <w:w w:val="96"/>
          <w:rtl/>
        </w:rPr>
        <w:t>نصيب</w:t>
      </w:r>
      <w:r>
        <w:rPr>
          <w:w w:val="96"/>
          <w:rtl/>
        </w:rPr>
        <w:t xml:space="preserve"> </w:t>
      </w:r>
      <w:r>
        <w:rPr>
          <w:rFonts w:ascii="Arial" w:hAnsi="Arial" w:cs="Arial" w:hint="cs"/>
          <w:w w:val="96"/>
          <w:rtl/>
        </w:rPr>
        <w:t>آبائهم،</w:t>
      </w:r>
      <w:r>
        <w:rPr>
          <w:w w:val="96"/>
          <w:rtl/>
        </w:rPr>
        <w:t xml:space="preserve"> </w:t>
      </w:r>
      <w:r>
        <w:rPr>
          <w:rFonts w:ascii="Arial" w:hAnsi="Arial" w:cs="Arial" w:hint="cs"/>
          <w:w w:val="96"/>
          <w:rtl/>
        </w:rPr>
        <w:t>أي</w:t>
      </w:r>
      <w:r>
        <w:rPr>
          <w:w w:val="96"/>
          <w:rtl/>
        </w:rPr>
        <w:t xml:space="preserve"> </w:t>
      </w:r>
      <w:r>
        <w:rPr>
          <w:rFonts w:ascii="Arial" w:hAnsi="Arial" w:cs="Arial" w:hint="cs"/>
          <w:w w:val="96"/>
          <w:rtl/>
        </w:rPr>
        <w:t>مثل</w:t>
      </w:r>
      <w:r>
        <w:rPr>
          <w:w w:val="96"/>
          <w:rtl/>
        </w:rPr>
        <w:t xml:space="preserve"> </w:t>
      </w:r>
      <w:r>
        <w:rPr>
          <w:rFonts w:ascii="Arial" w:hAnsi="Arial" w:cs="Arial" w:hint="cs"/>
          <w:w w:val="96"/>
          <w:rtl/>
        </w:rPr>
        <w:t>نصيب</w:t>
      </w:r>
      <w:r>
        <w:rPr>
          <w:w w:val="96"/>
          <w:rtl/>
        </w:rPr>
        <w:t xml:space="preserve"> </w:t>
      </w:r>
      <w:r>
        <w:rPr>
          <w:rFonts w:ascii="Arial" w:hAnsi="Arial" w:cs="Arial" w:hint="cs"/>
          <w:w w:val="96"/>
          <w:rtl/>
        </w:rPr>
        <w:t>آبائهم،</w:t>
      </w:r>
      <w:r>
        <w:rPr>
          <w:w w:val="96"/>
          <w:rtl/>
        </w:rPr>
        <w:t xml:space="preserve"> </w:t>
      </w:r>
      <w:r>
        <w:rPr>
          <w:rFonts w:ascii="Arial" w:hAnsi="Arial" w:cs="Arial" w:hint="cs"/>
          <w:w w:val="96"/>
          <w:rtl/>
        </w:rPr>
        <w:t>وذلك</w:t>
      </w:r>
      <w:r>
        <w:rPr>
          <w:w w:val="96"/>
          <w:rtl/>
        </w:rPr>
        <w:t xml:space="preserve"> </w:t>
      </w:r>
      <w:r>
        <w:rPr>
          <w:rFonts w:ascii="Arial" w:hAnsi="Arial" w:cs="Arial" w:hint="cs"/>
          <w:w w:val="96"/>
          <w:rtl/>
        </w:rPr>
        <w:t>تهكُّم</w:t>
      </w:r>
      <w:r>
        <w:rPr>
          <w:w w:val="96"/>
          <w:rtl/>
        </w:rPr>
        <w:t xml:space="preserve"> </w:t>
      </w:r>
      <w:r>
        <w:rPr>
          <w:rFonts w:ascii="Arial" w:hAnsi="Arial" w:cs="Arial" w:hint="cs"/>
          <w:w w:val="96"/>
          <w:rtl/>
        </w:rPr>
        <w:t>بهم،</w:t>
      </w:r>
      <w:r>
        <w:rPr>
          <w:w w:val="96"/>
          <w:rtl/>
        </w:rPr>
        <w:t xml:space="preserve"> </w:t>
      </w:r>
      <w:r>
        <w:rPr>
          <w:rFonts w:ascii="Arial" w:hAnsi="Arial" w:cs="Arial" w:hint="cs"/>
          <w:w w:val="96"/>
          <w:rtl/>
        </w:rPr>
        <w:t>لأنَّ</w:t>
      </w:r>
      <w:r>
        <w:rPr>
          <w:w w:val="96"/>
          <w:rtl/>
        </w:rPr>
        <w:t xml:space="preserve"> </w:t>
      </w:r>
      <w:r>
        <w:rPr>
          <w:rFonts w:ascii="Arial" w:hAnsi="Arial" w:cs="Arial" w:hint="cs"/>
          <w:w w:val="96"/>
          <w:rtl/>
        </w:rPr>
        <w:t>النصيب</w:t>
      </w:r>
      <w:r>
        <w:rPr>
          <w:w w:val="96"/>
          <w:rtl/>
        </w:rPr>
        <w:t xml:space="preserve"> </w:t>
      </w:r>
      <w:r>
        <w:rPr>
          <w:rFonts w:ascii="Arial" w:hAnsi="Arial" w:cs="Arial" w:hint="cs"/>
          <w:w w:val="96"/>
          <w:rtl/>
        </w:rPr>
        <w:t>تعورف</w:t>
      </w:r>
      <w:r>
        <w:rPr>
          <w:w w:val="96"/>
          <w:rtl/>
        </w:rPr>
        <w:t xml:space="preserve"> </w:t>
      </w:r>
      <w:r>
        <w:rPr>
          <w:rFonts w:ascii="Arial" w:hAnsi="Arial" w:cs="Arial" w:hint="cs"/>
          <w:w w:val="96"/>
          <w:rtl/>
        </w:rPr>
        <w:t>فيما</w:t>
      </w:r>
      <w:r>
        <w:rPr>
          <w:w w:val="96"/>
          <w:rtl/>
        </w:rPr>
        <w:t xml:space="preserve"> </w:t>
      </w:r>
      <w:r>
        <w:rPr>
          <w:rFonts w:ascii="Arial" w:hAnsi="Arial" w:cs="Arial" w:hint="cs"/>
          <w:w w:val="96"/>
          <w:rtl/>
        </w:rPr>
        <w:t>ينتفع</w:t>
      </w:r>
      <w:r>
        <w:rPr>
          <w:w w:val="96"/>
          <w:rtl/>
        </w:rPr>
        <w:t xml:space="preserve"> </w:t>
      </w:r>
      <w:r>
        <w:rPr>
          <w:rFonts w:ascii="Arial" w:hAnsi="Arial" w:cs="Arial" w:hint="cs"/>
          <w:w w:val="96"/>
          <w:rtl/>
        </w:rPr>
        <w:t>به،</w:t>
      </w:r>
      <w:r>
        <w:rPr>
          <w:w w:val="96"/>
          <w:rtl/>
        </w:rPr>
        <w:t xml:space="preserve"> </w:t>
      </w:r>
      <w:r>
        <w:rPr>
          <w:rFonts w:ascii="Arial" w:hAnsi="Arial" w:cs="Arial" w:hint="cs"/>
          <w:w w:val="96"/>
          <w:rtl/>
        </w:rPr>
        <w:t>فهو</w:t>
      </w:r>
      <w:r>
        <w:rPr>
          <w:w w:val="96"/>
          <w:rtl/>
        </w:rPr>
        <w:t xml:space="preserve"> </w:t>
      </w:r>
      <w:r>
        <w:rPr>
          <w:rFonts w:ascii="Arial" w:hAnsi="Arial" w:cs="Arial" w:hint="cs"/>
          <w:w w:val="96"/>
          <w:rtl/>
        </w:rPr>
        <w:t>استعارة،</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موفُّوهم</w:t>
      </w:r>
      <w:r>
        <w:rPr>
          <w:w w:val="96"/>
          <w:rtl/>
        </w:rPr>
        <w:t xml:space="preserve"> </w:t>
      </w:r>
      <w:r>
        <w:rPr>
          <w:rFonts w:ascii="Arial" w:hAnsi="Arial" w:cs="Arial" w:hint="cs"/>
          <w:w w:val="96"/>
          <w:rtl/>
        </w:rPr>
        <w:t>نصيبهم</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الرزق</w:t>
      </w:r>
      <w:r>
        <w:rPr>
          <w:w w:val="96"/>
          <w:rtl/>
        </w:rPr>
        <w:t xml:space="preserve"> </w:t>
      </w:r>
      <w:r>
        <w:rPr>
          <w:rFonts w:ascii="Arial" w:hAnsi="Arial" w:cs="Arial" w:hint="cs"/>
          <w:w w:val="96"/>
          <w:rtl/>
        </w:rPr>
        <w:t>يعقبهم</w:t>
      </w:r>
      <w:r>
        <w:rPr>
          <w:w w:val="96"/>
          <w:rtl/>
        </w:rPr>
        <w:t xml:space="preserve"> </w:t>
      </w:r>
      <w:r>
        <w:rPr>
          <w:rFonts w:ascii="Arial" w:hAnsi="Arial" w:cs="Arial" w:hint="cs"/>
          <w:w w:val="96"/>
          <w:rtl/>
        </w:rPr>
        <w:t>العذاب</w:t>
      </w:r>
      <w:r>
        <w:rPr>
          <w:w w:val="96"/>
          <w:rtl/>
        </w:rPr>
        <w:t xml:space="preserve"> </w:t>
      </w:r>
      <w:r>
        <w:rPr>
          <w:rFonts w:ascii="Arial" w:hAnsi="Arial" w:cs="Arial" w:hint="cs"/>
          <w:w w:val="96"/>
          <w:rtl/>
        </w:rPr>
        <w:t>بعد</w:t>
      </w:r>
      <w:r>
        <w:rPr>
          <w:w w:val="96"/>
          <w:rtl/>
        </w:rPr>
        <w:t xml:space="preserve"> </w:t>
      </w:r>
      <w:r>
        <w:rPr>
          <w:rFonts w:ascii="Arial" w:hAnsi="Arial" w:cs="Arial" w:hint="cs"/>
          <w:w w:val="96"/>
          <w:rtl/>
        </w:rPr>
        <w:t>فراغه،</w:t>
      </w:r>
      <w:r>
        <w:rPr>
          <w:w w:val="96"/>
          <w:rtl/>
        </w:rPr>
        <w:t xml:space="preserve"> </w:t>
      </w:r>
      <w:r>
        <w:rPr>
          <w:rFonts w:ascii="Arial" w:hAnsi="Arial" w:cs="Arial" w:hint="cs"/>
          <w:w w:val="96"/>
          <w:rtl/>
        </w:rPr>
        <w:t>فلا</w:t>
      </w:r>
      <w:r>
        <w:rPr>
          <w:w w:val="96"/>
          <w:rtl/>
        </w:rPr>
        <w:t xml:space="preserve"> </w:t>
      </w:r>
      <w:r>
        <w:rPr>
          <w:rFonts w:ascii="Arial" w:hAnsi="Arial" w:cs="Arial" w:hint="cs"/>
          <w:w w:val="96"/>
          <w:rtl/>
        </w:rPr>
        <w:t>تعجل</w:t>
      </w:r>
      <w:r>
        <w:rPr>
          <w:w w:val="96"/>
          <w:rtl/>
        </w:rPr>
        <w:t xml:space="preserve"> </w:t>
      </w:r>
      <w:r>
        <w:rPr>
          <w:rFonts w:ascii="Arial" w:hAnsi="Arial" w:cs="Arial" w:hint="cs"/>
          <w:w w:val="96"/>
          <w:rtl/>
        </w:rPr>
        <w:t>فما</w:t>
      </w:r>
      <w:r>
        <w:rPr>
          <w:w w:val="96"/>
          <w:rtl/>
        </w:rPr>
        <w:t xml:space="preserve"> </w:t>
      </w:r>
      <w:r>
        <w:rPr>
          <w:rFonts w:ascii="Arial" w:hAnsi="Arial" w:cs="Arial" w:hint="cs"/>
          <w:w w:val="96"/>
          <w:rtl/>
        </w:rPr>
        <w:t>بينهم</w:t>
      </w:r>
      <w:r>
        <w:rPr>
          <w:w w:val="96"/>
          <w:rtl/>
        </w:rPr>
        <w:t xml:space="preserve"> </w:t>
      </w:r>
      <w:r>
        <w:rPr>
          <w:rFonts w:ascii="Arial" w:hAnsi="Arial" w:cs="Arial" w:hint="cs"/>
          <w:w w:val="96"/>
          <w:rtl/>
        </w:rPr>
        <w:t>وبين</w:t>
      </w:r>
      <w:r>
        <w:rPr>
          <w:w w:val="96"/>
          <w:rtl/>
        </w:rPr>
        <w:t xml:space="preserve"> </w:t>
      </w:r>
      <w:r>
        <w:rPr>
          <w:rFonts w:ascii="Arial" w:hAnsi="Arial" w:cs="Arial" w:hint="cs"/>
          <w:w w:val="96"/>
          <w:rtl/>
        </w:rPr>
        <w:t>العذاب</w:t>
      </w:r>
      <w:r>
        <w:rPr>
          <w:w w:val="96"/>
          <w:rtl/>
        </w:rPr>
        <w:t xml:space="preserve"> </w:t>
      </w:r>
      <w:r>
        <w:rPr>
          <w:rFonts w:ascii="Arial" w:hAnsi="Arial" w:cs="Arial" w:hint="cs"/>
          <w:w w:val="96"/>
          <w:rtl/>
        </w:rPr>
        <w:t>إلَّا</w:t>
      </w:r>
      <w:r>
        <w:rPr>
          <w:w w:val="96"/>
          <w:rtl/>
        </w:rPr>
        <w:t xml:space="preserve"> </w:t>
      </w:r>
      <w:r>
        <w:rPr>
          <w:rFonts w:ascii="Arial" w:hAnsi="Arial" w:cs="Arial" w:hint="cs"/>
          <w:w w:val="96"/>
          <w:rtl/>
        </w:rPr>
        <w:t>تمام</w:t>
      </w:r>
      <w:r>
        <w:rPr>
          <w:w w:val="96"/>
          <w:rtl/>
        </w:rPr>
        <w:t xml:space="preserve"> </w:t>
      </w:r>
      <w:r>
        <w:rPr>
          <w:rFonts w:ascii="Arial" w:hAnsi="Arial" w:cs="Arial" w:hint="cs"/>
          <w:w w:val="96"/>
          <w:rtl/>
        </w:rPr>
        <w:t>أجلهم</w:t>
      </w:r>
      <w:r>
        <w:rPr>
          <w:w w:val="96"/>
          <w:rtl/>
        </w:rPr>
        <w:t>.</w:t>
      </w:r>
    </w:p>
    <w:p w:rsidR="00797B90" w:rsidRDefault="00797B90">
      <w:pPr>
        <w:pStyle w:val="textquran"/>
        <w:spacing w:before="113"/>
        <w:rPr>
          <w:rtl/>
        </w:rPr>
      </w:pP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نصيبهم</w:t>
      </w:r>
      <w:r>
        <w:rPr>
          <w:rtl/>
        </w:rPr>
        <w:t xml:space="preserve">] </w:t>
      </w:r>
      <w:r>
        <w:rPr>
          <w:rFonts w:ascii="Arial" w:hAnsi="Arial" w:cs="Arial" w:hint="cs"/>
          <w:rtl/>
        </w:rPr>
        <w:t>من</w:t>
      </w:r>
      <w:r>
        <w:rPr>
          <w:rtl/>
        </w:rPr>
        <w:t xml:space="preserve"> </w:t>
      </w:r>
      <w:r>
        <w:rPr>
          <w:rFonts w:ascii="Arial" w:hAnsi="Arial" w:cs="Arial" w:hint="cs"/>
          <w:rtl/>
        </w:rPr>
        <w:t>الخير</w:t>
      </w:r>
      <w:r>
        <w:rPr>
          <w:rtl/>
        </w:rPr>
        <w:t xml:space="preserve"> </w:t>
      </w:r>
      <w:r>
        <w:rPr>
          <w:rFonts w:ascii="Arial" w:hAnsi="Arial" w:cs="Arial" w:hint="cs"/>
          <w:rtl/>
        </w:rPr>
        <w:t>والشرِّ،</w:t>
      </w:r>
      <w:r>
        <w:rPr>
          <w:rtl/>
        </w:rPr>
        <w:t xml:space="preserve"> </w:t>
      </w:r>
      <w:r>
        <w:rPr>
          <w:rFonts w:ascii="Arial" w:hAnsi="Arial" w:cs="Arial" w:hint="cs"/>
          <w:rtl/>
        </w:rPr>
        <w:t>والوجه</w:t>
      </w:r>
      <w:r>
        <w:rPr>
          <w:rtl/>
        </w:rPr>
        <w:t xml:space="preserve"> </w:t>
      </w:r>
      <w:r>
        <w:rPr>
          <w:rFonts w:ascii="Arial" w:hAnsi="Arial" w:cs="Arial" w:hint="cs"/>
          <w:rtl/>
        </w:rPr>
        <w:t>الأوَّل</w:t>
      </w:r>
      <w:r>
        <w:rPr>
          <w:rtl/>
        </w:rPr>
        <w:t xml:space="preserve"> </w:t>
      </w:r>
      <w:r>
        <w:rPr>
          <w:rFonts w:ascii="Arial" w:hAnsi="Arial" w:cs="Arial" w:hint="cs"/>
          <w:rtl/>
        </w:rPr>
        <w:t>أشدُّ</w:t>
      </w:r>
      <w:r>
        <w:rPr>
          <w:rtl/>
        </w:rPr>
        <w:t xml:space="preserve"> </w:t>
      </w:r>
      <w:r>
        <w:rPr>
          <w:rFonts w:ascii="Arial" w:hAnsi="Arial" w:cs="Arial" w:hint="cs"/>
          <w:rtl/>
        </w:rPr>
        <w:t>زجرا</w:t>
      </w:r>
      <w:r>
        <w:rPr>
          <w:rtl/>
        </w:rPr>
        <w:t xml:space="preserve"> </w:t>
      </w:r>
      <w:r>
        <w:rPr>
          <w:rFonts w:ascii="Arial" w:hAnsi="Arial" w:cs="Arial" w:hint="cs"/>
          <w:rtl/>
        </w:rPr>
        <w:t>لهم،</w:t>
      </w:r>
      <w:r>
        <w:rPr>
          <w:rtl/>
        </w:rPr>
        <w:t xml:space="preserve"> </w:t>
      </w:r>
      <w:r>
        <w:rPr>
          <w:rFonts w:ascii="Arial" w:hAnsi="Arial" w:cs="Arial" w:hint="cs"/>
          <w:rtl/>
        </w:rPr>
        <w:t>وإضافة</w:t>
      </w:r>
      <w:r>
        <w:rPr>
          <w:rtl/>
        </w:rPr>
        <w:t xml:space="preserve"> </w:t>
      </w:r>
      <w:r>
        <w:rPr>
          <w:rFonts w:ascii="Calibri" w:cs="Calibri" w:hint="cs"/>
          <w:rtl/>
        </w:rPr>
        <w:t>«</w:t>
      </w:r>
      <w:r>
        <w:rPr>
          <w:rFonts w:ascii="Arial" w:hAnsi="Arial" w:cs="Arial" w:hint="cs"/>
          <w:rtl/>
        </w:rPr>
        <w:t>نصيب</w:t>
      </w:r>
      <w:r>
        <w:rPr>
          <w:rFonts w:ascii="Calibri" w:cs="Calibri" w:hint="cs"/>
          <w:rtl/>
        </w:rPr>
        <w:t>»</w:t>
      </w:r>
      <w:r>
        <w:rPr>
          <w:rtl/>
        </w:rPr>
        <w:t xml:space="preserve"> </w:t>
      </w:r>
      <w:r>
        <w:rPr>
          <w:rFonts w:ascii="Arial" w:hAnsi="Arial" w:cs="Arial" w:hint="cs"/>
          <w:rtl/>
        </w:rPr>
        <w:t>للحقيقة،</w:t>
      </w:r>
      <w:r>
        <w:rPr>
          <w:rtl/>
        </w:rPr>
        <w:t xml:space="preserve"> </w:t>
      </w:r>
      <w:r>
        <w:rPr>
          <w:rFonts w:ascii="Arial" w:hAnsi="Arial" w:cs="Arial" w:hint="cs"/>
          <w:rtl/>
        </w:rPr>
        <w:t>فشملت</w:t>
      </w:r>
      <w:r>
        <w:rPr>
          <w:rtl/>
        </w:rPr>
        <w:t xml:space="preserve"> </w:t>
      </w:r>
      <w:r>
        <w:rPr>
          <w:rFonts w:ascii="Arial" w:hAnsi="Arial" w:cs="Arial" w:hint="cs"/>
          <w:rtl/>
        </w:rPr>
        <w:t>أنصباء،</w:t>
      </w:r>
      <w:r>
        <w:rPr>
          <w:rtl/>
        </w:rPr>
        <w:t xml:space="preserve"> </w:t>
      </w:r>
      <w:r>
        <w:rPr>
          <w:rFonts w:ascii="Arial" w:hAnsi="Arial" w:cs="Arial" w:hint="cs"/>
          <w:rtl/>
        </w:rPr>
        <w:t>وكأنَّه</w:t>
      </w:r>
      <w:r>
        <w:rPr>
          <w:rtl/>
        </w:rPr>
        <w:t xml:space="preserve"> </w:t>
      </w:r>
      <w:r>
        <w:rPr>
          <w:rFonts w:ascii="Arial" w:hAnsi="Arial" w:cs="Arial" w:hint="cs"/>
          <w:rtl/>
        </w:rPr>
        <w:t>قيل</w:t>
      </w:r>
      <w:r>
        <w:rPr>
          <w:rtl/>
        </w:rPr>
        <w:t xml:space="preserve">: </w:t>
      </w:r>
      <w:r>
        <w:rPr>
          <w:rFonts w:ascii="Arial" w:hAnsi="Arial" w:cs="Arial" w:hint="cs"/>
          <w:rtl/>
        </w:rPr>
        <w:t>لموفُّوهم</w:t>
      </w:r>
      <w:r>
        <w:rPr>
          <w:rtl/>
        </w:rPr>
        <w:t xml:space="preserve"> </w:t>
      </w:r>
      <w:r>
        <w:rPr>
          <w:rFonts w:ascii="Arial" w:hAnsi="Arial" w:cs="Arial" w:hint="cs"/>
          <w:rtl/>
        </w:rPr>
        <w:t>أنصباءهم</w:t>
      </w:r>
      <w:r>
        <w:rPr>
          <w:rtl/>
        </w:rPr>
        <w:t xml:space="preserve"> </w:t>
      </w:r>
      <w:r>
        <w:rPr>
          <w:rFonts w:ascii="Arial" w:hAnsi="Arial" w:cs="Arial" w:hint="cs"/>
          <w:rtl/>
        </w:rPr>
        <w:t>غير</w:t>
      </w:r>
      <w:r>
        <w:rPr>
          <w:rtl/>
        </w:rPr>
        <w:t xml:space="preserve"> </w:t>
      </w:r>
      <w:r>
        <w:rPr>
          <w:rFonts w:ascii="Arial" w:hAnsi="Arial" w:cs="Arial" w:hint="cs"/>
          <w:rtl/>
        </w:rPr>
        <w:t>منقوصة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غَيْرَ</w:t>
      </w:r>
      <w:r>
        <w:rPr>
          <w:rStyle w:val="bold"/>
          <w:rtl/>
        </w:rPr>
        <w:t xml:space="preserve"> </w:t>
      </w:r>
      <w:r>
        <w:rPr>
          <w:rStyle w:val="bold"/>
          <w:rFonts w:ascii="Arial" w:hAnsi="Arial" w:cs="Arial" w:hint="cs"/>
          <w:rtl/>
        </w:rPr>
        <w:t>مَنقُوصٍ</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مؤكِّدة</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التوفية</w:t>
      </w:r>
      <w:r>
        <w:rPr>
          <w:rtl/>
        </w:rPr>
        <w:t xml:space="preserve"> </w:t>
      </w:r>
      <w:r>
        <w:rPr>
          <w:rFonts w:ascii="Arial" w:hAnsi="Arial" w:cs="Arial" w:hint="cs"/>
          <w:rtl/>
        </w:rPr>
        <w:t>إعطاء</w:t>
      </w:r>
      <w:r>
        <w:rPr>
          <w:rtl/>
        </w:rPr>
        <w:t xml:space="preserve"> </w:t>
      </w:r>
      <w:r>
        <w:rPr>
          <w:rFonts w:ascii="Arial" w:hAnsi="Arial" w:cs="Arial" w:hint="cs"/>
          <w:rtl/>
        </w:rPr>
        <w:t>الشيء</w:t>
      </w:r>
      <w:r>
        <w:rPr>
          <w:rtl/>
        </w:rPr>
        <w:t xml:space="preserve"> </w:t>
      </w:r>
      <w:r>
        <w:rPr>
          <w:rFonts w:ascii="Arial" w:hAnsi="Arial" w:cs="Arial" w:hint="cs"/>
          <w:rtl/>
        </w:rPr>
        <w:t>وافيا،</w:t>
      </w:r>
      <w:r>
        <w:rPr>
          <w:rtl/>
        </w:rPr>
        <w:t xml:space="preserve"> </w:t>
      </w:r>
      <w:r>
        <w:rPr>
          <w:rFonts w:ascii="Arial" w:hAnsi="Arial" w:cs="Arial" w:hint="cs"/>
          <w:rtl/>
        </w:rPr>
        <w:t>وحمْلُها</w:t>
      </w:r>
      <w:r>
        <w:rPr>
          <w:rtl/>
        </w:rPr>
        <w:t xml:space="preserve"> </w:t>
      </w:r>
      <w:r>
        <w:rPr>
          <w:rFonts w:ascii="Arial" w:hAnsi="Arial" w:cs="Arial" w:hint="cs"/>
          <w:rtl/>
        </w:rPr>
        <w:t>في</w:t>
      </w:r>
      <w:r>
        <w:rPr>
          <w:rtl/>
        </w:rPr>
        <w:t xml:space="preserve"> </w:t>
      </w:r>
      <w:r>
        <w:rPr>
          <w:rFonts w:ascii="Arial" w:hAnsi="Arial" w:cs="Arial" w:hint="cs"/>
          <w:rtl/>
        </w:rPr>
        <w:t>الجملة</w:t>
      </w:r>
      <w:r>
        <w:rPr>
          <w:rtl/>
        </w:rPr>
        <w:t xml:space="preserve"> </w:t>
      </w:r>
      <w:r>
        <w:rPr>
          <w:rFonts w:ascii="Arial" w:hAnsi="Arial" w:cs="Arial" w:hint="cs"/>
          <w:rtl/>
        </w:rPr>
        <w:t>من</w:t>
      </w:r>
      <w:r>
        <w:rPr>
          <w:rtl/>
        </w:rPr>
        <w:t xml:space="preserve"> </w:t>
      </w:r>
      <w:r>
        <w:rPr>
          <w:rFonts w:ascii="Arial" w:hAnsi="Arial" w:cs="Arial" w:hint="cs"/>
          <w:rtl/>
        </w:rPr>
        <w:t>سائر</w:t>
      </w:r>
      <w:r>
        <w:rPr>
          <w:rtl/>
        </w:rPr>
        <w:t xml:space="preserve"> </w:t>
      </w:r>
      <w:r>
        <w:rPr>
          <w:rFonts w:ascii="Arial" w:hAnsi="Arial" w:cs="Arial" w:hint="cs"/>
          <w:rtl/>
        </w:rPr>
        <w:t>الكلام</w:t>
      </w:r>
      <w:r>
        <w:rPr>
          <w:rtl/>
        </w:rPr>
        <w:t xml:space="preserve"> </w:t>
      </w:r>
      <w:r>
        <w:rPr>
          <w:rFonts w:ascii="Arial" w:hAnsi="Arial" w:cs="Arial" w:hint="cs"/>
          <w:rtl/>
        </w:rPr>
        <w:t>على</w:t>
      </w:r>
      <w:r>
        <w:rPr>
          <w:rtl/>
        </w:rPr>
        <w:t xml:space="preserve"> </w:t>
      </w:r>
      <w:r>
        <w:rPr>
          <w:rFonts w:ascii="Arial" w:hAnsi="Arial" w:cs="Arial" w:hint="cs"/>
          <w:rtl/>
        </w:rPr>
        <w:t>احتمال</w:t>
      </w:r>
      <w:r>
        <w:rPr>
          <w:rtl/>
        </w:rPr>
        <w:t xml:space="preserve"> </w:t>
      </w:r>
      <w:r>
        <w:rPr>
          <w:rFonts w:ascii="Arial" w:hAnsi="Arial" w:cs="Arial" w:hint="cs"/>
          <w:rtl/>
        </w:rPr>
        <w:t>وفاء</w:t>
      </w:r>
      <w:r>
        <w:rPr>
          <w:rtl/>
        </w:rPr>
        <w:t xml:space="preserve"> </w:t>
      </w:r>
      <w:r>
        <w:rPr>
          <w:rFonts w:ascii="Arial" w:hAnsi="Arial" w:cs="Arial" w:hint="cs"/>
          <w:rtl/>
        </w:rPr>
        <w:t>البعض</w:t>
      </w:r>
      <w:r>
        <w:rPr>
          <w:rtl/>
        </w:rPr>
        <w:t xml:space="preserve"> </w:t>
      </w:r>
      <w:r>
        <w:rPr>
          <w:rFonts w:ascii="Arial" w:hAnsi="Arial" w:cs="Arial" w:hint="cs"/>
          <w:rtl/>
        </w:rPr>
        <w:t>فقط</w:t>
      </w:r>
      <w:r>
        <w:rPr>
          <w:rtl/>
        </w:rPr>
        <w:t xml:space="preserve"> </w:t>
      </w:r>
      <w:r>
        <w:rPr>
          <w:rFonts w:ascii="Arial" w:hAnsi="Arial" w:cs="Arial" w:hint="cs"/>
          <w:rtl/>
        </w:rPr>
        <w:t>مسامحة</w:t>
      </w:r>
      <w:r>
        <w:rPr>
          <w:rtl/>
        </w:rPr>
        <w:t xml:space="preserve"> </w:t>
      </w:r>
      <w:r>
        <w:rPr>
          <w:rFonts w:ascii="Arial" w:hAnsi="Arial" w:cs="Arial" w:hint="cs"/>
          <w:rtl/>
        </w:rPr>
        <w:t>أو</w:t>
      </w:r>
      <w:r>
        <w:rPr>
          <w:rtl/>
        </w:rPr>
        <w:t xml:space="preserve"> </w:t>
      </w:r>
      <w:r>
        <w:rPr>
          <w:rFonts w:ascii="Arial" w:hAnsi="Arial" w:cs="Arial" w:hint="cs"/>
          <w:rtl/>
        </w:rPr>
        <w:t>ذهولا</w:t>
      </w:r>
      <w:r>
        <w:rPr>
          <w:rtl/>
        </w:rPr>
        <w:t xml:space="preserve"> </w:t>
      </w:r>
      <w:r>
        <w:rPr>
          <w:rFonts w:ascii="Arial" w:hAnsi="Arial" w:cs="Arial" w:hint="cs"/>
          <w:rtl/>
        </w:rPr>
        <w:t>من</w:t>
      </w:r>
      <w:r>
        <w:rPr>
          <w:rtl/>
        </w:rPr>
        <w:t xml:space="preserve"> </w:t>
      </w:r>
      <w:r>
        <w:rPr>
          <w:rFonts w:ascii="Arial" w:hAnsi="Arial" w:cs="Arial" w:hint="cs"/>
          <w:rtl/>
        </w:rPr>
        <w:t>الخلق</w:t>
      </w:r>
      <w:r>
        <w:rPr>
          <w:rtl/>
        </w:rPr>
        <w:t xml:space="preserve"> </w:t>
      </w:r>
      <w:r>
        <w:rPr>
          <w:rFonts w:ascii="Arial" w:hAnsi="Arial" w:cs="Arial" w:hint="cs"/>
          <w:rtl/>
        </w:rPr>
        <w:t>يحتاج</w:t>
      </w:r>
      <w:r>
        <w:rPr>
          <w:rtl/>
        </w:rPr>
        <w:t xml:space="preserve"> </w:t>
      </w:r>
      <w:r>
        <w:rPr>
          <w:rFonts w:ascii="Arial" w:hAnsi="Arial" w:cs="Arial" w:hint="cs"/>
          <w:rtl/>
        </w:rPr>
        <w:t>لدليل،</w:t>
      </w:r>
      <w:r>
        <w:rPr>
          <w:rtl/>
        </w:rPr>
        <w:t xml:space="preserve"> </w:t>
      </w:r>
      <w:r>
        <w:rPr>
          <w:rFonts w:ascii="Arial" w:hAnsi="Arial" w:cs="Arial" w:hint="cs"/>
          <w:rtl/>
        </w:rPr>
        <w:t>فالتوفية</w:t>
      </w:r>
      <w:r>
        <w:rPr>
          <w:rtl/>
        </w:rPr>
        <w:t xml:space="preserve"> </w:t>
      </w:r>
      <w:r>
        <w:rPr>
          <w:rFonts w:ascii="Arial" w:hAnsi="Arial" w:cs="Arial" w:hint="cs"/>
          <w:rtl/>
        </w:rPr>
        <w:t>عدم</w:t>
      </w:r>
      <w:r>
        <w:rPr>
          <w:rtl/>
        </w:rPr>
        <w:t xml:space="preserve"> </w:t>
      </w:r>
      <w:r>
        <w:rPr>
          <w:rFonts w:ascii="Arial" w:hAnsi="Arial" w:cs="Arial" w:hint="cs"/>
          <w:rtl/>
        </w:rPr>
        <w:t>النقص</w:t>
      </w:r>
      <w:r>
        <w:rPr>
          <w:rtl/>
        </w:rPr>
        <w:t>.</w:t>
      </w:r>
    </w:p>
    <w:p w:rsidR="00797B90" w:rsidRDefault="00797B90">
      <w:pPr>
        <w:pStyle w:val="textquran"/>
        <w:spacing w:before="113"/>
        <w:rPr>
          <w:rtl/>
        </w:rPr>
      </w:pPr>
      <w:r>
        <w:rPr>
          <w:rFonts w:ascii="Arial" w:hAnsi="Arial" w:cs="Arial" w:hint="cs"/>
          <w:rtl/>
        </w:rPr>
        <w:t>وهم</w:t>
      </w:r>
      <w:r>
        <w:rPr>
          <w:rtl/>
        </w:rPr>
        <w:t xml:space="preserve"> </w:t>
      </w:r>
      <w:r>
        <w:rPr>
          <w:rFonts w:ascii="Arial" w:hAnsi="Arial" w:cs="Arial" w:hint="cs"/>
          <w:rtl/>
        </w:rPr>
        <w:t>لم</w:t>
      </w:r>
      <w:r>
        <w:rPr>
          <w:rtl/>
        </w:rPr>
        <w:t xml:space="preserve"> </w:t>
      </w:r>
      <w:r>
        <w:rPr>
          <w:rFonts w:ascii="Arial" w:hAnsi="Arial" w:cs="Arial" w:hint="cs"/>
          <w:rtl/>
        </w:rPr>
        <w:t>يُوَفُّوا</w:t>
      </w:r>
      <w:r>
        <w:rPr>
          <w:rtl/>
        </w:rPr>
        <w:t xml:space="preserve"> </w:t>
      </w:r>
      <w:r>
        <w:rPr>
          <w:rFonts w:ascii="Arial" w:hAnsi="Arial" w:cs="Arial" w:hint="cs"/>
          <w:rtl/>
        </w:rPr>
        <w:t>حَقَّ</w:t>
      </w:r>
      <w:r>
        <w:rPr>
          <w:rtl/>
        </w:rPr>
        <w:t xml:space="preserve"> </w:t>
      </w:r>
      <w:r>
        <w:rPr>
          <w:rFonts w:ascii="Arial" w:hAnsi="Arial" w:cs="Arial" w:hint="cs"/>
          <w:rtl/>
        </w:rPr>
        <w:t>أبي</w:t>
      </w:r>
      <w:r>
        <w:rPr>
          <w:rtl/>
        </w:rPr>
        <w:t xml:space="preserve"> </w:t>
      </w:r>
      <w:r>
        <w:rPr>
          <w:rFonts w:ascii="Arial" w:hAnsi="Arial" w:cs="Arial" w:hint="cs"/>
          <w:rtl/>
        </w:rPr>
        <w:t>حيان</w:t>
      </w:r>
      <w:r>
        <w:rPr>
          <w:rtl/>
        </w:rPr>
        <w:t xml:space="preserve"> </w:t>
      </w:r>
      <w:r>
        <w:rPr>
          <w:rFonts w:ascii="Arial" w:hAnsi="Arial" w:cs="Arial" w:hint="cs"/>
          <w:rtl/>
        </w:rPr>
        <w:t>إذ</w:t>
      </w:r>
      <w:r>
        <w:rPr>
          <w:rtl/>
        </w:rPr>
        <w:t xml:space="preserve"> </w:t>
      </w:r>
      <w:r>
        <w:rPr>
          <w:rFonts w:ascii="Arial" w:hAnsi="Arial" w:cs="Arial" w:hint="cs"/>
          <w:rtl/>
        </w:rPr>
        <w:t>ردُّوا</w:t>
      </w:r>
      <w:r>
        <w:rPr>
          <w:rtl/>
        </w:rPr>
        <w:t xml:space="preserve"> </w:t>
      </w:r>
      <w:r>
        <w:rPr>
          <w:rFonts w:ascii="Arial" w:hAnsi="Arial" w:cs="Arial" w:hint="cs"/>
          <w:rtl/>
        </w:rPr>
        <w:t>عليه</w:t>
      </w:r>
      <w:r>
        <w:rPr>
          <w:rtl/>
        </w:rPr>
        <w:t xml:space="preserve"> </w:t>
      </w:r>
      <w:r>
        <w:rPr>
          <w:rFonts w:ascii="Arial" w:hAnsi="Arial" w:cs="Arial" w:hint="cs"/>
          <w:rtl/>
        </w:rPr>
        <w:t>نحو</w:t>
      </w:r>
      <w:r>
        <w:rPr>
          <w:rtl/>
        </w:rPr>
        <w:t xml:space="preserve"> </w:t>
      </w:r>
      <w:r>
        <w:rPr>
          <w:rFonts w:ascii="Arial" w:hAnsi="Arial" w:cs="Arial" w:hint="cs"/>
          <w:rtl/>
        </w:rPr>
        <w:t>هذا،</w:t>
      </w:r>
      <w:r>
        <w:rPr>
          <w:rtl/>
        </w:rPr>
        <w:t xml:space="preserve"> </w:t>
      </w:r>
      <w:r>
        <w:rPr>
          <w:rFonts w:ascii="Arial" w:hAnsi="Arial" w:cs="Arial" w:hint="cs"/>
          <w:rtl/>
        </w:rPr>
        <w:t>اللهمَّ</w:t>
      </w:r>
      <w:r>
        <w:rPr>
          <w:rtl/>
        </w:rPr>
        <w:t xml:space="preserve"> </w:t>
      </w:r>
      <w:r>
        <w:rPr>
          <w:rFonts w:ascii="Arial" w:hAnsi="Arial" w:cs="Arial" w:hint="cs"/>
          <w:rtl/>
        </w:rPr>
        <w:t>إن</w:t>
      </w:r>
      <w:r>
        <w:rPr>
          <w:rtl/>
        </w:rPr>
        <w:t xml:space="preserve"> </w:t>
      </w:r>
      <w:r>
        <w:rPr>
          <w:rFonts w:ascii="Arial" w:hAnsi="Arial" w:cs="Arial" w:hint="cs"/>
          <w:rtl/>
        </w:rPr>
        <w:t>اعتبرنا</w:t>
      </w:r>
      <w:r>
        <w:rPr>
          <w:rtl/>
        </w:rPr>
        <w:t xml:space="preserve"> </w:t>
      </w:r>
      <w:r>
        <w:rPr>
          <w:rFonts w:ascii="Arial" w:hAnsi="Arial" w:cs="Arial" w:hint="cs"/>
          <w:rtl/>
        </w:rPr>
        <w:t>ما</w:t>
      </w:r>
      <w:r>
        <w:rPr>
          <w:rtl/>
        </w:rPr>
        <w:t xml:space="preserve"> </w:t>
      </w:r>
      <w:r>
        <w:rPr>
          <w:rFonts w:ascii="Arial" w:hAnsi="Arial" w:cs="Arial" w:hint="cs"/>
          <w:rtl/>
        </w:rPr>
        <w:t>يجري</w:t>
      </w:r>
      <w:r>
        <w:rPr>
          <w:rtl/>
        </w:rPr>
        <w:t xml:space="preserve"> </w:t>
      </w:r>
      <w:r>
        <w:rPr>
          <w:rFonts w:ascii="Arial" w:hAnsi="Arial" w:cs="Arial" w:hint="cs"/>
          <w:rtl/>
        </w:rPr>
        <w:t>بين</w:t>
      </w:r>
      <w:r>
        <w:rPr>
          <w:rtl/>
        </w:rPr>
        <w:t xml:space="preserve"> </w:t>
      </w:r>
      <w:r>
        <w:rPr>
          <w:rFonts w:ascii="Arial" w:hAnsi="Arial" w:cs="Arial" w:hint="cs"/>
          <w:rtl/>
        </w:rPr>
        <w:t>الناس،</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قضى</w:t>
      </w:r>
      <w:r>
        <w:rPr>
          <w:rtl/>
        </w:rPr>
        <w:t xml:space="preserve"> </w:t>
      </w:r>
      <w:r>
        <w:rPr>
          <w:rFonts w:ascii="Arial" w:hAnsi="Arial" w:cs="Arial" w:hint="cs"/>
          <w:rtl/>
        </w:rPr>
        <w:t>فلان</w:t>
      </w:r>
      <w:r>
        <w:rPr>
          <w:rtl/>
        </w:rPr>
        <w:t xml:space="preserve"> </w:t>
      </w:r>
      <w:r>
        <w:rPr>
          <w:rFonts w:ascii="Arial" w:hAnsi="Arial" w:cs="Arial" w:hint="cs"/>
          <w:rtl/>
        </w:rPr>
        <w:t>دينه</w:t>
      </w:r>
      <w:r>
        <w:rPr>
          <w:rtl/>
        </w:rPr>
        <w:t xml:space="preserve"> </w:t>
      </w:r>
      <w:r>
        <w:rPr>
          <w:rFonts w:ascii="Arial" w:hAnsi="Arial" w:cs="Arial" w:hint="cs"/>
          <w:rtl/>
        </w:rPr>
        <w:t>إذا</w:t>
      </w:r>
      <w:r>
        <w:rPr>
          <w:rtl/>
        </w:rPr>
        <w:t xml:space="preserve"> </w:t>
      </w:r>
      <w:r>
        <w:rPr>
          <w:rFonts w:ascii="Arial" w:hAnsi="Arial" w:cs="Arial" w:hint="cs"/>
          <w:rtl/>
        </w:rPr>
        <w:t>بَرِئَت</w:t>
      </w:r>
      <w:r>
        <w:rPr>
          <w:rtl/>
        </w:rPr>
        <w:t xml:space="preserve"> </w:t>
      </w:r>
      <w:r>
        <w:rPr>
          <w:rFonts w:ascii="Arial" w:hAnsi="Arial" w:cs="Arial" w:hint="cs"/>
          <w:rtl/>
        </w:rPr>
        <w:t>ذمَّته،</w:t>
      </w:r>
      <w:r>
        <w:rPr>
          <w:rtl/>
        </w:rPr>
        <w:t xml:space="preserve"> </w:t>
      </w:r>
      <w:r>
        <w:rPr>
          <w:rFonts w:ascii="Arial" w:hAnsi="Arial" w:cs="Arial" w:hint="cs"/>
          <w:rtl/>
        </w:rPr>
        <w:t>ولو</w:t>
      </w:r>
      <w:r>
        <w:rPr>
          <w:rtl/>
        </w:rPr>
        <w:t xml:space="preserve"> </w:t>
      </w:r>
      <w:r>
        <w:rPr>
          <w:rFonts w:ascii="Arial" w:hAnsi="Arial" w:cs="Arial" w:hint="cs"/>
          <w:rtl/>
        </w:rPr>
        <w:t>بمسامحة</w:t>
      </w:r>
      <w:r>
        <w:rPr>
          <w:rtl/>
        </w:rPr>
        <w:t xml:space="preserve"> </w:t>
      </w:r>
      <w:r>
        <w:rPr>
          <w:rFonts w:ascii="Arial" w:hAnsi="Arial" w:cs="Arial" w:hint="cs"/>
          <w:rtl/>
        </w:rPr>
        <w:t>في</w:t>
      </w:r>
      <w:r>
        <w:rPr>
          <w:rtl/>
        </w:rPr>
        <w:t xml:space="preserve"> </w:t>
      </w:r>
      <w:r>
        <w:rPr>
          <w:rFonts w:ascii="Arial" w:hAnsi="Arial" w:cs="Arial" w:hint="cs"/>
          <w:rtl/>
        </w:rPr>
        <w:t>بعض،</w:t>
      </w:r>
      <w:r>
        <w:rPr>
          <w:rtl/>
        </w:rPr>
        <w:t xml:space="preserve"> </w:t>
      </w:r>
      <w:r>
        <w:rPr>
          <w:rFonts w:ascii="Arial" w:hAnsi="Arial" w:cs="Arial" w:hint="cs"/>
          <w:rtl/>
        </w:rPr>
        <w:t>أو</w:t>
      </w:r>
      <w:r>
        <w:rPr>
          <w:rtl/>
        </w:rPr>
        <w:t xml:space="preserve"> </w:t>
      </w:r>
      <w:r>
        <w:rPr>
          <w:rFonts w:ascii="Arial" w:hAnsi="Arial" w:cs="Arial" w:hint="cs"/>
          <w:rtl/>
        </w:rPr>
        <w:t>اعتبرنا</w:t>
      </w:r>
      <w:r>
        <w:rPr>
          <w:rtl/>
        </w:rPr>
        <w:t xml:space="preserve"> </w:t>
      </w:r>
      <w:r>
        <w:rPr>
          <w:rFonts w:ascii="Arial" w:hAnsi="Arial" w:cs="Arial" w:hint="cs"/>
          <w:rtl/>
        </w:rPr>
        <w:t>ما</w:t>
      </w:r>
      <w:r>
        <w:rPr>
          <w:rtl/>
        </w:rPr>
        <w:t xml:space="preserve"> </w:t>
      </w:r>
      <w:r>
        <w:rPr>
          <w:rFonts w:ascii="Arial" w:hAnsi="Arial" w:cs="Arial" w:hint="cs"/>
          <w:rtl/>
        </w:rPr>
        <w:t>يجري</w:t>
      </w:r>
      <w:r>
        <w:rPr>
          <w:rtl/>
        </w:rPr>
        <w:t xml:space="preserve"> </w:t>
      </w:r>
      <w:r>
        <w:rPr>
          <w:rFonts w:ascii="Arial" w:hAnsi="Arial" w:cs="Arial" w:hint="cs"/>
          <w:rtl/>
        </w:rPr>
        <w:t>في</w:t>
      </w:r>
      <w:r>
        <w:rPr>
          <w:rtl/>
        </w:rPr>
        <w:t xml:space="preserve"> </w:t>
      </w:r>
      <w:r>
        <w:rPr>
          <w:rFonts w:ascii="Arial" w:hAnsi="Arial" w:cs="Arial" w:hint="cs"/>
          <w:rtl/>
        </w:rPr>
        <w:t>كرم</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من</w:t>
      </w:r>
      <w:r>
        <w:rPr>
          <w:rtl/>
        </w:rPr>
        <w:t xml:space="preserve"> </w:t>
      </w:r>
      <w:r>
        <w:rPr>
          <w:rFonts w:ascii="Arial" w:hAnsi="Arial" w:cs="Arial" w:hint="cs"/>
          <w:rtl/>
        </w:rPr>
        <w:t>المسامحة</w:t>
      </w:r>
      <w:r>
        <w:rPr>
          <w:rtl/>
        </w:rPr>
        <w:t xml:space="preserve"> </w:t>
      </w:r>
      <w:r>
        <w:rPr>
          <w:rFonts w:ascii="Arial" w:hAnsi="Arial" w:cs="Arial" w:hint="cs"/>
          <w:rtl/>
        </w:rPr>
        <w:t>فتكون</w:t>
      </w:r>
      <w:r>
        <w:rPr>
          <w:rtl/>
        </w:rPr>
        <w:t xml:space="preserve"> </w:t>
      </w:r>
      <w:r>
        <w:rPr>
          <w:rFonts w:ascii="Arial" w:hAnsi="Arial" w:cs="Arial" w:hint="cs"/>
          <w:rtl/>
        </w:rPr>
        <w:t>حالا</w:t>
      </w:r>
      <w:r>
        <w:rPr>
          <w:rtl/>
        </w:rPr>
        <w:t xml:space="preserve"> </w:t>
      </w:r>
      <w:r>
        <w:rPr>
          <w:rFonts w:ascii="Arial" w:hAnsi="Arial" w:cs="Arial" w:hint="cs"/>
          <w:rtl/>
        </w:rPr>
        <w:t>مبيِّنة</w:t>
      </w:r>
      <w:r>
        <w:rPr>
          <w:rtl/>
        </w:rPr>
        <w:t xml:space="preserve"> </w:t>
      </w:r>
      <w:r>
        <w:rPr>
          <w:rFonts w:ascii="Arial" w:hAnsi="Arial" w:cs="Arial" w:hint="cs"/>
          <w:rtl/>
        </w:rPr>
        <w:t>لدفع</w:t>
      </w:r>
      <w:r>
        <w:rPr>
          <w:rtl/>
        </w:rPr>
        <w:t xml:space="preserve"> </w:t>
      </w:r>
      <w:r>
        <w:rPr>
          <w:rFonts w:ascii="Arial" w:hAnsi="Arial" w:cs="Arial" w:hint="cs"/>
          <w:rtl/>
        </w:rPr>
        <w:t>احتمال</w:t>
      </w:r>
      <w:r>
        <w:rPr>
          <w:rtl/>
        </w:rPr>
        <w:t xml:space="preserve"> </w:t>
      </w:r>
      <w:r>
        <w:rPr>
          <w:rFonts w:ascii="Arial" w:hAnsi="Arial" w:cs="Arial" w:hint="cs"/>
          <w:rtl/>
        </w:rPr>
        <w:t>عدم</w:t>
      </w:r>
      <w:r>
        <w:rPr>
          <w:rtl/>
        </w:rPr>
        <w:t xml:space="preserve"> </w:t>
      </w:r>
      <w:r>
        <w:rPr>
          <w:rFonts w:ascii="Arial" w:hAnsi="Arial" w:cs="Arial" w:hint="cs"/>
          <w:rtl/>
        </w:rPr>
        <w:t>الكمال،</w:t>
      </w:r>
      <w:r>
        <w:rPr>
          <w:rtl/>
        </w:rPr>
        <w:t xml:space="preserve"> </w:t>
      </w:r>
      <w:r>
        <w:rPr>
          <w:rFonts w:ascii="Arial" w:hAnsi="Arial" w:cs="Arial" w:hint="cs"/>
          <w:rtl/>
        </w:rPr>
        <w:t>وأمَّا</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كرمه</w:t>
      </w:r>
      <w:r>
        <w:rPr>
          <w:rtl/>
        </w:rPr>
        <w:t xml:space="preserve"> </w:t>
      </w:r>
      <w:r>
        <w:rPr>
          <w:rFonts w:ascii="Arial" w:hAnsi="Arial" w:cs="Arial" w:hint="cs"/>
          <w:rtl/>
        </w:rPr>
        <w:t>قرينة</w:t>
      </w:r>
      <w:r>
        <w:rPr>
          <w:rtl/>
        </w:rPr>
        <w:t xml:space="preserve"> </w:t>
      </w:r>
      <w:r>
        <w:rPr>
          <w:rFonts w:ascii="Arial" w:hAnsi="Arial" w:cs="Arial" w:hint="cs"/>
          <w:rtl/>
        </w:rPr>
        <w:t>لأنَّ</w:t>
      </w:r>
      <w:r>
        <w:rPr>
          <w:rtl/>
        </w:rPr>
        <w:t xml:space="preserve"> </w:t>
      </w:r>
      <w:r>
        <w:rPr>
          <w:rFonts w:ascii="Arial" w:hAnsi="Arial" w:cs="Arial" w:hint="cs"/>
          <w:rtl/>
        </w:rPr>
        <w:t>كونه</w:t>
      </w:r>
      <w:r>
        <w:rPr>
          <w:rtl/>
        </w:rPr>
        <w:t xml:space="preserve"> </w:t>
      </w:r>
      <w:r>
        <w:rPr>
          <w:rFonts w:ascii="Arial" w:hAnsi="Arial" w:cs="Arial" w:hint="cs"/>
          <w:rtl/>
        </w:rPr>
        <w:t>كريما</w:t>
      </w:r>
      <w:r>
        <w:rPr>
          <w:rtl/>
        </w:rPr>
        <w:t xml:space="preserve"> </w:t>
      </w:r>
      <w:r>
        <w:rPr>
          <w:rFonts w:ascii="Arial" w:hAnsi="Arial" w:cs="Arial" w:hint="cs"/>
          <w:rtl/>
        </w:rPr>
        <w:t>في</w:t>
      </w:r>
      <w:r>
        <w:rPr>
          <w:rtl/>
        </w:rPr>
        <w:t xml:space="preserve"> </w:t>
      </w:r>
      <w:r>
        <w:rPr>
          <w:rFonts w:ascii="Arial" w:hAnsi="Arial" w:cs="Arial" w:hint="cs"/>
          <w:rtl/>
        </w:rPr>
        <w:t>الجملة</w:t>
      </w:r>
      <w:r>
        <w:rPr>
          <w:rtl/>
        </w:rPr>
        <w:t xml:space="preserve"> </w:t>
      </w:r>
      <w:r>
        <w:rPr>
          <w:rFonts w:ascii="Arial" w:hAnsi="Arial" w:cs="Arial" w:hint="cs"/>
          <w:rtl/>
        </w:rPr>
        <w:t>لا</w:t>
      </w:r>
      <w:r>
        <w:rPr>
          <w:rtl/>
        </w:rPr>
        <w:t xml:space="preserve"> </w:t>
      </w:r>
      <w:r>
        <w:rPr>
          <w:rFonts w:ascii="Arial" w:hAnsi="Arial" w:cs="Arial" w:hint="cs"/>
          <w:rtl/>
        </w:rPr>
        <w:t>يوجب</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قد</w:t>
      </w:r>
      <w:r>
        <w:rPr>
          <w:rtl/>
        </w:rPr>
        <w:t xml:space="preserve"> </w:t>
      </w:r>
      <w:r>
        <w:rPr>
          <w:rFonts w:ascii="Arial" w:hAnsi="Arial" w:cs="Arial" w:hint="cs"/>
          <w:rtl/>
        </w:rPr>
        <w:t>سامح</w:t>
      </w:r>
      <w:r>
        <w:rPr>
          <w:rtl/>
        </w:rPr>
        <w:t xml:space="preserve"> </w:t>
      </w:r>
      <w:r>
        <w:rPr>
          <w:rFonts w:ascii="Arial" w:hAnsi="Arial" w:cs="Arial" w:hint="cs"/>
          <w:rtl/>
        </w:rPr>
        <w:t>في</w:t>
      </w:r>
      <w:r>
        <w:rPr>
          <w:rtl/>
        </w:rPr>
        <w:t xml:space="preserve"> </w:t>
      </w:r>
      <w:r>
        <w:rPr>
          <w:rFonts w:ascii="Arial" w:hAnsi="Arial" w:cs="Arial" w:hint="cs"/>
          <w:rtl/>
        </w:rPr>
        <w:t>هذه</w:t>
      </w:r>
      <w:r>
        <w:rPr>
          <w:rtl/>
        </w:rPr>
        <w:t xml:space="preserve"> </w:t>
      </w:r>
      <w:r>
        <w:rPr>
          <w:rFonts w:ascii="Arial" w:hAnsi="Arial" w:cs="Arial" w:hint="cs"/>
          <w:rtl/>
        </w:rPr>
        <w:t>القصَّة</w:t>
      </w:r>
      <w:r>
        <w:rPr>
          <w:rtl/>
        </w:rPr>
        <w:t>.</w:t>
      </w:r>
    </w:p>
    <w:p w:rsidR="00797B90" w:rsidRDefault="00797B90">
      <w:pPr>
        <w:pStyle w:val="textquran"/>
        <w:spacing w:before="113"/>
        <w:rPr>
          <w:rtl/>
        </w:rPr>
      </w:pPr>
      <w:r>
        <w:rPr>
          <w:rFonts w:ascii="Arial" w:hAnsi="Arial" w:cs="Arial" w:hint="cs"/>
          <w:rtl/>
        </w:rPr>
        <w:t>وعنه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السعيد</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بطن</w:t>
      </w:r>
      <w:r>
        <w:rPr>
          <w:rStyle w:val="bold"/>
          <w:rtl/>
        </w:rPr>
        <w:t xml:space="preserve"> </w:t>
      </w:r>
      <w:r>
        <w:rPr>
          <w:rStyle w:val="bold"/>
          <w:rFonts w:ascii="Arial" w:hAnsi="Arial" w:cs="Arial" w:hint="cs"/>
          <w:rtl/>
        </w:rPr>
        <w:t>أمِّه</w:t>
      </w:r>
      <w:r>
        <w:rPr>
          <w:rStyle w:val="bold"/>
          <w:rtl/>
        </w:rPr>
        <w:t xml:space="preserve"> </w:t>
      </w:r>
      <w:r>
        <w:rPr>
          <w:rStyle w:val="bold"/>
          <w:rFonts w:ascii="Arial" w:hAnsi="Arial" w:cs="Arial" w:hint="cs"/>
          <w:rtl/>
        </w:rPr>
        <w:t>والشقيُّ</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بطن</w:t>
      </w:r>
      <w:r>
        <w:rPr>
          <w:rStyle w:val="bold"/>
          <w:rtl/>
        </w:rPr>
        <w:t xml:space="preserve"> </w:t>
      </w:r>
      <w:r>
        <w:rPr>
          <w:rStyle w:val="bold"/>
          <w:rFonts w:ascii="Arial" w:hAnsi="Arial" w:cs="Arial" w:hint="cs"/>
          <w:rtl/>
        </w:rPr>
        <w:t>أمِّه</w:t>
      </w:r>
      <w:r>
        <w:rPr>
          <w:rStyle w:val="bold"/>
          <w:rFonts w:ascii="Calibri" w:cs="Calibri" w:hint="cs"/>
          <w:rtl/>
        </w:rPr>
        <w:t>»</w:t>
      </w:r>
      <w:r>
        <w:rPr>
          <w:color w:val="00C100"/>
          <w:vertAlign w:val="superscript"/>
          <w:rtl/>
        </w:rPr>
        <w:footnoteReference w:id="9"/>
      </w:r>
      <w:r>
        <w:rPr>
          <w:rtl/>
        </w:rPr>
        <w:t xml:space="preserve"> </w:t>
      </w:r>
      <w:r>
        <w:rPr>
          <w:rFonts w:ascii="Arial" w:hAnsi="Arial" w:cs="Arial" w:hint="cs"/>
          <w:rtl/>
        </w:rPr>
        <w:t>ومعناه</w:t>
      </w:r>
      <w:r>
        <w:rPr>
          <w:rtl/>
        </w:rPr>
        <w:t xml:space="preserve">: </w:t>
      </w:r>
      <w:r>
        <w:rPr>
          <w:rFonts w:ascii="Arial" w:hAnsi="Arial" w:cs="Arial" w:hint="cs"/>
          <w:rtl/>
        </w:rPr>
        <w:t>يظهر</w:t>
      </w:r>
      <w:r>
        <w:rPr>
          <w:rtl/>
        </w:rPr>
        <w:t xml:space="preserve"> </w:t>
      </w:r>
      <w:r>
        <w:rPr>
          <w:rFonts w:ascii="Arial" w:hAnsi="Arial" w:cs="Arial" w:hint="cs"/>
          <w:rtl/>
        </w:rPr>
        <w:t>سعادته</w:t>
      </w:r>
      <w:r>
        <w:rPr>
          <w:rtl/>
        </w:rPr>
        <w:t xml:space="preserve"> </w:t>
      </w:r>
      <w:r>
        <w:rPr>
          <w:rFonts w:ascii="Arial" w:hAnsi="Arial" w:cs="Arial" w:hint="cs"/>
          <w:rtl/>
        </w:rPr>
        <w:t>وشقاوته</w:t>
      </w:r>
      <w:r>
        <w:rPr>
          <w:rtl/>
        </w:rPr>
        <w:t xml:space="preserve"> </w:t>
      </w:r>
      <w:r>
        <w:rPr>
          <w:rFonts w:ascii="Arial" w:hAnsi="Arial" w:cs="Arial" w:hint="cs"/>
          <w:rtl/>
        </w:rPr>
        <w:t>للملك</w:t>
      </w:r>
      <w:r>
        <w:rPr>
          <w:rtl/>
        </w:rPr>
        <w:t xml:space="preserve"> </w:t>
      </w:r>
      <w:r>
        <w:rPr>
          <w:rFonts w:ascii="Arial" w:hAnsi="Arial" w:cs="Arial" w:hint="cs"/>
          <w:rtl/>
        </w:rPr>
        <w:t>من</w:t>
      </w:r>
      <w:r>
        <w:rPr>
          <w:rtl/>
        </w:rPr>
        <w:t xml:space="preserve"> </w:t>
      </w:r>
      <w:r>
        <w:rPr>
          <w:rFonts w:ascii="Arial" w:hAnsi="Arial" w:cs="Arial" w:hint="cs"/>
          <w:rtl/>
        </w:rPr>
        <w:t>حين</w:t>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بطنها،</w:t>
      </w:r>
      <w:r>
        <w:rPr>
          <w:rtl/>
        </w:rPr>
        <w:t xml:space="preserve"> </w:t>
      </w:r>
      <w:r>
        <w:rPr>
          <w:rFonts w:ascii="Arial" w:hAnsi="Arial" w:cs="Arial" w:hint="cs"/>
          <w:rtl/>
        </w:rPr>
        <w:t>حين</w:t>
      </w:r>
      <w:r>
        <w:rPr>
          <w:rtl/>
        </w:rPr>
        <w:t xml:space="preserve"> </w:t>
      </w:r>
      <w:r>
        <w:rPr>
          <w:rFonts w:ascii="Arial" w:hAnsi="Arial" w:cs="Arial" w:hint="cs"/>
          <w:rtl/>
        </w:rPr>
        <w:t>كان</w:t>
      </w:r>
      <w:r>
        <w:rPr>
          <w:rtl/>
        </w:rPr>
        <w:t xml:space="preserve"> </w:t>
      </w:r>
      <w:r>
        <w:rPr>
          <w:rFonts w:ascii="Arial" w:hAnsi="Arial" w:cs="Arial" w:hint="cs"/>
          <w:rtl/>
        </w:rPr>
        <w:t>نطفة،</w:t>
      </w:r>
      <w:r>
        <w:rPr>
          <w:rtl/>
        </w:rPr>
        <w:t xml:space="preserve"> </w:t>
      </w:r>
      <w:r>
        <w:rPr>
          <w:rFonts w:ascii="Arial" w:hAnsi="Arial" w:cs="Arial" w:hint="cs"/>
          <w:rtl/>
        </w:rPr>
        <w:t>وإلَّا</w:t>
      </w:r>
      <w:r>
        <w:rPr>
          <w:rtl/>
        </w:rPr>
        <w:t xml:space="preserve"> </w:t>
      </w:r>
      <w:r>
        <w:rPr>
          <w:rFonts w:ascii="Arial" w:hAnsi="Arial" w:cs="Arial" w:hint="cs"/>
          <w:rtl/>
        </w:rPr>
        <w:t>فسعادته</w:t>
      </w:r>
      <w:r>
        <w:rPr>
          <w:rtl/>
        </w:rPr>
        <w:t xml:space="preserve"> </w:t>
      </w:r>
      <w:r>
        <w:rPr>
          <w:rFonts w:ascii="Arial" w:hAnsi="Arial" w:cs="Arial" w:hint="cs"/>
          <w:rtl/>
        </w:rPr>
        <w:t>أو</w:t>
      </w:r>
      <w:r>
        <w:rPr>
          <w:rtl/>
        </w:rPr>
        <w:t xml:space="preserve"> </w:t>
      </w:r>
      <w:r>
        <w:rPr>
          <w:rFonts w:ascii="Arial" w:hAnsi="Arial" w:cs="Arial" w:hint="cs"/>
          <w:rtl/>
        </w:rPr>
        <w:t>شقاوته</w:t>
      </w:r>
      <w:r>
        <w:rPr>
          <w:rtl/>
        </w:rPr>
        <w:t xml:space="preserve"> </w:t>
      </w:r>
      <w:r>
        <w:rPr>
          <w:rFonts w:ascii="Arial" w:hAnsi="Arial" w:cs="Arial" w:hint="cs"/>
          <w:rtl/>
        </w:rPr>
        <w:t>معلومة</w:t>
      </w:r>
      <w:r>
        <w:rPr>
          <w:rtl/>
        </w:rPr>
        <w:t xml:space="preserve"> </w:t>
      </w:r>
      <w:r>
        <w:rPr>
          <w:rFonts w:ascii="Arial" w:hAnsi="Arial" w:cs="Arial" w:hint="cs"/>
          <w:rtl/>
        </w:rPr>
        <w:t>لله</w:t>
      </w:r>
      <w:r>
        <w:rPr>
          <w:rFonts w:ascii="Calibri" w:cs="Calibri" w:hint="cs"/>
          <w:rtl/>
        </w:rPr>
        <w:t> </w:t>
      </w:r>
      <w:r>
        <w:rPr>
          <w:rStyle w:val="subhanahowitaala"/>
          <w:rFonts w:cs="Times New Roman"/>
          <w:rtl/>
        </w:rPr>
        <w:t>4</w:t>
      </w:r>
      <w:r>
        <w:rPr>
          <w:rtl/>
        </w:rPr>
        <w:t xml:space="preserve"> </w:t>
      </w:r>
      <w:r>
        <w:rPr>
          <w:rFonts w:ascii="Arial" w:hAnsi="Arial" w:cs="Arial" w:hint="cs"/>
          <w:rtl/>
        </w:rPr>
        <w:t>بلا</w:t>
      </w:r>
      <w:r>
        <w:rPr>
          <w:rtl/>
        </w:rPr>
        <w:t xml:space="preserve"> </w:t>
      </w:r>
      <w:r>
        <w:rPr>
          <w:rFonts w:ascii="Arial" w:hAnsi="Arial" w:cs="Arial" w:hint="cs"/>
          <w:rtl/>
        </w:rPr>
        <w:t>أوَّل،</w:t>
      </w:r>
      <w:r>
        <w:rPr>
          <w:rtl/>
        </w:rPr>
        <w:t xml:space="preserve"> </w:t>
      </w:r>
      <w:r>
        <w:rPr>
          <w:rFonts w:ascii="Arial" w:hAnsi="Arial" w:cs="Arial" w:hint="cs"/>
          <w:rtl/>
        </w:rPr>
        <w:t>وقيل</w:t>
      </w:r>
      <w:r>
        <w:rPr>
          <w:rtl/>
        </w:rPr>
        <w:t xml:space="preserve">: </w:t>
      </w:r>
      <w:r>
        <w:rPr>
          <w:rFonts w:ascii="Arial" w:hAnsi="Arial" w:cs="Arial" w:hint="cs"/>
          <w:rtl/>
        </w:rPr>
        <w:t>الأمُّ</w:t>
      </w:r>
      <w:r>
        <w:rPr>
          <w:rtl/>
        </w:rPr>
        <w:t xml:space="preserve"> </w:t>
      </w:r>
      <w:r>
        <w:rPr>
          <w:rFonts w:ascii="Arial" w:hAnsi="Arial" w:cs="Arial" w:hint="cs"/>
          <w:rtl/>
        </w:rPr>
        <w:t>الثبوت</w:t>
      </w:r>
      <w:r>
        <w:rPr>
          <w:rtl/>
        </w:rPr>
        <w:t xml:space="preserve"> </w:t>
      </w:r>
      <w:r>
        <w:rPr>
          <w:rFonts w:ascii="Arial" w:hAnsi="Arial" w:cs="Arial" w:hint="cs"/>
          <w:rtl/>
        </w:rPr>
        <w:t>العلميُّ</w:t>
      </w:r>
      <w:r>
        <w:rPr>
          <w:rtl/>
        </w:rPr>
        <w:t xml:space="preserve"> </w:t>
      </w:r>
      <w:r>
        <w:rPr>
          <w:rFonts w:ascii="Arial" w:hAnsi="Arial" w:cs="Arial" w:hint="cs"/>
          <w:rtl/>
        </w:rPr>
        <w:t>الأزليُّ،</w:t>
      </w:r>
      <w:r>
        <w:rPr>
          <w:rtl/>
        </w:rPr>
        <w:t xml:space="preserve"> </w:t>
      </w:r>
      <w:r>
        <w:rPr>
          <w:rFonts w:ascii="Arial" w:hAnsi="Arial" w:cs="Arial" w:hint="cs"/>
          <w:rtl/>
        </w:rPr>
        <w:t>أي</w:t>
      </w:r>
      <w:r>
        <w:rPr>
          <w:rtl/>
        </w:rPr>
        <w:t xml:space="preserve"> </w:t>
      </w:r>
      <w:r>
        <w:rPr>
          <w:rFonts w:ascii="Arial" w:hAnsi="Arial" w:cs="Arial" w:hint="cs"/>
          <w:rtl/>
        </w:rPr>
        <w:t>من</w:t>
      </w:r>
      <w:r>
        <w:rPr>
          <w:rtl/>
        </w:rPr>
        <w:t xml:space="preserve"> </w:t>
      </w:r>
      <w:r>
        <w:rPr>
          <w:rFonts w:ascii="Arial" w:hAnsi="Arial" w:cs="Arial" w:hint="cs"/>
          <w:rtl/>
        </w:rPr>
        <w:t>جهة</w:t>
      </w:r>
      <w:r>
        <w:rPr>
          <w:rtl/>
        </w:rPr>
        <w:t xml:space="preserve"> </w:t>
      </w:r>
      <w:r>
        <w:rPr>
          <w:rFonts w:ascii="Arial" w:hAnsi="Arial" w:cs="Arial" w:hint="cs"/>
          <w:rtl/>
        </w:rPr>
        <w:t>العلم</w:t>
      </w:r>
      <w:r>
        <w:rPr>
          <w:rtl/>
        </w:rPr>
        <w:t xml:space="preserve"> </w:t>
      </w:r>
      <w:r>
        <w:rPr>
          <w:rFonts w:ascii="Arial" w:hAnsi="Arial" w:cs="Arial" w:hint="cs"/>
          <w:rtl/>
        </w:rPr>
        <w:t>الأزليِّ</w:t>
      </w:r>
      <w:r>
        <w:rPr>
          <w:rtl/>
        </w:rPr>
        <w:t xml:space="preserve"> </w:t>
      </w:r>
      <w:r>
        <w:rPr>
          <w:rFonts w:ascii="Arial" w:hAnsi="Arial" w:cs="Arial" w:hint="cs"/>
          <w:rtl/>
        </w:rPr>
        <w:t>الذي</w:t>
      </w:r>
      <w:r>
        <w:rPr>
          <w:rtl/>
        </w:rPr>
        <w:t xml:space="preserve"> </w:t>
      </w:r>
      <w:r>
        <w:rPr>
          <w:rFonts w:ascii="Arial" w:hAnsi="Arial" w:cs="Arial" w:hint="cs"/>
          <w:rtl/>
        </w:rPr>
        <w:t>كان</w:t>
      </w:r>
      <w:r>
        <w:rPr>
          <w:rtl/>
        </w:rPr>
        <w:t xml:space="preserve"> </w:t>
      </w:r>
      <w:r>
        <w:rPr>
          <w:rFonts w:ascii="Arial" w:hAnsi="Arial" w:cs="Arial" w:hint="cs"/>
          <w:rtl/>
        </w:rPr>
        <w:t>كالخزانة</w:t>
      </w:r>
      <w:r>
        <w:rPr>
          <w:rtl/>
        </w:rPr>
        <w:t xml:space="preserve"> </w:t>
      </w:r>
      <w:r>
        <w:rPr>
          <w:rFonts w:ascii="Arial" w:hAnsi="Arial" w:cs="Arial" w:hint="cs"/>
          <w:rtl/>
        </w:rPr>
        <w:t>للخارج،</w:t>
      </w:r>
      <w:r>
        <w:rPr>
          <w:rtl/>
        </w:rPr>
        <w:t xml:space="preserve"> </w:t>
      </w:r>
      <w:r>
        <w:rPr>
          <w:rStyle w:val="bold"/>
          <w:rFonts w:ascii="Arial" w:hAnsi="Arial" w:cs="Arial" w:hint="cs"/>
          <w:rtl/>
        </w:rPr>
        <w:t>وفيه</w:t>
      </w:r>
      <w:r>
        <w:rPr>
          <w:rStyle w:val="bold"/>
          <w:rtl/>
        </w:rPr>
        <w:t xml:space="preserve"> </w:t>
      </w:r>
      <w:r>
        <w:rPr>
          <w:rStyle w:val="bold"/>
          <w:rFonts w:ascii="Arial" w:hAnsi="Arial" w:cs="Arial" w:hint="cs"/>
          <w:rtl/>
        </w:rPr>
        <w:t>عدم</w:t>
      </w:r>
      <w:r>
        <w:rPr>
          <w:rStyle w:val="bold"/>
          <w:rtl/>
        </w:rPr>
        <w:t xml:space="preserve"> </w:t>
      </w:r>
      <w:r>
        <w:rPr>
          <w:rStyle w:val="bold"/>
          <w:rFonts w:ascii="Arial" w:hAnsi="Arial" w:cs="Arial" w:hint="cs"/>
          <w:rtl/>
        </w:rPr>
        <w:t>أدب</w:t>
      </w:r>
      <w:r>
        <w:rPr>
          <w:rtl/>
        </w:rPr>
        <w:t>.</w:t>
      </w:r>
    </w:p>
    <w:p w:rsidR="00797B90" w:rsidRDefault="00797B90">
      <w:pPr>
        <w:pStyle w:val="faree"/>
        <w:rPr>
          <w:rtl/>
        </w:rPr>
      </w:pPr>
      <w:r>
        <w:rPr>
          <w:rFonts w:ascii="Arial" w:hAnsi="Arial" w:cs="Arial" w:hint="cs"/>
          <w:rtl/>
        </w:rPr>
        <w:t>التذكير</w:t>
      </w:r>
      <w:r>
        <w:rPr>
          <w:rtl/>
        </w:rPr>
        <w:t xml:space="preserve"> </w:t>
      </w:r>
      <w:r>
        <w:rPr>
          <w:rFonts w:ascii="Arial" w:hAnsi="Arial" w:cs="Arial" w:hint="cs"/>
          <w:rtl/>
        </w:rPr>
        <w:t>بعاقبة</w:t>
      </w:r>
      <w:r>
        <w:rPr>
          <w:rtl/>
        </w:rPr>
        <w:t xml:space="preserve"> </w:t>
      </w:r>
      <w:r>
        <w:rPr>
          <w:rFonts w:ascii="Arial" w:hAnsi="Arial" w:cs="Arial" w:hint="cs"/>
          <w:rtl/>
        </w:rPr>
        <w:t>الاختلاف</w:t>
      </w:r>
      <w:r>
        <w:rPr>
          <w:rtl/>
        </w:rPr>
        <w:t xml:space="preserve"> </w:t>
      </w:r>
      <w:r>
        <w:rPr>
          <w:rFonts w:ascii="Arial" w:hAnsi="Arial" w:cs="Arial" w:hint="cs"/>
          <w:rtl/>
        </w:rPr>
        <w:t>في</w:t>
      </w:r>
      <w:r>
        <w:rPr>
          <w:rtl/>
        </w:rPr>
        <w:t xml:space="preserve"> </w:t>
      </w:r>
      <w:r>
        <w:rPr>
          <w:rFonts w:ascii="Arial" w:hAnsi="Arial" w:cs="Arial" w:hint="cs"/>
          <w:rtl/>
        </w:rPr>
        <w:t>التوراة</w:t>
      </w:r>
    </w:p>
    <w:p w:rsidR="00797B90" w:rsidRDefault="00797B90">
      <w:pPr>
        <w:pStyle w:val="textquran"/>
        <w:spacing w:before="170"/>
        <w:rPr>
          <w:w w:val="106"/>
          <w:rtl/>
        </w:rPr>
      </w:pPr>
      <w:r>
        <w:rPr>
          <w:rFonts w:ascii="Arial" w:hAnsi="Arial" w:cs="Arial" w:hint="cs"/>
          <w:w w:val="106"/>
          <w:rtl/>
        </w:rPr>
        <w:t>﴿</w:t>
      </w:r>
      <w:r>
        <w:rPr>
          <w:rFonts w:ascii="Calibri" w:cs="Calibri" w:hint="cs"/>
          <w:w w:val="106"/>
          <w:rtl/>
        </w:rPr>
        <w:t> </w:t>
      </w:r>
      <w:r>
        <w:rPr>
          <w:rStyle w:val="bold"/>
          <w:rFonts w:ascii="Arial" w:hAnsi="Arial" w:cs="Arial" w:hint="cs"/>
          <w:w w:val="106"/>
          <w:rtl/>
        </w:rPr>
        <w:t>وَلَقَدَ</w:t>
      </w:r>
      <w:r>
        <w:rPr>
          <w:rStyle w:val="bold"/>
          <w:w w:val="106"/>
          <w:rtl/>
        </w:rPr>
        <w:t xml:space="preserve"> </w:t>
      </w:r>
      <w:r>
        <w:rPr>
          <w:rStyle w:val="bold"/>
          <w:rFonts w:ascii="Arial" w:hAnsi="Arial" w:cs="Arial" w:hint="cs"/>
          <w:w w:val="106"/>
          <w:rtl/>
        </w:rPr>
        <w:t>ـ</w:t>
      </w:r>
      <w:r>
        <w:rPr>
          <w:rStyle w:val="bold"/>
          <w:w w:val="106"/>
          <w:rtl/>
        </w:rPr>
        <w:t xml:space="preserve"> </w:t>
      </w:r>
      <w:r>
        <w:rPr>
          <w:rStyle w:val="bold"/>
          <w:rFonts w:ascii="Arial" w:hAnsi="Arial" w:cs="Arial" w:hint="cs"/>
          <w:w w:val="106"/>
          <w:rtl/>
        </w:rPr>
        <w:t>اتَيْنَا</w:t>
      </w:r>
      <w:r>
        <w:rPr>
          <w:rStyle w:val="bold"/>
          <w:w w:val="106"/>
          <w:rtl/>
        </w:rPr>
        <w:t xml:space="preserve"> </w:t>
      </w:r>
      <w:r>
        <w:rPr>
          <w:rStyle w:val="bold"/>
          <w:rFonts w:ascii="Arial" w:hAnsi="Arial" w:cs="Arial" w:hint="cs"/>
          <w:w w:val="106"/>
          <w:rtl/>
        </w:rPr>
        <w:t>مُوسَى</w:t>
      </w:r>
      <w:r>
        <w:rPr>
          <w:rStyle w:val="bold"/>
          <w:w w:val="106"/>
          <w:rtl/>
        </w:rPr>
        <w:t xml:space="preserve"> </w:t>
      </w:r>
      <w:r>
        <w:rPr>
          <w:rStyle w:val="bold"/>
          <w:rFonts w:ascii="Arial" w:hAnsi="Arial" w:cs="Arial" w:hint="cs"/>
          <w:w w:val="106"/>
          <w:rtl/>
        </w:rPr>
        <w:t>الْكِتَابَ</w:t>
      </w:r>
      <w:r>
        <w:rPr>
          <w:w w:val="106"/>
          <w:rtl/>
        </w:rPr>
        <w:t> </w:t>
      </w:r>
      <w:r>
        <w:rPr>
          <w:rFonts w:ascii="Arial" w:hAnsi="Arial" w:cs="Arial" w:hint="cs"/>
          <w:w w:val="106"/>
          <w:rtl/>
        </w:rPr>
        <w:t>﴾</w:t>
      </w:r>
      <w:r>
        <w:rPr>
          <w:w w:val="106"/>
          <w:rtl/>
        </w:rPr>
        <w:t xml:space="preserve"> </w:t>
      </w:r>
      <w:r>
        <w:rPr>
          <w:rFonts w:ascii="Arial" w:hAnsi="Arial" w:cs="Arial" w:hint="cs"/>
          <w:w w:val="106"/>
          <w:rtl/>
        </w:rPr>
        <w:t>التوراة</w:t>
      </w:r>
      <w:r>
        <w:rPr>
          <w:rStyle w:val="bold"/>
          <w:w w:val="106"/>
          <w:rtl/>
        </w:rPr>
        <w:t xml:space="preserve"> </w:t>
      </w:r>
      <w:r>
        <w:rPr>
          <w:rFonts w:ascii="Arial" w:hAnsi="Arial" w:cs="Arial" w:hint="cs"/>
          <w:w w:val="106"/>
          <w:rtl/>
        </w:rPr>
        <w:t>﴿</w:t>
      </w:r>
      <w:r>
        <w:rPr>
          <w:rFonts w:ascii="Calibri" w:cs="Calibri" w:hint="cs"/>
          <w:w w:val="106"/>
          <w:rtl/>
        </w:rPr>
        <w:t> </w:t>
      </w:r>
      <w:r>
        <w:rPr>
          <w:rStyle w:val="bold"/>
          <w:rFonts w:ascii="Arial" w:hAnsi="Arial" w:cs="Arial" w:hint="cs"/>
          <w:w w:val="106"/>
          <w:rtl/>
        </w:rPr>
        <w:t>فَاخْتُلِفَ</w:t>
      </w:r>
      <w:r>
        <w:rPr>
          <w:w w:val="106"/>
          <w:rtl/>
        </w:rPr>
        <w:t> </w:t>
      </w:r>
      <w:r>
        <w:rPr>
          <w:rFonts w:ascii="Arial" w:hAnsi="Arial" w:cs="Arial" w:hint="cs"/>
          <w:w w:val="106"/>
          <w:rtl/>
        </w:rPr>
        <w:t>﴾</w:t>
      </w:r>
      <w:r>
        <w:rPr>
          <w:w w:val="106"/>
          <w:rtl/>
        </w:rPr>
        <w:t xml:space="preserve"> </w:t>
      </w:r>
      <w:r>
        <w:rPr>
          <w:rFonts w:ascii="Arial" w:hAnsi="Arial" w:cs="Arial" w:hint="cs"/>
          <w:w w:val="106"/>
          <w:rtl/>
        </w:rPr>
        <w:t>اختلف</w:t>
      </w:r>
      <w:r>
        <w:rPr>
          <w:w w:val="106"/>
          <w:rtl/>
        </w:rPr>
        <w:t xml:space="preserve"> </w:t>
      </w:r>
      <w:r>
        <w:rPr>
          <w:rFonts w:ascii="Arial" w:hAnsi="Arial" w:cs="Arial" w:hint="cs"/>
          <w:w w:val="106"/>
          <w:rtl/>
        </w:rPr>
        <w:t>قومه</w:t>
      </w:r>
      <w:r>
        <w:rPr>
          <w:rStyle w:val="bold"/>
          <w:w w:val="106"/>
          <w:rtl/>
        </w:rPr>
        <w:t xml:space="preserve"> </w:t>
      </w:r>
      <w:r>
        <w:rPr>
          <w:rFonts w:ascii="Arial" w:hAnsi="Arial" w:cs="Arial" w:hint="cs"/>
          <w:w w:val="106"/>
          <w:rtl/>
        </w:rPr>
        <w:t>﴿</w:t>
      </w:r>
      <w:r>
        <w:rPr>
          <w:rFonts w:ascii="Calibri" w:cs="Calibri" w:hint="cs"/>
          <w:w w:val="106"/>
          <w:rtl/>
        </w:rPr>
        <w:t> </w:t>
      </w:r>
      <w:r>
        <w:rPr>
          <w:rStyle w:val="bold"/>
          <w:rFonts w:ascii="Arial" w:hAnsi="Arial" w:cs="Arial" w:hint="cs"/>
          <w:w w:val="106"/>
          <w:rtl/>
        </w:rPr>
        <w:t>فِيهِ</w:t>
      </w:r>
      <w:r>
        <w:rPr>
          <w:w w:val="106"/>
          <w:rtl/>
        </w:rPr>
        <w:t> </w:t>
      </w:r>
      <w:r>
        <w:rPr>
          <w:rFonts w:ascii="Arial" w:hAnsi="Arial" w:cs="Arial" w:hint="cs"/>
          <w:w w:val="106"/>
          <w:rtl/>
        </w:rPr>
        <w:t>﴾</w:t>
      </w:r>
      <w:r>
        <w:rPr>
          <w:w w:val="106"/>
          <w:rtl/>
        </w:rPr>
        <w:t xml:space="preserve"> </w:t>
      </w:r>
      <w:r>
        <w:rPr>
          <w:rFonts w:ascii="Arial" w:hAnsi="Arial" w:cs="Arial" w:hint="cs"/>
          <w:w w:val="106"/>
          <w:rtl/>
        </w:rPr>
        <w:t>نائب</w:t>
      </w:r>
      <w:r>
        <w:rPr>
          <w:w w:val="106"/>
          <w:rtl/>
        </w:rPr>
        <w:t xml:space="preserve"> </w:t>
      </w:r>
      <w:r>
        <w:rPr>
          <w:rFonts w:ascii="Arial" w:hAnsi="Arial" w:cs="Arial" w:hint="cs"/>
          <w:w w:val="106"/>
          <w:rtl/>
        </w:rPr>
        <w:t>الفاعل،</w:t>
      </w:r>
      <w:r>
        <w:rPr>
          <w:w w:val="106"/>
          <w:rtl/>
        </w:rPr>
        <w:t xml:space="preserve"> </w:t>
      </w:r>
      <w:r>
        <w:rPr>
          <w:rFonts w:ascii="Arial" w:hAnsi="Arial" w:cs="Arial" w:hint="cs"/>
          <w:w w:val="106"/>
          <w:rtl/>
        </w:rPr>
        <w:t>آمن</w:t>
      </w:r>
      <w:r>
        <w:rPr>
          <w:w w:val="106"/>
          <w:rtl/>
        </w:rPr>
        <w:t xml:space="preserve"> </w:t>
      </w:r>
      <w:r>
        <w:rPr>
          <w:rFonts w:ascii="Arial" w:hAnsi="Arial" w:cs="Arial" w:hint="cs"/>
          <w:w w:val="106"/>
          <w:rtl/>
        </w:rPr>
        <w:t>بعض</w:t>
      </w:r>
      <w:r>
        <w:rPr>
          <w:w w:val="106"/>
          <w:rtl/>
        </w:rPr>
        <w:t xml:space="preserve"> </w:t>
      </w:r>
      <w:r>
        <w:rPr>
          <w:rFonts w:ascii="Arial" w:hAnsi="Arial" w:cs="Arial" w:hint="cs"/>
          <w:w w:val="106"/>
          <w:rtl/>
        </w:rPr>
        <w:t>وكذَّب</w:t>
      </w:r>
      <w:r>
        <w:rPr>
          <w:w w:val="106"/>
          <w:rtl/>
        </w:rPr>
        <w:t xml:space="preserve"> </w:t>
      </w:r>
      <w:r>
        <w:rPr>
          <w:rFonts w:ascii="Arial" w:hAnsi="Arial" w:cs="Arial" w:hint="cs"/>
          <w:w w:val="106"/>
          <w:rtl/>
        </w:rPr>
        <w:t>بعضهم،</w:t>
      </w:r>
      <w:r>
        <w:rPr>
          <w:w w:val="106"/>
          <w:rtl/>
        </w:rPr>
        <w:t xml:space="preserve"> </w:t>
      </w:r>
      <w:r>
        <w:rPr>
          <w:rFonts w:ascii="Arial" w:hAnsi="Arial" w:cs="Arial" w:hint="cs"/>
          <w:w w:val="106"/>
          <w:rtl/>
        </w:rPr>
        <w:t>ولم</w:t>
      </w:r>
      <w:r>
        <w:rPr>
          <w:w w:val="106"/>
          <w:rtl/>
        </w:rPr>
        <w:t xml:space="preserve"> </w:t>
      </w:r>
      <w:r>
        <w:rPr>
          <w:rFonts w:ascii="Arial" w:hAnsi="Arial" w:cs="Arial" w:hint="cs"/>
          <w:w w:val="106"/>
          <w:rtl/>
        </w:rPr>
        <w:t>يؤمنوا</w:t>
      </w:r>
      <w:r>
        <w:rPr>
          <w:w w:val="106"/>
          <w:rtl/>
        </w:rPr>
        <w:t xml:space="preserve"> </w:t>
      </w:r>
      <w:r>
        <w:rPr>
          <w:rFonts w:ascii="Arial" w:hAnsi="Arial" w:cs="Arial" w:hint="cs"/>
          <w:w w:val="106"/>
          <w:rtl/>
        </w:rPr>
        <w:t>كلُّهم،</w:t>
      </w:r>
      <w:r>
        <w:rPr>
          <w:w w:val="106"/>
          <w:rtl/>
        </w:rPr>
        <w:t xml:space="preserve"> </w:t>
      </w:r>
      <w:r>
        <w:rPr>
          <w:rFonts w:ascii="Arial" w:hAnsi="Arial" w:cs="Arial" w:hint="cs"/>
          <w:w w:val="106"/>
          <w:rtl/>
        </w:rPr>
        <w:t>فتسلَّ</w:t>
      </w:r>
      <w:r>
        <w:rPr>
          <w:w w:val="106"/>
          <w:rtl/>
        </w:rPr>
        <w:t xml:space="preserve"> </w:t>
      </w:r>
      <w:r>
        <w:rPr>
          <w:rFonts w:ascii="Arial" w:hAnsi="Arial" w:cs="Arial" w:hint="cs"/>
          <w:w w:val="106"/>
          <w:rtl/>
        </w:rPr>
        <w:t>بذلك</w:t>
      </w:r>
      <w:r>
        <w:rPr>
          <w:w w:val="106"/>
          <w:rtl/>
        </w:rPr>
        <w:t xml:space="preserve"> </w:t>
      </w:r>
      <w:r>
        <w:rPr>
          <w:rFonts w:ascii="Arial" w:hAnsi="Arial" w:cs="Arial" w:hint="cs"/>
          <w:w w:val="106"/>
          <w:rtl/>
        </w:rPr>
        <w:t>إذ</w:t>
      </w:r>
      <w:r>
        <w:rPr>
          <w:w w:val="106"/>
          <w:rtl/>
        </w:rPr>
        <w:t xml:space="preserve"> </w:t>
      </w:r>
      <w:r>
        <w:rPr>
          <w:rFonts w:ascii="Arial" w:hAnsi="Arial" w:cs="Arial" w:hint="cs"/>
          <w:w w:val="106"/>
          <w:rtl/>
        </w:rPr>
        <w:t>كفر</w:t>
      </w:r>
      <w:r>
        <w:rPr>
          <w:w w:val="106"/>
          <w:rtl/>
        </w:rPr>
        <w:t xml:space="preserve"> </w:t>
      </w:r>
      <w:r>
        <w:rPr>
          <w:rFonts w:ascii="Arial" w:hAnsi="Arial" w:cs="Arial" w:hint="cs"/>
          <w:w w:val="106"/>
          <w:rtl/>
        </w:rPr>
        <w:t>بعض</w:t>
      </w:r>
      <w:r>
        <w:rPr>
          <w:w w:val="106"/>
          <w:rtl/>
        </w:rPr>
        <w:t xml:space="preserve"> </w:t>
      </w:r>
      <w:r>
        <w:rPr>
          <w:rFonts w:ascii="Arial" w:hAnsi="Arial" w:cs="Arial" w:hint="cs"/>
          <w:w w:val="106"/>
          <w:rtl/>
        </w:rPr>
        <w:t>قومك</w:t>
      </w:r>
      <w:r>
        <w:rPr>
          <w:w w:val="106"/>
          <w:rtl/>
        </w:rPr>
        <w:t xml:space="preserve"> </w:t>
      </w:r>
      <w:r>
        <w:rPr>
          <w:rFonts w:ascii="Arial" w:hAnsi="Arial" w:cs="Arial" w:hint="cs"/>
          <w:w w:val="106"/>
          <w:rtl/>
        </w:rPr>
        <w:t>بالقرآن،</w:t>
      </w:r>
      <w:r>
        <w:rPr>
          <w:w w:val="106"/>
          <w:rtl/>
        </w:rPr>
        <w:t xml:space="preserve"> </w:t>
      </w:r>
      <w:r>
        <w:rPr>
          <w:rFonts w:ascii="Arial" w:hAnsi="Arial" w:cs="Arial" w:hint="cs"/>
          <w:w w:val="106"/>
          <w:rtl/>
        </w:rPr>
        <w:t>ولم</w:t>
      </w:r>
      <w:r>
        <w:rPr>
          <w:w w:val="106"/>
          <w:rtl/>
        </w:rPr>
        <w:t xml:space="preserve"> </w:t>
      </w:r>
      <w:r>
        <w:rPr>
          <w:rFonts w:ascii="Arial" w:hAnsi="Arial" w:cs="Arial" w:hint="cs"/>
          <w:w w:val="106"/>
          <w:rtl/>
        </w:rPr>
        <w:t>يؤمنوا</w:t>
      </w:r>
      <w:r>
        <w:rPr>
          <w:w w:val="106"/>
          <w:rtl/>
        </w:rPr>
        <w:t xml:space="preserve"> </w:t>
      </w:r>
      <w:r>
        <w:rPr>
          <w:rFonts w:ascii="Arial" w:hAnsi="Arial" w:cs="Arial" w:hint="cs"/>
          <w:w w:val="106"/>
          <w:rtl/>
        </w:rPr>
        <w:t>كلُّهم،</w:t>
      </w:r>
      <w:r>
        <w:rPr>
          <w:w w:val="106"/>
          <w:rtl/>
        </w:rPr>
        <w:t xml:space="preserve"> </w:t>
      </w:r>
      <w:r>
        <w:rPr>
          <w:rFonts w:ascii="Arial" w:hAnsi="Arial" w:cs="Arial" w:hint="cs"/>
          <w:w w:val="106"/>
          <w:rtl/>
        </w:rPr>
        <w:t>و</w:t>
      </w:r>
      <w:r>
        <w:rPr>
          <w:rFonts w:ascii="Calibri" w:cs="Calibri" w:hint="cs"/>
          <w:w w:val="106"/>
          <w:rtl/>
        </w:rPr>
        <w:t>«</w:t>
      </w:r>
      <w:r>
        <w:rPr>
          <w:rFonts w:ascii="Arial" w:hAnsi="Arial" w:cs="Arial" w:hint="cs"/>
          <w:w w:val="106"/>
          <w:rtl/>
        </w:rPr>
        <w:t>فِي</w:t>
      </w:r>
      <w:r>
        <w:rPr>
          <w:rFonts w:ascii="Calibri" w:cs="Calibri" w:hint="cs"/>
          <w:w w:val="106"/>
          <w:rtl/>
        </w:rPr>
        <w:t>»</w:t>
      </w:r>
      <w:r>
        <w:rPr>
          <w:w w:val="106"/>
          <w:rtl/>
        </w:rPr>
        <w:t xml:space="preserve"> </w:t>
      </w:r>
      <w:r>
        <w:rPr>
          <w:rFonts w:ascii="Arial" w:hAnsi="Arial" w:cs="Arial" w:hint="cs"/>
          <w:w w:val="106"/>
          <w:rtl/>
        </w:rPr>
        <w:t>على</w:t>
      </w:r>
      <w:r>
        <w:rPr>
          <w:w w:val="106"/>
          <w:rtl/>
        </w:rPr>
        <w:t xml:space="preserve"> </w:t>
      </w:r>
      <w:r>
        <w:rPr>
          <w:rFonts w:ascii="Arial" w:hAnsi="Arial" w:cs="Arial" w:hint="cs"/>
          <w:w w:val="106"/>
          <w:rtl/>
        </w:rPr>
        <w:t>ظاهرها،</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للسببيَّة،</w:t>
      </w:r>
      <w:r>
        <w:rPr>
          <w:w w:val="106"/>
          <w:rtl/>
        </w:rPr>
        <w:t xml:space="preserve"> </w:t>
      </w:r>
      <w:r>
        <w:rPr>
          <w:rFonts w:ascii="Arial" w:hAnsi="Arial" w:cs="Arial" w:hint="cs"/>
          <w:w w:val="106"/>
          <w:rtl/>
        </w:rPr>
        <w:t>والهاء</w:t>
      </w:r>
      <w:r>
        <w:rPr>
          <w:w w:val="106"/>
          <w:rtl/>
        </w:rPr>
        <w:t xml:space="preserve"> </w:t>
      </w:r>
      <w:r>
        <w:rPr>
          <w:rFonts w:ascii="Arial" w:hAnsi="Arial" w:cs="Arial" w:hint="cs"/>
          <w:w w:val="106"/>
          <w:rtl/>
        </w:rPr>
        <w:t>للكتاب،</w:t>
      </w:r>
      <w:r>
        <w:rPr>
          <w:w w:val="106"/>
          <w:rtl/>
        </w:rPr>
        <w:t xml:space="preserve"> </w:t>
      </w:r>
      <w:r>
        <w:rPr>
          <w:rFonts w:ascii="Arial" w:hAnsi="Arial" w:cs="Arial" w:hint="cs"/>
          <w:w w:val="106"/>
          <w:rtl/>
        </w:rPr>
        <w:t>وإن</w:t>
      </w:r>
      <w:r>
        <w:rPr>
          <w:w w:val="106"/>
          <w:rtl/>
        </w:rPr>
        <w:t xml:space="preserve"> </w:t>
      </w:r>
      <w:r>
        <w:rPr>
          <w:rFonts w:ascii="Arial" w:hAnsi="Arial" w:cs="Arial" w:hint="cs"/>
          <w:w w:val="106"/>
          <w:rtl/>
        </w:rPr>
        <w:t>جعلناها</w:t>
      </w:r>
      <w:r>
        <w:rPr>
          <w:w w:val="106"/>
          <w:rtl/>
        </w:rPr>
        <w:t xml:space="preserve"> </w:t>
      </w:r>
      <w:r>
        <w:rPr>
          <w:rFonts w:ascii="Arial" w:hAnsi="Arial" w:cs="Arial" w:hint="cs"/>
          <w:w w:val="106"/>
          <w:rtl/>
        </w:rPr>
        <w:t>بمعنى</w:t>
      </w:r>
      <w:r>
        <w:rPr>
          <w:w w:val="106"/>
          <w:rtl/>
        </w:rPr>
        <w:t xml:space="preserve"> </w:t>
      </w:r>
      <w:r>
        <w:rPr>
          <w:rFonts w:ascii="Calibri" w:cs="Calibri" w:hint="cs"/>
          <w:w w:val="106"/>
          <w:rtl/>
        </w:rPr>
        <w:t>«</w:t>
      </w:r>
      <w:r>
        <w:rPr>
          <w:rFonts w:ascii="Arial" w:hAnsi="Arial" w:cs="Arial" w:hint="cs"/>
          <w:w w:val="106"/>
          <w:rtl/>
        </w:rPr>
        <w:t>على</w:t>
      </w:r>
      <w:r>
        <w:rPr>
          <w:rFonts w:ascii="Calibri" w:cs="Calibri" w:hint="cs"/>
          <w:w w:val="106"/>
          <w:rtl/>
        </w:rPr>
        <w:t>»</w:t>
      </w:r>
      <w:r>
        <w:rPr>
          <w:w w:val="106"/>
          <w:rtl/>
        </w:rPr>
        <w:t xml:space="preserve"> </w:t>
      </w:r>
      <w:r>
        <w:rPr>
          <w:rFonts w:ascii="Arial" w:hAnsi="Arial" w:cs="Arial" w:hint="cs"/>
          <w:w w:val="106"/>
          <w:rtl/>
        </w:rPr>
        <w:t>فالهاء</w:t>
      </w:r>
      <w:r>
        <w:rPr>
          <w:w w:val="106"/>
          <w:rtl/>
        </w:rPr>
        <w:t xml:space="preserve"> </w:t>
      </w:r>
      <w:r>
        <w:rPr>
          <w:rFonts w:ascii="Arial" w:hAnsi="Arial" w:cs="Arial" w:hint="cs"/>
          <w:w w:val="106"/>
          <w:rtl/>
        </w:rPr>
        <w:t>لموسى،</w:t>
      </w:r>
      <w:r>
        <w:rPr>
          <w:w w:val="106"/>
          <w:rtl/>
        </w:rPr>
        <w:t xml:space="preserve"> </w:t>
      </w:r>
      <w:r>
        <w:rPr>
          <w:rFonts w:ascii="Arial" w:hAnsi="Arial" w:cs="Arial" w:hint="cs"/>
          <w:w w:val="106"/>
          <w:rtl/>
        </w:rPr>
        <w:t>وقيل</w:t>
      </w:r>
      <w:r>
        <w:rPr>
          <w:w w:val="106"/>
          <w:rtl/>
        </w:rPr>
        <w:t xml:space="preserve">: </w:t>
      </w:r>
      <w:r>
        <w:rPr>
          <w:rFonts w:ascii="Arial" w:hAnsi="Arial" w:cs="Arial" w:hint="cs"/>
          <w:w w:val="106"/>
          <w:rtl/>
        </w:rPr>
        <w:t>له</w:t>
      </w:r>
      <w:r>
        <w:rPr>
          <w:w w:val="106"/>
          <w:rtl/>
        </w:rPr>
        <w:t xml:space="preserve"> </w:t>
      </w:r>
      <w:r>
        <w:rPr>
          <w:rFonts w:ascii="Arial" w:hAnsi="Arial" w:cs="Arial" w:hint="cs"/>
          <w:w w:val="106"/>
          <w:rtl/>
        </w:rPr>
        <w:t>ولو</w:t>
      </w:r>
      <w:r>
        <w:rPr>
          <w:w w:val="106"/>
          <w:rtl/>
        </w:rPr>
        <w:t xml:space="preserve"> </w:t>
      </w:r>
      <w:r>
        <w:rPr>
          <w:rFonts w:ascii="Arial" w:hAnsi="Arial" w:cs="Arial" w:hint="cs"/>
          <w:w w:val="106"/>
          <w:rtl/>
        </w:rPr>
        <w:t>أبقيت</w:t>
      </w:r>
      <w:r>
        <w:rPr>
          <w:w w:val="106"/>
          <w:rtl/>
        </w:rPr>
        <w:t xml:space="preserve"> </w:t>
      </w:r>
      <w:r>
        <w:rPr>
          <w:rFonts w:ascii="Arial" w:hAnsi="Arial" w:cs="Arial" w:hint="cs"/>
          <w:w w:val="106"/>
          <w:rtl/>
        </w:rPr>
        <w:t>على</w:t>
      </w:r>
      <w:r>
        <w:rPr>
          <w:w w:val="106"/>
          <w:rtl/>
        </w:rPr>
        <w:t xml:space="preserve"> </w:t>
      </w:r>
      <w:r>
        <w:rPr>
          <w:rFonts w:ascii="Arial" w:hAnsi="Arial" w:cs="Arial" w:hint="cs"/>
          <w:w w:val="106"/>
          <w:rtl/>
        </w:rPr>
        <w:t>ظاهرها،</w:t>
      </w:r>
      <w:r>
        <w:rPr>
          <w:w w:val="106"/>
          <w:rtl/>
        </w:rPr>
        <w:t xml:space="preserve"> </w:t>
      </w:r>
      <w:r>
        <w:rPr>
          <w:rFonts w:ascii="Arial" w:hAnsi="Arial" w:cs="Arial" w:hint="cs"/>
          <w:w w:val="106"/>
          <w:rtl/>
        </w:rPr>
        <w:t>أي</w:t>
      </w:r>
      <w:r>
        <w:rPr>
          <w:w w:val="106"/>
          <w:rtl/>
        </w:rPr>
        <w:t xml:space="preserve"> </w:t>
      </w:r>
      <w:r>
        <w:rPr>
          <w:rFonts w:ascii="Arial" w:hAnsi="Arial" w:cs="Arial" w:hint="cs"/>
          <w:w w:val="106"/>
          <w:rtl/>
        </w:rPr>
        <w:t>فيه</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حيث</w:t>
      </w:r>
      <w:r>
        <w:rPr>
          <w:w w:val="106"/>
          <w:rtl/>
        </w:rPr>
        <w:t xml:space="preserve"> </w:t>
      </w:r>
      <w:r>
        <w:rPr>
          <w:rFonts w:ascii="Arial" w:hAnsi="Arial" w:cs="Arial" w:hint="cs"/>
          <w:w w:val="106"/>
          <w:rtl/>
        </w:rPr>
        <w:t>النبوءة</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نبوءته</w:t>
      </w:r>
      <w:r>
        <w:rPr>
          <w:w w:val="106"/>
          <w:rtl/>
        </w:rPr>
        <w:t>.</w:t>
      </w:r>
    </w:p>
    <w:p w:rsidR="00797B90" w:rsidRDefault="00797B90">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وَلَوْلَا</w:t>
      </w:r>
      <w:r>
        <w:rPr>
          <w:rStyle w:val="bold"/>
          <w:rtl/>
        </w:rPr>
        <w:t xml:space="preserve"> </w:t>
      </w:r>
      <w:r>
        <w:rPr>
          <w:rStyle w:val="bold"/>
          <w:rFonts w:ascii="Arial" w:hAnsi="Arial" w:cs="Arial" w:hint="cs"/>
          <w:rtl/>
        </w:rPr>
        <w:t>كَلِمَةٌ</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قضاؤه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سَبَقَتْ</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رَّبِّكَ</w:t>
      </w:r>
      <w:r>
        <w:rPr>
          <w:rtl/>
        </w:rPr>
        <w:t> </w:t>
      </w:r>
      <w:r>
        <w:rPr>
          <w:rFonts w:ascii="Arial" w:hAnsi="Arial" w:cs="Arial" w:hint="cs"/>
          <w:rtl/>
        </w:rPr>
        <w:t>﴾</w:t>
      </w:r>
      <w:r>
        <w:rPr>
          <w:rtl/>
        </w:rPr>
        <w:t xml:space="preserve"> </w:t>
      </w:r>
      <w:r>
        <w:rPr>
          <w:rFonts w:ascii="Arial" w:hAnsi="Arial" w:cs="Arial" w:hint="cs"/>
          <w:rtl/>
        </w:rPr>
        <w:t>بتأخير</w:t>
      </w:r>
      <w:r>
        <w:rPr>
          <w:rtl/>
        </w:rPr>
        <w:t xml:space="preserve"> </w:t>
      </w:r>
      <w:r>
        <w:rPr>
          <w:rFonts w:ascii="Arial" w:hAnsi="Arial" w:cs="Arial" w:hint="cs"/>
          <w:rtl/>
        </w:rPr>
        <w:t>الموت</w:t>
      </w:r>
      <w:r>
        <w:rPr>
          <w:rtl/>
        </w:rPr>
        <w:t xml:space="preserve"> </w:t>
      </w:r>
      <w:r>
        <w:rPr>
          <w:rFonts w:ascii="Arial" w:hAnsi="Arial" w:cs="Arial" w:hint="cs"/>
          <w:rtl/>
        </w:rPr>
        <w:t>إلى</w:t>
      </w:r>
      <w:r>
        <w:rPr>
          <w:rtl/>
        </w:rPr>
        <w:t xml:space="preserve"> </w:t>
      </w:r>
      <w:r>
        <w:rPr>
          <w:rFonts w:ascii="Arial" w:hAnsi="Arial" w:cs="Arial" w:hint="cs"/>
          <w:rtl/>
        </w:rPr>
        <w:t>وقته</w:t>
      </w:r>
      <w:r>
        <w:rPr>
          <w:rtl/>
        </w:rPr>
        <w:t xml:space="preserve"> </w:t>
      </w:r>
      <w:r>
        <w:rPr>
          <w:rFonts w:ascii="Arial" w:hAnsi="Arial" w:cs="Arial" w:hint="cs"/>
          <w:rtl/>
        </w:rPr>
        <w:t>والعذاب</w:t>
      </w:r>
      <w:r>
        <w:rPr>
          <w:rtl/>
        </w:rPr>
        <w:t xml:space="preserve"> </w:t>
      </w:r>
      <w:r>
        <w:rPr>
          <w:rFonts w:ascii="Arial" w:hAnsi="Arial" w:cs="Arial" w:hint="cs"/>
          <w:rtl/>
        </w:rPr>
        <w:t>إلى</w:t>
      </w:r>
      <w:r>
        <w:rPr>
          <w:rtl/>
        </w:rPr>
        <w:t xml:space="preserve"> </w:t>
      </w:r>
      <w:r>
        <w:rPr>
          <w:rFonts w:ascii="Arial" w:hAnsi="Arial" w:cs="Arial" w:hint="cs"/>
          <w:rtl/>
        </w:rPr>
        <w:t>وقته</w:t>
      </w:r>
      <w:r>
        <w:rPr>
          <w:rtl/>
        </w:rPr>
        <w:t xml:space="preserve"> </w:t>
      </w:r>
      <w:r>
        <w:rPr>
          <w:rFonts w:ascii="Arial" w:hAnsi="Arial" w:cs="Arial" w:hint="cs"/>
          <w:rtl/>
        </w:rPr>
        <w:t>من</w:t>
      </w:r>
      <w:r>
        <w:rPr>
          <w:rtl/>
        </w:rPr>
        <w:t xml:space="preserve"> </w:t>
      </w:r>
      <w:r>
        <w:rPr>
          <w:rFonts w:ascii="Arial" w:hAnsi="Arial" w:cs="Arial" w:hint="cs"/>
          <w:rtl/>
        </w:rPr>
        <w:t>الموت،</w:t>
      </w:r>
      <w:r>
        <w:rPr>
          <w:rtl/>
        </w:rPr>
        <w:t xml:space="preserve"> </w:t>
      </w:r>
      <w:r>
        <w:rPr>
          <w:rFonts w:ascii="Arial" w:hAnsi="Arial" w:cs="Arial" w:hint="cs"/>
          <w:rtl/>
        </w:rPr>
        <w:t>ومن</w:t>
      </w:r>
      <w:r>
        <w:rPr>
          <w:rtl/>
        </w:rPr>
        <w:t xml:space="preserve"> </w:t>
      </w:r>
      <w:r>
        <w:rPr>
          <w:rFonts w:ascii="Arial" w:hAnsi="Arial" w:cs="Arial" w:hint="cs"/>
          <w:rtl/>
        </w:rPr>
        <w:t>القيامة</w:t>
      </w:r>
      <w:r>
        <w:rPr>
          <w:rtl/>
        </w:rPr>
        <w:t xml:space="preserve"> </w:t>
      </w:r>
      <w:r>
        <w:rPr>
          <w:rFonts w:ascii="Arial" w:hAnsi="Arial" w:cs="Arial" w:hint="cs"/>
          <w:rtl/>
        </w:rPr>
        <w:t>والحساب</w:t>
      </w:r>
      <w:r>
        <w:rPr>
          <w:rtl/>
        </w:rPr>
        <w:t xml:space="preserve"> </w:t>
      </w:r>
      <w:r>
        <w:rPr>
          <w:rFonts w:ascii="Arial" w:hAnsi="Arial" w:cs="Arial" w:hint="cs"/>
          <w:rtl/>
        </w:rPr>
        <w:t>إليه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لَقُضِيَ</w:t>
      </w:r>
      <w:r>
        <w:rPr>
          <w:rStyle w:val="bold"/>
          <w:rtl/>
        </w:rPr>
        <w:t xml:space="preserve"> </w:t>
      </w:r>
      <w:r>
        <w:rPr>
          <w:rStyle w:val="bold"/>
          <w:rFonts w:ascii="Arial" w:hAnsi="Arial" w:cs="Arial" w:hint="cs"/>
          <w:rtl/>
        </w:rPr>
        <w:t>بَيْنَهُمْ</w:t>
      </w:r>
      <w:r>
        <w:rPr>
          <w:rtl/>
        </w:rPr>
        <w:t> </w:t>
      </w:r>
      <w:r>
        <w:rPr>
          <w:rFonts w:ascii="Arial" w:hAnsi="Arial" w:cs="Arial" w:hint="cs"/>
          <w:rtl/>
        </w:rPr>
        <w:t>﴾</w:t>
      </w:r>
      <w:r>
        <w:rPr>
          <w:rStyle w:val="bold"/>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حكم</w:t>
      </w:r>
      <w:r>
        <w:rPr>
          <w:rtl/>
        </w:rPr>
        <w:t xml:space="preserve"> </w:t>
      </w:r>
      <w:r>
        <w:rPr>
          <w:rFonts w:ascii="Arial" w:hAnsi="Arial" w:cs="Arial" w:hint="cs"/>
          <w:rtl/>
        </w:rPr>
        <w:t>فيها</w:t>
      </w:r>
      <w:r>
        <w:rPr>
          <w:rtl/>
        </w:rPr>
        <w:t xml:space="preserve"> </w:t>
      </w:r>
      <w:r>
        <w:rPr>
          <w:rFonts w:ascii="Arial" w:hAnsi="Arial" w:cs="Arial" w:hint="cs"/>
          <w:rtl/>
        </w:rPr>
        <w:t>بإهلاك</w:t>
      </w:r>
      <w:r>
        <w:rPr>
          <w:rtl/>
        </w:rPr>
        <w:t xml:space="preserve"> </w:t>
      </w:r>
      <w:r>
        <w:rPr>
          <w:rFonts w:ascii="Arial" w:hAnsi="Arial" w:cs="Arial" w:hint="cs"/>
          <w:rtl/>
        </w:rPr>
        <w:t>المبطل</w:t>
      </w:r>
      <w:r>
        <w:rPr>
          <w:rtl/>
        </w:rPr>
        <w:t xml:space="preserve"> </w:t>
      </w:r>
      <w:r>
        <w:rPr>
          <w:rFonts w:ascii="Arial" w:hAnsi="Arial" w:cs="Arial" w:hint="cs"/>
          <w:rtl/>
        </w:rPr>
        <w:t>وبحكم</w:t>
      </w:r>
      <w:r>
        <w:rPr>
          <w:rtl/>
        </w:rPr>
        <w:t xml:space="preserve"> </w:t>
      </w:r>
      <w:r>
        <w:rPr>
          <w:rFonts w:ascii="Arial" w:hAnsi="Arial" w:cs="Arial" w:hint="cs"/>
          <w:rtl/>
        </w:rPr>
        <w:t>الآخرة</w:t>
      </w:r>
      <w:r>
        <w:rPr>
          <w:rtl/>
        </w:rPr>
        <w:t>.</w:t>
      </w:r>
    </w:p>
    <w:p w:rsidR="00797B90" w:rsidRDefault="00797B90">
      <w:pPr>
        <w:pStyle w:val="textquran"/>
        <w:spacing w:before="170"/>
        <w:rPr>
          <w:w w:val="105"/>
          <w:rtl/>
        </w:rPr>
      </w:pPr>
      <w:r>
        <w:rPr>
          <w:rFonts w:ascii="Arial" w:hAnsi="Arial" w:cs="Arial" w:hint="cs"/>
          <w:w w:val="105"/>
          <w:rtl/>
        </w:rPr>
        <w:t>والهاء</w:t>
      </w:r>
      <w:r>
        <w:rPr>
          <w:w w:val="105"/>
          <w:rtl/>
        </w:rPr>
        <w:t xml:space="preserve"> </w:t>
      </w:r>
      <w:r>
        <w:rPr>
          <w:rFonts w:ascii="Arial" w:hAnsi="Arial" w:cs="Arial" w:hint="cs"/>
          <w:w w:val="105"/>
          <w:rtl/>
        </w:rPr>
        <w:t>لقوم</w:t>
      </w:r>
      <w:r>
        <w:rPr>
          <w:w w:val="105"/>
          <w:rtl/>
        </w:rPr>
        <w:t xml:space="preserve"> </w:t>
      </w:r>
      <w:r>
        <w:rPr>
          <w:rFonts w:ascii="Arial" w:hAnsi="Arial" w:cs="Arial" w:hint="cs"/>
          <w:w w:val="105"/>
          <w:rtl/>
        </w:rPr>
        <w:t>موسى،</w:t>
      </w:r>
      <w:r>
        <w:rPr>
          <w:w w:val="105"/>
          <w:rtl/>
        </w:rPr>
        <w:t xml:space="preserve"> </w:t>
      </w:r>
      <w:r>
        <w:rPr>
          <w:rFonts w:ascii="Arial" w:hAnsi="Arial" w:cs="Arial" w:hint="cs"/>
          <w:w w:val="105"/>
          <w:rtl/>
        </w:rPr>
        <w:t>فقومك</w:t>
      </w:r>
      <w:r>
        <w:rPr>
          <w:w w:val="105"/>
          <w:rtl/>
        </w:rPr>
        <w:t xml:space="preserve"> </w:t>
      </w:r>
      <w:r>
        <w:rPr>
          <w:rFonts w:ascii="Arial" w:hAnsi="Arial" w:cs="Arial" w:hint="cs"/>
          <w:w w:val="105"/>
          <w:rtl/>
        </w:rPr>
        <w:t>يا</w:t>
      </w:r>
      <w:r>
        <w:rPr>
          <w:w w:val="105"/>
          <w:rtl/>
        </w:rPr>
        <w:t xml:space="preserve"> </w:t>
      </w:r>
      <w:r>
        <w:rPr>
          <w:rFonts w:ascii="Arial" w:hAnsi="Arial" w:cs="Arial" w:hint="cs"/>
          <w:w w:val="105"/>
          <w:rtl/>
        </w:rPr>
        <w:t>محَمَّد</w:t>
      </w:r>
      <w:r>
        <w:rPr>
          <w:w w:val="105"/>
          <w:rtl/>
        </w:rPr>
        <w:t xml:space="preserve"> </w:t>
      </w:r>
      <w:r>
        <w:rPr>
          <w:rFonts w:ascii="Arial" w:hAnsi="Arial" w:cs="Arial" w:hint="cs"/>
          <w:w w:val="105"/>
          <w:rtl/>
        </w:rPr>
        <w:t>مثلهم،</w:t>
      </w:r>
      <w:r>
        <w:rPr>
          <w:w w:val="105"/>
          <w:rtl/>
        </w:rPr>
        <w:t xml:space="preserve"> </w:t>
      </w:r>
      <w:r>
        <w:rPr>
          <w:rFonts w:ascii="Arial" w:hAnsi="Arial" w:cs="Arial" w:hint="cs"/>
          <w:w w:val="105"/>
          <w:rtl/>
        </w:rPr>
        <w:t>أخَّرنا</w:t>
      </w:r>
      <w:r>
        <w:rPr>
          <w:w w:val="105"/>
          <w:rtl/>
        </w:rPr>
        <w:t xml:space="preserve"> </w:t>
      </w:r>
      <w:r>
        <w:rPr>
          <w:rFonts w:ascii="Arial" w:hAnsi="Arial" w:cs="Arial" w:hint="cs"/>
          <w:w w:val="105"/>
          <w:rtl/>
        </w:rPr>
        <w:t>القضاء</w:t>
      </w:r>
      <w:r>
        <w:rPr>
          <w:w w:val="105"/>
          <w:rtl/>
        </w:rPr>
        <w:t xml:space="preserve"> </w:t>
      </w:r>
      <w:r>
        <w:rPr>
          <w:rFonts w:ascii="Arial" w:hAnsi="Arial" w:cs="Arial" w:hint="cs"/>
          <w:w w:val="105"/>
          <w:rtl/>
        </w:rPr>
        <w:t>بينهم</w:t>
      </w:r>
      <w:r>
        <w:rPr>
          <w:w w:val="105"/>
          <w:rtl/>
        </w:rPr>
        <w:t xml:space="preserve"> </w:t>
      </w:r>
      <w:r>
        <w:rPr>
          <w:rFonts w:ascii="Arial" w:hAnsi="Arial" w:cs="Arial" w:hint="cs"/>
          <w:w w:val="105"/>
          <w:rtl/>
        </w:rPr>
        <w:t>للكلمة</w:t>
      </w:r>
      <w:r>
        <w:rPr>
          <w:w w:val="105"/>
          <w:rtl/>
        </w:rPr>
        <w:t xml:space="preserve"> </w:t>
      </w:r>
      <w:r>
        <w:rPr>
          <w:rFonts w:ascii="Arial" w:hAnsi="Arial" w:cs="Arial" w:hint="cs"/>
          <w:w w:val="105"/>
          <w:rtl/>
        </w:rPr>
        <w:t>السابقة،</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بين</w:t>
      </w:r>
      <w:r>
        <w:rPr>
          <w:w w:val="105"/>
          <w:rtl/>
        </w:rPr>
        <w:t xml:space="preserve"> </w:t>
      </w:r>
      <w:r>
        <w:rPr>
          <w:rFonts w:ascii="Arial" w:hAnsi="Arial" w:cs="Arial" w:hint="cs"/>
          <w:w w:val="105"/>
          <w:rtl/>
        </w:rPr>
        <w:t>المؤمنين</w:t>
      </w:r>
      <w:r>
        <w:rPr>
          <w:w w:val="105"/>
          <w:rtl/>
        </w:rPr>
        <w:t xml:space="preserve"> </w:t>
      </w:r>
      <w:r>
        <w:rPr>
          <w:rFonts w:ascii="Arial" w:hAnsi="Arial" w:cs="Arial" w:hint="cs"/>
          <w:w w:val="105"/>
          <w:rtl/>
        </w:rPr>
        <w:t>والكافرين</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الفريقين،</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بين</w:t>
      </w:r>
      <w:r>
        <w:rPr>
          <w:w w:val="105"/>
          <w:rtl/>
        </w:rPr>
        <w:t xml:space="preserve"> </w:t>
      </w:r>
      <w:r>
        <w:rPr>
          <w:rFonts w:ascii="Arial" w:hAnsi="Arial" w:cs="Arial" w:hint="cs"/>
          <w:w w:val="105"/>
          <w:rtl/>
        </w:rPr>
        <w:t>قومك</w:t>
      </w:r>
      <w:r>
        <w:rPr>
          <w:w w:val="105"/>
          <w:rtl/>
        </w:rPr>
        <w:t xml:space="preserve"> </w:t>
      </w:r>
      <w:r>
        <w:rPr>
          <w:rFonts w:ascii="Arial" w:hAnsi="Arial" w:cs="Arial" w:hint="cs"/>
          <w:w w:val="105"/>
          <w:rtl/>
        </w:rPr>
        <w:t>وقوم</w:t>
      </w:r>
      <w:r>
        <w:rPr>
          <w:w w:val="105"/>
          <w:rtl/>
        </w:rPr>
        <w:t xml:space="preserve"> </w:t>
      </w:r>
      <w:r>
        <w:rPr>
          <w:rFonts w:ascii="Arial" w:hAnsi="Arial" w:cs="Arial" w:hint="cs"/>
          <w:w w:val="105"/>
          <w:rtl/>
        </w:rPr>
        <w:t>موسى</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قيل،</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ضعيف،</w:t>
      </w:r>
      <w:r>
        <w:rPr>
          <w:w w:val="105"/>
          <w:rtl/>
        </w:rPr>
        <w:t xml:space="preserve"> </w:t>
      </w:r>
      <w:r>
        <w:rPr>
          <w:rFonts w:ascii="Arial" w:hAnsi="Arial" w:cs="Arial" w:hint="cs"/>
          <w:w w:val="105"/>
          <w:rtl/>
        </w:rPr>
        <w:t>والوجه</w:t>
      </w:r>
      <w:r>
        <w:rPr>
          <w:w w:val="105"/>
          <w:rtl/>
        </w:rPr>
        <w:t xml:space="preserve"> </w:t>
      </w:r>
      <w:r>
        <w:rPr>
          <w:rFonts w:ascii="Arial" w:hAnsi="Arial" w:cs="Arial" w:hint="cs"/>
          <w:w w:val="105"/>
          <w:rtl/>
        </w:rPr>
        <w:t>الأوَّل</w:t>
      </w:r>
      <w:r>
        <w:rPr>
          <w:w w:val="105"/>
          <w:rtl/>
        </w:rPr>
        <w:t xml:space="preserve"> </w:t>
      </w:r>
      <w:r>
        <w:rPr>
          <w:rFonts w:ascii="Arial" w:hAnsi="Arial" w:cs="Arial" w:hint="cs"/>
          <w:w w:val="105"/>
          <w:rtl/>
        </w:rPr>
        <w:t>يناسبه</w:t>
      </w:r>
      <w:r>
        <w:rPr>
          <w:w w:val="105"/>
          <w:rtl/>
        </w:rPr>
        <w:t xml:space="preserve"> </w:t>
      </w:r>
      <w:r>
        <w:rPr>
          <w:rFonts w:ascii="Arial" w:hAnsi="Arial" w:cs="Arial" w:hint="cs"/>
          <w:w w:val="105"/>
          <w:rtl/>
        </w:rPr>
        <w:t>قرب</w:t>
      </w:r>
      <w:r>
        <w:rPr>
          <w:w w:val="105"/>
          <w:rtl/>
        </w:rPr>
        <w:t xml:space="preserve"> </w:t>
      </w:r>
      <w:r>
        <w:rPr>
          <w:rFonts w:ascii="Arial" w:hAnsi="Arial" w:cs="Arial" w:hint="cs"/>
          <w:w w:val="105"/>
          <w:rtl/>
        </w:rPr>
        <w:t>ذكر</w:t>
      </w:r>
      <w:r>
        <w:rPr>
          <w:w w:val="105"/>
          <w:rtl/>
        </w:rPr>
        <w:t xml:space="preserve"> </w:t>
      </w:r>
      <w:r>
        <w:rPr>
          <w:rFonts w:ascii="Arial" w:hAnsi="Arial" w:cs="Arial" w:hint="cs"/>
          <w:w w:val="105"/>
          <w:rtl/>
        </w:rPr>
        <w:t>قوم</w:t>
      </w:r>
      <w:r>
        <w:rPr>
          <w:w w:val="105"/>
          <w:rtl/>
        </w:rPr>
        <w:t xml:space="preserve"> </w:t>
      </w:r>
      <w:r>
        <w:rPr>
          <w:rFonts w:ascii="Arial" w:hAnsi="Arial" w:cs="Arial" w:hint="cs"/>
          <w:w w:val="105"/>
          <w:rtl/>
        </w:rPr>
        <w:t>موسى،</w:t>
      </w:r>
      <w:r>
        <w:rPr>
          <w:w w:val="105"/>
          <w:rtl/>
        </w:rPr>
        <w:t xml:space="preserve"> </w:t>
      </w:r>
      <w:r>
        <w:rPr>
          <w:rFonts w:ascii="Arial" w:hAnsi="Arial" w:cs="Arial" w:hint="cs"/>
          <w:w w:val="105"/>
          <w:rtl/>
        </w:rPr>
        <w:t>والثاني</w:t>
      </w:r>
      <w:r>
        <w:rPr>
          <w:w w:val="105"/>
          <w:rtl/>
        </w:rPr>
        <w:t xml:space="preserve"> </w:t>
      </w:r>
      <w:r>
        <w:rPr>
          <w:rFonts w:ascii="Arial" w:hAnsi="Arial" w:cs="Arial" w:hint="cs"/>
          <w:w w:val="105"/>
          <w:rtl/>
        </w:rPr>
        <w:t>يناسبه</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الكلام</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قومه</w:t>
      </w:r>
      <w:r>
        <w:rPr>
          <w:rFonts w:ascii="Calibri" w:cs="Calibri" w:hint="cs"/>
          <w:w w:val="105"/>
          <w:rtl/>
        </w:rPr>
        <w:t> </w:t>
      </w:r>
      <w:r>
        <w:rPr>
          <w:rFonts w:ascii="Arial" w:hAnsi="Arial" w:cs="Arial" w:hint="cs"/>
          <w:w w:val="105"/>
          <w:rtl/>
        </w:rPr>
        <w:t>ژ</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وأمَّا</w:t>
      </w:r>
      <w:r>
        <w:rPr>
          <w:w w:val="105"/>
          <w:rtl/>
        </w:rPr>
        <w:t xml:space="preserve"> </w:t>
      </w:r>
      <w:r>
        <w:rPr>
          <w:rFonts w:ascii="Arial" w:hAnsi="Arial" w:cs="Arial" w:hint="cs"/>
          <w:w w:val="105"/>
          <w:rtl/>
        </w:rPr>
        <w:t>ذكر</w:t>
      </w:r>
      <w:r>
        <w:rPr>
          <w:w w:val="105"/>
          <w:rtl/>
        </w:rPr>
        <w:t xml:space="preserve"> </w:t>
      </w:r>
      <w:r>
        <w:rPr>
          <w:rFonts w:ascii="Arial" w:hAnsi="Arial" w:cs="Arial" w:hint="cs"/>
          <w:w w:val="105"/>
          <w:rtl/>
        </w:rPr>
        <w:t>قوم</w:t>
      </w:r>
      <w:r>
        <w:rPr>
          <w:w w:val="105"/>
          <w:rtl/>
        </w:rPr>
        <w:t xml:space="preserve"> </w:t>
      </w:r>
      <w:r>
        <w:rPr>
          <w:rFonts w:ascii="Arial" w:hAnsi="Arial" w:cs="Arial" w:hint="cs"/>
          <w:w w:val="105"/>
          <w:rtl/>
        </w:rPr>
        <w:t>موسى</w:t>
      </w:r>
      <w:r>
        <w:rPr>
          <w:w w:val="105"/>
          <w:rtl/>
        </w:rPr>
        <w:t xml:space="preserve"> </w:t>
      </w:r>
      <w:r>
        <w:rPr>
          <w:rFonts w:ascii="Arial" w:hAnsi="Arial" w:cs="Arial" w:hint="cs"/>
          <w:w w:val="105"/>
          <w:rtl/>
        </w:rPr>
        <w:t>فللتمثيل</w:t>
      </w:r>
      <w:r>
        <w:rPr>
          <w:w w:val="105"/>
          <w:rtl/>
        </w:rPr>
        <w:t xml:space="preserve"> </w:t>
      </w:r>
      <w:r>
        <w:rPr>
          <w:rFonts w:ascii="Arial" w:hAnsi="Arial" w:cs="Arial" w:hint="cs"/>
          <w:w w:val="105"/>
          <w:rtl/>
        </w:rPr>
        <w:t>والتسلِّي</w:t>
      </w:r>
      <w:r>
        <w:rPr>
          <w:w w:val="105"/>
          <w:rtl/>
        </w:rPr>
        <w:t>.</w:t>
      </w:r>
    </w:p>
    <w:p w:rsidR="00797B90" w:rsidRDefault="00797B90">
      <w:pPr>
        <w:pStyle w:val="textquran"/>
        <w:spacing w:before="153"/>
        <w:rPr>
          <w:rStyle w:val="bold"/>
          <w:rtl/>
        </w:rPr>
      </w:pPr>
      <w:r>
        <w:rPr>
          <w:rFonts w:ascii="Arial" w:hAnsi="Arial" w:cs="Arial" w:hint="cs"/>
          <w:rtl/>
        </w:rPr>
        <w:t>بقي</w:t>
      </w:r>
      <w:r>
        <w:rPr>
          <w:rtl/>
        </w:rPr>
        <w:t xml:space="preserve"> </w:t>
      </w:r>
      <w:r>
        <w:rPr>
          <w:rFonts w:ascii="Arial" w:hAnsi="Arial" w:cs="Arial" w:hint="cs"/>
          <w:rtl/>
        </w:rPr>
        <w:t>أنَّ</w:t>
      </w:r>
      <w:r>
        <w:rPr>
          <w:rtl/>
        </w:rPr>
        <w:t xml:space="preserve"> </w:t>
      </w:r>
      <w:r>
        <w:rPr>
          <w:rFonts w:ascii="Arial" w:hAnsi="Arial" w:cs="Arial" w:hint="cs"/>
          <w:rtl/>
        </w:rPr>
        <w:t>قوم</w:t>
      </w:r>
      <w:r>
        <w:rPr>
          <w:rtl/>
        </w:rPr>
        <w:t xml:space="preserve"> </w:t>
      </w:r>
      <w:r>
        <w:rPr>
          <w:rFonts w:ascii="Arial" w:hAnsi="Arial" w:cs="Arial" w:hint="cs"/>
          <w:rtl/>
        </w:rPr>
        <w:t>موسى</w:t>
      </w:r>
      <w:r>
        <w:rPr>
          <w:rtl/>
        </w:rPr>
        <w:t xml:space="preserve"> </w:t>
      </w:r>
      <w:r>
        <w:rPr>
          <w:rFonts w:ascii="Arial" w:hAnsi="Arial" w:cs="Arial" w:hint="cs"/>
          <w:rtl/>
        </w:rPr>
        <w:t>لم</w:t>
      </w:r>
      <w:r>
        <w:rPr>
          <w:rtl/>
        </w:rPr>
        <w:t xml:space="preserve"> </w:t>
      </w:r>
      <w:r>
        <w:rPr>
          <w:rFonts w:ascii="Arial" w:hAnsi="Arial" w:cs="Arial" w:hint="cs"/>
          <w:rtl/>
        </w:rPr>
        <w:t>يكفروا</w:t>
      </w:r>
      <w:r>
        <w:rPr>
          <w:rtl/>
        </w:rPr>
        <w:t xml:space="preserve"> </w:t>
      </w:r>
      <w:r>
        <w:rPr>
          <w:rFonts w:ascii="Arial" w:hAnsi="Arial" w:cs="Arial" w:hint="cs"/>
          <w:rtl/>
        </w:rPr>
        <w:t>بالتوراة،</w:t>
      </w:r>
      <w:r>
        <w:rPr>
          <w:rtl/>
        </w:rPr>
        <w:t xml:space="preserve"> </w:t>
      </w:r>
      <w:r>
        <w:rPr>
          <w:rFonts w:ascii="Arial" w:hAnsi="Arial" w:cs="Arial" w:hint="cs"/>
          <w:rtl/>
        </w:rPr>
        <w:t>وفرعون</w:t>
      </w:r>
      <w:r>
        <w:rPr>
          <w:rtl/>
        </w:rPr>
        <w:t xml:space="preserve"> </w:t>
      </w:r>
      <w:r>
        <w:rPr>
          <w:rFonts w:ascii="Arial" w:hAnsi="Arial" w:cs="Arial" w:hint="cs"/>
          <w:rtl/>
        </w:rPr>
        <w:t>وقومه</w:t>
      </w:r>
      <w:r>
        <w:rPr>
          <w:rtl/>
        </w:rPr>
        <w:t xml:space="preserve"> </w:t>
      </w:r>
      <w:r>
        <w:rPr>
          <w:rFonts w:ascii="Arial" w:hAnsi="Arial" w:cs="Arial" w:hint="cs"/>
          <w:rtl/>
        </w:rPr>
        <w:t>ولو</w:t>
      </w:r>
      <w:r>
        <w:rPr>
          <w:rtl/>
        </w:rPr>
        <w:t xml:space="preserve"> </w:t>
      </w:r>
      <w:r>
        <w:rPr>
          <w:rFonts w:ascii="Arial" w:hAnsi="Arial" w:cs="Arial" w:hint="cs"/>
          <w:rtl/>
        </w:rPr>
        <w:t>كانوا</w:t>
      </w:r>
      <w:r>
        <w:rPr>
          <w:rtl/>
        </w:rPr>
        <w:t xml:space="preserve"> </w:t>
      </w:r>
      <w:r>
        <w:rPr>
          <w:rFonts w:ascii="Arial" w:hAnsi="Arial" w:cs="Arial" w:hint="cs"/>
          <w:rtl/>
        </w:rPr>
        <w:t>من</w:t>
      </w:r>
      <w:r>
        <w:rPr>
          <w:rtl/>
        </w:rPr>
        <w:t xml:space="preserve"> </w:t>
      </w:r>
      <w:r>
        <w:rPr>
          <w:rFonts w:ascii="Arial" w:hAnsi="Arial" w:cs="Arial" w:hint="cs"/>
          <w:rtl/>
        </w:rPr>
        <w:t>قوم</w:t>
      </w:r>
      <w:r>
        <w:rPr>
          <w:rtl/>
        </w:rPr>
        <w:t xml:space="preserve"> </w:t>
      </w:r>
      <w:r>
        <w:rPr>
          <w:rFonts w:ascii="Arial" w:hAnsi="Arial" w:cs="Arial" w:hint="cs"/>
          <w:rtl/>
        </w:rPr>
        <w:t>موسى</w:t>
      </w:r>
      <w:r>
        <w:rPr>
          <w:rtl/>
        </w:rPr>
        <w:t xml:space="preserve"> </w:t>
      </w:r>
      <w:r>
        <w:rPr>
          <w:rFonts w:ascii="Arial" w:hAnsi="Arial" w:cs="Arial" w:hint="cs"/>
          <w:rtl/>
        </w:rPr>
        <w:t>لكنَّهم</w:t>
      </w:r>
      <w:r>
        <w:rPr>
          <w:rtl/>
        </w:rPr>
        <w:t xml:space="preserve"> </w:t>
      </w:r>
      <w:r>
        <w:rPr>
          <w:rFonts w:ascii="Arial" w:hAnsi="Arial" w:cs="Arial" w:hint="cs"/>
          <w:rtl/>
        </w:rPr>
        <w:t>هلكوا</w:t>
      </w:r>
      <w:r>
        <w:rPr>
          <w:rtl/>
        </w:rPr>
        <w:t xml:space="preserve"> </w:t>
      </w:r>
      <w:r>
        <w:rPr>
          <w:rFonts w:ascii="Arial" w:hAnsi="Arial" w:cs="Arial" w:hint="cs"/>
          <w:rtl/>
        </w:rPr>
        <w:t>قبل</w:t>
      </w:r>
      <w:r>
        <w:rPr>
          <w:rtl/>
        </w:rPr>
        <w:t xml:space="preserve"> </w:t>
      </w:r>
      <w:r>
        <w:rPr>
          <w:rFonts w:ascii="Arial" w:hAnsi="Arial" w:cs="Arial" w:hint="cs"/>
          <w:rtl/>
        </w:rPr>
        <w:t>نزول</w:t>
      </w:r>
      <w:r>
        <w:rPr>
          <w:rtl/>
        </w:rPr>
        <w:t xml:space="preserve"> </w:t>
      </w:r>
      <w:r>
        <w:rPr>
          <w:rFonts w:ascii="Arial" w:hAnsi="Arial" w:cs="Arial" w:hint="cs"/>
          <w:rtl/>
        </w:rPr>
        <w:t>التوراة،</w:t>
      </w:r>
      <w:r>
        <w:rPr>
          <w:rtl/>
        </w:rPr>
        <w:t xml:space="preserve"> </w:t>
      </w:r>
      <w:r>
        <w:rPr>
          <w:rFonts w:ascii="Arial" w:hAnsi="Arial" w:cs="Arial" w:hint="cs"/>
          <w:rtl/>
        </w:rPr>
        <w:t>ومن</w:t>
      </w:r>
      <w:r>
        <w:rPr>
          <w:rtl/>
        </w:rPr>
        <w:t xml:space="preserve"> </w:t>
      </w:r>
      <w:r>
        <w:rPr>
          <w:rFonts w:ascii="Arial" w:hAnsi="Arial" w:cs="Arial" w:hint="cs"/>
          <w:rtl/>
        </w:rPr>
        <w:t>كفر</w:t>
      </w:r>
      <w:r>
        <w:rPr>
          <w:rtl/>
        </w:rPr>
        <w:t xml:space="preserve"> </w:t>
      </w:r>
      <w:r>
        <w:rPr>
          <w:rFonts w:ascii="Arial" w:hAnsi="Arial" w:cs="Arial" w:hint="cs"/>
          <w:rtl/>
        </w:rPr>
        <w:t>من</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بالتوراة</w:t>
      </w:r>
      <w:r>
        <w:rPr>
          <w:rtl/>
        </w:rPr>
        <w:t xml:space="preserve"> </w:t>
      </w:r>
      <w:r>
        <w:rPr>
          <w:rFonts w:ascii="Arial" w:hAnsi="Arial" w:cs="Arial" w:hint="cs"/>
          <w:rtl/>
        </w:rPr>
        <w:t>قليل،</w:t>
      </w:r>
      <w:r>
        <w:rPr>
          <w:rtl/>
        </w:rPr>
        <w:t xml:space="preserve"> </w:t>
      </w:r>
      <w:r>
        <w:rPr>
          <w:rFonts w:ascii="Arial" w:hAnsi="Arial" w:cs="Arial" w:hint="cs"/>
          <w:rtl/>
        </w:rPr>
        <w:t>فيعتبر</w:t>
      </w:r>
      <w:r>
        <w:rPr>
          <w:rtl/>
        </w:rPr>
        <w:t xml:space="preserve"> </w:t>
      </w:r>
      <w:r>
        <w:rPr>
          <w:rFonts w:ascii="Arial" w:hAnsi="Arial" w:cs="Arial" w:hint="cs"/>
          <w:rtl/>
        </w:rPr>
        <w:t>هذا</w:t>
      </w:r>
      <w:r>
        <w:rPr>
          <w:rtl/>
        </w:rPr>
        <w:t xml:space="preserve"> </w:t>
      </w:r>
      <w:r>
        <w:rPr>
          <w:rFonts w:ascii="Arial" w:hAnsi="Arial" w:cs="Arial" w:hint="cs"/>
          <w:rtl/>
        </w:rPr>
        <w:t>القليل،</w:t>
      </w:r>
      <w:r>
        <w:rPr>
          <w:rtl/>
        </w:rPr>
        <w:t xml:space="preserve"> </w:t>
      </w:r>
      <w:r>
        <w:rPr>
          <w:rFonts w:ascii="Arial" w:hAnsi="Arial" w:cs="Arial" w:hint="cs"/>
          <w:rtl/>
        </w:rPr>
        <w:t>أو</w:t>
      </w:r>
      <w:r>
        <w:rPr>
          <w:rtl/>
        </w:rPr>
        <w:t xml:space="preserve"> </w:t>
      </w:r>
      <w:r>
        <w:rPr>
          <w:rFonts w:ascii="Arial" w:hAnsi="Arial" w:cs="Arial" w:hint="cs"/>
          <w:rtl/>
        </w:rPr>
        <w:t>أريد</w:t>
      </w:r>
      <w:r>
        <w:rPr>
          <w:rtl/>
        </w:rPr>
        <w:t xml:space="preserve"> </w:t>
      </w:r>
      <w:r>
        <w:rPr>
          <w:rFonts w:ascii="Arial" w:hAnsi="Arial" w:cs="Arial" w:hint="cs"/>
          <w:rtl/>
        </w:rPr>
        <w:t>بالكتاب</w:t>
      </w:r>
      <w:r>
        <w:rPr>
          <w:rtl/>
        </w:rPr>
        <w:t xml:space="preserve"> </w:t>
      </w:r>
      <w:r>
        <w:rPr>
          <w:rFonts w:ascii="Arial" w:hAnsi="Arial" w:cs="Arial" w:hint="cs"/>
          <w:rtl/>
        </w:rPr>
        <w:t>الصحف</w:t>
      </w:r>
      <w:r>
        <w:rPr>
          <w:rtl/>
        </w:rPr>
        <w:t xml:space="preserve"> </w:t>
      </w:r>
      <w:r>
        <w:rPr>
          <w:rFonts w:ascii="Arial" w:hAnsi="Arial" w:cs="Arial" w:hint="cs"/>
          <w:rtl/>
        </w:rPr>
        <w:t>على</w:t>
      </w:r>
      <w:r>
        <w:rPr>
          <w:rtl/>
        </w:rPr>
        <w:t xml:space="preserve"> </w:t>
      </w:r>
      <w:r>
        <w:rPr>
          <w:rFonts w:ascii="Arial" w:hAnsi="Arial" w:cs="Arial" w:hint="cs"/>
          <w:rtl/>
        </w:rPr>
        <w:t>أنَّها</w:t>
      </w:r>
      <w:r>
        <w:rPr>
          <w:rtl/>
        </w:rPr>
        <w:t xml:space="preserve"> </w:t>
      </w:r>
      <w:r>
        <w:rPr>
          <w:rFonts w:ascii="Arial" w:hAnsi="Arial" w:cs="Arial" w:hint="cs"/>
          <w:rtl/>
        </w:rPr>
        <w:t>أنزلت</w:t>
      </w:r>
      <w:r>
        <w:rPr>
          <w:rtl/>
        </w:rPr>
        <w:t xml:space="preserve"> </w:t>
      </w:r>
      <w:r>
        <w:rPr>
          <w:rFonts w:ascii="Arial" w:hAnsi="Arial" w:cs="Arial" w:hint="cs"/>
          <w:rtl/>
        </w:rPr>
        <w:t>في</w:t>
      </w:r>
      <w:r>
        <w:rPr>
          <w:rtl/>
        </w:rPr>
        <w:t xml:space="preserve"> </w:t>
      </w:r>
      <w:r>
        <w:rPr>
          <w:rFonts w:ascii="Arial" w:hAnsi="Arial" w:cs="Arial" w:hint="cs"/>
          <w:rtl/>
        </w:rPr>
        <w:t>حياة</w:t>
      </w:r>
      <w:r>
        <w:rPr>
          <w:rtl/>
        </w:rPr>
        <w:t xml:space="preserve"> </w:t>
      </w:r>
      <w:r>
        <w:rPr>
          <w:rFonts w:ascii="Arial" w:hAnsi="Arial" w:cs="Arial" w:hint="cs"/>
          <w:rtl/>
        </w:rPr>
        <w:t>فرعون،</w:t>
      </w:r>
      <w:r>
        <w:rPr>
          <w:rtl/>
        </w:rPr>
        <w:t xml:space="preserve"> </w:t>
      </w:r>
      <w:r>
        <w:rPr>
          <w:rFonts w:ascii="Arial" w:hAnsi="Arial" w:cs="Arial" w:hint="cs"/>
          <w:rtl/>
        </w:rPr>
        <w:t>وكفر</w:t>
      </w:r>
      <w:r>
        <w:rPr>
          <w:rtl/>
        </w:rPr>
        <w:t xml:space="preserve"> </w:t>
      </w:r>
      <w:r>
        <w:rPr>
          <w:rFonts w:ascii="Arial" w:hAnsi="Arial" w:cs="Arial" w:hint="cs"/>
          <w:rtl/>
        </w:rPr>
        <w:t>بها</w:t>
      </w:r>
      <w:r>
        <w:rPr>
          <w:rtl/>
        </w:rPr>
        <w:t xml:space="preserve"> </w:t>
      </w:r>
      <w:r>
        <w:rPr>
          <w:rFonts w:ascii="Arial" w:hAnsi="Arial" w:cs="Arial" w:hint="cs"/>
          <w:rtl/>
        </w:rPr>
        <w:t>وقيل</w:t>
      </w:r>
      <w:r>
        <w:rPr>
          <w:rtl/>
        </w:rPr>
        <w:t xml:space="preserve">: </w:t>
      </w:r>
      <w:r>
        <w:rPr>
          <w:rFonts w:ascii="Arial" w:hAnsi="Arial" w:cs="Arial" w:hint="cs"/>
          <w:rtl/>
        </w:rPr>
        <w:t>بين</w:t>
      </w:r>
      <w:r>
        <w:rPr>
          <w:rtl/>
        </w:rPr>
        <w:t xml:space="preserve"> </w:t>
      </w:r>
      <w:r>
        <w:rPr>
          <w:rFonts w:ascii="Arial" w:hAnsi="Arial" w:cs="Arial" w:hint="cs"/>
          <w:rtl/>
        </w:rPr>
        <w:t>قومك</w:t>
      </w:r>
      <w:r>
        <w:rPr>
          <w:rtl/>
        </w:rPr>
        <w:t xml:space="preserve"> </w:t>
      </w:r>
      <w:r>
        <w:rPr>
          <w:rFonts w:ascii="Arial" w:hAnsi="Arial" w:cs="Arial" w:hint="cs"/>
          <w:rtl/>
        </w:rPr>
        <w:t>يا</w:t>
      </w:r>
      <w:r>
        <w:rPr>
          <w:rtl/>
        </w:rPr>
        <w:t xml:space="preserve"> </w:t>
      </w:r>
      <w:r>
        <w:rPr>
          <w:rFonts w:ascii="Arial" w:hAnsi="Arial" w:cs="Arial" w:hint="cs"/>
          <w:rtl/>
        </w:rPr>
        <w:t>محمد</w:t>
      </w:r>
      <w:r>
        <w:rPr>
          <w:rtl/>
        </w:rPr>
        <w:t>.</w:t>
      </w:r>
    </w:p>
    <w:p w:rsidR="00797B90" w:rsidRDefault="00797B90">
      <w:pPr>
        <w:pStyle w:val="textquran"/>
        <w:spacing w:before="198"/>
        <w:rPr>
          <w:rtl/>
        </w:rPr>
      </w:pPr>
      <w:r>
        <w:rPr>
          <w:rFonts w:ascii="Arial" w:hAnsi="Arial" w:cs="Arial" w:hint="cs"/>
          <w:rtl/>
        </w:rPr>
        <w:t>﴿</w:t>
      </w:r>
      <w:r>
        <w:rPr>
          <w:rFonts w:ascii="Calibri" w:cs="Calibri" w:hint="cs"/>
          <w:rtl/>
        </w:rPr>
        <w:t> </w:t>
      </w:r>
      <w:r>
        <w:rPr>
          <w:rStyle w:val="bold"/>
          <w:rFonts w:ascii="Arial" w:hAnsi="Arial" w:cs="Arial" w:hint="cs"/>
          <w:rtl/>
        </w:rPr>
        <w:t>وَإِنَّهُمْ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كفَّار</w:t>
      </w:r>
      <w:r>
        <w:rPr>
          <w:rtl/>
        </w:rPr>
        <w:t xml:space="preserve"> </w:t>
      </w:r>
      <w:r>
        <w:rPr>
          <w:rFonts w:ascii="Arial" w:hAnsi="Arial" w:cs="Arial" w:hint="cs"/>
          <w:rtl/>
        </w:rPr>
        <w:t>قومك</w:t>
      </w:r>
      <w:r>
        <w:rPr>
          <w:rtl/>
        </w:rPr>
        <w:t xml:space="preserve"> </w:t>
      </w:r>
      <w:r>
        <w:rPr>
          <w:rFonts w:ascii="Arial" w:hAnsi="Arial" w:cs="Arial" w:hint="cs"/>
          <w:rtl/>
        </w:rPr>
        <w:t>يا</w:t>
      </w:r>
      <w:r>
        <w:rPr>
          <w:rtl/>
        </w:rPr>
        <w:t xml:space="preserve"> </w:t>
      </w:r>
      <w:r>
        <w:rPr>
          <w:rFonts w:ascii="Arial" w:hAnsi="Arial" w:cs="Arial" w:hint="cs"/>
          <w:rtl/>
        </w:rPr>
        <w:t>محمد</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لَفِي</w:t>
      </w:r>
      <w:r>
        <w:rPr>
          <w:rStyle w:val="bold"/>
          <w:rtl/>
        </w:rPr>
        <w:t xml:space="preserve"> </w:t>
      </w:r>
      <w:r>
        <w:rPr>
          <w:rStyle w:val="bold"/>
          <w:rFonts w:ascii="Arial" w:hAnsi="Arial" w:cs="Arial" w:hint="cs"/>
          <w:rtl/>
        </w:rPr>
        <w:t>شَكٍّ</w:t>
      </w:r>
      <w:r>
        <w:rPr>
          <w:rStyle w:val="bold"/>
          <w:rtl/>
        </w:rPr>
        <w:t xml:space="preserve"> </w:t>
      </w:r>
      <w:r>
        <w:rPr>
          <w:rStyle w:val="bold"/>
          <w:rFonts w:ascii="Arial" w:hAnsi="Arial" w:cs="Arial" w:hint="cs"/>
          <w:rtl/>
        </w:rPr>
        <w:t>مِّنْهُ</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القرآن</w:t>
      </w:r>
      <w:r>
        <w:rPr>
          <w:rtl/>
        </w:rPr>
        <w:t xml:space="preserve"> </w:t>
      </w:r>
      <w:r>
        <w:rPr>
          <w:rFonts w:ascii="Arial" w:hAnsi="Arial" w:cs="Arial" w:hint="cs"/>
          <w:rtl/>
        </w:rPr>
        <w:t>المفهوم</w:t>
      </w:r>
      <w:r>
        <w:rPr>
          <w:rtl/>
        </w:rPr>
        <w:t xml:space="preserve"> </w:t>
      </w:r>
      <w:r>
        <w:rPr>
          <w:rFonts w:ascii="Arial" w:hAnsi="Arial" w:cs="Arial" w:hint="cs"/>
          <w:rtl/>
        </w:rPr>
        <w:t>من</w:t>
      </w:r>
      <w:r>
        <w:rPr>
          <w:rtl/>
        </w:rPr>
        <w:t xml:space="preserve"> </w:t>
      </w:r>
      <w:r>
        <w:rPr>
          <w:rFonts w:ascii="Arial" w:hAnsi="Arial" w:cs="Arial" w:hint="cs"/>
          <w:rtl/>
        </w:rPr>
        <w:t>سوق</w:t>
      </w:r>
      <w:r>
        <w:rPr>
          <w:rtl/>
        </w:rPr>
        <w:t xml:space="preserve"> </w:t>
      </w:r>
      <w:r>
        <w:rPr>
          <w:rFonts w:ascii="Arial" w:hAnsi="Arial" w:cs="Arial" w:hint="cs"/>
          <w:rtl/>
        </w:rPr>
        <w:t>الكلام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مُرِيبٍ</w:t>
      </w:r>
      <w:r>
        <w:rPr>
          <w:rtl/>
        </w:rPr>
        <w:t> </w:t>
      </w:r>
      <w:r>
        <w:rPr>
          <w:rFonts w:ascii="Arial" w:hAnsi="Arial" w:cs="Arial" w:hint="cs"/>
          <w:rtl/>
        </w:rPr>
        <w:t>﴾</w:t>
      </w:r>
      <w:r>
        <w:rPr>
          <w:rtl/>
        </w:rPr>
        <w:t xml:space="preserve"> </w:t>
      </w:r>
      <w:r>
        <w:rPr>
          <w:rFonts w:ascii="Arial" w:hAnsi="Arial" w:cs="Arial" w:hint="cs"/>
          <w:rtl/>
        </w:rPr>
        <w:t>موقع</w:t>
      </w:r>
      <w:r>
        <w:rPr>
          <w:rtl/>
        </w:rPr>
        <w:t xml:space="preserve"> </w:t>
      </w:r>
      <w:r>
        <w:rPr>
          <w:rFonts w:ascii="Arial" w:hAnsi="Arial" w:cs="Arial" w:hint="cs"/>
          <w:rtl/>
        </w:rPr>
        <w:t>في</w:t>
      </w:r>
      <w:r>
        <w:rPr>
          <w:rtl/>
        </w:rPr>
        <w:t xml:space="preserve"> </w:t>
      </w:r>
      <w:r>
        <w:rPr>
          <w:rFonts w:ascii="Arial" w:hAnsi="Arial" w:cs="Arial" w:hint="cs"/>
          <w:rtl/>
        </w:rPr>
        <w:t>الريبة،</w:t>
      </w:r>
      <w:r>
        <w:rPr>
          <w:rtl/>
        </w:rPr>
        <w:t xml:space="preserve"> </w:t>
      </w:r>
      <w:r>
        <w:rPr>
          <w:rFonts w:ascii="Arial" w:hAnsi="Arial" w:cs="Arial" w:hint="cs"/>
          <w:rtl/>
        </w:rPr>
        <w:t>فإنَّ</w:t>
      </w:r>
      <w:r>
        <w:rPr>
          <w:rtl/>
        </w:rPr>
        <w:t xml:space="preserve"> </w:t>
      </w:r>
      <w:r>
        <w:rPr>
          <w:rFonts w:ascii="Arial" w:hAnsi="Arial" w:cs="Arial" w:hint="cs"/>
          <w:rtl/>
        </w:rPr>
        <w:t>الشكَّ</w:t>
      </w:r>
      <w:r>
        <w:rPr>
          <w:rtl/>
        </w:rPr>
        <w:t xml:space="preserve"> </w:t>
      </w:r>
      <w:r>
        <w:rPr>
          <w:rFonts w:ascii="Arial" w:hAnsi="Arial" w:cs="Arial" w:hint="cs"/>
          <w:rtl/>
        </w:rPr>
        <w:t>ليس</w:t>
      </w:r>
      <w:r>
        <w:rPr>
          <w:rtl/>
        </w:rPr>
        <w:t xml:space="preserve"> </w:t>
      </w:r>
      <w:r>
        <w:rPr>
          <w:rFonts w:ascii="Arial" w:hAnsi="Arial" w:cs="Arial" w:hint="cs"/>
          <w:rtl/>
        </w:rPr>
        <w:t>نفس</w:t>
      </w:r>
      <w:r>
        <w:rPr>
          <w:rtl/>
        </w:rPr>
        <w:t xml:space="preserve"> </w:t>
      </w:r>
      <w:r>
        <w:rPr>
          <w:rFonts w:ascii="Arial" w:hAnsi="Arial" w:cs="Arial" w:hint="cs"/>
          <w:rtl/>
        </w:rPr>
        <w:t>الإيقاع</w:t>
      </w:r>
      <w:r>
        <w:rPr>
          <w:rtl/>
        </w:rPr>
        <w:t xml:space="preserve"> </w:t>
      </w:r>
      <w:r>
        <w:rPr>
          <w:rFonts w:ascii="Arial" w:hAnsi="Arial" w:cs="Arial" w:hint="cs"/>
          <w:rtl/>
        </w:rPr>
        <w:t>في</w:t>
      </w:r>
      <w:r>
        <w:rPr>
          <w:rtl/>
        </w:rPr>
        <w:t xml:space="preserve"> </w:t>
      </w:r>
      <w:r>
        <w:rPr>
          <w:rFonts w:ascii="Arial" w:hAnsi="Arial" w:cs="Arial" w:hint="cs"/>
          <w:rtl/>
        </w:rPr>
        <w:t>الريبة،</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شكٍّ</w:t>
      </w:r>
      <w:r>
        <w:rPr>
          <w:rtl/>
        </w:rPr>
        <w:t xml:space="preserve"> </w:t>
      </w:r>
      <w:r>
        <w:rPr>
          <w:rFonts w:ascii="Arial" w:hAnsi="Arial" w:cs="Arial" w:hint="cs"/>
          <w:rtl/>
        </w:rPr>
        <w:t>ذي</w:t>
      </w:r>
      <w:r>
        <w:rPr>
          <w:rtl/>
        </w:rPr>
        <w:t xml:space="preserve"> </w:t>
      </w:r>
      <w:r>
        <w:rPr>
          <w:rFonts w:ascii="Arial" w:hAnsi="Arial" w:cs="Arial" w:hint="cs"/>
          <w:rtl/>
        </w:rPr>
        <w:t>ريبة،</w:t>
      </w:r>
      <w:r>
        <w:rPr>
          <w:rtl/>
        </w:rPr>
        <w:t xml:space="preserve"> </w:t>
      </w:r>
      <w:r>
        <w:rPr>
          <w:rFonts w:ascii="Arial" w:hAnsi="Arial" w:cs="Arial" w:hint="cs"/>
          <w:rtl/>
        </w:rPr>
        <w:t>أو</w:t>
      </w:r>
      <w:r>
        <w:rPr>
          <w:rtl/>
        </w:rPr>
        <w:t xml:space="preserve"> </w:t>
      </w:r>
      <w:r>
        <w:rPr>
          <w:rFonts w:ascii="Arial" w:hAnsi="Arial" w:cs="Arial" w:hint="cs"/>
          <w:rtl/>
        </w:rPr>
        <w:t>الضمير</w:t>
      </w:r>
      <w:r>
        <w:rPr>
          <w:rtl/>
        </w:rPr>
        <w:t xml:space="preserve"> </w:t>
      </w:r>
      <w:r>
        <w:rPr>
          <w:rFonts w:ascii="Arial" w:hAnsi="Arial" w:cs="Arial" w:hint="cs"/>
          <w:rtl/>
        </w:rPr>
        <w:t>عائد</w:t>
      </w:r>
      <w:r>
        <w:rPr>
          <w:rtl/>
        </w:rPr>
        <w:t xml:space="preserve"> </w:t>
      </w:r>
      <w:r>
        <w:rPr>
          <w:rFonts w:ascii="Arial" w:hAnsi="Arial" w:cs="Arial" w:hint="cs"/>
          <w:rtl/>
        </w:rPr>
        <w:t>إلى</w:t>
      </w:r>
      <w:r>
        <w:rPr>
          <w:rtl/>
        </w:rPr>
        <w:t xml:space="preserve"> </w:t>
      </w:r>
      <w:r>
        <w:rPr>
          <w:rFonts w:ascii="Arial" w:hAnsi="Arial" w:cs="Arial" w:hint="cs"/>
          <w:rtl/>
        </w:rPr>
        <w:t>قوم</w:t>
      </w:r>
      <w:r>
        <w:rPr>
          <w:rtl/>
        </w:rPr>
        <w:t xml:space="preserve"> </w:t>
      </w:r>
      <w:r>
        <w:rPr>
          <w:rFonts w:ascii="Arial" w:hAnsi="Arial" w:cs="Arial" w:hint="cs"/>
          <w:rtl/>
        </w:rPr>
        <w:t>موسى</w:t>
      </w:r>
      <w:r>
        <w:rPr>
          <w:rtl/>
        </w:rPr>
        <w:t xml:space="preserve"> </w:t>
      </w:r>
      <w:r>
        <w:rPr>
          <w:rFonts w:ascii="Arial" w:hAnsi="Arial" w:cs="Arial" w:hint="cs"/>
          <w:rtl/>
        </w:rPr>
        <w:t>مع</w:t>
      </w:r>
      <w:r>
        <w:rPr>
          <w:rtl/>
        </w:rPr>
        <w:t xml:space="preserve"> </w:t>
      </w:r>
      <w:r>
        <w:rPr>
          <w:rFonts w:ascii="Arial" w:hAnsi="Arial" w:cs="Arial" w:hint="cs"/>
          <w:rtl/>
        </w:rPr>
        <w:t>عوده</w:t>
      </w:r>
      <w:r>
        <w:rPr>
          <w:rtl/>
        </w:rPr>
        <w:t xml:space="preserve"> </w:t>
      </w:r>
      <w:r>
        <w:rPr>
          <w:rFonts w:ascii="Arial" w:hAnsi="Arial" w:cs="Arial" w:hint="cs"/>
          <w:rtl/>
        </w:rPr>
        <w:t>إليهم</w:t>
      </w:r>
      <w:r>
        <w:rPr>
          <w:rtl/>
        </w:rPr>
        <w:t xml:space="preserve"> </w:t>
      </w:r>
      <w:r>
        <w:rPr>
          <w:rFonts w:ascii="Arial" w:hAnsi="Arial" w:cs="Arial" w:hint="cs"/>
          <w:rtl/>
        </w:rPr>
        <w:t>قبلُ،</w:t>
      </w:r>
      <w:r>
        <w:rPr>
          <w:rtl/>
        </w:rPr>
        <w:t xml:space="preserve"> </w:t>
      </w:r>
      <w:r>
        <w:rPr>
          <w:rFonts w:ascii="Arial" w:hAnsi="Arial" w:cs="Arial" w:hint="cs"/>
          <w:rtl/>
        </w:rPr>
        <w:t>أو</w:t>
      </w:r>
      <w:r>
        <w:rPr>
          <w:rtl/>
        </w:rPr>
        <w:t xml:space="preserve"> </w:t>
      </w:r>
      <w:r>
        <w:rPr>
          <w:rFonts w:ascii="Arial" w:hAnsi="Arial" w:cs="Arial" w:hint="cs"/>
          <w:rtl/>
        </w:rPr>
        <w:t>عائد</w:t>
      </w:r>
      <w:r>
        <w:rPr>
          <w:rtl/>
        </w:rPr>
        <w:t xml:space="preserve"> </w:t>
      </w:r>
      <w:r>
        <w:rPr>
          <w:rFonts w:ascii="Arial" w:hAnsi="Arial" w:cs="Arial" w:hint="cs"/>
          <w:rtl/>
        </w:rPr>
        <w:t>إلى</w:t>
      </w:r>
      <w:r>
        <w:rPr>
          <w:rtl/>
        </w:rPr>
        <w:t xml:space="preserve"> </w:t>
      </w:r>
      <w:r>
        <w:rPr>
          <w:rFonts w:ascii="Arial" w:hAnsi="Arial" w:cs="Arial" w:hint="cs"/>
          <w:rtl/>
        </w:rPr>
        <w:t>القومين،</w:t>
      </w:r>
      <w:r>
        <w:rPr>
          <w:rtl/>
        </w:rPr>
        <w:t xml:space="preserve"> </w:t>
      </w:r>
      <w:r>
        <w:rPr>
          <w:rFonts w:ascii="Arial" w:hAnsi="Arial" w:cs="Arial" w:hint="cs"/>
          <w:rtl/>
        </w:rPr>
        <w:t>وهاء</w:t>
      </w:r>
      <w:r>
        <w:rPr>
          <w:rtl/>
        </w:rPr>
        <w:t xml:space="preserve"> </w:t>
      </w:r>
      <w:r>
        <w:rPr>
          <w:rFonts w:ascii="Calibri" w:cs="Calibri" w:hint="cs"/>
          <w:rtl/>
        </w:rPr>
        <w:t>«</w:t>
      </w:r>
      <w:r>
        <w:rPr>
          <w:rFonts w:ascii="Arial" w:hAnsi="Arial" w:cs="Arial" w:hint="cs"/>
          <w:rtl/>
        </w:rPr>
        <w:t>منه</w:t>
      </w:r>
      <w:r>
        <w:rPr>
          <w:rFonts w:ascii="Calibri" w:cs="Calibri" w:hint="cs"/>
          <w:rtl/>
        </w:rPr>
        <w:t>»</w:t>
      </w:r>
      <w:r>
        <w:rPr>
          <w:rtl/>
        </w:rPr>
        <w:t xml:space="preserve"> </w:t>
      </w:r>
      <w:r>
        <w:rPr>
          <w:rFonts w:ascii="Arial" w:hAnsi="Arial" w:cs="Arial" w:hint="cs"/>
          <w:rtl/>
        </w:rPr>
        <w:t>تابعة</w:t>
      </w:r>
      <w:r>
        <w:rPr>
          <w:rtl/>
        </w:rPr>
        <w:t xml:space="preserve"> </w:t>
      </w:r>
      <w:r>
        <w:rPr>
          <w:rFonts w:ascii="Arial" w:hAnsi="Arial" w:cs="Arial" w:hint="cs"/>
          <w:rtl/>
        </w:rPr>
        <w:t>لذلك،</w:t>
      </w:r>
      <w:r>
        <w:rPr>
          <w:rtl/>
        </w:rPr>
        <w:t xml:space="preserve"> </w:t>
      </w:r>
      <w:r>
        <w:rPr>
          <w:rFonts w:ascii="Arial" w:hAnsi="Arial" w:cs="Arial" w:hint="cs"/>
          <w:rtl/>
        </w:rPr>
        <w:t>بأن</w:t>
      </w:r>
      <w:r>
        <w:rPr>
          <w:rtl/>
        </w:rPr>
        <w:t xml:space="preserve"> </w:t>
      </w:r>
      <w:r>
        <w:rPr>
          <w:rFonts w:ascii="Arial" w:hAnsi="Arial" w:cs="Arial" w:hint="cs"/>
          <w:rtl/>
        </w:rPr>
        <w:t>ترجع</w:t>
      </w:r>
      <w:r>
        <w:rPr>
          <w:rtl/>
        </w:rPr>
        <w:t xml:space="preserve"> </w:t>
      </w:r>
      <w:r>
        <w:rPr>
          <w:rFonts w:ascii="Arial" w:hAnsi="Arial" w:cs="Arial" w:hint="cs"/>
          <w:rtl/>
        </w:rPr>
        <w:t>للكتاب</w:t>
      </w:r>
      <w:r>
        <w:rPr>
          <w:rtl/>
        </w:rPr>
        <w:t xml:space="preserve"> </w:t>
      </w:r>
      <w:r>
        <w:rPr>
          <w:rFonts w:ascii="Arial" w:hAnsi="Arial" w:cs="Arial" w:hint="cs"/>
          <w:rtl/>
        </w:rPr>
        <w:t>أو</w:t>
      </w:r>
      <w:r>
        <w:rPr>
          <w:rtl/>
        </w:rPr>
        <w:t xml:space="preserve"> </w:t>
      </w:r>
      <w:r>
        <w:rPr>
          <w:rFonts w:ascii="Arial" w:hAnsi="Arial" w:cs="Arial" w:hint="cs"/>
          <w:rtl/>
        </w:rPr>
        <w:t>للقرآن،</w:t>
      </w:r>
      <w:r>
        <w:rPr>
          <w:rtl/>
        </w:rPr>
        <w:t xml:space="preserve"> </w:t>
      </w:r>
      <w:r>
        <w:rPr>
          <w:rFonts w:ascii="Arial" w:hAnsi="Arial" w:cs="Arial" w:hint="cs"/>
          <w:rtl/>
        </w:rPr>
        <w:t>وقيل</w:t>
      </w:r>
      <w:r>
        <w:rPr>
          <w:rtl/>
        </w:rPr>
        <w:t xml:space="preserve">: </w:t>
      </w:r>
      <w:r>
        <w:rPr>
          <w:rFonts w:ascii="Arial" w:hAnsi="Arial" w:cs="Arial" w:hint="cs"/>
          <w:rtl/>
        </w:rPr>
        <w:t>للوعيد</w:t>
      </w:r>
      <w:r>
        <w:rPr>
          <w:rtl/>
        </w:rPr>
        <w:t xml:space="preserve"> </w:t>
      </w:r>
      <w:r>
        <w:rPr>
          <w:rFonts w:ascii="Arial" w:hAnsi="Arial" w:cs="Arial" w:hint="cs"/>
          <w:rtl/>
        </w:rPr>
        <w:t>المفهوم</w:t>
      </w:r>
      <w:r>
        <w:rPr>
          <w:rtl/>
        </w:rPr>
        <w:t>.</w:t>
      </w:r>
    </w:p>
    <w:p w:rsidR="00797B90" w:rsidRDefault="00797B90">
      <w:pPr>
        <w:pStyle w:val="textquran"/>
        <w:spacing w:before="198"/>
        <w:rPr>
          <w:rtl/>
        </w:rPr>
      </w:pPr>
      <w:r>
        <w:rPr>
          <w:rFonts w:ascii="Arial" w:hAnsi="Arial" w:cs="Arial" w:hint="cs"/>
          <w:rtl/>
        </w:rPr>
        <w:t>﴿</w:t>
      </w:r>
      <w:r>
        <w:rPr>
          <w:rFonts w:ascii="Calibri" w:cs="Calibri" w:hint="cs"/>
          <w:rtl/>
        </w:rPr>
        <w:t> </w:t>
      </w:r>
      <w:r>
        <w:rPr>
          <w:rStyle w:val="bold"/>
          <w:rFonts w:ascii="Arial" w:hAnsi="Arial" w:cs="Arial" w:hint="cs"/>
          <w:rtl/>
        </w:rPr>
        <w:t>وَإِن</w:t>
      </w:r>
      <w:r>
        <w:rPr>
          <w:rStyle w:val="bold"/>
          <w:rtl/>
        </w:rPr>
        <w:t xml:space="preserve"> </w:t>
      </w:r>
      <w:r>
        <w:rPr>
          <w:rStyle w:val="bold"/>
          <w:rFonts w:ascii="Arial" w:hAnsi="Arial" w:cs="Arial" w:hint="cs"/>
          <w:rtl/>
        </w:rPr>
        <w:t>كُلًّا</w:t>
      </w:r>
      <w:r>
        <w:rPr>
          <w:rtl/>
        </w:rPr>
        <w:t> </w:t>
      </w:r>
      <w:r>
        <w:rPr>
          <w:rFonts w:ascii="Arial" w:hAnsi="Arial" w:cs="Arial" w:hint="cs"/>
          <w:rtl/>
        </w:rPr>
        <w:t>﴾</w:t>
      </w:r>
      <w:r>
        <w:rPr>
          <w:rtl/>
        </w:rPr>
        <w:t xml:space="preserve"> </w:t>
      </w:r>
      <w:r>
        <w:rPr>
          <w:rFonts w:ascii="Arial" w:hAnsi="Arial" w:cs="Arial" w:hint="cs"/>
          <w:rtl/>
        </w:rPr>
        <w:t>كلُّ</w:t>
      </w:r>
      <w:r>
        <w:rPr>
          <w:rtl/>
        </w:rPr>
        <w:t xml:space="preserve"> </w:t>
      </w:r>
      <w:r>
        <w:rPr>
          <w:rFonts w:ascii="Arial" w:hAnsi="Arial" w:cs="Arial" w:hint="cs"/>
          <w:rtl/>
        </w:rPr>
        <w:t>فرد</w:t>
      </w:r>
      <w:r>
        <w:rPr>
          <w:rtl/>
        </w:rPr>
        <w:t xml:space="preserve"> </w:t>
      </w:r>
      <w:r>
        <w:rPr>
          <w:rFonts w:ascii="Arial" w:hAnsi="Arial" w:cs="Arial" w:hint="cs"/>
          <w:rtl/>
        </w:rPr>
        <w:t>من</w:t>
      </w:r>
      <w:r>
        <w:rPr>
          <w:rtl/>
        </w:rPr>
        <w:t xml:space="preserve"> </w:t>
      </w:r>
      <w:r>
        <w:rPr>
          <w:rFonts w:ascii="Arial" w:hAnsi="Arial" w:cs="Arial" w:hint="cs"/>
          <w:rtl/>
        </w:rPr>
        <w:t>أفراد</w:t>
      </w:r>
      <w:r>
        <w:rPr>
          <w:rtl/>
        </w:rPr>
        <w:t xml:space="preserve"> </w:t>
      </w:r>
      <w:r>
        <w:rPr>
          <w:rFonts w:ascii="Arial" w:hAnsi="Arial" w:cs="Arial" w:hint="cs"/>
          <w:rtl/>
        </w:rPr>
        <w:t>كلِّ</w:t>
      </w:r>
      <w:r>
        <w:rPr>
          <w:rtl/>
        </w:rPr>
        <w:t xml:space="preserve"> </w:t>
      </w:r>
      <w:r>
        <w:rPr>
          <w:rFonts w:ascii="Arial" w:hAnsi="Arial" w:cs="Arial" w:hint="cs"/>
          <w:rtl/>
        </w:rPr>
        <w:t>فريق</w:t>
      </w:r>
      <w:r>
        <w:rPr>
          <w:rtl/>
        </w:rPr>
        <w:t xml:space="preserve"> </w:t>
      </w:r>
      <w:r>
        <w:rPr>
          <w:rFonts w:ascii="Arial" w:hAnsi="Arial" w:cs="Arial" w:hint="cs"/>
          <w:rtl/>
        </w:rPr>
        <w:t>من</w:t>
      </w:r>
      <w:r>
        <w:rPr>
          <w:rtl/>
        </w:rPr>
        <w:t xml:space="preserve"> </w:t>
      </w:r>
      <w:r>
        <w:rPr>
          <w:rFonts w:ascii="Arial" w:hAnsi="Arial" w:cs="Arial" w:hint="cs"/>
          <w:rtl/>
        </w:rPr>
        <w:t>الفريقين</w:t>
      </w:r>
      <w:r>
        <w:rPr>
          <w:rtl/>
        </w:rPr>
        <w:t xml:space="preserve"> </w:t>
      </w:r>
      <w:r>
        <w:rPr>
          <w:rFonts w:ascii="Arial" w:hAnsi="Arial" w:cs="Arial" w:hint="cs"/>
          <w:rtl/>
        </w:rPr>
        <w:t>المؤمنين</w:t>
      </w:r>
      <w:r>
        <w:rPr>
          <w:rtl/>
        </w:rPr>
        <w:t xml:space="preserve"> </w:t>
      </w:r>
      <w:r>
        <w:rPr>
          <w:rFonts w:ascii="Arial" w:hAnsi="Arial" w:cs="Arial" w:hint="cs"/>
          <w:rtl/>
        </w:rPr>
        <w:t>والكافرين،</w:t>
      </w:r>
      <w:r>
        <w:rPr>
          <w:rtl/>
        </w:rPr>
        <w:t xml:space="preserve"> </w:t>
      </w:r>
      <w:r>
        <w:rPr>
          <w:rFonts w:ascii="Arial" w:hAnsi="Arial" w:cs="Arial" w:hint="cs"/>
          <w:rtl/>
        </w:rPr>
        <w:t>أو</w:t>
      </w:r>
      <w:r>
        <w:rPr>
          <w:rtl/>
        </w:rPr>
        <w:t xml:space="preserve"> </w:t>
      </w:r>
      <w:r>
        <w:rPr>
          <w:rFonts w:ascii="Arial" w:hAnsi="Arial" w:cs="Arial" w:hint="cs"/>
          <w:rtl/>
        </w:rPr>
        <w:t>إنَّ</w:t>
      </w:r>
      <w:r>
        <w:rPr>
          <w:rtl/>
        </w:rPr>
        <w:t xml:space="preserve"> </w:t>
      </w:r>
      <w:r>
        <w:rPr>
          <w:rFonts w:ascii="Arial" w:hAnsi="Arial" w:cs="Arial" w:hint="cs"/>
          <w:rtl/>
        </w:rPr>
        <w:t>كلَّ</w:t>
      </w:r>
      <w:r>
        <w:rPr>
          <w:rtl/>
        </w:rPr>
        <w:t xml:space="preserve"> </w:t>
      </w:r>
      <w:r>
        <w:rPr>
          <w:rFonts w:ascii="Arial" w:hAnsi="Arial" w:cs="Arial" w:hint="cs"/>
          <w:rtl/>
        </w:rPr>
        <w:t>فريق</w:t>
      </w:r>
      <w:r>
        <w:rPr>
          <w:rtl/>
        </w:rPr>
        <w:t xml:space="preserve"> </w:t>
      </w:r>
      <w:r>
        <w:rPr>
          <w:rFonts w:ascii="Arial" w:hAnsi="Arial" w:cs="Arial" w:hint="cs"/>
          <w:rtl/>
        </w:rPr>
        <w:t>من</w:t>
      </w:r>
      <w:r>
        <w:rPr>
          <w:rtl/>
        </w:rPr>
        <w:t xml:space="preserve"> </w:t>
      </w:r>
      <w:r>
        <w:rPr>
          <w:rFonts w:ascii="Arial" w:hAnsi="Arial" w:cs="Arial" w:hint="cs"/>
          <w:rtl/>
        </w:rPr>
        <w:t>الفريقين،</w:t>
      </w:r>
      <w:r>
        <w:rPr>
          <w:rtl/>
        </w:rPr>
        <w:t xml:space="preserve"> </w:t>
      </w:r>
      <w:r>
        <w:rPr>
          <w:rFonts w:ascii="Calibri" w:cs="Calibri" w:hint="cs"/>
          <w:rtl/>
        </w:rPr>
        <w:t>«</w:t>
      </w:r>
      <w:r>
        <w:rPr>
          <w:rFonts w:ascii="Arial" w:hAnsi="Arial" w:cs="Arial" w:hint="cs"/>
          <w:rtl/>
        </w:rPr>
        <w:t>إِنْ</w:t>
      </w:r>
      <w:r>
        <w:rPr>
          <w:rFonts w:ascii="Calibri" w:cs="Calibri" w:hint="cs"/>
          <w:rtl/>
        </w:rPr>
        <w:t>»</w:t>
      </w:r>
      <w:r>
        <w:rPr>
          <w:rtl/>
        </w:rPr>
        <w:t xml:space="preserve"> </w:t>
      </w:r>
      <w:r>
        <w:rPr>
          <w:rFonts w:ascii="Arial" w:hAnsi="Arial" w:cs="Arial" w:hint="cs"/>
          <w:rtl/>
        </w:rPr>
        <w:t>مخفَّفة</w:t>
      </w:r>
      <w:r>
        <w:rPr>
          <w:rtl/>
        </w:rPr>
        <w:t xml:space="preserve"> </w:t>
      </w:r>
      <w:r>
        <w:rPr>
          <w:rFonts w:ascii="Arial" w:hAnsi="Arial" w:cs="Arial" w:hint="cs"/>
          <w:rtl/>
        </w:rPr>
        <w:t>بقيت</w:t>
      </w:r>
      <w:r>
        <w:rPr>
          <w:rtl/>
        </w:rPr>
        <w:t xml:space="preserve"> </w:t>
      </w:r>
      <w:r>
        <w:rPr>
          <w:rFonts w:ascii="Arial" w:hAnsi="Arial" w:cs="Arial" w:hint="cs"/>
          <w:rtl/>
        </w:rPr>
        <w:t>على</w:t>
      </w:r>
      <w:r>
        <w:rPr>
          <w:rtl/>
        </w:rPr>
        <w:t xml:space="preserve"> </w:t>
      </w:r>
      <w:r>
        <w:rPr>
          <w:rFonts w:ascii="Arial" w:hAnsi="Arial" w:cs="Arial" w:hint="cs"/>
          <w:rtl/>
        </w:rPr>
        <w:t>عمل</w:t>
      </w:r>
      <w:r>
        <w:rPr>
          <w:rtl/>
        </w:rPr>
        <w:t xml:space="preserve"> </w:t>
      </w:r>
      <w:r>
        <w:rPr>
          <w:rFonts w:ascii="Arial" w:hAnsi="Arial" w:cs="Arial" w:hint="cs"/>
          <w:rtl/>
        </w:rPr>
        <w:t>المشدَّدة،</w:t>
      </w:r>
      <w:r>
        <w:rPr>
          <w:rtl/>
        </w:rPr>
        <w:t xml:space="preserve"> </w:t>
      </w:r>
      <w:r>
        <w:rPr>
          <w:rFonts w:ascii="Arial" w:hAnsi="Arial" w:cs="Arial" w:hint="cs"/>
          <w:rtl/>
        </w:rPr>
        <w:t>وقال</w:t>
      </w:r>
      <w:r>
        <w:rPr>
          <w:rtl/>
        </w:rPr>
        <w:t xml:space="preserve"> </w:t>
      </w:r>
      <w:r>
        <w:rPr>
          <w:rFonts w:ascii="Arial" w:hAnsi="Arial" w:cs="Arial" w:hint="cs"/>
          <w:rtl/>
        </w:rPr>
        <w:t>مقاتل</w:t>
      </w:r>
      <w:r>
        <w:rPr>
          <w:rtl/>
        </w:rPr>
        <w:t xml:space="preserve">: </w:t>
      </w:r>
      <w:r>
        <w:rPr>
          <w:rFonts w:ascii="Arial" w:hAnsi="Arial" w:cs="Arial" w:hint="cs"/>
          <w:rtl/>
        </w:rPr>
        <w:t>المراد</w:t>
      </w:r>
      <w:r>
        <w:rPr>
          <w:rtl/>
        </w:rPr>
        <w:t xml:space="preserve"> </w:t>
      </w:r>
      <w:r>
        <w:rPr>
          <w:rFonts w:ascii="Arial" w:hAnsi="Arial" w:cs="Arial" w:hint="cs"/>
          <w:rtl/>
        </w:rPr>
        <w:t>كفَّار</w:t>
      </w:r>
      <w:r>
        <w:rPr>
          <w:rtl/>
        </w:rPr>
        <w:t xml:space="preserve"> </w:t>
      </w:r>
      <w:r>
        <w:rPr>
          <w:rFonts w:ascii="Arial" w:hAnsi="Arial" w:cs="Arial" w:hint="cs"/>
          <w:rtl/>
        </w:rPr>
        <w:t>مكَّة</w:t>
      </w:r>
      <w:r>
        <w:rPr>
          <w:rtl/>
        </w:rPr>
        <w:t>.</w:t>
      </w:r>
    </w:p>
    <w:p w:rsidR="00797B90" w:rsidRDefault="00797B90">
      <w:pPr>
        <w:pStyle w:val="textmawadi3"/>
        <w:spacing w:before="198"/>
        <w:rPr>
          <w:rtl/>
        </w:rPr>
      </w:pPr>
      <w:r>
        <w:rPr>
          <w:rStyle w:val="namat2"/>
          <w:rtl/>
        </w:rPr>
        <w:t>[</w:t>
      </w:r>
      <w:r>
        <w:rPr>
          <w:rStyle w:val="namat2"/>
          <w:rFonts w:ascii="Arial" w:hAnsi="Arial" w:cs="Arial" w:hint="cs"/>
          <w:rtl/>
        </w:rPr>
        <w:t>نحو</w:t>
      </w:r>
      <w:r>
        <w:rPr>
          <w:rStyle w:val="namat2"/>
          <w:rtl/>
        </w:rPr>
        <w:t xml:space="preserve">] </w:t>
      </w:r>
      <w:r>
        <w:rPr>
          <w:rFonts w:ascii="Arial" w:hAnsi="Arial" w:cs="Arial" w:hint="cs"/>
          <w:rtl/>
        </w:rPr>
        <w:t>﴿</w:t>
      </w:r>
      <w:r>
        <w:rPr>
          <w:rFonts w:ascii="Calibri" w:cs="Calibri" w:hint="cs"/>
          <w:rtl/>
        </w:rPr>
        <w:t> </w:t>
      </w:r>
      <w:r>
        <w:rPr>
          <w:rStyle w:val="bold"/>
          <w:rFonts w:ascii="Arial" w:hAnsi="Arial" w:cs="Arial" w:hint="cs"/>
          <w:rtl/>
        </w:rPr>
        <w:t>لَّمَا</w:t>
      </w:r>
      <w:r>
        <w:rPr>
          <w:rStyle w:val="bold"/>
          <w:rtl/>
        </w:rPr>
        <w:t xml:space="preserve"> </w:t>
      </w:r>
      <w:r>
        <w:rPr>
          <w:rStyle w:val="bold"/>
          <w:rFonts w:ascii="Arial" w:hAnsi="Arial" w:cs="Arial" w:hint="cs"/>
          <w:rtl/>
        </w:rPr>
        <w:t>لَيُوَفِّيَنَّهُمْ</w:t>
      </w:r>
      <w:r>
        <w:rPr>
          <w:rStyle w:val="bold"/>
          <w:rtl/>
        </w:rPr>
        <w:t xml:space="preserve"> </w:t>
      </w:r>
      <w:r>
        <w:rPr>
          <w:rStyle w:val="bold"/>
          <w:rFonts w:ascii="Arial" w:hAnsi="Arial" w:cs="Arial" w:hint="cs"/>
          <w:rtl/>
        </w:rPr>
        <w:t>رَبُّكَ</w:t>
      </w:r>
      <w:r>
        <w:rPr>
          <w:rStyle w:val="bold"/>
          <w:rtl/>
        </w:rPr>
        <w:t xml:space="preserve"> </w:t>
      </w:r>
      <w:r>
        <w:rPr>
          <w:rStyle w:val="bold"/>
          <w:rFonts w:ascii="Arial" w:hAnsi="Arial" w:cs="Arial" w:hint="cs"/>
          <w:rtl/>
        </w:rPr>
        <w:t>أَعْمَالَهُمُ</w:t>
      </w:r>
      <w:r>
        <w:rPr>
          <w:rtl/>
        </w:rPr>
        <w:t> </w:t>
      </w:r>
      <w:r>
        <w:rPr>
          <w:rFonts w:ascii="Arial" w:hAnsi="Arial" w:cs="Arial" w:hint="cs"/>
          <w:rtl/>
        </w:rPr>
        <w:t>﴾</w:t>
      </w:r>
      <w:r>
        <w:rPr>
          <w:rtl/>
        </w:rPr>
        <w:t xml:space="preserve"> </w:t>
      </w:r>
      <w:r>
        <w:rPr>
          <w:rFonts w:ascii="Arial" w:hAnsi="Arial" w:cs="Arial" w:hint="cs"/>
          <w:rtl/>
        </w:rPr>
        <w:t>اللام</w:t>
      </w:r>
      <w:r>
        <w:rPr>
          <w:rtl/>
        </w:rPr>
        <w:t xml:space="preserve"> </w:t>
      </w:r>
      <w:r>
        <w:rPr>
          <w:rFonts w:ascii="Arial" w:hAnsi="Arial" w:cs="Arial" w:hint="cs"/>
          <w:rtl/>
        </w:rPr>
        <w:t>الأولى</w:t>
      </w:r>
      <w:r>
        <w:rPr>
          <w:rtl/>
        </w:rPr>
        <w:t xml:space="preserve"> </w:t>
      </w:r>
      <w:r>
        <w:rPr>
          <w:rFonts w:ascii="Arial" w:hAnsi="Arial" w:cs="Arial" w:hint="cs"/>
          <w:rtl/>
        </w:rPr>
        <w:t>للتأكيد</w:t>
      </w:r>
      <w:r>
        <w:rPr>
          <w:rtl/>
        </w:rPr>
        <w:t xml:space="preserve"> </w:t>
      </w:r>
      <w:r>
        <w:rPr>
          <w:rFonts w:ascii="Arial" w:hAnsi="Arial" w:cs="Arial" w:hint="cs"/>
          <w:rtl/>
        </w:rPr>
        <w:t>في</w:t>
      </w:r>
      <w:r>
        <w:rPr>
          <w:rtl/>
        </w:rPr>
        <w:t xml:space="preserve"> </w:t>
      </w:r>
      <w:r>
        <w:rPr>
          <w:rFonts w:ascii="Arial" w:hAnsi="Arial" w:cs="Arial" w:hint="cs"/>
          <w:rtl/>
        </w:rPr>
        <w:t>خبر</w:t>
      </w:r>
      <w:r>
        <w:rPr>
          <w:rtl/>
        </w:rPr>
        <w:t xml:space="preserve"> </w:t>
      </w:r>
      <w:r>
        <w:rPr>
          <w:rFonts w:ascii="Calibri" w:cs="Calibri" w:hint="cs"/>
          <w:rtl/>
        </w:rPr>
        <w:t>«</w:t>
      </w:r>
      <w:r>
        <w:rPr>
          <w:rFonts w:ascii="Arial" w:hAnsi="Arial" w:cs="Arial" w:hint="cs"/>
          <w:rtl/>
        </w:rPr>
        <w:t>إن</w:t>
      </w:r>
      <w:r>
        <w:rPr>
          <w:rFonts w:ascii="Calibri" w:cs="Calibri" w:hint="cs"/>
          <w:rtl/>
        </w:rPr>
        <w:t>»</w:t>
      </w:r>
      <w:r>
        <w:rPr>
          <w:rtl/>
        </w:rPr>
        <w:t xml:space="preserve"> </w:t>
      </w:r>
      <w:r>
        <w:rPr>
          <w:rFonts w:ascii="Arial" w:hAnsi="Arial" w:cs="Arial" w:hint="cs"/>
          <w:rtl/>
        </w:rPr>
        <w:t>المخفَّفة،</w:t>
      </w:r>
      <w:r>
        <w:rPr>
          <w:rtl/>
        </w:rPr>
        <w:t xml:space="preserve"> </w:t>
      </w:r>
      <w:r>
        <w:rPr>
          <w:rFonts w:ascii="Arial" w:hAnsi="Arial" w:cs="Arial" w:hint="cs"/>
          <w:rtl/>
        </w:rPr>
        <w:t>كما</w:t>
      </w:r>
      <w:r>
        <w:rPr>
          <w:rtl/>
        </w:rPr>
        <w:t xml:space="preserve"> </w:t>
      </w:r>
      <w:r>
        <w:rPr>
          <w:rFonts w:ascii="Arial" w:hAnsi="Arial" w:cs="Arial" w:hint="cs"/>
          <w:rtl/>
        </w:rPr>
        <w:t>تكون</w:t>
      </w:r>
      <w:r>
        <w:rPr>
          <w:rtl/>
        </w:rPr>
        <w:t xml:space="preserve"> </w:t>
      </w:r>
      <w:r>
        <w:rPr>
          <w:rFonts w:ascii="Arial" w:hAnsi="Arial" w:cs="Arial" w:hint="cs"/>
          <w:rtl/>
        </w:rPr>
        <w:t>في</w:t>
      </w:r>
      <w:r>
        <w:rPr>
          <w:rtl/>
        </w:rPr>
        <w:t xml:space="preserve"> </w:t>
      </w:r>
      <w:r>
        <w:rPr>
          <w:rFonts w:ascii="Arial" w:hAnsi="Arial" w:cs="Arial" w:hint="cs"/>
          <w:rtl/>
        </w:rPr>
        <w:t>خبر</w:t>
      </w:r>
      <w:r>
        <w:rPr>
          <w:rtl/>
        </w:rPr>
        <w:t xml:space="preserve"> </w:t>
      </w:r>
      <w:r>
        <w:rPr>
          <w:rFonts w:ascii="Arial" w:hAnsi="Arial" w:cs="Arial" w:hint="cs"/>
          <w:rtl/>
        </w:rPr>
        <w:t>المشدَّدة،</w:t>
      </w:r>
      <w:r>
        <w:rPr>
          <w:rtl/>
        </w:rPr>
        <w:t xml:space="preserve"> </w:t>
      </w:r>
      <w:r>
        <w:rPr>
          <w:rFonts w:ascii="Arial" w:hAnsi="Arial" w:cs="Arial" w:hint="cs"/>
          <w:rtl/>
        </w:rPr>
        <w:t>لا</w:t>
      </w:r>
      <w:r>
        <w:rPr>
          <w:rtl/>
        </w:rPr>
        <w:t xml:space="preserve"> </w:t>
      </w:r>
      <w:r>
        <w:rPr>
          <w:rFonts w:ascii="Arial" w:hAnsi="Arial" w:cs="Arial" w:hint="cs"/>
          <w:rtl/>
        </w:rPr>
        <w:t>فارقة</w:t>
      </w:r>
      <w:r>
        <w:rPr>
          <w:rtl/>
        </w:rPr>
        <w:t xml:space="preserve"> </w:t>
      </w:r>
      <w:r>
        <w:rPr>
          <w:rFonts w:ascii="Arial" w:hAnsi="Arial" w:cs="Arial" w:hint="cs"/>
          <w:rtl/>
        </w:rPr>
        <w:t>بين</w:t>
      </w:r>
      <w:r>
        <w:rPr>
          <w:rtl/>
        </w:rPr>
        <w:t xml:space="preserve"> </w:t>
      </w:r>
      <w:r>
        <w:rPr>
          <w:rFonts w:ascii="Arial" w:hAnsi="Arial" w:cs="Arial" w:hint="cs"/>
          <w:rtl/>
        </w:rPr>
        <w:t>النافية</w:t>
      </w:r>
      <w:r>
        <w:rPr>
          <w:rtl/>
        </w:rPr>
        <w:t xml:space="preserve"> </w:t>
      </w:r>
      <w:r>
        <w:rPr>
          <w:rFonts w:ascii="Arial" w:hAnsi="Arial" w:cs="Arial" w:hint="cs"/>
          <w:rtl/>
        </w:rPr>
        <w:t>والمخفَّفة،</w:t>
      </w:r>
      <w:r>
        <w:rPr>
          <w:rtl/>
        </w:rPr>
        <w:t xml:space="preserve"> </w:t>
      </w:r>
      <w:r>
        <w:rPr>
          <w:rFonts w:ascii="Arial" w:hAnsi="Arial" w:cs="Arial" w:hint="cs"/>
          <w:rtl/>
        </w:rPr>
        <w:t>لأنَّ</w:t>
      </w:r>
      <w:r>
        <w:rPr>
          <w:rtl/>
        </w:rPr>
        <w:t xml:space="preserve"> </w:t>
      </w:r>
      <w:r>
        <w:rPr>
          <w:rFonts w:ascii="Arial" w:hAnsi="Arial" w:cs="Arial" w:hint="cs"/>
          <w:rtl/>
        </w:rPr>
        <w:t>النصب</w:t>
      </w:r>
      <w:r>
        <w:rPr>
          <w:rtl/>
        </w:rPr>
        <w:t xml:space="preserve"> </w:t>
      </w:r>
      <w:r>
        <w:rPr>
          <w:rFonts w:ascii="Arial" w:hAnsi="Arial" w:cs="Arial" w:hint="cs"/>
          <w:rtl/>
        </w:rPr>
        <w:t>بها</w:t>
      </w:r>
      <w:r>
        <w:rPr>
          <w:rtl/>
        </w:rPr>
        <w:t xml:space="preserve"> </w:t>
      </w:r>
      <w:r>
        <w:rPr>
          <w:rFonts w:ascii="Arial" w:hAnsi="Arial" w:cs="Arial" w:hint="cs"/>
          <w:rtl/>
        </w:rPr>
        <w:t>فارق،</w:t>
      </w:r>
      <w:r>
        <w:rPr>
          <w:rtl/>
        </w:rPr>
        <w:t xml:space="preserve"> </w:t>
      </w:r>
      <w:r>
        <w:rPr>
          <w:rFonts w:ascii="Arial" w:hAnsi="Arial" w:cs="Arial" w:hint="cs"/>
          <w:rtl/>
        </w:rPr>
        <w:t>لأنَّ</w:t>
      </w:r>
      <w:r>
        <w:rPr>
          <w:rtl/>
        </w:rPr>
        <w:t xml:space="preserve"> </w:t>
      </w:r>
      <w:r>
        <w:rPr>
          <w:rFonts w:ascii="Arial" w:hAnsi="Arial" w:cs="Arial" w:hint="cs"/>
          <w:rtl/>
        </w:rPr>
        <w:t>النافية</w:t>
      </w:r>
      <w:r>
        <w:rPr>
          <w:rtl/>
        </w:rPr>
        <w:t xml:space="preserve"> </w:t>
      </w:r>
      <w:r>
        <w:rPr>
          <w:rFonts w:ascii="Arial" w:hAnsi="Arial" w:cs="Arial" w:hint="cs"/>
          <w:rtl/>
        </w:rPr>
        <w:t>لا</w:t>
      </w:r>
      <w:r>
        <w:rPr>
          <w:rtl/>
        </w:rPr>
        <w:t xml:space="preserve"> </w:t>
      </w:r>
      <w:r>
        <w:rPr>
          <w:rFonts w:ascii="Arial" w:hAnsi="Arial" w:cs="Arial" w:hint="cs"/>
          <w:rtl/>
        </w:rPr>
        <w:t>تنصب</w:t>
      </w:r>
      <w:r>
        <w:rPr>
          <w:rtl/>
        </w:rPr>
        <w:t xml:space="preserve"> </w:t>
      </w:r>
      <w:r>
        <w:rPr>
          <w:rFonts w:ascii="Arial" w:hAnsi="Arial" w:cs="Arial" w:hint="cs"/>
          <w:rtl/>
        </w:rPr>
        <w:t>الاسم،</w:t>
      </w:r>
      <w:r>
        <w:rPr>
          <w:rtl/>
        </w:rPr>
        <w:t xml:space="preserve"> </w:t>
      </w:r>
      <w:r>
        <w:rPr>
          <w:rFonts w:ascii="Arial" w:hAnsi="Arial" w:cs="Arial" w:hint="cs"/>
          <w:rtl/>
        </w:rPr>
        <w:t>و</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صلة</w:t>
      </w:r>
      <w:r>
        <w:rPr>
          <w:rtl/>
        </w:rPr>
        <w:t xml:space="preserve"> </w:t>
      </w:r>
      <w:r>
        <w:rPr>
          <w:rFonts w:ascii="Arial" w:hAnsi="Arial" w:cs="Arial" w:hint="cs"/>
          <w:rtl/>
        </w:rPr>
        <w:t>فاصلة</w:t>
      </w:r>
      <w:r>
        <w:rPr>
          <w:rtl/>
        </w:rPr>
        <w:t xml:space="preserve"> </w:t>
      </w:r>
      <w:r>
        <w:rPr>
          <w:rFonts w:ascii="Arial" w:hAnsi="Arial" w:cs="Arial" w:hint="cs"/>
          <w:rtl/>
        </w:rPr>
        <w:t>بين</w:t>
      </w:r>
      <w:r>
        <w:rPr>
          <w:rtl/>
        </w:rPr>
        <w:t xml:space="preserve"> </w:t>
      </w:r>
      <w:r>
        <w:rPr>
          <w:rFonts w:ascii="Arial" w:hAnsi="Arial" w:cs="Arial" w:hint="cs"/>
          <w:rtl/>
        </w:rPr>
        <w:t>اللامين</w:t>
      </w:r>
      <w:r>
        <w:rPr>
          <w:rtl/>
        </w:rPr>
        <w:t xml:space="preserve"> </w:t>
      </w:r>
      <w:r>
        <w:rPr>
          <w:rFonts w:ascii="Arial" w:hAnsi="Arial" w:cs="Arial" w:hint="cs"/>
          <w:rtl/>
        </w:rPr>
        <w:t>لكراهة</w:t>
      </w:r>
      <w:r>
        <w:rPr>
          <w:rtl/>
        </w:rPr>
        <w:t xml:space="preserve"> </w:t>
      </w:r>
      <w:r>
        <w:rPr>
          <w:rFonts w:ascii="Arial" w:hAnsi="Arial" w:cs="Arial" w:hint="cs"/>
          <w:rtl/>
        </w:rPr>
        <w:t>تواليهما،</w:t>
      </w:r>
      <w:r>
        <w:rPr>
          <w:rtl/>
        </w:rPr>
        <w:t xml:space="preserve"> </w:t>
      </w:r>
      <w:r>
        <w:rPr>
          <w:rFonts w:ascii="Arial" w:hAnsi="Arial" w:cs="Arial" w:hint="cs"/>
          <w:rtl/>
        </w:rPr>
        <w:t>والثانية</w:t>
      </w:r>
      <w:r>
        <w:rPr>
          <w:rtl/>
        </w:rPr>
        <w:t xml:space="preserve"> </w:t>
      </w:r>
      <w:r>
        <w:rPr>
          <w:rFonts w:ascii="Arial" w:hAnsi="Arial" w:cs="Arial" w:hint="cs"/>
          <w:rtl/>
        </w:rPr>
        <w:t>للتأكيد</w:t>
      </w:r>
      <w:r>
        <w:rPr>
          <w:rtl/>
        </w:rPr>
        <w:t xml:space="preserve"> </w:t>
      </w:r>
      <w:r>
        <w:rPr>
          <w:rFonts w:ascii="Arial" w:hAnsi="Arial" w:cs="Arial" w:hint="cs"/>
          <w:rtl/>
        </w:rPr>
        <w:t>في</w:t>
      </w:r>
      <w:r>
        <w:rPr>
          <w:rtl/>
        </w:rPr>
        <w:t xml:space="preserve"> </w:t>
      </w:r>
      <w:r>
        <w:rPr>
          <w:rFonts w:ascii="Arial" w:hAnsi="Arial" w:cs="Arial" w:hint="cs"/>
          <w:rtl/>
        </w:rPr>
        <w:t>جواب</w:t>
      </w:r>
      <w:r>
        <w:rPr>
          <w:rtl/>
        </w:rPr>
        <w:t xml:space="preserve"> </w:t>
      </w:r>
      <w:r>
        <w:rPr>
          <w:rFonts w:ascii="Arial" w:hAnsi="Arial" w:cs="Arial" w:hint="cs"/>
          <w:rtl/>
        </w:rPr>
        <w:t>القسم،</w:t>
      </w:r>
      <w:r>
        <w:rPr>
          <w:rtl/>
        </w:rPr>
        <w:t xml:space="preserve"> </w:t>
      </w:r>
      <w:r>
        <w:rPr>
          <w:rFonts w:ascii="Arial" w:hAnsi="Arial" w:cs="Arial" w:hint="cs"/>
          <w:rtl/>
        </w:rPr>
        <w:t>والقسم</w:t>
      </w:r>
      <w:r>
        <w:rPr>
          <w:rtl/>
        </w:rPr>
        <w:t xml:space="preserve"> </w:t>
      </w:r>
      <w:r>
        <w:rPr>
          <w:rFonts w:ascii="Arial" w:hAnsi="Arial" w:cs="Arial" w:hint="cs"/>
          <w:rtl/>
        </w:rPr>
        <w:t>وجوابه</w:t>
      </w:r>
      <w:r>
        <w:rPr>
          <w:rtl/>
        </w:rPr>
        <w:t xml:space="preserve"> </w:t>
      </w:r>
      <w:r>
        <w:rPr>
          <w:rFonts w:ascii="Arial" w:hAnsi="Arial" w:cs="Arial" w:hint="cs"/>
          <w:rtl/>
        </w:rPr>
        <w:t>خبر</w:t>
      </w:r>
      <w:r>
        <w:rPr>
          <w:rtl/>
        </w:rPr>
        <w:t xml:space="preserve"> </w:t>
      </w:r>
      <w:r>
        <w:rPr>
          <w:rFonts w:ascii="Arial" w:hAnsi="Arial" w:cs="Arial" w:hint="cs"/>
          <w:rtl/>
        </w:rPr>
        <w:t>لـ</w:t>
      </w:r>
      <w:r>
        <w:rPr>
          <w:rFonts w:ascii="Calibri" w:cs="Calibri" w:hint="cs"/>
          <w:rtl/>
        </w:rPr>
        <w:t> «</w:t>
      </w:r>
      <w:r>
        <w:rPr>
          <w:rFonts w:ascii="Arial" w:hAnsi="Arial" w:cs="Arial" w:hint="cs"/>
          <w:rtl/>
        </w:rPr>
        <w:t>إِنْ</w:t>
      </w:r>
      <w:r>
        <w:rPr>
          <w:rFonts w:ascii="Calibri" w:cs="Calibri" w:hint="cs"/>
          <w:rtl/>
        </w:rPr>
        <w:t>»</w:t>
      </w:r>
      <w:r>
        <w:rPr>
          <w:rtl/>
        </w:rPr>
        <w:t xml:space="preserve"> </w:t>
      </w:r>
      <w:r>
        <w:rPr>
          <w:rFonts w:ascii="Arial" w:hAnsi="Arial" w:cs="Arial" w:hint="cs"/>
          <w:rtl/>
        </w:rPr>
        <w:t>المخفَّفة،</w:t>
      </w:r>
      <w:r>
        <w:rPr>
          <w:rtl/>
        </w:rPr>
        <w:t xml:space="preserve"> </w:t>
      </w:r>
      <w:r>
        <w:rPr>
          <w:rFonts w:ascii="Arial" w:hAnsi="Arial" w:cs="Arial" w:hint="cs"/>
          <w:rtl/>
        </w:rPr>
        <w:t>أو</w:t>
      </w:r>
      <w:r>
        <w:rPr>
          <w:rtl/>
        </w:rPr>
        <w:t xml:space="preserve"> </w:t>
      </w:r>
      <w:r>
        <w:rPr>
          <w:rFonts w:ascii="Arial" w:hAnsi="Arial" w:cs="Arial" w:hint="cs"/>
          <w:rtl/>
        </w:rPr>
        <w:t>مفعول</w:t>
      </w:r>
      <w:r>
        <w:rPr>
          <w:rtl/>
        </w:rPr>
        <w:t xml:space="preserve"> </w:t>
      </w:r>
      <w:r>
        <w:rPr>
          <w:rFonts w:ascii="Arial" w:hAnsi="Arial" w:cs="Arial" w:hint="cs"/>
          <w:rtl/>
        </w:rPr>
        <w:t>لقول</w:t>
      </w:r>
      <w:r>
        <w:rPr>
          <w:rtl/>
        </w:rPr>
        <w:t xml:space="preserve"> </w:t>
      </w:r>
      <w:r>
        <w:rPr>
          <w:rFonts w:ascii="Arial" w:hAnsi="Arial" w:cs="Arial" w:hint="cs"/>
          <w:rtl/>
        </w:rPr>
        <w:t>محذوف،</w:t>
      </w:r>
      <w:r>
        <w:rPr>
          <w:rtl/>
        </w:rPr>
        <w:t xml:space="preserve"> </w:t>
      </w:r>
      <w:r>
        <w:rPr>
          <w:rFonts w:ascii="Arial" w:hAnsi="Arial" w:cs="Arial" w:hint="cs"/>
          <w:rtl/>
        </w:rPr>
        <w:t>مخبر</w:t>
      </w:r>
      <w:r>
        <w:rPr>
          <w:rtl/>
        </w:rPr>
        <w:t xml:space="preserve"> </w:t>
      </w:r>
      <w:r>
        <w:rPr>
          <w:rFonts w:ascii="Arial" w:hAnsi="Arial" w:cs="Arial" w:hint="cs"/>
          <w:rtl/>
        </w:rPr>
        <w:t>به</w:t>
      </w:r>
      <w:r>
        <w:rPr>
          <w:rtl/>
        </w:rPr>
        <w:t xml:space="preserve"> </w:t>
      </w:r>
      <w:r>
        <w:rPr>
          <w:rFonts w:ascii="Arial" w:hAnsi="Arial" w:cs="Arial" w:hint="cs"/>
          <w:rtl/>
        </w:rPr>
        <w:t>عن</w:t>
      </w:r>
      <w:r>
        <w:rPr>
          <w:rtl/>
        </w:rPr>
        <w:t xml:space="preserve"> </w:t>
      </w:r>
      <w:r>
        <w:rPr>
          <w:rFonts w:ascii="Calibri" w:cs="Calibri" w:hint="cs"/>
          <w:rtl/>
        </w:rPr>
        <w:t>«</w:t>
      </w:r>
      <w:r>
        <w:rPr>
          <w:rFonts w:ascii="Arial" w:hAnsi="Arial" w:cs="Arial" w:hint="cs"/>
          <w:rtl/>
        </w:rPr>
        <w:t>إن</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لمقول</w:t>
      </w:r>
      <w:r>
        <w:rPr>
          <w:rtl/>
        </w:rPr>
        <w:t xml:space="preserve"> </w:t>
      </w:r>
      <w:r>
        <w:rPr>
          <w:rFonts w:ascii="Arial" w:hAnsi="Arial" w:cs="Arial" w:hint="cs"/>
          <w:rtl/>
        </w:rPr>
        <w:t>فيهم</w:t>
      </w:r>
      <w:r>
        <w:rPr>
          <w:rtl/>
        </w:rPr>
        <w:t xml:space="preserve">: </w:t>
      </w:r>
      <w:r>
        <w:rPr>
          <w:rFonts w:ascii="Arial" w:hAnsi="Arial" w:cs="Arial" w:hint="cs"/>
          <w:rtl/>
        </w:rPr>
        <w:t>والله</w:t>
      </w:r>
      <w:r>
        <w:rPr>
          <w:rtl/>
        </w:rPr>
        <w:t xml:space="preserve"> </w:t>
      </w:r>
      <w:r>
        <w:rPr>
          <w:rFonts w:ascii="Arial" w:hAnsi="Arial" w:cs="Arial" w:hint="cs"/>
          <w:rtl/>
        </w:rPr>
        <w:t>لَيُوَفِّيَنَّهُمْ</w:t>
      </w:r>
      <w:r>
        <w:rPr>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صلة</w:t>
      </w:r>
      <w:r>
        <w:rPr>
          <w:rtl/>
        </w:rPr>
        <w:t xml:space="preserve"> </w:t>
      </w:r>
      <w:r>
        <w:rPr>
          <w:rFonts w:ascii="Calibri" w:cs="Calibri" w:hint="cs"/>
          <w:rtl/>
        </w:rPr>
        <w:t>«</w:t>
      </w:r>
      <w:r>
        <w:rPr>
          <w:rFonts w:ascii="Arial" w:hAnsi="Arial" w:cs="Arial" w:hint="cs"/>
          <w:rtl/>
        </w:rPr>
        <w:t>ما</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صفتها</w:t>
      </w:r>
      <w:r>
        <w:rPr>
          <w:rtl/>
        </w:rPr>
        <w:t xml:space="preserve"> </w:t>
      </w:r>
      <w:r>
        <w:rPr>
          <w:rFonts w:ascii="Arial" w:hAnsi="Arial" w:cs="Arial" w:hint="cs"/>
          <w:rtl/>
        </w:rPr>
        <w:t>واقعة</w:t>
      </w:r>
      <w:r>
        <w:rPr>
          <w:rtl/>
        </w:rPr>
        <w:t xml:space="preserve"> </w:t>
      </w:r>
      <w:r>
        <w:rPr>
          <w:rFonts w:ascii="Arial" w:hAnsi="Arial" w:cs="Arial" w:hint="cs"/>
          <w:rtl/>
        </w:rPr>
        <w:t>على</w:t>
      </w:r>
      <w:r>
        <w:rPr>
          <w:rtl/>
        </w:rPr>
        <w:t xml:space="preserve"> </w:t>
      </w:r>
      <w:r>
        <w:rPr>
          <w:rFonts w:ascii="Arial" w:hAnsi="Arial" w:cs="Arial" w:hint="cs"/>
          <w:rtl/>
        </w:rPr>
        <w:t>القولين</w:t>
      </w:r>
      <w:r>
        <w:rPr>
          <w:rtl/>
        </w:rPr>
        <w:t xml:space="preserve"> </w:t>
      </w:r>
      <w:r>
        <w:rPr>
          <w:rFonts w:ascii="Arial" w:hAnsi="Arial" w:cs="Arial" w:hint="cs"/>
          <w:rtl/>
        </w:rPr>
        <w:t>بتقدير</w:t>
      </w:r>
      <w:r>
        <w:rPr>
          <w:rtl/>
        </w:rPr>
        <w:t xml:space="preserve"> </w:t>
      </w:r>
      <w:r>
        <w:rPr>
          <w:rFonts w:ascii="Arial" w:hAnsi="Arial" w:cs="Arial" w:hint="cs"/>
          <w:rtl/>
        </w:rPr>
        <w:t>القول،</w:t>
      </w:r>
      <w:r>
        <w:rPr>
          <w:rtl/>
        </w:rPr>
        <w:t xml:space="preserve"> </w:t>
      </w:r>
      <w:r>
        <w:rPr>
          <w:rFonts w:ascii="Arial" w:hAnsi="Arial" w:cs="Arial" w:hint="cs"/>
          <w:rtl/>
        </w:rPr>
        <w:t>أي</w:t>
      </w:r>
      <w:r>
        <w:rPr>
          <w:rtl/>
        </w:rPr>
        <w:t xml:space="preserve"> </w:t>
      </w:r>
      <w:r>
        <w:rPr>
          <w:rFonts w:ascii="Arial" w:hAnsi="Arial" w:cs="Arial" w:hint="cs"/>
          <w:rtl/>
        </w:rPr>
        <w:t>للذين</w:t>
      </w:r>
      <w:r>
        <w:rPr>
          <w:rtl/>
        </w:rPr>
        <w:t xml:space="preserve"> </w:t>
      </w:r>
      <w:r>
        <w:rPr>
          <w:rFonts w:ascii="Arial" w:hAnsi="Arial" w:cs="Arial" w:hint="cs"/>
          <w:rtl/>
        </w:rPr>
        <w:t>يقال</w:t>
      </w:r>
      <w:r>
        <w:rPr>
          <w:rtl/>
        </w:rPr>
        <w:t xml:space="preserve"> </w:t>
      </w:r>
      <w:r>
        <w:rPr>
          <w:rFonts w:ascii="Arial" w:hAnsi="Arial" w:cs="Arial" w:hint="cs"/>
          <w:rtl/>
        </w:rPr>
        <w:t>فيهم</w:t>
      </w:r>
      <w:r>
        <w:rPr>
          <w:rtl/>
        </w:rPr>
        <w:t xml:space="preserve">: </w:t>
      </w:r>
      <w:r>
        <w:rPr>
          <w:rFonts w:ascii="Arial" w:hAnsi="Arial" w:cs="Arial" w:hint="cs"/>
          <w:rtl/>
        </w:rPr>
        <w:t>والله</w:t>
      </w:r>
      <w:r>
        <w:rPr>
          <w:rtl/>
        </w:rPr>
        <w:t xml:space="preserve"> </w:t>
      </w:r>
      <w:r>
        <w:rPr>
          <w:rFonts w:ascii="Arial" w:hAnsi="Arial" w:cs="Arial" w:hint="cs"/>
          <w:rtl/>
        </w:rPr>
        <w:t>ليوفينَّهم،</w:t>
      </w:r>
      <w:r>
        <w:rPr>
          <w:rtl/>
        </w:rPr>
        <w:t xml:space="preserve"> </w:t>
      </w:r>
      <w:r>
        <w:rPr>
          <w:rFonts w:ascii="Arial" w:hAnsi="Arial" w:cs="Arial" w:hint="cs"/>
          <w:rtl/>
        </w:rPr>
        <w:t>أو</w:t>
      </w:r>
      <w:r>
        <w:rPr>
          <w:rtl/>
        </w:rPr>
        <w:t xml:space="preserve"> </w:t>
      </w:r>
      <w:r>
        <w:rPr>
          <w:rFonts w:ascii="Arial" w:hAnsi="Arial" w:cs="Arial" w:hint="cs"/>
          <w:rtl/>
        </w:rPr>
        <w:t>لقوم</w:t>
      </w:r>
      <w:r>
        <w:rPr>
          <w:rtl/>
        </w:rPr>
        <w:t xml:space="preserve"> </w:t>
      </w:r>
      <w:r>
        <w:rPr>
          <w:rFonts w:ascii="Arial" w:hAnsi="Arial" w:cs="Arial" w:hint="cs"/>
          <w:rtl/>
        </w:rPr>
        <w:t>مقول</w:t>
      </w:r>
      <w:r>
        <w:rPr>
          <w:rtl/>
        </w:rPr>
        <w:t xml:space="preserve"> </w:t>
      </w:r>
      <w:r>
        <w:rPr>
          <w:rFonts w:ascii="Arial" w:hAnsi="Arial" w:cs="Arial" w:hint="cs"/>
          <w:rtl/>
        </w:rPr>
        <w:t>فيهم</w:t>
      </w:r>
      <w:r>
        <w:rPr>
          <w:rtl/>
        </w:rPr>
        <w:t xml:space="preserve">: </w:t>
      </w:r>
      <w:r>
        <w:rPr>
          <w:rFonts w:ascii="Arial" w:hAnsi="Arial" w:cs="Arial" w:hint="cs"/>
          <w:rtl/>
        </w:rPr>
        <w:t>والله</w:t>
      </w:r>
      <w:r>
        <w:rPr>
          <w:rtl/>
        </w:rPr>
        <w:t xml:space="preserve"> </w:t>
      </w:r>
      <w:r>
        <w:rPr>
          <w:rFonts w:ascii="Arial" w:hAnsi="Arial" w:cs="Arial" w:hint="cs"/>
          <w:rtl/>
        </w:rPr>
        <w:t>ليوفينَّهم</w:t>
      </w:r>
      <w:r>
        <w:rPr>
          <w:rtl/>
        </w:rPr>
        <w:t>.</w:t>
      </w:r>
    </w:p>
    <w:p w:rsidR="00797B90" w:rsidRDefault="00797B90">
      <w:pPr>
        <w:pStyle w:val="textquran"/>
        <w:spacing w:before="198"/>
        <w:rPr>
          <w:rtl/>
        </w:rPr>
      </w:pPr>
      <w:r>
        <w:rPr>
          <w:rFonts w:ascii="Arial" w:hAnsi="Arial" w:cs="Arial" w:hint="cs"/>
          <w:rtl/>
        </w:rPr>
        <w:t>أو</w:t>
      </w:r>
      <w:r>
        <w:rPr>
          <w:rtl/>
        </w:rPr>
        <w:t xml:space="preserve"> </w:t>
      </w:r>
      <w:r>
        <w:rPr>
          <w:rFonts w:ascii="Arial" w:hAnsi="Arial" w:cs="Arial" w:hint="cs"/>
          <w:rtl/>
        </w:rPr>
        <w:t>اللام</w:t>
      </w:r>
      <w:r>
        <w:rPr>
          <w:rtl/>
        </w:rPr>
        <w:t xml:space="preserve"> </w:t>
      </w:r>
      <w:r>
        <w:rPr>
          <w:rFonts w:ascii="Arial" w:hAnsi="Arial" w:cs="Arial" w:hint="cs"/>
          <w:rtl/>
        </w:rPr>
        <w:t>عند</w:t>
      </w:r>
      <w:r>
        <w:rPr>
          <w:rtl/>
        </w:rPr>
        <w:t xml:space="preserve"> </w:t>
      </w:r>
      <w:r>
        <w:rPr>
          <w:rFonts w:ascii="Arial" w:hAnsi="Arial" w:cs="Arial" w:hint="cs"/>
          <w:rtl/>
        </w:rPr>
        <w:t>زيادة</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جواب</w:t>
      </w:r>
      <w:r>
        <w:rPr>
          <w:rtl/>
        </w:rPr>
        <w:t xml:space="preserve"> </w:t>
      </w:r>
      <w:r>
        <w:rPr>
          <w:rFonts w:ascii="Arial" w:hAnsi="Arial" w:cs="Arial" w:hint="cs"/>
          <w:rtl/>
        </w:rPr>
        <w:t>القسم</w:t>
      </w:r>
      <w:r>
        <w:rPr>
          <w:rtl/>
        </w:rPr>
        <w:t xml:space="preserve"> </w:t>
      </w:r>
      <w:r>
        <w:rPr>
          <w:rFonts w:ascii="Arial" w:hAnsi="Arial" w:cs="Arial" w:hint="cs"/>
          <w:rtl/>
        </w:rPr>
        <w:t>كرِّرت</w:t>
      </w:r>
      <w:r>
        <w:rPr>
          <w:rtl/>
        </w:rPr>
        <w:t xml:space="preserve"> </w:t>
      </w:r>
      <w:r>
        <w:rPr>
          <w:rFonts w:ascii="Arial" w:hAnsi="Arial" w:cs="Arial" w:hint="cs"/>
          <w:rtl/>
        </w:rPr>
        <w:t>تأكيدا،</w:t>
      </w:r>
      <w:r>
        <w:rPr>
          <w:rtl/>
        </w:rPr>
        <w:t xml:space="preserve"> </w:t>
      </w:r>
      <w:r>
        <w:rPr>
          <w:rFonts w:ascii="Arial" w:hAnsi="Arial" w:cs="Arial" w:hint="cs"/>
          <w:rtl/>
        </w:rPr>
        <w:t>كذا</w:t>
      </w:r>
      <w:r>
        <w:rPr>
          <w:rtl/>
        </w:rPr>
        <w:t xml:space="preserve"> </w:t>
      </w:r>
      <w:r>
        <w:rPr>
          <w:rFonts w:ascii="Arial" w:hAnsi="Arial" w:cs="Arial" w:hint="cs"/>
          <w:rtl/>
        </w:rPr>
        <w:t>قيل،</w:t>
      </w:r>
      <w:r>
        <w:rPr>
          <w:rtl/>
        </w:rPr>
        <w:t xml:space="preserve"> </w:t>
      </w:r>
      <w:r>
        <w:rPr>
          <w:rFonts w:ascii="Arial" w:hAnsi="Arial" w:cs="Arial" w:hint="cs"/>
          <w:rtl/>
        </w:rPr>
        <w:t>وفيه</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يكرَّر</w:t>
      </w:r>
      <w:r>
        <w:rPr>
          <w:rtl/>
        </w:rPr>
        <w:t xml:space="preserve"> </w:t>
      </w:r>
      <w:r>
        <w:rPr>
          <w:rFonts w:ascii="Arial" w:hAnsi="Arial" w:cs="Arial" w:hint="cs"/>
          <w:rtl/>
        </w:rPr>
        <w:t>الحرف</w:t>
      </w:r>
      <w:r>
        <w:rPr>
          <w:rtl/>
        </w:rPr>
        <w:t xml:space="preserve"> </w:t>
      </w:r>
      <w:r>
        <w:rPr>
          <w:rFonts w:ascii="Arial" w:hAnsi="Arial" w:cs="Arial" w:hint="cs"/>
          <w:rtl/>
        </w:rPr>
        <w:t>الذي</w:t>
      </w:r>
      <w:r>
        <w:rPr>
          <w:rtl/>
        </w:rPr>
        <w:t xml:space="preserve"> </w:t>
      </w:r>
      <w:r>
        <w:rPr>
          <w:rFonts w:ascii="Arial" w:hAnsi="Arial" w:cs="Arial" w:hint="cs"/>
          <w:rtl/>
        </w:rPr>
        <w:t>ليس</w:t>
      </w:r>
      <w:r>
        <w:rPr>
          <w:rtl/>
        </w:rPr>
        <w:t xml:space="preserve"> </w:t>
      </w:r>
      <w:r>
        <w:rPr>
          <w:rFonts w:ascii="Arial" w:hAnsi="Arial" w:cs="Arial" w:hint="cs"/>
          <w:rtl/>
        </w:rPr>
        <w:t>حرف</w:t>
      </w:r>
      <w:r>
        <w:rPr>
          <w:rtl/>
        </w:rPr>
        <w:t xml:space="preserve"> </w:t>
      </w:r>
      <w:r>
        <w:rPr>
          <w:rFonts w:ascii="Arial" w:hAnsi="Arial" w:cs="Arial" w:hint="cs"/>
          <w:rtl/>
        </w:rPr>
        <w:t>جواب</w:t>
      </w:r>
      <w:r>
        <w:rPr>
          <w:rtl/>
        </w:rPr>
        <w:t xml:space="preserve"> </w:t>
      </w:r>
      <w:r>
        <w:rPr>
          <w:rFonts w:ascii="Arial" w:hAnsi="Arial" w:cs="Arial" w:hint="cs"/>
          <w:rtl/>
        </w:rPr>
        <w:t>إلَّا</w:t>
      </w:r>
      <w:r>
        <w:rPr>
          <w:rtl/>
        </w:rPr>
        <w:t xml:space="preserve"> </w:t>
      </w:r>
      <w:r>
        <w:rPr>
          <w:rFonts w:ascii="Arial" w:hAnsi="Arial" w:cs="Arial" w:hint="cs"/>
          <w:rtl/>
        </w:rPr>
        <w:t>مع</w:t>
      </w:r>
      <w:r>
        <w:rPr>
          <w:rtl/>
        </w:rPr>
        <w:t xml:space="preserve"> </w:t>
      </w:r>
      <w:r>
        <w:rPr>
          <w:rFonts w:ascii="Arial" w:hAnsi="Arial" w:cs="Arial" w:hint="cs"/>
          <w:rtl/>
        </w:rPr>
        <w:t>مدخوله</w:t>
      </w:r>
      <w:r>
        <w:rPr>
          <w:rtl/>
        </w:rPr>
        <w:t xml:space="preserve"> </w:t>
      </w:r>
      <w:r>
        <w:rPr>
          <w:rFonts w:ascii="Arial" w:hAnsi="Arial" w:cs="Arial" w:hint="cs"/>
          <w:rtl/>
        </w:rPr>
        <w:t>إلَّا</w:t>
      </w:r>
      <w:r>
        <w:rPr>
          <w:rtl/>
        </w:rPr>
        <w:t xml:space="preserve"> </w:t>
      </w:r>
      <w:r>
        <w:rPr>
          <w:rFonts w:ascii="Arial" w:hAnsi="Arial" w:cs="Arial" w:hint="cs"/>
          <w:rtl/>
        </w:rPr>
        <w:t>نادرا</w:t>
      </w:r>
      <w:r>
        <w:rPr>
          <w:rtl/>
        </w:rPr>
        <w:t xml:space="preserve"> </w:t>
      </w:r>
      <w:r>
        <w:rPr>
          <w:rFonts w:ascii="Arial" w:hAnsi="Arial" w:cs="Arial" w:hint="cs"/>
          <w:rtl/>
        </w:rPr>
        <w:t>أو</w:t>
      </w:r>
      <w:r>
        <w:rPr>
          <w:rtl/>
        </w:rPr>
        <w:t xml:space="preserve"> </w:t>
      </w:r>
      <w:r>
        <w:rPr>
          <w:rFonts w:ascii="Arial" w:hAnsi="Arial" w:cs="Arial" w:hint="cs"/>
          <w:rtl/>
        </w:rPr>
        <w:t>ضرورة،</w:t>
      </w:r>
      <w:r>
        <w:rPr>
          <w:rtl/>
        </w:rPr>
        <w:t xml:space="preserve"> </w:t>
      </w:r>
      <w:r>
        <w:rPr>
          <w:rFonts w:ascii="Arial" w:hAnsi="Arial" w:cs="Arial" w:hint="cs"/>
          <w:rtl/>
        </w:rPr>
        <w:t>والقرآن</w:t>
      </w:r>
      <w:r>
        <w:rPr>
          <w:rtl/>
        </w:rPr>
        <w:t xml:space="preserve"> </w:t>
      </w:r>
      <w:r>
        <w:rPr>
          <w:rFonts w:ascii="Arial" w:hAnsi="Arial" w:cs="Arial" w:hint="cs"/>
          <w:rtl/>
        </w:rPr>
        <w:t>لا</w:t>
      </w:r>
      <w:r>
        <w:rPr>
          <w:rtl/>
        </w:rPr>
        <w:t xml:space="preserve"> </w:t>
      </w:r>
      <w:r>
        <w:rPr>
          <w:rFonts w:ascii="Arial" w:hAnsi="Arial" w:cs="Arial" w:hint="cs"/>
          <w:rtl/>
        </w:rPr>
        <w:t>يحمل</w:t>
      </w:r>
      <w:r>
        <w:rPr>
          <w:rtl/>
        </w:rPr>
        <w:t xml:space="preserve"> </w:t>
      </w:r>
      <w:r>
        <w:rPr>
          <w:rFonts w:ascii="Arial" w:hAnsi="Arial" w:cs="Arial" w:hint="cs"/>
          <w:rtl/>
        </w:rPr>
        <w:t>على</w:t>
      </w:r>
      <w:r>
        <w:rPr>
          <w:rtl/>
        </w:rPr>
        <w:t xml:space="preserve"> </w:t>
      </w:r>
      <w:r>
        <w:rPr>
          <w:rFonts w:ascii="Arial" w:hAnsi="Arial" w:cs="Arial" w:hint="cs"/>
          <w:rtl/>
        </w:rPr>
        <w:t>ذلك</w:t>
      </w:r>
      <w:r>
        <w:rPr>
          <w:rtl/>
        </w:rPr>
        <w:t>.</w:t>
      </w:r>
    </w:p>
    <w:p w:rsidR="00797B90" w:rsidRDefault="00797B90">
      <w:pPr>
        <w:pStyle w:val="textquran"/>
        <w:spacing w:before="179"/>
        <w:rPr>
          <w:w w:val="102"/>
          <w:rtl/>
        </w:rPr>
      </w:pPr>
      <w:r>
        <w:rPr>
          <w:rFonts w:ascii="Arial" w:hAnsi="Arial" w:cs="Arial" w:hint="cs"/>
          <w:w w:val="102"/>
          <w:rtl/>
        </w:rPr>
        <w:t>وتَوْفِيَةُ</w:t>
      </w:r>
      <w:r>
        <w:rPr>
          <w:w w:val="102"/>
          <w:rtl/>
        </w:rPr>
        <w:t xml:space="preserve"> </w:t>
      </w:r>
      <w:r>
        <w:rPr>
          <w:rFonts w:ascii="Arial" w:hAnsi="Arial" w:cs="Arial" w:hint="cs"/>
          <w:w w:val="102"/>
          <w:rtl/>
        </w:rPr>
        <w:t>الأعمال</w:t>
      </w:r>
      <w:r>
        <w:rPr>
          <w:w w:val="102"/>
          <w:rtl/>
        </w:rPr>
        <w:t xml:space="preserve"> </w:t>
      </w:r>
      <w:r>
        <w:rPr>
          <w:rFonts w:ascii="Arial" w:hAnsi="Arial" w:cs="Arial" w:hint="cs"/>
          <w:w w:val="102"/>
          <w:rtl/>
        </w:rPr>
        <w:t>إحضار</w:t>
      </w:r>
      <w:r>
        <w:rPr>
          <w:w w:val="102"/>
          <w:rtl/>
        </w:rPr>
        <w:t xml:space="preserve"> </w:t>
      </w:r>
      <w:r>
        <w:rPr>
          <w:rFonts w:ascii="Arial" w:hAnsi="Arial" w:cs="Arial" w:hint="cs"/>
          <w:w w:val="102"/>
          <w:rtl/>
        </w:rPr>
        <w:t>الثواب</w:t>
      </w:r>
      <w:r>
        <w:rPr>
          <w:w w:val="102"/>
          <w:rtl/>
        </w:rPr>
        <w:t xml:space="preserve"> </w:t>
      </w:r>
      <w:r>
        <w:rPr>
          <w:rFonts w:ascii="Arial" w:hAnsi="Arial" w:cs="Arial" w:hint="cs"/>
          <w:w w:val="102"/>
          <w:rtl/>
        </w:rPr>
        <w:t>للمؤمنين</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طاعتهم،</w:t>
      </w:r>
      <w:r>
        <w:rPr>
          <w:w w:val="102"/>
          <w:rtl/>
        </w:rPr>
        <w:t xml:space="preserve"> </w:t>
      </w:r>
      <w:r>
        <w:rPr>
          <w:rFonts w:ascii="Arial" w:hAnsi="Arial" w:cs="Arial" w:hint="cs"/>
          <w:w w:val="102"/>
          <w:rtl/>
        </w:rPr>
        <w:t>والعقاب</w:t>
      </w:r>
      <w:r>
        <w:rPr>
          <w:w w:val="102"/>
          <w:rtl/>
        </w:rPr>
        <w:t xml:space="preserve"> </w:t>
      </w:r>
      <w:r>
        <w:rPr>
          <w:rFonts w:ascii="Arial" w:hAnsi="Arial" w:cs="Arial" w:hint="cs"/>
          <w:w w:val="102"/>
          <w:rtl/>
        </w:rPr>
        <w:t>للكافرين</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معاصيهم،</w:t>
      </w:r>
      <w:r>
        <w:rPr>
          <w:w w:val="102"/>
          <w:rtl/>
        </w:rPr>
        <w:t xml:space="preserve"> </w:t>
      </w:r>
      <w:r>
        <w:rPr>
          <w:rFonts w:ascii="Arial" w:hAnsi="Arial" w:cs="Arial" w:hint="cs"/>
          <w:w w:val="102"/>
          <w:rtl/>
        </w:rPr>
        <w:t>فذلك</w:t>
      </w:r>
      <w:r>
        <w:rPr>
          <w:w w:val="102"/>
          <w:rtl/>
        </w:rPr>
        <w:t xml:space="preserve"> </w:t>
      </w:r>
      <w:r>
        <w:rPr>
          <w:rFonts w:ascii="Arial" w:hAnsi="Arial" w:cs="Arial" w:hint="cs"/>
          <w:w w:val="102"/>
          <w:rtl/>
        </w:rPr>
        <w:t>تبشير</w:t>
      </w:r>
      <w:r>
        <w:rPr>
          <w:w w:val="102"/>
          <w:rtl/>
        </w:rPr>
        <w:t xml:space="preserve"> </w:t>
      </w:r>
      <w:r>
        <w:rPr>
          <w:rFonts w:ascii="Arial" w:hAnsi="Arial" w:cs="Arial" w:hint="cs"/>
          <w:w w:val="102"/>
          <w:rtl/>
        </w:rPr>
        <w:t>وإنذار</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لفظ</w:t>
      </w:r>
      <w:r>
        <w:rPr>
          <w:w w:val="102"/>
          <w:rtl/>
        </w:rPr>
        <w:t xml:space="preserve"> </w:t>
      </w:r>
      <w:r>
        <w:rPr>
          <w:rFonts w:ascii="Arial" w:hAnsi="Arial" w:cs="Arial" w:hint="cs"/>
          <w:w w:val="102"/>
          <w:rtl/>
        </w:rPr>
        <w:t>واحد،</w:t>
      </w:r>
      <w:r>
        <w:rPr>
          <w:w w:val="102"/>
          <w:rtl/>
        </w:rPr>
        <w:t xml:space="preserve"> </w:t>
      </w:r>
      <w:r>
        <w:rPr>
          <w:rFonts w:ascii="Arial" w:hAnsi="Arial" w:cs="Arial" w:hint="cs"/>
          <w:w w:val="102"/>
          <w:rtl/>
        </w:rPr>
        <w:t>وسمَّى</w:t>
      </w:r>
      <w:r>
        <w:rPr>
          <w:w w:val="102"/>
          <w:rtl/>
        </w:rPr>
        <w:t xml:space="preserve"> </w:t>
      </w:r>
      <w:r>
        <w:rPr>
          <w:rFonts w:ascii="Arial" w:hAnsi="Arial" w:cs="Arial" w:hint="cs"/>
          <w:w w:val="102"/>
          <w:rtl/>
        </w:rPr>
        <w:t>المسبَّب</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اللازم</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الجزاء</w:t>
      </w:r>
      <w:r>
        <w:rPr>
          <w:w w:val="102"/>
          <w:rtl/>
        </w:rPr>
        <w:t xml:space="preserve"> </w:t>
      </w:r>
      <w:r>
        <w:rPr>
          <w:rFonts w:ascii="Arial" w:hAnsi="Arial" w:cs="Arial" w:hint="cs"/>
          <w:w w:val="102"/>
          <w:rtl/>
        </w:rPr>
        <w:t>باسم</w:t>
      </w:r>
      <w:r>
        <w:rPr>
          <w:w w:val="102"/>
          <w:rtl/>
        </w:rPr>
        <w:t xml:space="preserve"> </w:t>
      </w:r>
      <w:r>
        <w:rPr>
          <w:rFonts w:ascii="Arial" w:hAnsi="Arial" w:cs="Arial" w:hint="cs"/>
          <w:w w:val="102"/>
          <w:rtl/>
        </w:rPr>
        <w:t>السبب</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الملزوم</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العمل،</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يقدَّر</w:t>
      </w:r>
      <w:r>
        <w:rPr>
          <w:w w:val="102"/>
          <w:rtl/>
        </w:rPr>
        <w:t xml:space="preserve"> </w:t>
      </w:r>
      <w:r>
        <w:rPr>
          <w:rFonts w:ascii="Arial" w:hAnsi="Arial" w:cs="Arial" w:hint="cs"/>
          <w:w w:val="102"/>
          <w:rtl/>
        </w:rPr>
        <w:t>مضاف</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جزاء</w:t>
      </w:r>
      <w:r>
        <w:rPr>
          <w:w w:val="102"/>
          <w:rtl/>
        </w:rPr>
        <w:t xml:space="preserve"> </w:t>
      </w:r>
      <w:r>
        <w:rPr>
          <w:rFonts w:ascii="Arial" w:hAnsi="Arial" w:cs="Arial" w:hint="cs"/>
          <w:w w:val="102"/>
          <w:rtl/>
        </w:rPr>
        <w:t>أعمالهم</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إِنَّهُ</w:t>
      </w:r>
      <w:r>
        <w:rPr>
          <w:rStyle w:val="bold"/>
          <w:w w:val="102"/>
          <w:rtl/>
        </w:rPr>
        <w:t xml:space="preserve"> </w:t>
      </w:r>
      <w:r>
        <w:rPr>
          <w:rStyle w:val="bold"/>
          <w:rFonts w:ascii="Arial" w:hAnsi="Arial" w:cs="Arial" w:hint="cs"/>
          <w:w w:val="102"/>
          <w:rtl/>
        </w:rPr>
        <w:t>بِمَا</w:t>
      </w:r>
      <w:r>
        <w:rPr>
          <w:rStyle w:val="bold"/>
          <w:w w:val="102"/>
          <w:rtl/>
        </w:rPr>
        <w:t xml:space="preserve"> </w:t>
      </w:r>
      <w:r>
        <w:rPr>
          <w:rStyle w:val="bold"/>
          <w:rFonts w:ascii="Arial" w:hAnsi="Arial" w:cs="Arial" w:hint="cs"/>
          <w:w w:val="102"/>
          <w:rtl/>
        </w:rPr>
        <w:t>يَعْمَلُونَ</w:t>
      </w:r>
      <w:r>
        <w:rPr>
          <w:rStyle w:val="bold"/>
          <w:w w:val="102"/>
          <w:rtl/>
        </w:rPr>
        <w:t xml:space="preserve"> </w:t>
      </w:r>
      <w:r>
        <w:rPr>
          <w:rStyle w:val="bold"/>
          <w:rFonts w:ascii="Arial" w:hAnsi="Arial" w:cs="Arial" w:hint="cs"/>
          <w:w w:val="102"/>
          <w:rtl/>
        </w:rPr>
        <w:t>خَبِيرٌ</w:t>
      </w:r>
      <w:r>
        <w:rPr>
          <w:w w:val="102"/>
          <w:rtl/>
        </w:rPr>
        <w:t> </w:t>
      </w:r>
      <w:r>
        <w:rPr>
          <w:rFonts w:ascii="Arial" w:hAnsi="Arial" w:cs="Arial" w:hint="cs"/>
          <w:w w:val="102"/>
          <w:rtl/>
        </w:rPr>
        <w:t>﴾</w:t>
      </w:r>
      <w:r>
        <w:rPr>
          <w:w w:val="102"/>
          <w:rtl/>
        </w:rPr>
        <w:t xml:space="preserve"> </w:t>
      </w:r>
      <w:r>
        <w:rPr>
          <w:rFonts w:ascii="Arial" w:hAnsi="Arial" w:cs="Arial" w:hint="cs"/>
          <w:w w:val="102"/>
          <w:rtl/>
        </w:rPr>
        <w:t>عليم</w:t>
      </w:r>
      <w:r>
        <w:rPr>
          <w:w w:val="102"/>
          <w:rtl/>
        </w:rPr>
        <w:t xml:space="preserve"> </w:t>
      </w:r>
      <w:r>
        <w:rPr>
          <w:rFonts w:ascii="Arial" w:hAnsi="Arial" w:cs="Arial" w:hint="cs"/>
          <w:w w:val="102"/>
          <w:rtl/>
        </w:rPr>
        <w:t>بما</w:t>
      </w:r>
      <w:r>
        <w:rPr>
          <w:w w:val="102"/>
          <w:rtl/>
        </w:rPr>
        <w:t xml:space="preserve"> </w:t>
      </w:r>
      <w:r>
        <w:rPr>
          <w:rFonts w:ascii="Arial" w:hAnsi="Arial" w:cs="Arial" w:hint="cs"/>
          <w:w w:val="102"/>
          <w:rtl/>
        </w:rPr>
        <w:t>جلَّ</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دقَّ،</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القلب</w:t>
      </w:r>
      <w:r>
        <w:rPr>
          <w:w w:val="102"/>
          <w:rtl/>
        </w:rPr>
        <w:t xml:space="preserve"> </w:t>
      </w:r>
      <w:r>
        <w:rPr>
          <w:rFonts w:ascii="Arial" w:hAnsi="Arial" w:cs="Arial" w:hint="cs"/>
          <w:w w:val="102"/>
          <w:rtl/>
        </w:rPr>
        <w:t>وما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غيره</w:t>
      </w:r>
      <w:r>
        <w:rPr>
          <w:w w:val="102"/>
          <w:rtl/>
        </w:rPr>
        <w:t>.</w:t>
      </w:r>
    </w:p>
    <w:p w:rsidR="00797B90" w:rsidRDefault="00797B90">
      <w:pPr>
        <w:pStyle w:val="faree"/>
        <w:rPr>
          <w:rtl/>
        </w:rPr>
      </w:pPr>
      <w:r>
        <w:rPr>
          <w:rFonts w:ascii="Arial" w:hAnsi="Arial" w:cs="Arial" w:hint="cs"/>
          <w:rtl/>
        </w:rPr>
        <w:t>الأمر</w:t>
      </w:r>
      <w:r>
        <w:rPr>
          <w:rtl/>
        </w:rPr>
        <w:t xml:space="preserve"> </w:t>
      </w:r>
      <w:r>
        <w:rPr>
          <w:rFonts w:ascii="Arial" w:hAnsi="Arial" w:cs="Arial" w:hint="cs"/>
          <w:rtl/>
        </w:rPr>
        <w:t>بالاستقامة</w:t>
      </w:r>
      <w:r>
        <w:rPr>
          <w:rtl/>
        </w:rPr>
        <w:t xml:space="preserve"> </w:t>
      </w:r>
      <w:r>
        <w:rPr>
          <w:rFonts w:ascii="Arial" w:hAnsi="Arial" w:cs="Arial" w:hint="cs"/>
          <w:rtl/>
        </w:rPr>
        <w:t>على</w:t>
      </w:r>
      <w:r>
        <w:rPr>
          <w:rtl/>
        </w:rPr>
        <w:t xml:space="preserve"> </w:t>
      </w:r>
      <w:r>
        <w:rPr>
          <w:rFonts w:ascii="Arial" w:hAnsi="Arial" w:cs="Arial" w:hint="cs"/>
          <w:rtl/>
        </w:rPr>
        <w:t>أوامر</w:t>
      </w:r>
      <w:r>
        <w:rPr>
          <w:rtl/>
        </w:rPr>
        <w:t xml:space="preserve"> </w:t>
      </w:r>
      <w:r>
        <w:rPr>
          <w:rFonts w:ascii="Arial" w:hAnsi="Arial" w:cs="Arial" w:hint="cs"/>
          <w:rtl/>
        </w:rPr>
        <w:t>الله</w:t>
      </w:r>
      <w:r>
        <w:rPr>
          <w:rtl/>
        </w:rPr>
        <w:t xml:space="preserve"> </w:t>
      </w:r>
      <w:r>
        <w:rPr>
          <w:rFonts w:ascii="Arial" w:hAnsi="Arial" w:cs="Arial" w:hint="cs"/>
          <w:rtl/>
        </w:rPr>
        <w:t>تعالى</w:t>
      </w:r>
    </w:p>
    <w:p w:rsidR="00797B90" w:rsidRDefault="00797B90">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فَاسْتَقِمْ</w:t>
      </w:r>
      <w:r>
        <w:rPr>
          <w:rStyle w:val="bold"/>
          <w:rtl/>
        </w:rPr>
        <w:t xml:space="preserve"> </w:t>
      </w:r>
      <w:r>
        <w:rPr>
          <w:rStyle w:val="bold"/>
          <w:rFonts w:ascii="Arial" w:hAnsi="Arial" w:cs="Arial" w:hint="cs"/>
          <w:rtl/>
        </w:rPr>
        <w:t>كَمَآ</w:t>
      </w:r>
      <w:r>
        <w:rPr>
          <w:rStyle w:val="bold"/>
          <w:rtl/>
        </w:rPr>
        <w:t xml:space="preserve"> </w:t>
      </w:r>
      <w:r>
        <w:rPr>
          <w:rStyle w:val="bold"/>
          <w:rFonts w:ascii="Arial" w:hAnsi="Arial" w:cs="Arial" w:hint="cs"/>
          <w:rtl/>
        </w:rPr>
        <w:t>أُمِرْتَ</w:t>
      </w:r>
      <w:r>
        <w:rPr>
          <w:rtl/>
        </w:rPr>
        <w:t> </w:t>
      </w:r>
      <w:r>
        <w:rPr>
          <w:rFonts w:ascii="Arial" w:hAnsi="Arial" w:cs="Arial" w:hint="cs"/>
          <w:rtl/>
        </w:rPr>
        <w:t>﴾</w:t>
      </w:r>
      <w:r>
        <w:rPr>
          <w:rtl/>
        </w:rPr>
        <w:t xml:space="preserve"> </w:t>
      </w:r>
      <w:r>
        <w:rPr>
          <w:rFonts w:ascii="Arial" w:hAnsi="Arial" w:cs="Arial" w:hint="cs"/>
          <w:rtl/>
        </w:rPr>
        <w:t>هو</w:t>
      </w:r>
      <w:r>
        <w:rPr>
          <w:rFonts w:ascii="Calibri" w:cs="Calibri" w:hint="cs"/>
          <w:rtl/>
        </w:rPr>
        <w:t> </w:t>
      </w:r>
      <w:r>
        <w:rPr>
          <w:rFonts w:ascii="Arial" w:hAnsi="Arial" w:cs="Arial" w:hint="cs"/>
          <w:rtl/>
        </w:rPr>
        <w:t>ژ</w:t>
      </w:r>
      <w:r>
        <w:rPr>
          <w:rtl/>
        </w:rPr>
        <w:t xml:space="preserve"> </w:t>
      </w:r>
      <w:r>
        <w:rPr>
          <w:rFonts w:ascii="Arial" w:hAnsi="Arial" w:cs="Arial" w:hint="cs"/>
          <w:rtl/>
        </w:rPr>
        <w:t>مستقيم</w:t>
      </w:r>
      <w:r>
        <w:rPr>
          <w:rtl/>
        </w:rPr>
        <w:t xml:space="preserve"> </w:t>
      </w:r>
      <w:r>
        <w:rPr>
          <w:rFonts w:ascii="Arial" w:hAnsi="Arial" w:cs="Arial" w:hint="cs"/>
          <w:rtl/>
        </w:rPr>
        <w:t>لكن</w:t>
      </w:r>
      <w:r>
        <w:rPr>
          <w:rtl/>
        </w:rPr>
        <w:t xml:space="preserve"> </w:t>
      </w:r>
      <w:r>
        <w:rPr>
          <w:rFonts w:ascii="Arial" w:hAnsi="Arial" w:cs="Arial" w:hint="cs"/>
          <w:rtl/>
        </w:rPr>
        <w:t>جاء</w:t>
      </w:r>
      <w:r>
        <w:rPr>
          <w:rtl/>
        </w:rPr>
        <w:t xml:space="preserve"> </w:t>
      </w:r>
      <w:r>
        <w:rPr>
          <w:rFonts w:ascii="Arial" w:hAnsi="Arial" w:cs="Arial" w:hint="cs"/>
          <w:rtl/>
        </w:rPr>
        <w:t>الكلام</w:t>
      </w:r>
      <w:r>
        <w:rPr>
          <w:rtl/>
        </w:rPr>
        <w:t xml:space="preserve"> </w:t>
      </w:r>
      <w:r>
        <w:rPr>
          <w:rFonts w:ascii="Arial" w:hAnsi="Arial" w:cs="Arial" w:hint="cs"/>
          <w:rtl/>
        </w:rPr>
        <w:t>إلهابا</w:t>
      </w:r>
      <w:r>
        <w:rPr>
          <w:rtl/>
        </w:rPr>
        <w:t xml:space="preserve"> </w:t>
      </w:r>
      <w:r>
        <w:rPr>
          <w:rFonts w:ascii="Arial" w:hAnsi="Arial" w:cs="Arial" w:hint="cs"/>
          <w:rtl/>
        </w:rPr>
        <w:t>له،</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دُمْ</w:t>
      </w:r>
      <w:r>
        <w:rPr>
          <w:rtl/>
        </w:rPr>
        <w:t xml:space="preserve"> </w:t>
      </w:r>
      <w:r>
        <w:rPr>
          <w:rFonts w:ascii="Arial" w:hAnsi="Arial" w:cs="Arial" w:hint="cs"/>
          <w:rtl/>
        </w:rPr>
        <w:t>على</w:t>
      </w:r>
      <w:r>
        <w:rPr>
          <w:rtl/>
        </w:rPr>
        <w:t xml:space="preserve"> </w:t>
      </w:r>
      <w:r>
        <w:rPr>
          <w:rFonts w:ascii="Arial" w:hAnsi="Arial" w:cs="Arial" w:hint="cs"/>
          <w:rtl/>
        </w:rPr>
        <w:t>الاستقامة</w:t>
      </w:r>
      <w:r>
        <w:rPr>
          <w:rtl/>
        </w:rPr>
        <w:t xml:space="preserve"> </w:t>
      </w:r>
      <w:r>
        <w:rPr>
          <w:rFonts w:ascii="Arial" w:hAnsi="Arial" w:cs="Arial" w:hint="cs"/>
          <w:rtl/>
        </w:rPr>
        <w:t>أو</w:t>
      </w:r>
      <w:r>
        <w:rPr>
          <w:rtl/>
        </w:rPr>
        <w:t xml:space="preserve"> </w:t>
      </w:r>
      <w:r>
        <w:rPr>
          <w:rFonts w:ascii="Arial" w:hAnsi="Arial" w:cs="Arial" w:hint="cs"/>
          <w:rtl/>
        </w:rPr>
        <w:t>زد</w:t>
      </w:r>
      <w:r>
        <w:rPr>
          <w:rtl/>
        </w:rPr>
        <w:t xml:space="preserve"> </w:t>
      </w:r>
      <w:r>
        <w:rPr>
          <w:rFonts w:ascii="Arial" w:hAnsi="Arial" w:cs="Arial" w:hint="cs"/>
          <w:rtl/>
        </w:rPr>
        <w:t>منها،</w:t>
      </w:r>
      <w:r>
        <w:rPr>
          <w:rtl/>
        </w:rPr>
        <w:t xml:space="preserve"> </w:t>
      </w:r>
      <w:r>
        <w:rPr>
          <w:rFonts w:ascii="Arial" w:hAnsi="Arial" w:cs="Arial" w:hint="cs"/>
          <w:rtl/>
        </w:rPr>
        <w:t>وقيل</w:t>
      </w:r>
      <w:r>
        <w:rPr>
          <w:rtl/>
        </w:rPr>
        <w:t xml:space="preserve">: </w:t>
      </w:r>
      <w:r>
        <w:rPr>
          <w:rFonts w:ascii="Arial" w:hAnsi="Arial" w:cs="Arial" w:hint="cs"/>
          <w:rtl/>
        </w:rPr>
        <w:t>استفعل</w:t>
      </w:r>
      <w:r>
        <w:rPr>
          <w:rtl/>
        </w:rPr>
        <w:t xml:space="preserve"> </w:t>
      </w:r>
      <w:r>
        <w:rPr>
          <w:rFonts w:ascii="Arial" w:hAnsi="Arial" w:cs="Arial" w:hint="cs"/>
          <w:rtl/>
        </w:rPr>
        <w:t>للطلب،</w:t>
      </w:r>
      <w:r>
        <w:rPr>
          <w:rtl/>
        </w:rPr>
        <w:t xml:space="preserve"> </w:t>
      </w:r>
      <w:r>
        <w:rPr>
          <w:rFonts w:ascii="Arial" w:hAnsi="Arial" w:cs="Arial" w:hint="cs"/>
          <w:rtl/>
        </w:rPr>
        <w:t>والكاف</w:t>
      </w:r>
      <w:r>
        <w:rPr>
          <w:rtl/>
        </w:rPr>
        <w:t xml:space="preserve"> </w:t>
      </w:r>
      <w:r>
        <w:rPr>
          <w:rFonts w:ascii="Arial" w:hAnsi="Arial" w:cs="Arial" w:hint="cs"/>
          <w:rtl/>
        </w:rPr>
        <w:t>بمعنى</w:t>
      </w:r>
      <w:r>
        <w:rPr>
          <w:rtl/>
        </w:rPr>
        <w:t xml:space="preserve"> </w:t>
      </w:r>
      <w:r>
        <w:rPr>
          <w:rFonts w:ascii="Arial" w:hAnsi="Arial" w:cs="Arial" w:hint="cs"/>
          <w:rtl/>
        </w:rPr>
        <w:t>على،</w:t>
      </w:r>
      <w:r>
        <w:rPr>
          <w:rtl/>
        </w:rPr>
        <w:t xml:space="preserve"> </w:t>
      </w:r>
      <w:r>
        <w:rPr>
          <w:rFonts w:ascii="Arial" w:hAnsi="Arial" w:cs="Arial" w:hint="cs"/>
          <w:rtl/>
        </w:rPr>
        <w:t>أي</w:t>
      </w:r>
      <w:r>
        <w:rPr>
          <w:rtl/>
        </w:rPr>
        <w:t xml:space="preserve"> </w:t>
      </w:r>
      <w:r>
        <w:rPr>
          <w:rFonts w:ascii="Arial" w:hAnsi="Arial" w:cs="Arial" w:hint="cs"/>
          <w:rtl/>
        </w:rPr>
        <w:t>اطلب</w:t>
      </w:r>
      <w:r>
        <w:rPr>
          <w:rtl/>
        </w:rPr>
        <w:t xml:space="preserve"> </w:t>
      </w:r>
      <w:r>
        <w:rPr>
          <w:rFonts w:ascii="Arial" w:hAnsi="Arial" w:cs="Arial" w:hint="cs"/>
          <w:rtl/>
        </w:rPr>
        <w:t>الإقامة</w:t>
      </w:r>
      <w:r>
        <w:rPr>
          <w:rtl/>
        </w:rPr>
        <w:t xml:space="preserve"> </w:t>
      </w:r>
      <w:r>
        <w:rPr>
          <w:rFonts w:ascii="Arial" w:hAnsi="Arial" w:cs="Arial" w:hint="cs"/>
          <w:rtl/>
        </w:rPr>
        <w:t>على</w:t>
      </w:r>
      <w:r>
        <w:rPr>
          <w:rtl/>
        </w:rPr>
        <w:t xml:space="preserve"> </w:t>
      </w:r>
      <w:r>
        <w:rPr>
          <w:rFonts w:ascii="Arial" w:hAnsi="Arial" w:cs="Arial" w:hint="cs"/>
          <w:rtl/>
        </w:rPr>
        <w:t>الدين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تَابَ</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الشرك</w:t>
      </w:r>
      <w:r>
        <w:rPr>
          <w:rtl/>
        </w:rPr>
        <w:t xml:space="preserve"> </w:t>
      </w:r>
      <w:r>
        <w:rPr>
          <w:rFonts w:ascii="Arial" w:hAnsi="Arial" w:cs="Arial" w:hint="cs"/>
          <w:rtl/>
        </w:rPr>
        <w:t>وآمن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مَعَكَ</w:t>
      </w:r>
      <w:r>
        <w:rPr>
          <w:rtl/>
        </w:rPr>
        <w:t> </w:t>
      </w:r>
      <w:r>
        <w:rPr>
          <w:rFonts w:ascii="Arial" w:hAnsi="Arial" w:cs="Arial" w:hint="cs"/>
          <w:rtl/>
        </w:rPr>
        <w:t>﴾</w:t>
      </w:r>
      <w:r>
        <w:rPr>
          <w:rtl/>
        </w:rPr>
        <w:t xml:space="preserve"> </w:t>
      </w:r>
      <w:r>
        <w:rPr>
          <w:rFonts w:ascii="Arial" w:hAnsi="Arial" w:cs="Arial" w:hint="cs"/>
          <w:rtl/>
        </w:rPr>
        <w:t>والعطف</w:t>
      </w:r>
      <w:r>
        <w:rPr>
          <w:rtl/>
        </w:rPr>
        <w:t xml:space="preserve"> </w:t>
      </w:r>
      <w:r>
        <w:rPr>
          <w:rFonts w:ascii="Arial" w:hAnsi="Arial" w:cs="Arial" w:hint="cs"/>
          <w:rtl/>
        </w:rPr>
        <w:t>على</w:t>
      </w:r>
      <w:r>
        <w:rPr>
          <w:rtl/>
        </w:rPr>
        <w:t xml:space="preserve"> </w:t>
      </w:r>
      <w:r>
        <w:rPr>
          <w:rFonts w:ascii="Arial" w:hAnsi="Arial" w:cs="Arial" w:hint="cs"/>
          <w:rtl/>
        </w:rPr>
        <w:t>ضمير</w:t>
      </w:r>
      <w:r>
        <w:rPr>
          <w:rtl/>
        </w:rPr>
        <w:t xml:space="preserve"> </w:t>
      </w:r>
      <w:r>
        <w:rPr>
          <w:rFonts w:ascii="Calibri" w:cs="Calibri" w:hint="cs"/>
          <w:rtl/>
        </w:rPr>
        <w:t>«</w:t>
      </w:r>
      <w:r>
        <w:rPr>
          <w:rFonts w:ascii="Arial" w:hAnsi="Arial" w:cs="Arial" w:hint="cs"/>
          <w:rtl/>
        </w:rPr>
        <w:t>استقم</w:t>
      </w:r>
      <w:r>
        <w:rPr>
          <w:rFonts w:ascii="Calibri" w:cs="Calibri" w:hint="cs"/>
          <w:rtl/>
        </w:rPr>
        <w:t>»</w:t>
      </w:r>
      <w:r>
        <w:rPr>
          <w:rtl/>
        </w:rPr>
        <w:t xml:space="preserve"> </w:t>
      </w:r>
      <w:r>
        <w:rPr>
          <w:rFonts w:ascii="Arial" w:hAnsi="Arial" w:cs="Arial" w:hint="cs"/>
          <w:rtl/>
        </w:rPr>
        <w:t>لوجود</w:t>
      </w:r>
      <w:r>
        <w:rPr>
          <w:rtl/>
        </w:rPr>
        <w:t xml:space="preserve"> </w:t>
      </w:r>
      <w:r>
        <w:rPr>
          <w:rFonts w:ascii="Arial" w:hAnsi="Arial" w:cs="Arial" w:hint="cs"/>
          <w:rtl/>
        </w:rPr>
        <w:t>الفاصل</w:t>
      </w:r>
      <w:r>
        <w:rPr>
          <w:rtl/>
        </w:rPr>
        <w:t>.</w:t>
      </w:r>
    </w:p>
    <w:p w:rsidR="00797B90" w:rsidRDefault="00797B90">
      <w:pPr>
        <w:pStyle w:val="textmawadi3"/>
        <w:spacing w:before="198"/>
        <w:rPr>
          <w:rtl/>
        </w:rPr>
      </w:pPr>
      <w:r>
        <w:rPr>
          <w:rStyle w:val="namat2"/>
          <w:rtl/>
        </w:rPr>
        <w:t>[</w:t>
      </w:r>
      <w:r>
        <w:rPr>
          <w:rStyle w:val="namat2"/>
          <w:rFonts w:ascii="Arial" w:hAnsi="Arial" w:cs="Arial" w:hint="cs"/>
          <w:rtl/>
        </w:rPr>
        <w:t>نحو</w:t>
      </w:r>
      <w:r>
        <w:rPr>
          <w:rStyle w:val="namat2"/>
          <w:rtl/>
        </w:rPr>
        <w:t>]</w:t>
      </w:r>
      <w:r>
        <w:rPr>
          <w:rStyle w:val="bold"/>
          <w:rtl/>
        </w:rPr>
        <w:t xml:space="preserve"> </w:t>
      </w:r>
      <w:r>
        <w:rPr>
          <w:rFonts w:ascii="Arial" w:hAnsi="Arial" w:cs="Arial" w:hint="cs"/>
          <w:rtl/>
        </w:rPr>
        <w:t>ولا</w:t>
      </w:r>
      <w:r>
        <w:rPr>
          <w:rtl/>
        </w:rPr>
        <w:t xml:space="preserve"> </w:t>
      </w:r>
      <w:r>
        <w:rPr>
          <w:rFonts w:ascii="Arial" w:hAnsi="Arial" w:cs="Arial" w:hint="cs"/>
          <w:rtl/>
        </w:rPr>
        <w:t>حاجة</w:t>
      </w:r>
      <w:r>
        <w:rPr>
          <w:rtl/>
        </w:rPr>
        <w:t xml:space="preserve"> </w:t>
      </w:r>
      <w:r>
        <w:rPr>
          <w:rFonts w:ascii="Arial" w:hAnsi="Arial" w:cs="Arial" w:hint="cs"/>
          <w:rtl/>
        </w:rPr>
        <w:t>إلى</w:t>
      </w:r>
      <w:r>
        <w:rPr>
          <w:rtl/>
        </w:rPr>
        <w:t xml:space="preserve"> </w:t>
      </w:r>
      <w:r>
        <w:rPr>
          <w:rFonts w:ascii="Arial" w:hAnsi="Arial" w:cs="Arial" w:hint="cs"/>
          <w:rtl/>
        </w:rPr>
        <w:t>جعل</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فاعلا</w:t>
      </w:r>
      <w:r>
        <w:rPr>
          <w:rtl/>
        </w:rPr>
        <w:t xml:space="preserve"> </w:t>
      </w:r>
      <w:r>
        <w:rPr>
          <w:rFonts w:ascii="Arial" w:hAnsi="Arial" w:cs="Arial" w:hint="cs"/>
          <w:rtl/>
        </w:rPr>
        <w:t>لمحذوف،</w:t>
      </w:r>
      <w:r>
        <w:rPr>
          <w:rtl/>
        </w:rPr>
        <w:t xml:space="preserve"> </w:t>
      </w:r>
      <w:r>
        <w:rPr>
          <w:rFonts w:ascii="Arial" w:hAnsi="Arial" w:cs="Arial" w:hint="cs"/>
          <w:rtl/>
        </w:rPr>
        <w:t>أي</w:t>
      </w:r>
      <w:r>
        <w:rPr>
          <w:rtl/>
        </w:rPr>
        <w:t xml:space="preserve"> </w:t>
      </w:r>
      <w:r>
        <w:rPr>
          <w:rFonts w:ascii="Arial" w:hAnsi="Arial" w:cs="Arial" w:hint="cs"/>
          <w:rtl/>
        </w:rPr>
        <w:t>وليستقم</w:t>
      </w:r>
      <w:r>
        <w:rPr>
          <w:rtl/>
        </w:rPr>
        <w:t xml:space="preserve"> </w:t>
      </w:r>
      <w:r>
        <w:rPr>
          <w:rFonts w:ascii="Arial" w:hAnsi="Arial" w:cs="Arial" w:hint="cs"/>
          <w:rtl/>
        </w:rPr>
        <w:t>من</w:t>
      </w:r>
      <w:r>
        <w:rPr>
          <w:rtl/>
        </w:rPr>
        <w:t xml:space="preserve"> </w:t>
      </w:r>
      <w:r>
        <w:rPr>
          <w:rFonts w:ascii="Arial" w:hAnsi="Arial" w:cs="Arial" w:hint="cs"/>
          <w:rtl/>
        </w:rPr>
        <w:t>تاب</w:t>
      </w:r>
      <w:r>
        <w:rPr>
          <w:rtl/>
        </w:rPr>
        <w:t xml:space="preserve"> </w:t>
      </w:r>
      <w:r>
        <w:rPr>
          <w:rFonts w:ascii="Arial" w:hAnsi="Arial" w:cs="Arial" w:hint="cs"/>
          <w:rtl/>
        </w:rPr>
        <w:t>معك،</w:t>
      </w:r>
      <w:r>
        <w:rPr>
          <w:rtl/>
        </w:rPr>
        <w:t xml:space="preserve"> </w:t>
      </w:r>
      <w:r>
        <w:rPr>
          <w:rFonts w:ascii="Arial" w:hAnsi="Arial" w:cs="Arial" w:hint="cs"/>
          <w:rtl/>
        </w:rPr>
        <w:t>ففعل</w:t>
      </w:r>
      <w:r>
        <w:rPr>
          <w:rtl/>
        </w:rPr>
        <w:t xml:space="preserve"> </w:t>
      </w:r>
      <w:r>
        <w:rPr>
          <w:rFonts w:ascii="Arial" w:hAnsi="Arial" w:cs="Arial" w:hint="cs"/>
          <w:rtl/>
        </w:rPr>
        <w:t>الأمر</w:t>
      </w:r>
      <w:r>
        <w:rPr>
          <w:rtl/>
        </w:rPr>
        <w:t xml:space="preserve"> </w:t>
      </w:r>
      <w:r>
        <w:rPr>
          <w:rFonts w:ascii="Arial" w:hAnsi="Arial" w:cs="Arial" w:hint="cs"/>
          <w:rtl/>
        </w:rPr>
        <w:t>يرفع</w:t>
      </w:r>
      <w:r>
        <w:rPr>
          <w:rtl/>
        </w:rPr>
        <w:t xml:space="preserve"> </w:t>
      </w:r>
      <w:r>
        <w:rPr>
          <w:rFonts w:ascii="Arial" w:hAnsi="Arial" w:cs="Arial" w:hint="cs"/>
          <w:rtl/>
        </w:rPr>
        <w:t>الظاهر</w:t>
      </w:r>
      <w:r>
        <w:rPr>
          <w:rtl/>
        </w:rPr>
        <w:t xml:space="preserve"> </w:t>
      </w:r>
      <w:r>
        <w:rPr>
          <w:rFonts w:ascii="Arial" w:hAnsi="Arial" w:cs="Arial" w:hint="cs"/>
          <w:rtl/>
        </w:rPr>
        <w:t>بواسطة</w:t>
      </w:r>
      <w:r>
        <w:rPr>
          <w:rtl/>
        </w:rPr>
        <w:t xml:space="preserve"> </w:t>
      </w:r>
      <w:r>
        <w:rPr>
          <w:rFonts w:ascii="Arial" w:hAnsi="Arial" w:cs="Arial" w:hint="cs"/>
          <w:rtl/>
        </w:rPr>
        <w:t>العطف،</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لا</w:t>
      </w:r>
      <w:r>
        <w:rPr>
          <w:rtl/>
        </w:rPr>
        <w:t xml:space="preserve"> </w:t>
      </w:r>
      <w:r>
        <w:rPr>
          <w:rFonts w:ascii="Arial" w:hAnsi="Arial" w:cs="Arial" w:hint="cs"/>
          <w:rtl/>
        </w:rPr>
        <w:t>يرفعه</w:t>
      </w:r>
      <w:r>
        <w:rPr>
          <w:rtl/>
        </w:rPr>
        <w:t xml:space="preserve"> </w:t>
      </w:r>
      <w:r>
        <w:rPr>
          <w:rFonts w:ascii="Arial" w:hAnsi="Arial" w:cs="Arial" w:hint="cs"/>
          <w:rtl/>
        </w:rPr>
        <w:t>بدونها،</w:t>
      </w:r>
      <w:r>
        <w:rPr>
          <w:rtl/>
        </w:rPr>
        <w:t xml:space="preserve"> </w:t>
      </w:r>
      <w:r>
        <w:rPr>
          <w:rFonts w:ascii="Arial" w:hAnsi="Arial" w:cs="Arial" w:hint="cs"/>
          <w:rtl/>
        </w:rPr>
        <w:t>والكاف</w:t>
      </w:r>
      <w:r>
        <w:rPr>
          <w:rtl/>
        </w:rPr>
        <w:t xml:space="preserve"> </w:t>
      </w:r>
      <w:r>
        <w:rPr>
          <w:rFonts w:ascii="Arial" w:hAnsi="Arial" w:cs="Arial" w:hint="cs"/>
          <w:rtl/>
        </w:rPr>
        <w:t>بمعنى</w:t>
      </w:r>
      <w:r>
        <w:rPr>
          <w:rtl/>
        </w:rPr>
        <w:t xml:space="preserve"> </w:t>
      </w:r>
      <w:r>
        <w:rPr>
          <w:rFonts w:ascii="Arial" w:hAnsi="Arial" w:cs="Arial" w:hint="cs"/>
          <w:rtl/>
        </w:rPr>
        <w:t>على،</w:t>
      </w:r>
      <w:r>
        <w:rPr>
          <w:rtl/>
        </w:rPr>
        <w:t xml:space="preserve"> </w:t>
      </w:r>
      <w:r>
        <w:rPr>
          <w:rFonts w:ascii="Arial" w:hAnsi="Arial" w:cs="Arial" w:hint="cs"/>
          <w:rtl/>
        </w:rPr>
        <w:t>و</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مَصدَرِيَّة،</w:t>
      </w:r>
      <w:r>
        <w:rPr>
          <w:rtl/>
        </w:rPr>
        <w:t xml:space="preserve"> </w:t>
      </w:r>
      <w:r>
        <w:rPr>
          <w:rFonts w:ascii="Arial" w:hAnsi="Arial" w:cs="Arial" w:hint="cs"/>
          <w:rtl/>
        </w:rPr>
        <w:t>أي</w:t>
      </w:r>
      <w:r>
        <w:rPr>
          <w:rtl/>
        </w:rPr>
        <w:t xml:space="preserve"> </w:t>
      </w:r>
      <w:r>
        <w:rPr>
          <w:rFonts w:ascii="Arial" w:hAnsi="Arial" w:cs="Arial" w:hint="cs"/>
          <w:rtl/>
        </w:rPr>
        <w:t>استقم</w:t>
      </w:r>
      <w:r>
        <w:rPr>
          <w:rtl/>
        </w:rPr>
        <w:t xml:space="preserve"> </w:t>
      </w:r>
      <w:r>
        <w:rPr>
          <w:rFonts w:ascii="Arial" w:hAnsi="Arial" w:cs="Arial" w:hint="cs"/>
          <w:rtl/>
        </w:rPr>
        <w:t>على</w:t>
      </w:r>
      <w:r>
        <w:rPr>
          <w:rtl/>
        </w:rPr>
        <w:t xml:space="preserve"> </w:t>
      </w:r>
      <w:r>
        <w:rPr>
          <w:rFonts w:ascii="Arial" w:hAnsi="Arial" w:cs="Arial" w:hint="cs"/>
          <w:rtl/>
        </w:rPr>
        <w:t>أمري،</w:t>
      </w:r>
      <w:r>
        <w:rPr>
          <w:rtl/>
        </w:rPr>
        <w:t xml:space="preserve"> </w:t>
      </w:r>
      <w:r>
        <w:rPr>
          <w:rFonts w:ascii="Arial" w:hAnsi="Arial" w:cs="Arial" w:hint="cs"/>
          <w:rtl/>
        </w:rPr>
        <w:t>أو</w:t>
      </w:r>
      <w:r>
        <w:rPr>
          <w:rtl/>
        </w:rPr>
        <w:t xml:space="preserve"> </w:t>
      </w:r>
      <w:r>
        <w:rPr>
          <w:rFonts w:ascii="Arial" w:hAnsi="Arial" w:cs="Arial" w:hint="cs"/>
          <w:rtl/>
        </w:rPr>
        <w:t>اسم</w:t>
      </w:r>
      <w:r>
        <w:rPr>
          <w:rtl/>
        </w:rPr>
        <w:t xml:space="preserve"> </w:t>
      </w:r>
      <w:r>
        <w:rPr>
          <w:rFonts w:ascii="Arial" w:hAnsi="Arial" w:cs="Arial" w:hint="cs"/>
          <w:rtl/>
        </w:rPr>
        <w:t>والمعنى</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أمرت</w:t>
      </w:r>
      <w:r>
        <w:rPr>
          <w:rtl/>
        </w:rPr>
        <w:t xml:space="preserve"> </w:t>
      </w:r>
      <w:r>
        <w:rPr>
          <w:rFonts w:ascii="Arial" w:hAnsi="Arial" w:cs="Arial" w:hint="cs"/>
          <w:rtl/>
        </w:rPr>
        <w:t>به</w:t>
      </w:r>
      <w:r>
        <w:rPr>
          <w:rtl/>
        </w:rPr>
        <w:t xml:space="preserve"> </w:t>
      </w:r>
      <w:r>
        <w:rPr>
          <w:rFonts w:ascii="Arial" w:hAnsi="Arial" w:cs="Arial" w:hint="cs"/>
          <w:rtl/>
        </w:rPr>
        <w:t>فحذف</w:t>
      </w:r>
      <w:r>
        <w:rPr>
          <w:rtl/>
        </w:rPr>
        <w:t xml:space="preserve"> </w:t>
      </w:r>
      <w:r>
        <w:rPr>
          <w:rFonts w:ascii="Arial" w:hAnsi="Arial" w:cs="Arial" w:hint="cs"/>
          <w:rtl/>
        </w:rPr>
        <w:t>الرابط</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يجرَّ</w:t>
      </w:r>
      <w:r>
        <w:rPr>
          <w:rtl/>
        </w:rPr>
        <w:t xml:space="preserve"> </w:t>
      </w:r>
      <w:r>
        <w:rPr>
          <w:rFonts w:ascii="Arial" w:hAnsi="Arial" w:cs="Arial" w:hint="cs"/>
          <w:rtl/>
        </w:rPr>
        <w:t>الموصول</w:t>
      </w:r>
      <w:r>
        <w:rPr>
          <w:rtl/>
        </w:rPr>
        <w:t xml:space="preserve"> </w:t>
      </w:r>
      <w:r>
        <w:rPr>
          <w:rFonts w:ascii="Arial" w:hAnsi="Arial" w:cs="Arial" w:hint="cs"/>
          <w:rtl/>
        </w:rPr>
        <w:t>بما</w:t>
      </w:r>
      <w:r>
        <w:rPr>
          <w:rtl/>
        </w:rPr>
        <w:t xml:space="preserve"> </w:t>
      </w:r>
      <w:r>
        <w:rPr>
          <w:rFonts w:ascii="Arial" w:hAnsi="Arial" w:cs="Arial" w:hint="cs"/>
          <w:rtl/>
        </w:rPr>
        <w:t>جرَّ</w:t>
      </w:r>
      <w:r>
        <w:rPr>
          <w:rtl/>
        </w:rPr>
        <w:t xml:space="preserve"> </w:t>
      </w:r>
      <w:r>
        <w:rPr>
          <w:rFonts w:ascii="Arial" w:hAnsi="Arial" w:cs="Arial" w:hint="cs"/>
          <w:rtl/>
        </w:rPr>
        <w:t>به،</w:t>
      </w:r>
      <w:r>
        <w:rPr>
          <w:rtl/>
        </w:rPr>
        <w:t xml:space="preserve"> </w:t>
      </w:r>
      <w:r>
        <w:rPr>
          <w:rFonts w:ascii="Arial" w:hAnsi="Arial" w:cs="Arial" w:hint="cs"/>
          <w:rtl/>
        </w:rPr>
        <w:t>ولا</w:t>
      </w:r>
      <w:r>
        <w:rPr>
          <w:rtl/>
        </w:rPr>
        <w:t xml:space="preserve"> </w:t>
      </w:r>
      <w:r>
        <w:rPr>
          <w:rFonts w:ascii="Arial" w:hAnsi="Arial" w:cs="Arial" w:hint="cs"/>
          <w:rtl/>
        </w:rPr>
        <w:t>اتَّفَقَ</w:t>
      </w:r>
      <w:r>
        <w:rPr>
          <w:rtl/>
        </w:rPr>
        <w:t xml:space="preserve"> </w:t>
      </w:r>
      <w:r>
        <w:rPr>
          <w:rFonts w:ascii="Arial" w:hAnsi="Arial" w:cs="Arial" w:hint="cs"/>
          <w:rtl/>
        </w:rPr>
        <w:t>عاملهما،</w:t>
      </w:r>
      <w:r>
        <w:rPr>
          <w:rtl/>
        </w:rPr>
        <w:t xml:space="preserve"> </w:t>
      </w:r>
      <w:r>
        <w:rPr>
          <w:rFonts w:ascii="Arial" w:hAnsi="Arial" w:cs="Arial" w:hint="cs"/>
          <w:rtl/>
        </w:rPr>
        <w:t>أو</w:t>
      </w:r>
      <w:r>
        <w:rPr>
          <w:rtl/>
        </w:rPr>
        <w:t xml:space="preserve"> </w:t>
      </w:r>
      <w:r>
        <w:rPr>
          <w:rFonts w:ascii="Arial" w:hAnsi="Arial" w:cs="Arial" w:hint="cs"/>
          <w:rtl/>
        </w:rPr>
        <w:t>ضُمِّن</w:t>
      </w:r>
      <w:r>
        <w:rPr>
          <w:rtl/>
        </w:rPr>
        <w:t xml:space="preserve"> </w:t>
      </w:r>
      <w:r>
        <w:rPr>
          <w:rFonts w:ascii="Calibri" w:cs="Calibri" w:hint="cs"/>
          <w:rtl/>
        </w:rPr>
        <w:t>«</w:t>
      </w:r>
      <w:r>
        <w:rPr>
          <w:rFonts w:ascii="Arial" w:hAnsi="Arial" w:cs="Arial" w:hint="cs"/>
          <w:rtl/>
        </w:rPr>
        <w:t>أُمِرْتَ</w:t>
      </w:r>
      <w:r>
        <w:rPr>
          <w:rFonts w:ascii="Calibri" w:cs="Calibri" w:hint="cs"/>
          <w:rtl/>
        </w:rPr>
        <w:t>»</w:t>
      </w:r>
      <w:r>
        <w:rPr>
          <w:rtl/>
        </w:rPr>
        <w:t xml:space="preserve"> </w:t>
      </w:r>
      <w:r>
        <w:rPr>
          <w:rFonts w:ascii="Arial" w:hAnsi="Arial" w:cs="Arial" w:hint="cs"/>
          <w:rtl/>
        </w:rPr>
        <w:t>معنى</w:t>
      </w:r>
      <w:r>
        <w:rPr>
          <w:rtl/>
        </w:rPr>
        <w:t xml:space="preserve"> </w:t>
      </w:r>
      <w:r>
        <w:rPr>
          <w:rFonts w:ascii="Arial" w:hAnsi="Arial" w:cs="Arial" w:hint="cs"/>
          <w:rtl/>
        </w:rPr>
        <w:t>أُلزمت</w:t>
      </w:r>
      <w:r>
        <w:rPr>
          <w:rtl/>
        </w:rPr>
        <w:t>.</w:t>
      </w:r>
    </w:p>
    <w:p w:rsidR="00797B90" w:rsidRDefault="00797B90">
      <w:pPr>
        <w:pStyle w:val="textquran"/>
        <w:spacing w:before="198"/>
        <w:rPr>
          <w:w w:val="98"/>
          <w:rtl/>
        </w:rPr>
      </w:pPr>
      <w:r>
        <w:rPr>
          <w:rFonts w:ascii="Arial" w:hAnsi="Arial" w:cs="Arial" w:hint="cs"/>
          <w:w w:val="98"/>
          <w:rtl/>
        </w:rPr>
        <w:t>أو</w:t>
      </w:r>
      <w:r>
        <w:rPr>
          <w:w w:val="98"/>
          <w:rtl/>
        </w:rPr>
        <w:t xml:space="preserve"> </w:t>
      </w:r>
      <w:r>
        <w:rPr>
          <w:rFonts w:ascii="Arial" w:hAnsi="Arial" w:cs="Arial" w:hint="cs"/>
          <w:w w:val="98"/>
          <w:rtl/>
        </w:rPr>
        <w:t>الكاف</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أصلها،</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استقم</w:t>
      </w:r>
      <w:r>
        <w:rPr>
          <w:w w:val="98"/>
          <w:rtl/>
        </w:rPr>
        <w:t xml:space="preserve"> </w:t>
      </w:r>
      <w:r>
        <w:rPr>
          <w:rFonts w:ascii="Arial" w:hAnsi="Arial" w:cs="Arial" w:hint="cs"/>
          <w:w w:val="98"/>
          <w:rtl/>
        </w:rPr>
        <w:t>استقامة</w:t>
      </w:r>
      <w:r>
        <w:rPr>
          <w:w w:val="98"/>
          <w:rtl/>
        </w:rPr>
        <w:t xml:space="preserve"> </w:t>
      </w:r>
      <w:r>
        <w:rPr>
          <w:rFonts w:ascii="Arial" w:hAnsi="Arial" w:cs="Arial" w:hint="cs"/>
          <w:w w:val="98"/>
          <w:rtl/>
        </w:rPr>
        <w:t>مثل</w:t>
      </w:r>
      <w:r>
        <w:rPr>
          <w:w w:val="98"/>
          <w:rtl/>
        </w:rPr>
        <w:t xml:space="preserve"> </w:t>
      </w:r>
      <w:r>
        <w:rPr>
          <w:rFonts w:ascii="Arial" w:hAnsi="Arial" w:cs="Arial" w:hint="cs"/>
          <w:w w:val="98"/>
          <w:rtl/>
        </w:rPr>
        <w:t>الاستقامة</w:t>
      </w:r>
      <w:r>
        <w:rPr>
          <w:w w:val="98"/>
          <w:rtl/>
        </w:rPr>
        <w:t xml:space="preserve"> </w:t>
      </w:r>
      <w:r>
        <w:rPr>
          <w:rFonts w:ascii="Arial" w:hAnsi="Arial" w:cs="Arial" w:hint="cs"/>
          <w:w w:val="98"/>
          <w:rtl/>
        </w:rPr>
        <w:t>التي</w:t>
      </w:r>
      <w:r>
        <w:rPr>
          <w:w w:val="98"/>
          <w:rtl/>
        </w:rPr>
        <w:t xml:space="preserve"> </w:t>
      </w:r>
      <w:r>
        <w:rPr>
          <w:rFonts w:ascii="Arial" w:hAnsi="Arial" w:cs="Arial" w:hint="cs"/>
          <w:w w:val="98"/>
          <w:rtl/>
        </w:rPr>
        <w:t>أمرت،</w:t>
      </w:r>
      <w:r>
        <w:rPr>
          <w:w w:val="98"/>
          <w:rtl/>
        </w:rPr>
        <w:t xml:space="preserve"> </w:t>
      </w:r>
      <w:r>
        <w:rPr>
          <w:rFonts w:ascii="Arial" w:hAnsi="Arial" w:cs="Arial" w:hint="cs"/>
          <w:w w:val="98"/>
          <w:rtl/>
        </w:rPr>
        <w:t>إمَّا</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معنى</w:t>
      </w:r>
      <w:r>
        <w:rPr>
          <w:w w:val="98"/>
          <w:rtl/>
        </w:rPr>
        <w:t xml:space="preserve"> </w:t>
      </w:r>
      <w:r>
        <w:rPr>
          <w:rFonts w:ascii="Arial" w:hAnsi="Arial" w:cs="Arial" w:hint="cs"/>
          <w:w w:val="98"/>
          <w:rtl/>
        </w:rPr>
        <w:t>استقم</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الحال</w:t>
      </w:r>
      <w:r>
        <w:rPr>
          <w:w w:val="98"/>
          <w:rtl/>
        </w:rPr>
        <w:t xml:space="preserve"> </w:t>
      </w:r>
      <w:r>
        <w:rPr>
          <w:rFonts w:ascii="Arial" w:hAnsi="Arial" w:cs="Arial" w:hint="cs"/>
          <w:w w:val="98"/>
          <w:rtl/>
        </w:rPr>
        <w:t>وبعدُ</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استقمت</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وإمَّا</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مطلوب</w:t>
      </w:r>
      <w:r>
        <w:rPr>
          <w:w w:val="98"/>
          <w:rtl/>
        </w:rPr>
        <w:t xml:space="preserve"> </w:t>
      </w:r>
      <w:r>
        <w:rPr>
          <w:rFonts w:ascii="Arial" w:hAnsi="Arial" w:cs="Arial" w:hint="cs"/>
          <w:w w:val="98"/>
          <w:rtl/>
        </w:rPr>
        <w:t>الأمر</w:t>
      </w:r>
      <w:r>
        <w:rPr>
          <w:w w:val="98"/>
          <w:rtl/>
        </w:rPr>
        <w:t xml:space="preserve"> </w:t>
      </w:r>
      <w:r>
        <w:rPr>
          <w:rFonts w:ascii="Arial" w:hAnsi="Arial" w:cs="Arial" w:hint="cs"/>
          <w:w w:val="98"/>
          <w:rtl/>
        </w:rPr>
        <w:t>كلِّيٌّ</w:t>
      </w:r>
      <w:r>
        <w:rPr>
          <w:w w:val="98"/>
          <w:rtl/>
        </w:rPr>
        <w:t xml:space="preserve"> </w:t>
      </w:r>
      <w:r>
        <w:rPr>
          <w:rFonts w:ascii="Arial" w:hAnsi="Arial" w:cs="Arial" w:hint="cs"/>
          <w:w w:val="98"/>
          <w:rtl/>
        </w:rPr>
        <w:t>والمأمور</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جزئيٌّ</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حدِّ</w:t>
      </w:r>
      <w:r>
        <w:rPr>
          <w:w w:val="98"/>
          <w:rtl/>
        </w:rPr>
        <w:t xml:space="preserve">: </w:t>
      </w:r>
      <w:r>
        <w:rPr>
          <w:rFonts w:ascii="Arial" w:hAnsi="Arial" w:cs="Arial" w:hint="cs"/>
          <w:w w:val="98"/>
          <w:rtl/>
        </w:rPr>
        <w:t>صلِّ</w:t>
      </w:r>
      <w:r>
        <w:rPr>
          <w:w w:val="98"/>
          <w:rtl/>
        </w:rPr>
        <w:t xml:space="preserve"> </w:t>
      </w:r>
      <w:r>
        <w:rPr>
          <w:rFonts w:ascii="Arial" w:hAnsi="Arial" w:cs="Arial" w:hint="cs"/>
          <w:w w:val="98"/>
          <w:rtl/>
        </w:rPr>
        <w:t>ركعتين</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أمرت،</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غرابة</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وإمَّا</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الشيء</w:t>
      </w:r>
      <w:r>
        <w:rPr>
          <w:w w:val="98"/>
          <w:rtl/>
        </w:rPr>
        <w:t xml:space="preserve"> </w:t>
      </w:r>
      <w:r>
        <w:rPr>
          <w:rFonts w:ascii="Arial" w:hAnsi="Arial" w:cs="Arial" w:hint="cs"/>
          <w:w w:val="98"/>
          <w:rtl/>
        </w:rPr>
        <w:t>باعتبار</w:t>
      </w:r>
      <w:r>
        <w:rPr>
          <w:w w:val="98"/>
          <w:rtl/>
        </w:rPr>
        <w:t xml:space="preserve"> </w:t>
      </w:r>
      <w:r>
        <w:rPr>
          <w:rFonts w:ascii="Arial" w:hAnsi="Arial" w:cs="Arial" w:hint="cs"/>
          <w:w w:val="98"/>
          <w:rtl/>
        </w:rPr>
        <w:t>الأمر</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غيره</w:t>
      </w:r>
      <w:r>
        <w:rPr>
          <w:w w:val="98"/>
          <w:rtl/>
        </w:rPr>
        <w:t xml:space="preserve"> </w:t>
      </w:r>
      <w:r>
        <w:rPr>
          <w:rFonts w:ascii="Arial" w:hAnsi="Arial" w:cs="Arial" w:hint="cs"/>
          <w:w w:val="98"/>
          <w:rtl/>
        </w:rPr>
        <w:t>باعتبار</w:t>
      </w:r>
      <w:r>
        <w:rPr>
          <w:w w:val="98"/>
          <w:rtl/>
        </w:rPr>
        <w:t xml:space="preserve"> </w:t>
      </w:r>
      <w:r>
        <w:rPr>
          <w:rFonts w:ascii="Arial" w:hAnsi="Arial" w:cs="Arial" w:hint="cs"/>
          <w:w w:val="98"/>
          <w:rtl/>
        </w:rPr>
        <w:t>وقوعه</w:t>
      </w:r>
      <w:r>
        <w:rPr>
          <w:w w:val="98"/>
          <w:rtl/>
        </w:rPr>
        <w:t xml:space="preserve"> </w:t>
      </w:r>
      <w:r>
        <w:rPr>
          <w:rFonts w:ascii="Arial" w:hAnsi="Arial" w:cs="Arial" w:hint="cs"/>
          <w:w w:val="98"/>
          <w:rtl/>
        </w:rPr>
        <w:t>فصحَّ</w:t>
      </w:r>
      <w:r>
        <w:rPr>
          <w:w w:val="98"/>
          <w:rtl/>
        </w:rPr>
        <w:t xml:space="preserve"> </w:t>
      </w:r>
      <w:r>
        <w:rPr>
          <w:rFonts w:ascii="Arial" w:hAnsi="Arial" w:cs="Arial" w:hint="cs"/>
          <w:w w:val="98"/>
          <w:rtl/>
        </w:rPr>
        <w:t>التشبيه،</w:t>
      </w:r>
      <w:r>
        <w:rPr>
          <w:w w:val="98"/>
          <w:rtl/>
        </w:rPr>
        <w:t xml:space="preserve"> </w:t>
      </w:r>
      <w:r>
        <w:rPr>
          <w:rFonts w:ascii="Arial" w:hAnsi="Arial" w:cs="Arial" w:hint="cs"/>
          <w:w w:val="98"/>
          <w:rtl/>
        </w:rPr>
        <w:t>وقد</w:t>
      </w:r>
      <w:r>
        <w:rPr>
          <w:w w:val="98"/>
          <w:rtl/>
        </w:rPr>
        <w:t xml:space="preserve"> </w:t>
      </w:r>
      <w:r>
        <w:rPr>
          <w:rFonts w:ascii="Arial" w:hAnsi="Arial" w:cs="Arial" w:hint="cs"/>
          <w:w w:val="98"/>
          <w:rtl/>
        </w:rPr>
        <w:t>قيل</w:t>
      </w:r>
      <w:r>
        <w:rPr>
          <w:w w:val="98"/>
          <w:rtl/>
        </w:rPr>
        <w:t xml:space="preserve">: </w:t>
      </w:r>
      <w:r>
        <w:rPr>
          <w:rFonts w:ascii="Arial" w:hAnsi="Arial" w:cs="Arial" w:hint="cs"/>
          <w:w w:val="98"/>
          <w:rtl/>
        </w:rPr>
        <w:t>الآية</w:t>
      </w:r>
      <w:r>
        <w:rPr>
          <w:w w:val="98"/>
          <w:rtl/>
        </w:rPr>
        <w:t xml:space="preserve"> </w:t>
      </w:r>
      <w:r>
        <w:rPr>
          <w:rFonts w:ascii="Arial" w:hAnsi="Arial" w:cs="Arial" w:hint="cs"/>
          <w:w w:val="98"/>
          <w:rtl/>
        </w:rPr>
        <w:t>كقولك</w:t>
      </w:r>
      <w:r>
        <w:rPr>
          <w:w w:val="98"/>
          <w:rtl/>
        </w:rPr>
        <w:t xml:space="preserve">: </w:t>
      </w:r>
      <w:r>
        <w:rPr>
          <w:rFonts w:ascii="Arial" w:hAnsi="Arial" w:cs="Arial" w:hint="cs"/>
          <w:w w:val="98"/>
          <w:rtl/>
        </w:rPr>
        <w:t>كن</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أنت،</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أنت</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كقولك</w:t>
      </w:r>
      <w:r>
        <w:rPr>
          <w:w w:val="98"/>
          <w:rtl/>
        </w:rPr>
        <w:t xml:space="preserve">: </w:t>
      </w:r>
      <w:r>
        <w:rPr>
          <w:rFonts w:ascii="Arial" w:hAnsi="Arial" w:cs="Arial" w:hint="cs"/>
          <w:w w:val="98"/>
          <w:rtl/>
        </w:rPr>
        <w:t>مثلك</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يبخل</w:t>
      </w:r>
      <w:r>
        <w:rPr>
          <w:w w:val="98"/>
          <w:rtl/>
        </w:rPr>
        <w:t>.</w:t>
      </w:r>
    </w:p>
    <w:p w:rsidR="00797B90" w:rsidRDefault="00797B90">
      <w:pPr>
        <w:pStyle w:val="textquran"/>
        <w:rPr>
          <w:rtl/>
        </w:rPr>
      </w:pPr>
      <w:r>
        <w:rPr>
          <w:rFonts w:ascii="Arial" w:hAnsi="Arial" w:cs="Arial" w:hint="cs"/>
          <w:rtl/>
        </w:rPr>
        <w:t>والمراد</w:t>
      </w:r>
      <w:r>
        <w:rPr>
          <w:rtl/>
        </w:rPr>
        <w:t xml:space="preserve">: </w:t>
      </w:r>
      <w:r>
        <w:rPr>
          <w:rFonts w:ascii="Arial" w:hAnsi="Arial" w:cs="Arial" w:hint="cs"/>
          <w:rtl/>
        </w:rPr>
        <w:t>أداء</w:t>
      </w:r>
      <w:r>
        <w:rPr>
          <w:rtl/>
        </w:rPr>
        <w:t xml:space="preserve"> </w:t>
      </w:r>
      <w:r>
        <w:rPr>
          <w:rFonts w:ascii="Arial" w:hAnsi="Arial" w:cs="Arial" w:hint="cs"/>
          <w:rtl/>
        </w:rPr>
        <w:t>الفرائض</w:t>
      </w:r>
      <w:r>
        <w:rPr>
          <w:rtl/>
        </w:rPr>
        <w:t xml:space="preserve"> </w:t>
      </w:r>
      <w:r>
        <w:rPr>
          <w:rFonts w:ascii="Arial" w:hAnsi="Arial" w:cs="Arial" w:hint="cs"/>
          <w:rtl/>
        </w:rPr>
        <w:t>فعلا</w:t>
      </w:r>
      <w:r>
        <w:rPr>
          <w:rtl/>
        </w:rPr>
        <w:t xml:space="preserve"> </w:t>
      </w:r>
      <w:r>
        <w:rPr>
          <w:rFonts w:ascii="Arial" w:hAnsi="Arial" w:cs="Arial" w:hint="cs"/>
          <w:rtl/>
        </w:rPr>
        <w:t>وتركا،</w:t>
      </w:r>
      <w:r>
        <w:rPr>
          <w:rtl/>
        </w:rPr>
        <w:t xml:space="preserve"> </w:t>
      </w:r>
      <w:r>
        <w:rPr>
          <w:rFonts w:ascii="Arial" w:hAnsi="Arial" w:cs="Arial" w:hint="cs"/>
          <w:rtl/>
        </w:rPr>
        <w:t>كالقرآن</w:t>
      </w:r>
      <w:r>
        <w:rPr>
          <w:rtl/>
        </w:rPr>
        <w:t xml:space="preserve"> </w:t>
      </w:r>
      <w:r>
        <w:rPr>
          <w:rFonts w:ascii="Arial" w:hAnsi="Arial" w:cs="Arial" w:hint="cs"/>
          <w:rtl/>
        </w:rPr>
        <w:t>والتوحيد</w:t>
      </w:r>
      <w:r>
        <w:rPr>
          <w:rtl/>
        </w:rPr>
        <w:t xml:space="preserve"> </w:t>
      </w:r>
      <w:r>
        <w:rPr>
          <w:rFonts w:ascii="Arial" w:hAnsi="Arial" w:cs="Arial" w:hint="cs"/>
          <w:rtl/>
        </w:rPr>
        <w:t>والتبليغ</w:t>
      </w:r>
      <w:r>
        <w:rPr>
          <w:rtl/>
        </w:rPr>
        <w:t xml:space="preserve"> </w:t>
      </w:r>
      <w:r>
        <w:rPr>
          <w:rFonts w:ascii="Arial" w:hAnsi="Arial" w:cs="Arial" w:hint="cs"/>
          <w:rtl/>
        </w:rPr>
        <w:t>هكذا</w:t>
      </w:r>
      <w:r>
        <w:rPr>
          <w:rtl/>
        </w:rPr>
        <w:t xml:space="preserve">. </w:t>
      </w:r>
      <w:r>
        <w:rPr>
          <w:rFonts w:ascii="Arial" w:hAnsi="Arial" w:cs="Arial" w:hint="cs"/>
          <w:rtl/>
        </w:rPr>
        <w:t>أو</w:t>
      </w:r>
      <w:r>
        <w:rPr>
          <w:rtl/>
        </w:rPr>
        <w:t xml:space="preserve"> </w:t>
      </w:r>
      <w:r>
        <w:rPr>
          <w:rFonts w:ascii="Arial" w:hAnsi="Arial" w:cs="Arial" w:hint="cs"/>
          <w:rtl/>
        </w:rPr>
        <w:t>ذلك</w:t>
      </w:r>
      <w:r>
        <w:rPr>
          <w:rtl/>
        </w:rPr>
        <w:t xml:space="preserve"> </w:t>
      </w:r>
      <w:r>
        <w:rPr>
          <w:rFonts w:ascii="Arial" w:hAnsi="Arial" w:cs="Arial" w:hint="cs"/>
          <w:rtl/>
        </w:rPr>
        <w:t>أمر</w:t>
      </w:r>
      <w:r>
        <w:rPr>
          <w:rtl/>
        </w:rPr>
        <w:t xml:space="preserve"> </w:t>
      </w:r>
      <w:r>
        <w:rPr>
          <w:rFonts w:ascii="Arial" w:hAnsi="Arial" w:cs="Arial" w:hint="cs"/>
          <w:rtl/>
        </w:rPr>
        <w:t>في</w:t>
      </w:r>
      <w:r>
        <w:rPr>
          <w:rtl/>
        </w:rPr>
        <w:t xml:space="preserve"> </w:t>
      </w:r>
      <w:r>
        <w:rPr>
          <w:rFonts w:ascii="Arial" w:hAnsi="Arial" w:cs="Arial" w:hint="cs"/>
          <w:rtl/>
        </w:rPr>
        <w:t>بيان</w:t>
      </w:r>
      <w:r>
        <w:rPr>
          <w:rtl/>
        </w:rPr>
        <w:t xml:space="preserve"> </w:t>
      </w:r>
      <w:r>
        <w:rPr>
          <w:rFonts w:ascii="Arial" w:hAnsi="Arial" w:cs="Arial" w:hint="cs"/>
          <w:rtl/>
        </w:rPr>
        <w:t>اعتدال</w:t>
      </w:r>
      <w:r>
        <w:rPr>
          <w:rtl/>
        </w:rPr>
        <w:t xml:space="preserve"> </w:t>
      </w:r>
      <w:r>
        <w:rPr>
          <w:rFonts w:ascii="Arial" w:hAnsi="Arial" w:cs="Arial" w:hint="cs"/>
          <w:rtl/>
        </w:rPr>
        <w:t>الإسلام</w:t>
      </w:r>
      <w:r>
        <w:rPr>
          <w:rtl/>
        </w:rPr>
        <w:t xml:space="preserve"> </w:t>
      </w:r>
      <w:r>
        <w:rPr>
          <w:rFonts w:ascii="Arial" w:hAnsi="Arial" w:cs="Arial" w:hint="cs"/>
          <w:rtl/>
        </w:rPr>
        <w:t>لا</w:t>
      </w:r>
      <w:r>
        <w:rPr>
          <w:rtl/>
        </w:rPr>
        <w:t xml:space="preserve"> </w:t>
      </w:r>
      <w:r>
        <w:rPr>
          <w:rFonts w:ascii="Arial" w:hAnsi="Arial" w:cs="Arial" w:hint="cs"/>
          <w:rtl/>
        </w:rPr>
        <w:t>إفراط</w:t>
      </w:r>
      <w:r>
        <w:rPr>
          <w:rtl/>
        </w:rPr>
        <w:t xml:space="preserve"> </w:t>
      </w:r>
      <w:r>
        <w:rPr>
          <w:rFonts w:ascii="Arial" w:hAnsi="Arial" w:cs="Arial" w:hint="cs"/>
          <w:rtl/>
        </w:rPr>
        <w:t>ولا</w:t>
      </w:r>
      <w:r>
        <w:rPr>
          <w:rtl/>
        </w:rPr>
        <w:t xml:space="preserve"> </w:t>
      </w:r>
      <w:r>
        <w:rPr>
          <w:rFonts w:ascii="Arial" w:hAnsi="Arial" w:cs="Arial" w:hint="cs"/>
          <w:rtl/>
        </w:rPr>
        <w:t>تفريط،</w:t>
      </w:r>
      <w:r>
        <w:rPr>
          <w:rtl/>
        </w:rPr>
        <w:t xml:space="preserve"> </w:t>
      </w:r>
      <w:r>
        <w:rPr>
          <w:rFonts w:ascii="Arial" w:hAnsi="Arial" w:cs="Arial" w:hint="cs"/>
          <w:rtl/>
        </w:rPr>
        <w:t>ولا</w:t>
      </w:r>
      <w:r>
        <w:rPr>
          <w:rtl/>
        </w:rPr>
        <w:t xml:space="preserve"> </w:t>
      </w:r>
      <w:r>
        <w:rPr>
          <w:rFonts w:ascii="Arial" w:hAnsi="Arial" w:cs="Arial" w:hint="cs"/>
          <w:rtl/>
        </w:rPr>
        <w:t>تشبيه</w:t>
      </w:r>
      <w:r>
        <w:rPr>
          <w:rtl/>
        </w:rPr>
        <w:t xml:space="preserve"> </w:t>
      </w:r>
      <w:r>
        <w:rPr>
          <w:rFonts w:ascii="Arial" w:hAnsi="Arial" w:cs="Arial" w:hint="cs"/>
          <w:rtl/>
        </w:rPr>
        <w:t>ولا</w:t>
      </w:r>
      <w:r>
        <w:rPr>
          <w:rtl/>
        </w:rPr>
        <w:t xml:space="preserve"> </w:t>
      </w:r>
      <w:r>
        <w:rPr>
          <w:rFonts w:ascii="Arial" w:hAnsi="Arial" w:cs="Arial" w:hint="cs"/>
          <w:rtl/>
        </w:rPr>
        <w:t>تعطيل،</w:t>
      </w:r>
      <w:r>
        <w:rPr>
          <w:rtl/>
        </w:rPr>
        <w:t xml:space="preserve"> </w:t>
      </w:r>
      <w:r>
        <w:rPr>
          <w:rFonts w:ascii="Arial" w:hAnsi="Arial" w:cs="Arial" w:hint="cs"/>
          <w:rtl/>
        </w:rPr>
        <w:t>لا</w:t>
      </w:r>
      <w:r>
        <w:rPr>
          <w:rtl/>
        </w:rPr>
        <w:t xml:space="preserve"> </w:t>
      </w:r>
      <w:r>
        <w:rPr>
          <w:rFonts w:ascii="Arial" w:hAnsi="Arial" w:cs="Arial" w:hint="cs"/>
          <w:rtl/>
        </w:rPr>
        <w:t>إسراف</w:t>
      </w:r>
      <w:r>
        <w:rPr>
          <w:rtl/>
        </w:rPr>
        <w:t xml:space="preserve"> </w:t>
      </w:r>
      <w:r>
        <w:rPr>
          <w:rFonts w:ascii="Arial" w:hAnsi="Arial" w:cs="Arial" w:hint="cs"/>
          <w:rtl/>
        </w:rPr>
        <w:t>ولا</w:t>
      </w:r>
      <w:r>
        <w:rPr>
          <w:rtl/>
        </w:rPr>
        <w:t xml:space="preserve"> </w:t>
      </w:r>
      <w:r>
        <w:rPr>
          <w:rFonts w:ascii="Arial" w:hAnsi="Arial" w:cs="Arial" w:hint="cs"/>
          <w:rtl/>
        </w:rPr>
        <w:t>إقتار،</w:t>
      </w:r>
      <w:r>
        <w:rPr>
          <w:rtl/>
        </w:rPr>
        <w:t xml:space="preserve"> </w:t>
      </w:r>
      <w:r>
        <w:rPr>
          <w:rFonts w:ascii="Arial" w:hAnsi="Arial" w:cs="Arial" w:hint="cs"/>
          <w:rtl/>
        </w:rPr>
        <w:t>ولا</w:t>
      </w:r>
      <w:r>
        <w:rPr>
          <w:rtl/>
        </w:rPr>
        <w:t xml:space="preserve"> </w:t>
      </w:r>
      <w:r>
        <w:rPr>
          <w:rFonts w:ascii="Arial" w:hAnsi="Arial" w:cs="Arial" w:hint="cs"/>
          <w:rtl/>
        </w:rPr>
        <w:t>جبن</w:t>
      </w:r>
      <w:r>
        <w:rPr>
          <w:rtl/>
        </w:rPr>
        <w:t xml:space="preserve"> </w:t>
      </w:r>
      <w:r>
        <w:rPr>
          <w:rFonts w:ascii="Arial" w:hAnsi="Arial" w:cs="Arial" w:hint="cs"/>
          <w:rtl/>
        </w:rPr>
        <w:t>ولا</w:t>
      </w:r>
      <w:r>
        <w:rPr>
          <w:rtl/>
        </w:rPr>
        <w:t xml:space="preserve"> </w:t>
      </w:r>
      <w:r>
        <w:rPr>
          <w:rFonts w:ascii="Arial" w:hAnsi="Arial" w:cs="Arial" w:hint="cs"/>
          <w:rtl/>
        </w:rPr>
        <w:t>تهوُّر،</w:t>
      </w:r>
      <w:r>
        <w:rPr>
          <w:rtl/>
        </w:rPr>
        <w:t xml:space="preserve"> </w:t>
      </w:r>
      <w:r>
        <w:rPr>
          <w:rFonts w:ascii="Arial" w:hAnsi="Arial" w:cs="Arial" w:hint="cs"/>
          <w:rtl/>
        </w:rPr>
        <w:t>ولا</w:t>
      </w:r>
      <w:r>
        <w:rPr>
          <w:rtl/>
        </w:rPr>
        <w:t xml:space="preserve"> </w:t>
      </w:r>
      <w:r>
        <w:rPr>
          <w:rFonts w:ascii="Arial" w:hAnsi="Arial" w:cs="Arial" w:hint="cs"/>
          <w:rtl/>
        </w:rPr>
        <w:t>تحمِّلوا</w:t>
      </w:r>
      <w:r>
        <w:rPr>
          <w:rtl/>
        </w:rPr>
        <w:t xml:space="preserve"> </w:t>
      </w:r>
      <w:r>
        <w:rPr>
          <w:rFonts w:ascii="Arial" w:hAnsi="Arial" w:cs="Arial" w:hint="cs"/>
          <w:rtl/>
        </w:rPr>
        <w:t>على</w:t>
      </w:r>
      <w:r>
        <w:rPr>
          <w:rtl/>
        </w:rPr>
        <w:t xml:space="preserve"> </w:t>
      </w:r>
      <w:r>
        <w:rPr>
          <w:rFonts w:ascii="Arial" w:hAnsi="Arial" w:cs="Arial" w:hint="cs"/>
          <w:rtl/>
        </w:rPr>
        <w:t>أنفسكم</w:t>
      </w:r>
      <w:r>
        <w:rPr>
          <w:rtl/>
        </w:rPr>
        <w:t xml:space="preserve"> </w:t>
      </w:r>
      <w:r>
        <w:rPr>
          <w:rFonts w:ascii="Arial" w:hAnsi="Arial" w:cs="Arial" w:hint="cs"/>
          <w:rtl/>
        </w:rPr>
        <w:t>ما</w:t>
      </w:r>
      <w:r>
        <w:rPr>
          <w:rtl/>
        </w:rPr>
        <w:t xml:space="preserve"> </w:t>
      </w:r>
      <w:r>
        <w:rPr>
          <w:rFonts w:ascii="Arial" w:hAnsi="Arial" w:cs="Arial" w:hint="cs"/>
          <w:rtl/>
        </w:rPr>
        <w:t>يضرُّها</w:t>
      </w:r>
      <w:r>
        <w:rPr>
          <w:rtl/>
        </w:rPr>
        <w:t xml:space="preserve"> </w:t>
      </w:r>
      <w:r>
        <w:rPr>
          <w:rFonts w:ascii="Arial" w:hAnsi="Arial" w:cs="Arial" w:hint="cs"/>
          <w:rtl/>
        </w:rPr>
        <w:t>من</w:t>
      </w:r>
      <w:r>
        <w:rPr>
          <w:rtl/>
        </w:rPr>
        <w:t xml:space="preserve"> </w:t>
      </w:r>
      <w:r>
        <w:rPr>
          <w:rFonts w:ascii="Arial" w:hAnsi="Arial" w:cs="Arial" w:hint="cs"/>
          <w:rtl/>
        </w:rPr>
        <w:t>الطاعات،</w:t>
      </w:r>
      <w:r>
        <w:rPr>
          <w:rtl/>
        </w:rPr>
        <w:t xml:space="preserve"> </w:t>
      </w:r>
      <w:r>
        <w:rPr>
          <w:rFonts w:ascii="Arial" w:hAnsi="Arial" w:cs="Arial" w:hint="cs"/>
          <w:rtl/>
        </w:rPr>
        <w:t>بل</w:t>
      </w:r>
      <w:r>
        <w:rPr>
          <w:rtl/>
        </w:rPr>
        <w:t xml:space="preserve"> </w:t>
      </w:r>
      <w:r>
        <w:rPr>
          <w:rFonts w:ascii="Arial" w:hAnsi="Arial" w:cs="Arial" w:hint="cs"/>
          <w:rtl/>
        </w:rPr>
        <w:t>ما</w:t>
      </w:r>
      <w:r>
        <w:rPr>
          <w:rtl/>
        </w:rPr>
        <w:t xml:space="preserve"> </w:t>
      </w:r>
      <w:r>
        <w:rPr>
          <w:rFonts w:ascii="Arial" w:hAnsi="Arial" w:cs="Arial" w:hint="cs"/>
          <w:rtl/>
        </w:rPr>
        <w:t>تطيقه،</w:t>
      </w:r>
      <w:r>
        <w:rPr>
          <w:rtl/>
        </w:rPr>
        <w:t xml:space="preserve"> </w:t>
      </w:r>
      <w:r>
        <w:rPr>
          <w:rFonts w:ascii="Arial" w:hAnsi="Arial" w:cs="Arial" w:hint="cs"/>
          <w:rtl/>
        </w:rPr>
        <w:t>ولا</w:t>
      </w:r>
      <w:r>
        <w:rPr>
          <w:rtl/>
        </w:rPr>
        <w:t xml:space="preserve"> </w:t>
      </w:r>
      <w:r>
        <w:rPr>
          <w:rFonts w:ascii="Arial" w:hAnsi="Arial" w:cs="Arial" w:hint="cs"/>
          <w:rtl/>
        </w:rPr>
        <w:t>ما</w:t>
      </w:r>
      <w:r>
        <w:rPr>
          <w:rtl/>
        </w:rPr>
        <w:t xml:space="preserve"> </w:t>
      </w:r>
      <w:r>
        <w:rPr>
          <w:rFonts w:ascii="Arial" w:hAnsi="Arial" w:cs="Arial" w:hint="cs"/>
          <w:rtl/>
        </w:rPr>
        <w:t>تضعف</w:t>
      </w:r>
      <w:r>
        <w:rPr>
          <w:rtl/>
        </w:rPr>
        <w:t xml:space="preserve"> </w:t>
      </w:r>
      <w:r>
        <w:rPr>
          <w:rFonts w:ascii="Arial" w:hAnsi="Arial" w:cs="Arial" w:hint="cs"/>
          <w:rtl/>
        </w:rPr>
        <w:t>به</w:t>
      </w:r>
      <w:r>
        <w:rPr>
          <w:rtl/>
        </w:rPr>
        <w:t xml:space="preserve"> </w:t>
      </w:r>
      <w:r>
        <w:rPr>
          <w:rFonts w:ascii="Arial" w:hAnsi="Arial" w:cs="Arial" w:hint="cs"/>
          <w:rtl/>
        </w:rPr>
        <w:t>أجسامكم</w:t>
      </w:r>
      <w:r>
        <w:rPr>
          <w:rtl/>
        </w:rPr>
        <w:t xml:space="preserve"> </w:t>
      </w:r>
      <w:r>
        <w:rPr>
          <w:rFonts w:ascii="Arial" w:hAnsi="Arial" w:cs="Arial" w:hint="cs"/>
          <w:rtl/>
        </w:rPr>
        <w:t>من</w:t>
      </w:r>
      <w:r>
        <w:rPr>
          <w:rtl/>
        </w:rPr>
        <w:t xml:space="preserve"> </w:t>
      </w:r>
      <w:r>
        <w:rPr>
          <w:rFonts w:ascii="Arial" w:hAnsi="Arial" w:cs="Arial" w:hint="cs"/>
          <w:rtl/>
        </w:rPr>
        <w:t>قطعها</w:t>
      </w:r>
      <w:r>
        <w:rPr>
          <w:rtl/>
        </w:rPr>
        <w:t xml:space="preserve"> </w:t>
      </w:r>
      <w:r>
        <w:rPr>
          <w:rFonts w:ascii="Arial" w:hAnsi="Arial" w:cs="Arial" w:hint="cs"/>
          <w:rtl/>
        </w:rPr>
        <w:t>بالكُلِّيَّة</w:t>
      </w:r>
      <w:r>
        <w:rPr>
          <w:rtl/>
        </w:rPr>
        <w:t xml:space="preserve"> </w:t>
      </w:r>
      <w:r>
        <w:rPr>
          <w:rFonts w:ascii="Arial" w:hAnsi="Arial" w:cs="Arial" w:hint="cs"/>
          <w:rtl/>
        </w:rPr>
        <w:t>عَمَّا</w:t>
      </w:r>
      <w:r>
        <w:rPr>
          <w:rtl/>
        </w:rPr>
        <w:t xml:space="preserve"> </w:t>
      </w:r>
      <w:r>
        <w:rPr>
          <w:rFonts w:ascii="Arial" w:hAnsi="Arial" w:cs="Arial" w:hint="cs"/>
          <w:rtl/>
        </w:rPr>
        <w:t>يلذُّ،</w:t>
      </w:r>
      <w:r>
        <w:rPr>
          <w:rtl/>
        </w:rPr>
        <w:t xml:space="preserve"> [</w:t>
      </w:r>
      <w:r>
        <w:rPr>
          <w:rFonts w:ascii="Arial" w:hAnsi="Arial" w:cs="Arial" w:hint="cs"/>
          <w:rtl/>
        </w:rPr>
        <w:t>قلت</w:t>
      </w:r>
      <w:r>
        <w:rPr>
          <w:rtl/>
        </w:rPr>
        <w:t xml:space="preserve">:] </w:t>
      </w:r>
      <w:r>
        <w:rPr>
          <w:rFonts w:ascii="Arial" w:hAnsi="Arial" w:cs="Arial" w:hint="cs"/>
          <w:rtl/>
        </w:rPr>
        <w:t>وزعم</w:t>
      </w:r>
      <w:r>
        <w:rPr>
          <w:rtl/>
        </w:rPr>
        <w:t xml:space="preserve"> </w:t>
      </w:r>
      <w:r>
        <w:rPr>
          <w:rFonts w:ascii="Arial" w:hAnsi="Arial" w:cs="Arial" w:hint="cs"/>
          <w:rtl/>
        </w:rPr>
        <w:t>بعض</w:t>
      </w:r>
      <w:r>
        <w:rPr>
          <w:rtl/>
        </w:rPr>
        <w:t xml:space="preserve"> </w:t>
      </w:r>
      <w:r>
        <w:rPr>
          <w:rFonts w:ascii="Arial" w:hAnsi="Arial" w:cs="Arial" w:hint="cs"/>
          <w:rtl/>
        </w:rPr>
        <w:t>المحقِّقين</w:t>
      </w:r>
      <w:r>
        <w:rPr>
          <w:rtl/>
        </w:rPr>
        <w:t xml:space="preserve"> </w:t>
      </w:r>
      <w:r>
        <w:rPr>
          <w:rFonts w:ascii="Arial" w:hAnsi="Arial" w:cs="Arial" w:hint="cs"/>
          <w:rtl/>
        </w:rPr>
        <w:t>أنَّ</w:t>
      </w:r>
      <w:r>
        <w:rPr>
          <w:rtl/>
        </w:rPr>
        <w:t xml:space="preserve"> </w:t>
      </w:r>
      <w:r>
        <w:rPr>
          <w:rFonts w:ascii="Arial" w:hAnsi="Arial" w:cs="Arial" w:hint="cs"/>
          <w:rtl/>
        </w:rPr>
        <w:t>الآية</w:t>
      </w:r>
      <w:r>
        <w:rPr>
          <w:rtl/>
        </w:rPr>
        <w:t xml:space="preserve"> </w:t>
      </w:r>
      <w:r>
        <w:rPr>
          <w:rFonts w:ascii="Arial" w:hAnsi="Arial" w:cs="Arial" w:hint="cs"/>
          <w:rtl/>
        </w:rPr>
        <w:t>لا</w:t>
      </w:r>
      <w:r>
        <w:rPr>
          <w:rtl/>
        </w:rPr>
        <w:t xml:space="preserve"> </w:t>
      </w:r>
      <w:r>
        <w:rPr>
          <w:rFonts w:ascii="Arial" w:hAnsi="Arial" w:cs="Arial" w:hint="cs"/>
          <w:rtl/>
        </w:rPr>
        <w:t>تشمل</w:t>
      </w:r>
      <w:r>
        <w:rPr>
          <w:rtl/>
        </w:rPr>
        <w:t xml:space="preserve"> </w:t>
      </w:r>
      <w:r>
        <w:rPr>
          <w:rFonts w:ascii="Arial" w:hAnsi="Arial" w:cs="Arial" w:hint="cs"/>
          <w:rtl/>
        </w:rPr>
        <w:t>عمل</w:t>
      </w:r>
      <w:r>
        <w:rPr>
          <w:rtl/>
        </w:rPr>
        <w:t xml:space="preserve"> </w:t>
      </w:r>
      <w:r>
        <w:rPr>
          <w:rFonts w:ascii="Arial" w:hAnsi="Arial" w:cs="Arial" w:hint="cs"/>
          <w:rtl/>
        </w:rPr>
        <w:t>القلب</w:t>
      </w:r>
      <w:r>
        <w:rPr>
          <w:rtl/>
        </w:rPr>
        <w:t xml:space="preserve"> </w:t>
      </w:r>
      <w:r>
        <w:rPr>
          <w:rFonts w:ascii="Arial" w:hAnsi="Arial" w:cs="Arial" w:hint="cs"/>
          <w:rtl/>
        </w:rPr>
        <w:t>ونقول</w:t>
      </w:r>
      <w:r>
        <w:rPr>
          <w:rtl/>
        </w:rPr>
        <w:t xml:space="preserve">: </w:t>
      </w:r>
      <w:r>
        <w:rPr>
          <w:rFonts w:ascii="Arial" w:hAnsi="Arial" w:cs="Arial" w:hint="cs"/>
          <w:rtl/>
        </w:rPr>
        <w:t>هي</w:t>
      </w:r>
      <w:r>
        <w:rPr>
          <w:rtl/>
        </w:rPr>
        <w:t xml:space="preserve"> </w:t>
      </w:r>
      <w:r>
        <w:rPr>
          <w:rFonts w:ascii="Arial" w:hAnsi="Arial" w:cs="Arial" w:hint="cs"/>
          <w:rtl/>
        </w:rPr>
        <w:t>أولى</w:t>
      </w:r>
      <w:r>
        <w:rPr>
          <w:rtl/>
        </w:rPr>
        <w:t xml:space="preserve"> </w:t>
      </w:r>
      <w:r>
        <w:rPr>
          <w:rFonts w:ascii="Arial" w:hAnsi="Arial" w:cs="Arial" w:hint="cs"/>
          <w:rtl/>
        </w:rPr>
        <w:t>به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تَطْغَوِاْ</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تتعدَّوا</w:t>
      </w:r>
      <w:r>
        <w:rPr>
          <w:rtl/>
        </w:rPr>
        <w:t xml:space="preserve"> </w:t>
      </w:r>
      <w:r>
        <w:rPr>
          <w:rFonts w:ascii="Arial" w:hAnsi="Arial" w:cs="Arial" w:hint="cs"/>
          <w:rtl/>
        </w:rPr>
        <w:t>الحدود،</w:t>
      </w:r>
      <w:r>
        <w:rPr>
          <w:rtl/>
        </w:rPr>
        <w:t xml:space="preserve"> </w:t>
      </w:r>
      <w:r>
        <w:rPr>
          <w:rFonts w:ascii="Arial" w:hAnsi="Arial" w:cs="Arial" w:hint="cs"/>
          <w:rtl/>
        </w:rPr>
        <w:t>وعلَّل</w:t>
      </w:r>
      <w:r>
        <w:rPr>
          <w:rtl/>
        </w:rPr>
        <w:t xml:space="preserve"> </w:t>
      </w:r>
      <w:r>
        <w:rPr>
          <w:rFonts w:ascii="Calibri" w:cs="Calibri" w:hint="cs"/>
          <w:rtl/>
        </w:rPr>
        <w:t>«</w:t>
      </w:r>
      <w:r>
        <w:rPr>
          <w:rFonts w:ascii="Arial" w:hAnsi="Arial" w:cs="Arial" w:hint="cs"/>
          <w:rtl/>
        </w:rPr>
        <w:t>اسْتَقِمْ</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لَا</w:t>
      </w:r>
      <w:r>
        <w:rPr>
          <w:rtl/>
        </w:rPr>
        <w:t xml:space="preserve"> </w:t>
      </w:r>
      <w:r>
        <w:rPr>
          <w:rFonts w:ascii="Arial" w:hAnsi="Arial" w:cs="Arial" w:hint="cs"/>
          <w:rtl/>
        </w:rPr>
        <w:t>تَطْغَوْا</w:t>
      </w:r>
      <w:r>
        <w:rPr>
          <w:rFonts w:ascii="Calibri" w:cs="Calibri" w:hint="cs"/>
          <w:rtl/>
        </w:rPr>
        <w:t>»</w:t>
      </w:r>
      <w:r>
        <w:rPr>
          <w:rtl/>
        </w:rPr>
        <w:t xml:space="preserve"> </w:t>
      </w:r>
      <w:r>
        <w:rPr>
          <w:rFonts w:ascii="Arial" w:hAnsi="Arial" w:cs="Arial" w:hint="cs"/>
          <w:rtl/>
        </w:rPr>
        <w:t>بقوله</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اِنَّهُ</w:t>
      </w:r>
      <w:r>
        <w:rPr>
          <w:rStyle w:val="bold"/>
          <w:rtl/>
        </w:rPr>
        <w:t xml:space="preserve"> </w:t>
      </w:r>
      <w:r>
        <w:rPr>
          <w:rStyle w:val="bold"/>
          <w:rFonts w:ascii="Arial" w:hAnsi="Arial" w:cs="Arial" w:hint="cs"/>
          <w:rtl/>
        </w:rPr>
        <w:t>بِمَا</w:t>
      </w:r>
      <w:r>
        <w:rPr>
          <w:rStyle w:val="bold"/>
          <w:rtl/>
        </w:rPr>
        <w:t xml:space="preserve"> </w:t>
      </w:r>
      <w:r>
        <w:rPr>
          <w:rStyle w:val="bold"/>
          <w:rFonts w:ascii="Arial" w:hAnsi="Arial" w:cs="Arial" w:hint="cs"/>
          <w:rtl/>
        </w:rPr>
        <w:t>تَعْمَلُونَ</w:t>
      </w:r>
      <w:r>
        <w:rPr>
          <w:rStyle w:val="bold"/>
          <w:rtl/>
        </w:rPr>
        <w:t xml:space="preserve"> </w:t>
      </w:r>
      <w:r>
        <w:rPr>
          <w:rStyle w:val="bold"/>
          <w:rFonts w:ascii="Arial" w:hAnsi="Arial" w:cs="Arial" w:hint="cs"/>
          <w:rtl/>
        </w:rPr>
        <w:t>بَصِيرٌ</w:t>
      </w:r>
      <w:r>
        <w:rPr>
          <w:rtl/>
        </w:rPr>
        <w:t> </w:t>
      </w:r>
      <w:r>
        <w:rPr>
          <w:rFonts w:ascii="Arial" w:hAnsi="Arial" w:cs="Arial" w:hint="cs"/>
          <w:rtl/>
        </w:rPr>
        <w:t>﴾</w:t>
      </w:r>
      <w:r>
        <w:rPr>
          <w:rStyle w:val="bold"/>
          <w:rtl/>
        </w:rPr>
        <w:t xml:space="preserve"> </w:t>
      </w:r>
      <w:r>
        <w:rPr>
          <w:rFonts w:ascii="Arial" w:hAnsi="Arial" w:cs="Arial" w:hint="cs"/>
          <w:rtl/>
        </w:rPr>
        <w:t>يجازيكم</w:t>
      </w:r>
      <w:r>
        <w:rPr>
          <w:rtl/>
        </w:rPr>
        <w:t xml:space="preserve"> </w:t>
      </w:r>
      <w:r>
        <w:rPr>
          <w:rFonts w:ascii="Arial" w:hAnsi="Arial" w:cs="Arial" w:hint="cs"/>
          <w:rtl/>
        </w:rPr>
        <w:t>عليه</w:t>
      </w:r>
      <w:r>
        <w:rPr>
          <w:rtl/>
        </w:rPr>
        <w:t>.</w:t>
      </w:r>
    </w:p>
    <w:p w:rsidR="00797B90" w:rsidRDefault="00797B90">
      <w:pPr>
        <w:pStyle w:val="textquran"/>
        <w:rPr>
          <w:w w:val="94"/>
          <w:rtl/>
        </w:rPr>
      </w:pPr>
      <w:r>
        <w:rPr>
          <w:rFonts w:ascii="Arial" w:hAnsi="Arial" w:cs="Arial" w:hint="cs"/>
          <w:w w:val="94"/>
          <w:rtl/>
        </w:rPr>
        <w:t>قال</w:t>
      </w:r>
      <w:r>
        <w:rPr>
          <w:rFonts w:ascii="Calibri" w:cs="Calibri" w:hint="cs"/>
          <w:w w:val="94"/>
          <w:rtl/>
        </w:rPr>
        <w:t> </w:t>
      </w:r>
      <w:r>
        <w:rPr>
          <w:rFonts w:ascii="Arial" w:hAnsi="Arial" w:cs="Arial" w:hint="cs"/>
          <w:w w:val="94"/>
          <w:rtl/>
        </w:rPr>
        <w:t>ژ</w:t>
      </w:r>
      <w:r>
        <w:rPr>
          <w:rFonts w:ascii="Calibri" w:cs="Calibri" w:hint="cs"/>
          <w:w w:val="94"/>
          <w:rtl/>
        </w:rPr>
        <w:t> </w:t>
      </w:r>
      <w:r>
        <w:rPr>
          <w:w w:val="94"/>
          <w:rtl/>
        </w:rPr>
        <w:t xml:space="preserve">: </w:t>
      </w:r>
      <w:r>
        <w:rPr>
          <w:rStyle w:val="bold"/>
          <w:w w:val="94"/>
          <w:rtl/>
        </w:rPr>
        <w:t>«</w:t>
      </w:r>
      <w:r>
        <w:rPr>
          <w:rStyle w:val="bold"/>
          <w:rFonts w:ascii="Arial" w:hAnsi="Arial" w:cs="Arial" w:hint="cs"/>
          <w:w w:val="94"/>
          <w:rtl/>
        </w:rPr>
        <w:t>شيَّبتني</w:t>
      </w:r>
      <w:r>
        <w:rPr>
          <w:rStyle w:val="bold"/>
          <w:w w:val="94"/>
          <w:rtl/>
        </w:rPr>
        <w:t xml:space="preserve"> </w:t>
      </w:r>
      <w:r>
        <w:rPr>
          <w:rStyle w:val="bold"/>
          <w:rFonts w:ascii="Arial" w:hAnsi="Arial" w:cs="Arial" w:hint="cs"/>
          <w:w w:val="94"/>
          <w:rtl/>
        </w:rPr>
        <w:t>هود</w:t>
      </w:r>
      <w:r>
        <w:rPr>
          <w:rStyle w:val="bold"/>
          <w:w w:val="94"/>
          <w:rtl/>
        </w:rPr>
        <w:t xml:space="preserve"> </w:t>
      </w:r>
      <w:r>
        <w:rPr>
          <w:rStyle w:val="bold"/>
          <w:rFonts w:ascii="Arial" w:hAnsi="Arial" w:cs="Arial" w:hint="cs"/>
          <w:w w:val="94"/>
          <w:rtl/>
        </w:rPr>
        <w:t>وأخواتها</w:t>
      </w:r>
      <w:r>
        <w:rPr>
          <w:rStyle w:val="bold"/>
          <w:rFonts w:ascii="Calibri" w:cs="Calibri" w:hint="cs"/>
          <w:w w:val="94"/>
          <w:rtl/>
        </w:rPr>
        <w:t>»</w:t>
      </w:r>
      <w:r>
        <w:rPr>
          <w:w w:val="94"/>
          <w:rtl/>
        </w:rPr>
        <w:t xml:space="preserve"> </w:t>
      </w:r>
      <w:r>
        <w:rPr>
          <w:rFonts w:ascii="Arial" w:hAnsi="Arial" w:cs="Arial" w:hint="cs"/>
          <w:w w:val="94"/>
          <w:rtl/>
        </w:rPr>
        <w:t>وقال</w:t>
      </w:r>
      <w:r>
        <w:rPr>
          <w:w w:val="94"/>
          <w:rtl/>
        </w:rPr>
        <w:t xml:space="preserve">: </w:t>
      </w:r>
      <w:r>
        <w:rPr>
          <w:rStyle w:val="bold"/>
          <w:w w:val="94"/>
          <w:rtl/>
        </w:rPr>
        <w:t>«</w:t>
      </w:r>
      <w:r>
        <w:rPr>
          <w:rStyle w:val="bold"/>
          <w:rFonts w:ascii="Arial" w:hAnsi="Arial" w:cs="Arial" w:hint="cs"/>
          <w:w w:val="94"/>
          <w:rtl/>
        </w:rPr>
        <w:t>شيَّبتني</w:t>
      </w:r>
      <w:r>
        <w:rPr>
          <w:rStyle w:val="bold"/>
          <w:w w:val="94"/>
          <w:rtl/>
        </w:rPr>
        <w:t xml:space="preserve"> </w:t>
      </w:r>
      <w:r>
        <w:rPr>
          <w:rStyle w:val="bold"/>
          <w:rFonts w:ascii="Arial" w:hAnsi="Arial" w:cs="Arial" w:hint="cs"/>
          <w:w w:val="94"/>
          <w:rtl/>
        </w:rPr>
        <w:t>هود</w:t>
      </w:r>
      <w:r>
        <w:rPr>
          <w:rStyle w:val="bold"/>
          <w:w w:val="94"/>
          <w:rtl/>
        </w:rPr>
        <w:t xml:space="preserve"> </w:t>
      </w:r>
      <w:r>
        <w:rPr>
          <w:rStyle w:val="bold"/>
          <w:rFonts w:ascii="Arial" w:hAnsi="Arial" w:cs="Arial" w:hint="cs"/>
          <w:w w:val="94"/>
          <w:rtl/>
        </w:rPr>
        <w:t>وأخواتها</w:t>
      </w:r>
      <w:r>
        <w:rPr>
          <w:rStyle w:val="bold"/>
          <w:w w:val="94"/>
          <w:rtl/>
        </w:rPr>
        <w:t xml:space="preserve"> </w:t>
      </w:r>
      <w:r>
        <w:rPr>
          <w:rStyle w:val="bold"/>
          <w:rFonts w:ascii="Arial" w:hAnsi="Arial" w:cs="Arial" w:hint="cs"/>
          <w:w w:val="94"/>
          <w:rtl/>
        </w:rPr>
        <w:t>الواقعة</w:t>
      </w:r>
      <w:r>
        <w:rPr>
          <w:rStyle w:val="bold"/>
          <w:w w:val="94"/>
          <w:rtl/>
        </w:rPr>
        <w:t xml:space="preserve"> </w:t>
      </w:r>
      <w:r>
        <w:rPr>
          <w:rStyle w:val="bold"/>
          <w:rFonts w:ascii="Arial" w:hAnsi="Arial" w:cs="Arial" w:hint="cs"/>
          <w:w w:val="94"/>
          <w:rtl/>
        </w:rPr>
        <w:t>والحاقَّة</w:t>
      </w:r>
      <w:r>
        <w:rPr>
          <w:rStyle w:val="bold"/>
          <w:w w:val="94"/>
          <w:rtl/>
        </w:rPr>
        <w:t xml:space="preserve"> </w:t>
      </w:r>
      <w:r>
        <w:rPr>
          <w:rStyle w:val="bold"/>
          <w:rFonts w:ascii="Arial" w:hAnsi="Arial" w:cs="Arial" w:hint="cs"/>
          <w:w w:val="94"/>
          <w:rtl/>
        </w:rPr>
        <w:t>وإذا</w:t>
      </w:r>
      <w:r>
        <w:rPr>
          <w:rStyle w:val="bold"/>
          <w:w w:val="94"/>
          <w:rtl/>
        </w:rPr>
        <w:t xml:space="preserve"> </w:t>
      </w:r>
      <w:r>
        <w:rPr>
          <w:rStyle w:val="bold"/>
          <w:rFonts w:ascii="Arial" w:hAnsi="Arial" w:cs="Arial" w:hint="cs"/>
          <w:w w:val="94"/>
          <w:rtl/>
        </w:rPr>
        <w:t>الشمس</w:t>
      </w:r>
      <w:r>
        <w:rPr>
          <w:rStyle w:val="bold"/>
          <w:w w:val="94"/>
          <w:rtl/>
        </w:rPr>
        <w:t xml:space="preserve"> </w:t>
      </w:r>
      <w:r>
        <w:rPr>
          <w:rStyle w:val="bold"/>
          <w:rFonts w:ascii="Arial" w:hAnsi="Arial" w:cs="Arial" w:hint="cs"/>
          <w:w w:val="94"/>
          <w:rtl/>
        </w:rPr>
        <w:t>كوِّرت</w:t>
      </w:r>
      <w:r>
        <w:rPr>
          <w:rStyle w:val="bold"/>
          <w:rFonts w:ascii="Calibri" w:cs="Calibri" w:hint="cs"/>
          <w:w w:val="94"/>
          <w:rtl/>
        </w:rPr>
        <w:t>»</w:t>
      </w:r>
      <w:r>
        <w:rPr>
          <w:w w:val="94"/>
          <w:rtl/>
        </w:rPr>
        <w:t xml:space="preserve"> </w:t>
      </w:r>
      <w:r>
        <w:rPr>
          <w:rFonts w:ascii="Arial" w:hAnsi="Arial" w:cs="Arial" w:hint="cs"/>
          <w:w w:val="94"/>
          <w:rtl/>
        </w:rPr>
        <w:t>وقال</w:t>
      </w:r>
      <w:r>
        <w:rPr>
          <w:w w:val="94"/>
          <w:rtl/>
        </w:rPr>
        <w:t xml:space="preserve">: </w:t>
      </w:r>
      <w:r>
        <w:rPr>
          <w:rStyle w:val="bold"/>
          <w:w w:val="94"/>
          <w:rtl/>
        </w:rPr>
        <w:t>«</w:t>
      </w:r>
      <w:r>
        <w:rPr>
          <w:rStyle w:val="bold"/>
          <w:rFonts w:ascii="Arial" w:hAnsi="Arial" w:cs="Arial" w:hint="cs"/>
          <w:w w:val="94"/>
          <w:rtl/>
        </w:rPr>
        <w:t>شيَّبتني</w:t>
      </w:r>
      <w:r>
        <w:rPr>
          <w:rStyle w:val="bold"/>
          <w:w w:val="94"/>
          <w:rtl/>
        </w:rPr>
        <w:t xml:space="preserve"> </w:t>
      </w:r>
      <w:r>
        <w:rPr>
          <w:rStyle w:val="bold"/>
          <w:rFonts w:ascii="Arial" w:hAnsi="Arial" w:cs="Arial" w:hint="cs"/>
          <w:w w:val="94"/>
          <w:rtl/>
        </w:rPr>
        <w:t>هود</w:t>
      </w:r>
      <w:r>
        <w:rPr>
          <w:rStyle w:val="bold"/>
          <w:w w:val="94"/>
          <w:rtl/>
        </w:rPr>
        <w:t xml:space="preserve"> </w:t>
      </w:r>
      <w:r>
        <w:rPr>
          <w:rStyle w:val="bold"/>
          <w:rFonts w:ascii="Arial" w:hAnsi="Arial" w:cs="Arial" w:hint="cs"/>
          <w:w w:val="94"/>
          <w:rtl/>
        </w:rPr>
        <w:t>والواقعة</w:t>
      </w:r>
      <w:r>
        <w:rPr>
          <w:rStyle w:val="bold"/>
          <w:w w:val="94"/>
          <w:rtl/>
        </w:rPr>
        <w:t xml:space="preserve"> </w:t>
      </w:r>
      <w:r>
        <w:rPr>
          <w:rStyle w:val="bold"/>
          <w:rFonts w:ascii="Arial" w:hAnsi="Arial" w:cs="Arial" w:hint="cs"/>
          <w:w w:val="94"/>
          <w:rtl/>
        </w:rPr>
        <w:t>والمرسلات</w:t>
      </w:r>
      <w:r>
        <w:rPr>
          <w:rStyle w:val="bold"/>
          <w:w w:val="94"/>
          <w:rtl/>
        </w:rPr>
        <w:t xml:space="preserve"> </w:t>
      </w:r>
      <w:r>
        <w:rPr>
          <w:rStyle w:val="bold"/>
          <w:rFonts w:ascii="Arial" w:hAnsi="Arial" w:cs="Arial" w:hint="cs"/>
          <w:w w:val="94"/>
          <w:rtl/>
        </w:rPr>
        <w:t>وعمَّ</w:t>
      </w:r>
      <w:r>
        <w:rPr>
          <w:rStyle w:val="bold"/>
          <w:w w:val="94"/>
          <w:rtl/>
        </w:rPr>
        <w:t xml:space="preserve"> </w:t>
      </w:r>
      <w:r>
        <w:rPr>
          <w:rStyle w:val="bold"/>
          <w:rFonts w:ascii="Arial" w:hAnsi="Arial" w:cs="Arial" w:hint="cs"/>
          <w:w w:val="94"/>
          <w:rtl/>
        </w:rPr>
        <w:t>يتساءلون</w:t>
      </w:r>
      <w:r>
        <w:rPr>
          <w:rStyle w:val="bold"/>
          <w:w w:val="94"/>
          <w:rtl/>
        </w:rPr>
        <w:t xml:space="preserve"> </w:t>
      </w:r>
      <w:r>
        <w:rPr>
          <w:rStyle w:val="bold"/>
          <w:rFonts w:ascii="Arial" w:hAnsi="Arial" w:cs="Arial" w:hint="cs"/>
          <w:w w:val="94"/>
          <w:rtl/>
        </w:rPr>
        <w:t>وإذا</w:t>
      </w:r>
      <w:r>
        <w:rPr>
          <w:rStyle w:val="bold"/>
          <w:w w:val="94"/>
          <w:rtl/>
        </w:rPr>
        <w:t xml:space="preserve"> </w:t>
      </w:r>
      <w:r>
        <w:rPr>
          <w:rStyle w:val="bold"/>
          <w:rFonts w:ascii="Arial" w:hAnsi="Arial" w:cs="Arial" w:hint="cs"/>
          <w:w w:val="94"/>
          <w:rtl/>
        </w:rPr>
        <w:t>الشمس</w:t>
      </w:r>
      <w:r>
        <w:rPr>
          <w:rStyle w:val="bold"/>
          <w:w w:val="94"/>
          <w:rtl/>
        </w:rPr>
        <w:t xml:space="preserve"> </w:t>
      </w:r>
      <w:r>
        <w:rPr>
          <w:rStyle w:val="bold"/>
          <w:rFonts w:ascii="Arial" w:hAnsi="Arial" w:cs="Arial" w:hint="cs"/>
          <w:w w:val="94"/>
          <w:rtl/>
        </w:rPr>
        <w:t>كوِّرت</w:t>
      </w:r>
      <w:r>
        <w:rPr>
          <w:rStyle w:val="bold"/>
          <w:rFonts w:ascii="Calibri" w:cs="Calibri" w:hint="cs"/>
          <w:w w:val="94"/>
          <w:rtl/>
        </w:rPr>
        <w:t>»</w:t>
      </w:r>
      <w:r>
        <w:rPr>
          <w:w w:val="94"/>
          <w:rtl/>
        </w:rPr>
        <w:t xml:space="preserve"> </w:t>
      </w:r>
      <w:r>
        <w:rPr>
          <w:rFonts w:ascii="Arial" w:hAnsi="Arial" w:cs="Arial" w:hint="cs"/>
          <w:w w:val="94"/>
          <w:rtl/>
        </w:rPr>
        <w:t>وقال</w:t>
      </w:r>
      <w:r>
        <w:rPr>
          <w:w w:val="94"/>
          <w:rtl/>
        </w:rPr>
        <w:t xml:space="preserve">: </w:t>
      </w:r>
      <w:r>
        <w:rPr>
          <w:rStyle w:val="bold"/>
          <w:w w:val="94"/>
          <w:rtl/>
        </w:rPr>
        <w:t>«</w:t>
      </w:r>
      <w:r>
        <w:rPr>
          <w:rStyle w:val="bold"/>
          <w:rFonts w:ascii="Arial" w:hAnsi="Arial" w:cs="Arial" w:hint="cs"/>
          <w:w w:val="94"/>
          <w:rtl/>
        </w:rPr>
        <w:t>شيَّبتني</w:t>
      </w:r>
      <w:r>
        <w:rPr>
          <w:rStyle w:val="bold"/>
          <w:w w:val="94"/>
          <w:rtl/>
        </w:rPr>
        <w:t xml:space="preserve"> </w:t>
      </w:r>
      <w:r>
        <w:rPr>
          <w:rStyle w:val="bold"/>
          <w:rFonts w:ascii="Arial" w:hAnsi="Arial" w:cs="Arial" w:hint="cs"/>
          <w:w w:val="94"/>
          <w:rtl/>
        </w:rPr>
        <w:t>هود</w:t>
      </w:r>
      <w:r>
        <w:rPr>
          <w:rStyle w:val="bold"/>
          <w:w w:val="94"/>
          <w:rtl/>
        </w:rPr>
        <w:t xml:space="preserve"> </w:t>
      </w:r>
      <w:r>
        <w:rPr>
          <w:rStyle w:val="bold"/>
          <w:rFonts w:ascii="Arial" w:hAnsi="Arial" w:cs="Arial" w:hint="cs"/>
          <w:w w:val="94"/>
          <w:rtl/>
        </w:rPr>
        <w:t>وأخواتها</w:t>
      </w:r>
      <w:r>
        <w:rPr>
          <w:rStyle w:val="bold"/>
          <w:w w:val="94"/>
          <w:rtl/>
        </w:rPr>
        <w:t xml:space="preserve"> </w:t>
      </w:r>
      <w:r>
        <w:rPr>
          <w:rStyle w:val="bold"/>
          <w:rFonts w:ascii="Arial" w:hAnsi="Arial" w:cs="Arial" w:hint="cs"/>
          <w:w w:val="94"/>
          <w:rtl/>
        </w:rPr>
        <w:t>قبل</w:t>
      </w:r>
      <w:r>
        <w:rPr>
          <w:rStyle w:val="bold"/>
          <w:w w:val="94"/>
          <w:rtl/>
        </w:rPr>
        <w:t xml:space="preserve"> </w:t>
      </w:r>
      <w:r>
        <w:rPr>
          <w:rStyle w:val="bold"/>
          <w:rFonts w:ascii="Arial" w:hAnsi="Arial" w:cs="Arial" w:hint="cs"/>
          <w:w w:val="94"/>
          <w:rtl/>
        </w:rPr>
        <w:t>المشيب</w:t>
      </w:r>
      <w:r>
        <w:rPr>
          <w:rStyle w:val="bold"/>
          <w:rFonts w:ascii="Calibri" w:cs="Calibri" w:hint="cs"/>
          <w:w w:val="94"/>
          <w:rtl/>
        </w:rPr>
        <w:t>»</w:t>
      </w:r>
      <w:r>
        <w:rPr>
          <w:w w:val="94"/>
          <w:rtl/>
        </w:rPr>
        <w:t xml:space="preserve"> </w:t>
      </w:r>
      <w:r>
        <w:rPr>
          <w:rFonts w:ascii="Arial" w:hAnsi="Arial" w:cs="Arial" w:hint="cs"/>
          <w:w w:val="94"/>
          <w:rtl/>
        </w:rPr>
        <w:t>وقال</w:t>
      </w:r>
      <w:r>
        <w:rPr>
          <w:w w:val="94"/>
          <w:rtl/>
        </w:rPr>
        <w:t xml:space="preserve">: </w:t>
      </w:r>
      <w:r>
        <w:rPr>
          <w:rStyle w:val="bold"/>
          <w:w w:val="94"/>
          <w:rtl/>
        </w:rPr>
        <w:t>«</w:t>
      </w:r>
      <w:r>
        <w:rPr>
          <w:rStyle w:val="bold"/>
          <w:rFonts w:ascii="Arial" w:hAnsi="Arial" w:cs="Arial" w:hint="cs"/>
          <w:w w:val="94"/>
          <w:rtl/>
        </w:rPr>
        <w:t>شيَّبتني</w:t>
      </w:r>
      <w:r>
        <w:rPr>
          <w:rStyle w:val="bold"/>
          <w:w w:val="94"/>
          <w:rtl/>
        </w:rPr>
        <w:t xml:space="preserve"> </w:t>
      </w:r>
      <w:r>
        <w:rPr>
          <w:rStyle w:val="bold"/>
          <w:rFonts w:ascii="Arial" w:hAnsi="Arial" w:cs="Arial" w:hint="cs"/>
          <w:w w:val="94"/>
          <w:rtl/>
        </w:rPr>
        <w:t>هود</w:t>
      </w:r>
      <w:r>
        <w:rPr>
          <w:rStyle w:val="bold"/>
          <w:w w:val="94"/>
          <w:rtl/>
        </w:rPr>
        <w:t xml:space="preserve"> </w:t>
      </w:r>
      <w:r>
        <w:rPr>
          <w:rStyle w:val="bold"/>
          <w:rFonts w:ascii="Arial" w:hAnsi="Arial" w:cs="Arial" w:hint="cs"/>
          <w:w w:val="94"/>
          <w:rtl/>
        </w:rPr>
        <w:t>وأخواتها</w:t>
      </w:r>
      <w:r>
        <w:rPr>
          <w:rStyle w:val="bold"/>
          <w:w w:val="94"/>
          <w:rtl/>
        </w:rPr>
        <w:t xml:space="preserve"> </w:t>
      </w:r>
      <w:r>
        <w:rPr>
          <w:rStyle w:val="bold"/>
          <w:rFonts w:ascii="Arial" w:hAnsi="Arial" w:cs="Arial" w:hint="cs"/>
          <w:w w:val="94"/>
          <w:rtl/>
        </w:rPr>
        <w:t>من</w:t>
      </w:r>
      <w:r>
        <w:rPr>
          <w:rStyle w:val="bold"/>
          <w:w w:val="94"/>
          <w:rtl/>
        </w:rPr>
        <w:t xml:space="preserve"> </w:t>
      </w:r>
      <w:r>
        <w:rPr>
          <w:rStyle w:val="bold"/>
          <w:rFonts w:ascii="Arial" w:hAnsi="Arial" w:cs="Arial" w:hint="cs"/>
          <w:w w:val="94"/>
          <w:rtl/>
        </w:rPr>
        <w:t>المفصَّل</w:t>
      </w:r>
      <w:r>
        <w:rPr>
          <w:rStyle w:val="bold"/>
          <w:rFonts w:ascii="Calibri" w:cs="Calibri" w:hint="cs"/>
          <w:w w:val="94"/>
          <w:rtl/>
        </w:rPr>
        <w:t>»</w:t>
      </w:r>
      <w:r>
        <w:rPr>
          <w:w w:val="94"/>
          <w:rtl/>
        </w:rPr>
        <w:t xml:space="preserve"> </w:t>
      </w:r>
      <w:r>
        <w:rPr>
          <w:rFonts w:ascii="Arial" w:hAnsi="Arial" w:cs="Arial" w:hint="cs"/>
          <w:w w:val="94"/>
          <w:rtl/>
        </w:rPr>
        <w:t>وقال</w:t>
      </w:r>
      <w:r>
        <w:rPr>
          <w:w w:val="94"/>
          <w:rtl/>
        </w:rPr>
        <w:t xml:space="preserve">: </w:t>
      </w:r>
      <w:r>
        <w:rPr>
          <w:rStyle w:val="bold"/>
          <w:w w:val="94"/>
          <w:rtl/>
        </w:rPr>
        <w:t>«</w:t>
      </w:r>
      <w:r>
        <w:rPr>
          <w:rStyle w:val="bold"/>
          <w:rFonts w:ascii="Arial" w:hAnsi="Arial" w:cs="Arial" w:hint="cs"/>
          <w:w w:val="94"/>
          <w:rtl/>
        </w:rPr>
        <w:t>شيَّبتني</w:t>
      </w:r>
      <w:r>
        <w:rPr>
          <w:rStyle w:val="bold"/>
          <w:w w:val="94"/>
          <w:rtl/>
        </w:rPr>
        <w:t xml:space="preserve"> </w:t>
      </w:r>
      <w:r>
        <w:rPr>
          <w:rStyle w:val="bold"/>
          <w:rFonts w:ascii="Arial" w:hAnsi="Arial" w:cs="Arial" w:hint="cs"/>
          <w:w w:val="94"/>
          <w:rtl/>
        </w:rPr>
        <w:t>سورة</w:t>
      </w:r>
      <w:r>
        <w:rPr>
          <w:rStyle w:val="bold"/>
          <w:w w:val="94"/>
          <w:rtl/>
        </w:rPr>
        <w:t xml:space="preserve"> </w:t>
      </w:r>
      <w:r>
        <w:rPr>
          <w:rStyle w:val="bold"/>
          <w:rFonts w:ascii="Arial" w:hAnsi="Arial" w:cs="Arial" w:hint="cs"/>
          <w:w w:val="94"/>
          <w:rtl/>
        </w:rPr>
        <w:t>هود</w:t>
      </w:r>
      <w:r>
        <w:rPr>
          <w:rStyle w:val="bold"/>
          <w:w w:val="94"/>
          <w:rtl/>
        </w:rPr>
        <w:t xml:space="preserve"> </w:t>
      </w:r>
      <w:r>
        <w:rPr>
          <w:rStyle w:val="bold"/>
          <w:rFonts w:ascii="Arial" w:hAnsi="Arial" w:cs="Arial" w:hint="cs"/>
          <w:w w:val="94"/>
          <w:rtl/>
        </w:rPr>
        <w:t>وأخواتها</w:t>
      </w:r>
      <w:r>
        <w:rPr>
          <w:rStyle w:val="bold"/>
          <w:w w:val="94"/>
          <w:rtl/>
        </w:rPr>
        <w:t xml:space="preserve"> </w:t>
      </w:r>
      <w:r>
        <w:rPr>
          <w:rStyle w:val="bold"/>
          <w:rFonts w:ascii="Arial" w:hAnsi="Arial" w:cs="Arial" w:hint="cs"/>
          <w:w w:val="94"/>
          <w:rtl/>
        </w:rPr>
        <w:t>الواقعة</w:t>
      </w:r>
      <w:r>
        <w:rPr>
          <w:rStyle w:val="bold"/>
          <w:w w:val="94"/>
          <w:rtl/>
        </w:rPr>
        <w:t xml:space="preserve"> </w:t>
      </w:r>
      <w:r>
        <w:rPr>
          <w:rStyle w:val="bold"/>
          <w:rFonts w:ascii="Arial" w:hAnsi="Arial" w:cs="Arial" w:hint="cs"/>
          <w:w w:val="94"/>
          <w:rtl/>
        </w:rPr>
        <w:t>والقارعة</w:t>
      </w:r>
      <w:r>
        <w:rPr>
          <w:rStyle w:val="bold"/>
          <w:w w:val="94"/>
          <w:rtl/>
        </w:rPr>
        <w:t xml:space="preserve"> </w:t>
      </w:r>
      <w:r>
        <w:rPr>
          <w:rStyle w:val="bold"/>
          <w:rFonts w:ascii="Arial" w:hAnsi="Arial" w:cs="Arial" w:hint="cs"/>
          <w:w w:val="94"/>
          <w:rtl/>
        </w:rPr>
        <w:t>والحاقَّة</w:t>
      </w:r>
      <w:r>
        <w:rPr>
          <w:rStyle w:val="bold"/>
          <w:w w:val="94"/>
          <w:rtl/>
        </w:rPr>
        <w:t xml:space="preserve"> </w:t>
      </w:r>
      <w:r>
        <w:rPr>
          <w:rStyle w:val="bold"/>
          <w:rFonts w:ascii="Arial" w:hAnsi="Arial" w:cs="Arial" w:hint="cs"/>
          <w:w w:val="94"/>
          <w:rtl/>
        </w:rPr>
        <w:t>وإذا</w:t>
      </w:r>
      <w:r>
        <w:rPr>
          <w:rStyle w:val="bold"/>
          <w:w w:val="94"/>
          <w:rtl/>
        </w:rPr>
        <w:t xml:space="preserve"> </w:t>
      </w:r>
      <w:r>
        <w:rPr>
          <w:rStyle w:val="bold"/>
          <w:rFonts w:ascii="Arial" w:hAnsi="Arial" w:cs="Arial" w:hint="cs"/>
          <w:w w:val="94"/>
          <w:rtl/>
        </w:rPr>
        <w:t>الشمس</w:t>
      </w:r>
      <w:r>
        <w:rPr>
          <w:rStyle w:val="bold"/>
          <w:w w:val="94"/>
          <w:rtl/>
        </w:rPr>
        <w:t xml:space="preserve"> </w:t>
      </w:r>
      <w:r>
        <w:rPr>
          <w:rStyle w:val="bold"/>
          <w:rFonts w:ascii="Arial" w:hAnsi="Arial" w:cs="Arial" w:hint="cs"/>
          <w:w w:val="94"/>
          <w:rtl/>
        </w:rPr>
        <w:t>كوِّرت</w:t>
      </w:r>
      <w:r>
        <w:rPr>
          <w:rStyle w:val="bold"/>
          <w:w w:val="94"/>
          <w:rtl/>
        </w:rPr>
        <w:t xml:space="preserve"> </w:t>
      </w:r>
      <w:r>
        <w:rPr>
          <w:rStyle w:val="bold"/>
          <w:rFonts w:ascii="Arial" w:hAnsi="Arial" w:cs="Arial" w:hint="cs"/>
          <w:w w:val="94"/>
          <w:rtl/>
        </w:rPr>
        <w:t>وسال</w:t>
      </w:r>
      <w:r>
        <w:rPr>
          <w:rStyle w:val="bold"/>
          <w:w w:val="94"/>
          <w:rtl/>
        </w:rPr>
        <w:t xml:space="preserve"> </w:t>
      </w:r>
      <w:r>
        <w:rPr>
          <w:rStyle w:val="bold"/>
          <w:rFonts w:ascii="Arial" w:hAnsi="Arial" w:cs="Arial" w:hint="cs"/>
          <w:w w:val="94"/>
          <w:rtl/>
        </w:rPr>
        <w:t>سائل</w:t>
      </w:r>
      <w:r>
        <w:rPr>
          <w:rStyle w:val="bold"/>
          <w:rFonts w:ascii="Calibri" w:cs="Calibri" w:hint="cs"/>
          <w:w w:val="94"/>
          <w:rtl/>
        </w:rPr>
        <w:t>»</w:t>
      </w:r>
      <w:r>
        <w:rPr>
          <w:w w:val="94"/>
          <w:rtl/>
        </w:rPr>
        <w:t xml:space="preserve"> </w:t>
      </w:r>
      <w:r>
        <w:rPr>
          <w:rFonts w:ascii="Arial" w:hAnsi="Arial" w:cs="Arial" w:hint="cs"/>
          <w:w w:val="94"/>
          <w:rtl/>
        </w:rPr>
        <w:t>وقال</w:t>
      </w:r>
      <w:r>
        <w:rPr>
          <w:w w:val="94"/>
          <w:rtl/>
        </w:rPr>
        <w:t xml:space="preserve">: </w:t>
      </w:r>
      <w:r>
        <w:rPr>
          <w:rStyle w:val="bold"/>
          <w:w w:val="94"/>
          <w:rtl/>
        </w:rPr>
        <w:t>«</w:t>
      </w:r>
      <w:r>
        <w:rPr>
          <w:rStyle w:val="bold"/>
          <w:rFonts w:ascii="Arial" w:hAnsi="Arial" w:cs="Arial" w:hint="cs"/>
          <w:w w:val="94"/>
          <w:rtl/>
        </w:rPr>
        <w:t>شيَّبتني</w:t>
      </w:r>
      <w:r>
        <w:rPr>
          <w:rStyle w:val="bold"/>
          <w:w w:val="94"/>
          <w:rtl/>
        </w:rPr>
        <w:t xml:space="preserve"> </w:t>
      </w:r>
      <w:r>
        <w:rPr>
          <w:rStyle w:val="bold"/>
          <w:rFonts w:ascii="Arial" w:hAnsi="Arial" w:cs="Arial" w:hint="cs"/>
          <w:w w:val="94"/>
          <w:rtl/>
        </w:rPr>
        <w:t>هود</w:t>
      </w:r>
      <w:r>
        <w:rPr>
          <w:rStyle w:val="bold"/>
          <w:w w:val="94"/>
          <w:rtl/>
        </w:rPr>
        <w:t xml:space="preserve"> </w:t>
      </w:r>
      <w:r>
        <w:rPr>
          <w:rStyle w:val="bold"/>
          <w:rFonts w:ascii="Arial" w:hAnsi="Arial" w:cs="Arial" w:hint="cs"/>
          <w:w w:val="94"/>
          <w:rtl/>
        </w:rPr>
        <w:t>وأخواتها</w:t>
      </w:r>
      <w:r>
        <w:rPr>
          <w:rStyle w:val="bold"/>
          <w:w w:val="94"/>
          <w:rtl/>
        </w:rPr>
        <w:t xml:space="preserve"> </w:t>
      </w:r>
      <w:r>
        <w:rPr>
          <w:rStyle w:val="bold"/>
          <w:rFonts w:ascii="Arial" w:hAnsi="Arial" w:cs="Arial" w:hint="cs"/>
          <w:w w:val="94"/>
          <w:rtl/>
        </w:rPr>
        <w:t>وما</w:t>
      </w:r>
      <w:r>
        <w:rPr>
          <w:rStyle w:val="bold"/>
          <w:w w:val="94"/>
          <w:rtl/>
        </w:rPr>
        <w:t xml:space="preserve"> </w:t>
      </w:r>
      <w:r>
        <w:rPr>
          <w:rStyle w:val="bold"/>
          <w:rFonts w:ascii="Arial" w:hAnsi="Arial" w:cs="Arial" w:hint="cs"/>
          <w:w w:val="94"/>
          <w:rtl/>
        </w:rPr>
        <w:t>فعل</w:t>
      </w:r>
      <w:r>
        <w:rPr>
          <w:rStyle w:val="bold"/>
          <w:w w:val="94"/>
          <w:rtl/>
        </w:rPr>
        <w:t xml:space="preserve"> </w:t>
      </w:r>
      <w:r>
        <w:rPr>
          <w:rStyle w:val="bold"/>
          <w:rFonts w:ascii="Arial" w:hAnsi="Arial" w:cs="Arial" w:hint="cs"/>
          <w:w w:val="94"/>
          <w:rtl/>
        </w:rPr>
        <w:t>بالأمم</w:t>
      </w:r>
      <w:r>
        <w:rPr>
          <w:rStyle w:val="bold"/>
          <w:w w:val="94"/>
          <w:rtl/>
        </w:rPr>
        <w:t xml:space="preserve"> </w:t>
      </w:r>
      <w:r>
        <w:rPr>
          <w:rStyle w:val="bold"/>
          <w:rFonts w:ascii="Arial" w:hAnsi="Arial" w:cs="Arial" w:hint="cs"/>
          <w:w w:val="94"/>
          <w:rtl/>
        </w:rPr>
        <w:t>قبلي</w:t>
      </w:r>
      <w:r>
        <w:rPr>
          <w:rStyle w:val="bold"/>
          <w:rFonts w:ascii="Calibri" w:cs="Calibri" w:hint="cs"/>
          <w:w w:val="94"/>
          <w:rtl/>
        </w:rPr>
        <w:t>»</w:t>
      </w:r>
      <w:r>
        <w:rPr>
          <w:w w:val="94"/>
          <w:rtl/>
        </w:rPr>
        <w:t xml:space="preserve"> </w:t>
      </w:r>
      <w:r>
        <w:rPr>
          <w:rFonts w:ascii="Arial" w:hAnsi="Arial" w:cs="Arial" w:hint="cs"/>
          <w:w w:val="94"/>
          <w:rtl/>
        </w:rPr>
        <w:t>وقال</w:t>
      </w:r>
      <w:r>
        <w:rPr>
          <w:w w:val="94"/>
          <w:rtl/>
        </w:rPr>
        <w:t xml:space="preserve">: </w:t>
      </w:r>
      <w:r>
        <w:rPr>
          <w:rStyle w:val="bold"/>
          <w:w w:val="94"/>
          <w:rtl/>
        </w:rPr>
        <w:t>«</w:t>
      </w:r>
      <w:r>
        <w:rPr>
          <w:rStyle w:val="bold"/>
          <w:rFonts w:ascii="Arial" w:hAnsi="Arial" w:cs="Arial" w:hint="cs"/>
          <w:w w:val="94"/>
          <w:rtl/>
        </w:rPr>
        <w:t>شيَّبتني</w:t>
      </w:r>
      <w:r>
        <w:rPr>
          <w:rStyle w:val="bold"/>
          <w:w w:val="94"/>
          <w:rtl/>
        </w:rPr>
        <w:t xml:space="preserve"> </w:t>
      </w:r>
      <w:r>
        <w:rPr>
          <w:rStyle w:val="bold"/>
          <w:rFonts w:ascii="Arial" w:hAnsi="Arial" w:cs="Arial" w:hint="cs"/>
          <w:w w:val="94"/>
          <w:rtl/>
        </w:rPr>
        <w:t>هود</w:t>
      </w:r>
      <w:r>
        <w:rPr>
          <w:rStyle w:val="bold"/>
          <w:w w:val="94"/>
          <w:rtl/>
        </w:rPr>
        <w:t xml:space="preserve"> </w:t>
      </w:r>
      <w:r>
        <w:rPr>
          <w:rStyle w:val="bold"/>
          <w:rFonts w:ascii="Arial" w:hAnsi="Arial" w:cs="Arial" w:hint="cs"/>
          <w:w w:val="94"/>
          <w:rtl/>
        </w:rPr>
        <w:t>وأخواتها،</w:t>
      </w:r>
      <w:r>
        <w:rPr>
          <w:rStyle w:val="bold"/>
          <w:w w:val="94"/>
          <w:rtl/>
        </w:rPr>
        <w:t xml:space="preserve"> </w:t>
      </w:r>
      <w:r>
        <w:rPr>
          <w:rStyle w:val="bold"/>
          <w:rFonts w:ascii="Arial" w:hAnsi="Arial" w:cs="Arial" w:hint="cs"/>
          <w:w w:val="94"/>
          <w:rtl/>
        </w:rPr>
        <w:t>وذِكْرُ</w:t>
      </w:r>
      <w:r>
        <w:rPr>
          <w:rStyle w:val="bold"/>
          <w:w w:val="94"/>
          <w:rtl/>
        </w:rPr>
        <w:t xml:space="preserve"> </w:t>
      </w:r>
      <w:r>
        <w:rPr>
          <w:rStyle w:val="bold"/>
          <w:rFonts w:ascii="Arial" w:hAnsi="Arial" w:cs="Arial" w:hint="cs"/>
          <w:w w:val="94"/>
          <w:rtl/>
        </w:rPr>
        <w:t>يوم</w:t>
      </w:r>
      <w:r>
        <w:rPr>
          <w:rStyle w:val="bold"/>
          <w:w w:val="94"/>
          <w:rtl/>
        </w:rPr>
        <w:t xml:space="preserve"> </w:t>
      </w:r>
      <w:r>
        <w:rPr>
          <w:rStyle w:val="bold"/>
          <w:rFonts w:ascii="Arial" w:hAnsi="Arial" w:cs="Arial" w:hint="cs"/>
          <w:w w:val="94"/>
          <w:rtl/>
        </w:rPr>
        <w:t>القيامة</w:t>
      </w:r>
      <w:r>
        <w:rPr>
          <w:rStyle w:val="bold"/>
          <w:w w:val="94"/>
          <w:rtl/>
        </w:rPr>
        <w:t xml:space="preserve"> </w:t>
      </w:r>
      <w:r>
        <w:rPr>
          <w:rStyle w:val="bold"/>
          <w:rFonts w:ascii="Arial" w:hAnsi="Arial" w:cs="Arial" w:hint="cs"/>
          <w:w w:val="94"/>
          <w:rtl/>
        </w:rPr>
        <w:t>وقصص</w:t>
      </w:r>
      <w:r>
        <w:rPr>
          <w:rStyle w:val="bold"/>
          <w:w w:val="94"/>
          <w:rtl/>
        </w:rPr>
        <w:t xml:space="preserve"> </w:t>
      </w:r>
      <w:r>
        <w:rPr>
          <w:rStyle w:val="bold"/>
          <w:rFonts w:ascii="Arial" w:hAnsi="Arial" w:cs="Arial" w:hint="cs"/>
          <w:w w:val="94"/>
          <w:rtl/>
        </w:rPr>
        <w:t>الأمم</w:t>
      </w:r>
      <w:r>
        <w:rPr>
          <w:rStyle w:val="bold"/>
          <w:rFonts w:ascii="Calibri" w:cs="Calibri" w:hint="cs"/>
          <w:w w:val="94"/>
          <w:rtl/>
        </w:rPr>
        <w:t>»</w:t>
      </w:r>
      <w:r>
        <w:rPr>
          <w:color w:val="00C100"/>
          <w:w w:val="94"/>
          <w:vertAlign w:val="superscript"/>
          <w:rtl/>
        </w:rPr>
        <w:footnoteReference w:id="10"/>
      </w:r>
      <w:r>
        <w:rPr>
          <w:w w:val="94"/>
          <w:rtl/>
        </w:rPr>
        <w:t>.</w:t>
      </w:r>
    </w:p>
    <w:p w:rsidR="00797B90" w:rsidRDefault="00797B90">
      <w:pPr>
        <w:pStyle w:val="textquran"/>
        <w:rPr>
          <w:rtl/>
        </w:rPr>
      </w:pPr>
      <w:r>
        <w:rPr>
          <w:rFonts w:ascii="Arial" w:hAnsi="Arial" w:cs="Arial" w:hint="cs"/>
          <w:rtl/>
        </w:rPr>
        <w:t>وروي</w:t>
      </w:r>
      <w:r>
        <w:rPr>
          <w:rtl/>
        </w:rPr>
        <w:t xml:space="preserve"> </w:t>
      </w:r>
      <w:r>
        <w:rPr>
          <w:rFonts w:ascii="Arial" w:hAnsi="Arial" w:cs="Arial" w:hint="cs"/>
          <w:rtl/>
        </w:rPr>
        <w:t>أنَّه</w:t>
      </w:r>
      <w:r>
        <w:rPr>
          <w:rtl/>
        </w:rPr>
        <w:t xml:space="preserve"> </w:t>
      </w:r>
      <w:r>
        <w:rPr>
          <w:rFonts w:ascii="Arial" w:hAnsi="Arial" w:cs="Arial" w:hint="cs"/>
          <w:rtl/>
        </w:rPr>
        <w:t>لَمَّا</w:t>
      </w:r>
      <w:r>
        <w:rPr>
          <w:rtl/>
        </w:rPr>
        <w:t xml:space="preserve"> </w:t>
      </w:r>
      <w:r>
        <w:rPr>
          <w:rFonts w:ascii="Arial" w:hAnsi="Arial" w:cs="Arial" w:hint="cs"/>
          <w:rtl/>
        </w:rPr>
        <w:t>نزلت</w:t>
      </w:r>
      <w:r>
        <w:rPr>
          <w:rtl/>
        </w:rPr>
        <w:t xml:space="preserve"> </w:t>
      </w:r>
      <w:r>
        <w:rPr>
          <w:rFonts w:ascii="Arial" w:hAnsi="Arial" w:cs="Arial" w:hint="cs"/>
          <w:rtl/>
        </w:rPr>
        <w:t>الآية</w:t>
      </w:r>
      <w:r>
        <w:rPr>
          <w:rtl/>
        </w:rPr>
        <w:t xml:space="preserve"> </w:t>
      </w:r>
      <w:r>
        <w:rPr>
          <w:rFonts w:ascii="Arial" w:hAnsi="Arial" w:cs="Arial" w:hint="cs"/>
          <w:rtl/>
        </w:rPr>
        <w:t>قال</w:t>
      </w:r>
      <w:r>
        <w:rPr>
          <w:rtl/>
        </w:rPr>
        <w:t xml:space="preserve">: </w:t>
      </w:r>
      <w:r>
        <w:rPr>
          <w:rFonts w:ascii="Calibri" w:cs="Calibri" w:hint="cs"/>
          <w:rtl/>
        </w:rPr>
        <w:t>«</w:t>
      </w:r>
      <w:r>
        <w:rPr>
          <w:rStyle w:val="bold"/>
          <w:rFonts w:ascii="Arial" w:hAnsi="Arial" w:cs="Arial" w:hint="cs"/>
          <w:rtl/>
        </w:rPr>
        <w:t>شمِّروا</w:t>
      </w:r>
      <w:r>
        <w:rPr>
          <w:rStyle w:val="bold"/>
          <w:rtl/>
        </w:rPr>
        <w:t xml:space="preserve"> </w:t>
      </w:r>
      <w:r>
        <w:rPr>
          <w:rStyle w:val="bold"/>
          <w:rFonts w:ascii="Arial" w:hAnsi="Arial" w:cs="Arial" w:hint="cs"/>
          <w:rtl/>
        </w:rPr>
        <w:t>شمِّروا</w:t>
      </w:r>
      <w:r>
        <w:rPr>
          <w:rStyle w:val="bold"/>
          <w:rFonts w:ascii="Calibri" w:cs="Calibri" w:hint="cs"/>
          <w:rtl/>
        </w:rPr>
        <w:t>»</w:t>
      </w:r>
      <w:r>
        <w:rPr>
          <w:rStyle w:val="bold"/>
          <w:rtl/>
        </w:rPr>
        <w:t xml:space="preserve"> </w:t>
      </w:r>
      <w:r>
        <w:rPr>
          <w:rFonts w:ascii="Arial" w:hAnsi="Arial" w:cs="Arial" w:hint="cs"/>
          <w:rtl/>
        </w:rPr>
        <w:t>فما</w:t>
      </w:r>
      <w:r>
        <w:rPr>
          <w:rtl/>
        </w:rPr>
        <w:t xml:space="preserve"> </w:t>
      </w:r>
      <w:r>
        <w:rPr>
          <w:rFonts w:ascii="Arial" w:hAnsi="Arial" w:cs="Arial" w:hint="cs"/>
          <w:rtl/>
        </w:rPr>
        <w:t>رئي</w:t>
      </w:r>
      <w:r>
        <w:rPr>
          <w:rtl/>
        </w:rPr>
        <w:t xml:space="preserve"> </w:t>
      </w:r>
      <w:r>
        <w:rPr>
          <w:rFonts w:ascii="Arial" w:hAnsi="Arial" w:cs="Arial" w:hint="cs"/>
          <w:rtl/>
        </w:rPr>
        <w:t>ضاحكا</w:t>
      </w:r>
      <w:r>
        <w:rPr>
          <w:rtl/>
        </w:rPr>
        <w:t xml:space="preserve"> </w:t>
      </w:r>
      <w:r>
        <w:rPr>
          <w:rFonts w:ascii="Arial" w:hAnsi="Arial" w:cs="Arial" w:hint="cs"/>
          <w:rtl/>
        </w:rPr>
        <w:t>بعدها</w:t>
      </w:r>
      <w:r>
        <w:rPr>
          <w:color w:val="00C100"/>
          <w:vertAlign w:val="superscript"/>
          <w:rtl/>
        </w:rPr>
        <w:footnoteReference w:id="11"/>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Fonts w:ascii="Calibri" w:cs="Calibri" w:hint="cs"/>
          <w:rtl/>
        </w:rPr>
        <w:t> </w:t>
      </w:r>
      <w:r>
        <w:t>ƒ</w:t>
      </w:r>
      <w:r>
        <w:rPr>
          <w:rtl/>
        </w:rPr>
        <w:t xml:space="preserve"> : </w:t>
      </w:r>
      <w:r>
        <w:rPr>
          <w:rFonts w:ascii="Arial" w:hAnsi="Arial" w:cs="Arial" w:hint="cs"/>
          <w:rtl/>
        </w:rPr>
        <w:t>ما</w:t>
      </w:r>
      <w:r>
        <w:rPr>
          <w:rtl/>
        </w:rPr>
        <w:t xml:space="preserve"> </w:t>
      </w:r>
      <w:r>
        <w:rPr>
          <w:rFonts w:ascii="Arial" w:hAnsi="Arial" w:cs="Arial" w:hint="cs"/>
          <w:rtl/>
        </w:rPr>
        <w:t>نزلت</w:t>
      </w:r>
      <w:r>
        <w:rPr>
          <w:rtl/>
        </w:rPr>
        <w:t xml:space="preserve"> </w:t>
      </w:r>
      <w:r>
        <w:rPr>
          <w:rFonts w:ascii="Arial" w:hAnsi="Arial" w:cs="Arial" w:hint="cs"/>
          <w:rtl/>
        </w:rPr>
        <w:t>عليه</w:t>
      </w:r>
      <w:r>
        <w:rPr>
          <w:rFonts w:ascii="Calibri" w:cs="Calibri" w:hint="cs"/>
          <w:rtl/>
        </w:rPr>
        <w:t> </w:t>
      </w:r>
      <w:r>
        <w:rPr>
          <w:rFonts w:ascii="Arial" w:hAnsi="Arial" w:cs="Arial" w:hint="cs"/>
          <w:rtl/>
        </w:rPr>
        <w:t>ژ</w:t>
      </w:r>
      <w:r>
        <w:rPr>
          <w:rtl/>
        </w:rPr>
        <w:t xml:space="preserve"> </w:t>
      </w:r>
      <w:r>
        <w:rPr>
          <w:rFonts w:ascii="Arial" w:hAnsi="Arial" w:cs="Arial" w:hint="cs"/>
          <w:rtl/>
        </w:rPr>
        <w:t>آية</w:t>
      </w:r>
      <w:r>
        <w:rPr>
          <w:rtl/>
        </w:rPr>
        <w:t xml:space="preserve"> </w:t>
      </w:r>
      <w:r>
        <w:rPr>
          <w:rFonts w:ascii="Arial" w:hAnsi="Arial" w:cs="Arial" w:hint="cs"/>
          <w:rtl/>
        </w:rPr>
        <w:t>أشدُّ</w:t>
      </w:r>
      <w:r>
        <w:rPr>
          <w:rtl/>
        </w:rPr>
        <w:t xml:space="preserve"> </w:t>
      </w:r>
      <w:r>
        <w:rPr>
          <w:rFonts w:ascii="Arial" w:hAnsi="Arial" w:cs="Arial" w:hint="cs"/>
          <w:rtl/>
        </w:rPr>
        <w:t>من</w:t>
      </w:r>
      <w:r>
        <w:rPr>
          <w:rtl/>
        </w:rPr>
        <w:t xml:space="preserve"> </w:t>
      </w:r>
      <w:r>
        <w:rPr>
          <w:rFonts w:ascii="Arial" w:hAnsi="Arial" w:cs="Arial" w:hint="cs"/>
          <w:rtl/>
        </w:rPr>
        <w:t>هذه،</w:t>
      </w:r>
      <w:r>
        <w:rPr>
          <w:rtl/>
        </w:rPr>
        <w:t xml:space="preserve"> </w:t>
      </w:r>
      <w:r>
        <w:rPr>
          <w:rFonts w:ascii="Arial" w:hAnsi="Arial" w:cs="Arial" w:hint="cs"/>
          <w:rtl/>
        </w:rPr>
        <w:t>واستدلَّ</w:t>
      </w:r>
      <w:r>
        <w:rPr>
          <w:rtl/>
        </w:rPr>
        <w:t xml:space="preserve"> </w:t>
      </w:r>
      <w:r>
        <w:rPr>
          <w:rFonts w:ascii="Arial" w:hAnsi="Arial" w:cs="Arial" w:hint="cs"/>
          <w:rtl/>
        </w:rPr>
        <w:t>بعض</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الاستقامة</w:t>
      </w:r>
      <w:r>
        <w:rPr>
          <w:rtl/>
        </w:rPr>
        <w:t xml:space="preserve"> </w:t>
      </w:r>
      <w:r>
        <w:rPr>
          <w:rFonts w:ascii="Arial" w:hAnsi="Arial" w:cs="Arial" w:hint="cs"/>
          <w:rtl/>
        </w:rPr>
        <w:t>صعب</w:t>
      </w:r>
      <w:r>
        <w:rPr>
          <w:rtl/>
        </w:rPr>
        <w:t xml:space="preserve"> </w:t>
      </w:r>
      <w:r>
        <w:rPr>
          <w:rFonts w:ascii="Arial" w:hAnsi="Arial" w:cs="Arial" w:hint="cs"/>
          <w:rtl/>
        </w:rPr>
        <w:t>بهذه</w:t>
      </w:r>
      <w:r>
        <w:rPr>
          <w:rtl/>
        </w:rPr>
        <w:t xml:space="preserve"> </w:t>
      </w:r>
      <w:r>
        <w:rPr>
          <w:rFonts w:ascii="Arial" w:hAnsi="Arial" w:cs="Arial" w:hint="cs"/>
          <w:rtl/>
        </w:rPr>
        <w:t>الآية</w:t>
      </w:r>
      <w:r>
        <w:rPr>
          <w:rtl/>
        </w:rPr>
        <w:t>.</w:t>
      </w:r>
    </w:p>
    <w:p w:rsidR="00797B90" w:rsidRDefault="00797B90">
      <w:pPr>
        <w:pStyle w:val="textquran"/>
        <w:rPr>
          <w:w w:val="103"/>
          <w:rtl/>
        </w:rPr>
      </w:pPr>
      <w:r>
        <w:rPr>
          <w:rFonts w:ascii="Arial" w:hAnsi="Arial" w:cs="Arial" w:hint="cs"/>
          <w:w w:val="103"/>
          <w:rtl/>
        </w:rPr>
        <w:t>وفسَّر</w:t>
      </w:r>
      <w:r>
        <w:rPr>
          <w:w w:val="103"/>
          <w:rtl/>
        </w:rPr>
        <w:t xml:space="preserve"> </w:t>
      </w:r>
      <w:r>
        <w:rPr>
          <w:rFonts w:ascii="Arial" w:hAnsi="Arial" w:cs="Arial" w:hint="cs"/>
          <w:w w:val="103"/>
          <w:rtl/>
        </w:rPr>
        <w:t>بعض</w:t>
      </w:r>
      <w:r>
        <w:rPr>
          <w:w w:val="103"/>
          <w:rtl/>
        </w:rPr>
        <w:t xml:space="preserve"> </w:t>
      </w:r>
      <w:r>
        <w:rPr>
          <w:rFonts w:ascii="Arial" w:hAnsi="Arial" w:cs="Arial" w:hint="cs"/>
          <w:w w:val="103"/>
          <w:rtl/>
        </w:rPr>
        <w:t>الأَشعَرِيَّة</w:t>
      </w:r>
      <w:r>
        <w:rPr>
          <w:w w:val="103"/>
          <w:rtl/>
        </w:rPr>
        <w:t xml:space="preserve"> </w:t>
      </w:r>
      <w:r>
        <w:rPr>
          <w:rFonts w:ascii="Arial" w:hAnsi="Arial" w:cs="Arial" w:hint="cs"/>
          <w:w w:val="103"/>
          <w:rtl/>
        </w:rPr>
        <w:t>الصراط</w:t>
      </w:r>
      <w:r>
        <w:rPr>
          <w:w w:val="103"/>
          <w:rtl/>
        </w:rPr>
        <w:t xml:space="preserve"> </w:t>
      </w:r>
      <w:r>
        <w:rPr>
          <w:rFonts w:ascii="Arial" w:hAnsi="Arial" w:cs="Arial" w:hint="cs"/>
          <w:w w:val="103"/>
          <w:rtl/>
        </w:rPr>
        <w:t>الذي</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أدقُّ</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الشعر</w:t>
      </w:r>
      <w:r>
        <w:rPr>
          <w:w w:val="103"/>
          <w:rtl/>
        </w:rPr>
        <w:t xml:space="preserve"> </w:t>
      </w:r>
      <w:r>
        <w:rPr>
          <w:rFonts w:ascii="Arial" w:hAnsi="Arial" w:cs="Arial" w:hint="cs"/>
          <w:w w:val="103"/>
          <w:rtl/>
        </w:rPr>
        <w:t>وأحدُّ</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السيف</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حديث</w:t>
      </w:r>
      <w:r>
        <w:rPr>
          <w:w w:val="103"/>
          <w:rtl/>
        </w:rPr>
        <w:t xml:space="preserve"> </w:t>
      </w:r>
      <w:r>
        <w:rPr>
          <w:rFonts w:ascii="Arial" w:hAnsi="Arial" w:cs="Arial" w:hint="cs"/>
          <w:w w:val="103"/>
          <w:rtl/>
        </w:rPr>
        <w:t>الصراط</w:t>
      </w:r>
      <w:r>
        <w:rPr>
          <w:color w:val="00C100"/>
          <w:w w:val="103"/>
          <w:vertAlign w:val="superscript"/>
          <w:rtl/>
        </w:rPr>
        <w:footnoteReference w:id="12"/>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متن</w:t>
      </w:r>
      <w:r>
        <w:rPr>
          <w:w w:val="103"/>
          <w:rtl/>
        </w:rPr>
        <w:t xml:space="preserve"> </w:t>
      </w:r>
      <w:r>
        <w:rPr>
          <w:rFonts w:ascii="Arial" w:hAnsi="Arial" w:cs="Arial" w:hint="cs"/>
          <w:w w:val="103"/>
          <w:rtl/>
        </w:rPr>
        <w:t>جهنَّم</w:t>
      </w:r>
      <w:r>
        <w:rPr>
          <w:w w:val="103"/>
          <w:rtl/>
        </w:rPr>
        <w:t xml:space="preserve"> </w:t>
      </w:r>
      <w:r>
        <w:rPr>
          <w:rFonts w:ascii="Arial" w:hAnsi="Arial" w:cs="Arial" w:hint="cs"/>
          <w:w w:val="103"/>
          <w:rtl/>
        </w:rPr>
        <w:t>بالاستقامة،</w:t>
      </w:r>
      <w:r>
        <w:rPr>
          <w:w w:val="103"/>
          <w:rtl/>
        </w:rPr>
        <w:t xml:space="preserve"> </w:t>
      </w:r>
      <w:r>
        <w:rPr>
          <w:rFonts w:ascii="Arial" w:hAnsi="Arial" w:cs="Arial" w:hint="cs"/>
          <w:w w:val="103"/>
          <w:rtl/>
        </w:rPr>
        <w:t>إخراجا</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ظاهره،</w:t>
      </w:r>
      <w:r>
        <w:rPr>
          <w:w w:val="103"/>
          <w:rtl/>
        </w:rPr>
        <w:t xml:space="preserve"> [</w:t>
      </w:r>
      <w:r>
        <w:rPr>
          <w:rFonts w:ascii="Arial" w:hAnsi="Arial" w:cs="Arial" w:hint="cs"/>
          <w:w w:val="103"/>
          <w:rtl/>
        </w:rPr>
        <w:t>قلت</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كنت</w:t>
      </w:r>
      <w:r>
        <w:rPr>
          <w:w w:val="103"/>
          <w:rtl/>
        </w:rPr>
        <w:t xml:space="preserve"> </w:t>
      </w:r>
      <w:r>
        <w:rPr>
          <w:rFonts w:ascii="Arial" w:hAnsi="Arial" w:cs="Arial" w:hint="cs"/>
          <w:w w:val="103"/>
          <w:rtl/>
        </w:rPr>
        <w:t>أقول</w:t>
      </w:r>
      <w:r>
        <w:rPr>
          <w:w w:val="103"/>
          <w:rtl/>
        </w:rPr>
        <w:t xml:space="preserve"> </w:t>
      </w:r>
      <w:r>
        <w:rPr>
          <w:rFonts w:ascii="Arial" w:hAnsi="Arial" w:cs="Arial" w:hint="cs"/>
          <w:w w:val="103"/>
          <w:rtl/>
        </w:rPr>
        <w:t>قبل</w:t>
      </w:r>
      <w:r>
        <w:rPr>
          <w:w w:val="103"/>
          <w:rtl/>
        </w:rPr>
        <w:t xml:space="preserve"> </w:t>
      </w:r>
      <w:r>
        <w:rPr>
          <w:rFonts w:ascii="Arial" w:hAnsi="Arial" w:cs="Arial" w:hint="cs"/>
          <w:w w:val="103"/>
          <w:rtl/>
        </w:rPr>
        <w:t>اطِّلَاعي</w:t>
      </w:r>
      <w:r>
        <w:rPr>
          <w:w w:val="103"/>
          <w:rtl/>
        </w:rPr>
        <w:t xml:space="preserve"> </w:t>
      </w:r>
      <w:r>
        <w:rPr>
          <w:rFonts w:ascii="Arial" w:hAnsi="Arial" w:cs="Arial" w:hint="cs"/>
          <w:w w:val="103"/>
          <w:rtl/>
        </w:rPr>
        <w:t>عليه،</w:t>
      </w:r>
      <w:r>
        <w:rPr>
          <w:w w:val="103"/>
          <w:rtl/>
        </w:rPr>
        <w:t xml:space="preserve"> </w:t>
      </w:r>
      <w:r>
        <w:rPr>
          <w:rFonts w:ascii="Arial" w:hAnsi="Arial" w:cs="Arial" w:hint="cs"/>
          <w:w w:val="103"/>
          <w:rtl/>
        </w:rPr>
        <w:t>ورأى</w:t>
      </w:r>
      <w:r>
        <w:rPr>
          <w:w w:val="103"/>
          <w:rtl/>
        </w:rPr>
        <w:t xml:space="preserve"> </w:t>
      </w:r>
      <w:r>
        <w:rPr>
          <w:rFonts w:ascii="Arial" w:hAnsi="Arial" w:cs="Arial" w:hint="cs"/>
          <w:w w:val="103"/>
          <w:rtl/>
        </w:rPr>
        <w:t>أبو</w:t>
      </w:r>
      <w:r>
        <w:rPr>
          <w:w w:val="103"/>
          <w:rtl/>
        </w:rPr>
        <w:t xml:space="preserve"> </w:t>
      </w:r>
      <w:r>
        <w:rPr>
          <w:rFonts w:ascii="Arial" w:hAnsi="Arial" w:cs="Arial" w:hint="cs"/>
          <w:w w:val="103"/>
          <w:rtl/>
        </w:rPr>
        <w:t>علي</w:t>
      </w:r>
      <w:r>
        <w:rPr>
          <w:w w:val="103"/>
          <w:rtl/>
        </w:rPr>
        <w:t xml:space="preserve"> </w:t>
      </w:r>
      <w:r>
        <w:rPr>
          <w:rFonts w:ascii="Arial" w:hAnsi="Arial" w:cs="Arial" w:hint="cs"/>
          <w:w w:val="103"/>
          <w:rtl/>
        </w:rPr>
        <w:t>الششتري</w:t>
      </w:r>
      <w:r>
        <w:rPr>
          <w:color w:val="00C100"/>
          <w:w w:val="103"/>
          <w:vertAlign w:val="superscript"/>
          <w:rtl/>
        </w:rPr>
        <w:footnoteReference w:id="13"/>
      </w:r>
      <w:r>
        <w:rPr>
          <w:w w:val="103"/>
          <w:rtl/>
        </w:rPr>
        <w:t xml:space="preserve"> </w:t>
      </w:r>
      <w:r>
        <w:rPr>
          <w:rFonts w:ascii="Arial" w:hAnsi="Arial" w:cs="Arial" w:hint="cs"/>
          <w:w w:val="103"/>
          <w:rtl/>
        </w:rPr>
        <w:t>النبيء</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النوم</w:t>
      </w:r>
      <w:r>
        <w:rPr>
          <w:w w:val="103"/>
          <w:rtl/>
        </w:rPr>
        <w:t xml:space="preserve"> </w:t>
      </w:r>
      <w:r>
        <w:rPr>
          <w:rFonts w:ascii="Arial" w:hAnsi="Arial" w:cs="Arial" w:hint="cs"/>
          <w:w w:val="103"/>
          <w:rtl/>
        </w:rPr>
        <w:t>فقال</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شيَّبك</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هود؟</w:t>
      </w:r>
      <w:r>
        <w:rPr>
          <w:w w:val="103"/>
          <w:rtl/>
        </w:rPr>
        <w:t xml:space="preserve"> </w:t>
      </w:r>
      <w:r>
        <w:rPr>
          <w:rFonts w:ascii="Arial" w:hAnsi="Arial" w:cs="Arial" w:hint="cs"/>
          <w:w w:val="103"/>
          <w:rtl/>
        </w:rPr>
        <w:t>أقصص</w:t>
      </w:r>
      <w:r>
        <w:rPr>
          <w:w w:val="103"/>
          <w:rtl/>
        </w:rPr>
        <w:t xml:space="preserve"> </w:t>
      </w:r>
      <w:r>
        <w:rPr>
          <w:rFonts w:ascii="Arial" w:hAnsi="Arial" w:cs="Arial" w:hint="cs"/>
          <w:w w:val="103"/>
          <w:rtl/>
        </w:rPr>
        <w:t>الأنبياء</w:t>
      </w:r>
      <w:r>
        <w:rPr>
          <w:w w:val="103"/>
          <w:rtl/>
        </w:rPr>
        <w:t xml:space="preserve"> </w:t>
      </w:r>
      <w:r>
        <w:rPr>
          <w:rFonts w:ascii="Arial" w:hAnsi="Arial" w:cs="Arial" w:hint="cs"/>
          <w:w w:val="103"/>
          <w:rtl/>
        </w:rPr>
        <w:t>وهلاك</w:t>
      </w:r>
      <w:r>
        <w:rPr>
          <w:w w:val="103"/>
          <w:rtl/>
        </w:rPr>
        <w:t xml:space="preserve"> </w:t>
      </w:r>
      <w:r>
        <w:rPr>
          <w:rFonts w:ascii="Arial" w:hAnsi="Arial" w:cs="Arial" w:hint="cs"/>
          <w:w w:val="103"/>
          <w:rtl/>
        </w:rPr>
        <w:t>الأمم؟</w:t>
      </w:r>
      <w:r>
        <w:rPr>
          <w:w w:val="103"/>
          <w:rtl/>
        </w:rPr>
        <w:t xml:space="preserve"> </w:t>
      </w:r>
      <w:r>
        <w:rPr>
          <w:rFonts w:ascii="Arial" w:hAnsi="Arial" w:cs="Arial" w:hint="cs"/>
          <w:w w:val="103"/>
          <w:rtl/>
        </w:rPr>
        <w:t>قال</w:t>
      </w:r>
      <w:r>
        <w:rPr>
          <w:w w:val="103"/>
          <w:rtl/>
        </w:rPr>
        <w:t xml:space="preserve">: </w:t>
      </w:r>
      <w:r>
        <w:rPr>
          <w:rFonts w:ascii="Calibri" w:cs="Calibri" w:hint="cs"/>
          <w:w w:val="103"/>
          <w:rtl/>
        </w:rPr>
        <w:t>«</w:t>
      </w:r>
      <w:r>
        <w:rPr>
          <w:rFonts w:ascii="Arial" w:hAnsi="Arial" w:cs="Arial" w:hint="cs"/>
          <w:w w:val="103"/>
          <w:rtl/>
        </w:rPr>
        <w:t>شيَّبتني</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فَاسْتَقِمْ</w:t>
      </w:r>
      <w:r>
        <w:rPr>
          <w:w w:val="103"/>
          <w:rtl/>
        </w:rPr>
        <w:t xml:space="preserve"> </w:t>
      </w:r>
      <w:r>
        <w:rPr>
          <w:rFonts w:ascii="Arial" w:hAnsi="Arial" w:cs="Arial" w:hint="cs"/>
          <w:w w:val="103"/>
          <w:rtl/>
        </w:rPr>
        <w:t>كَمَآ</w:t>
      </w:r>
      <w:r>
        <w:rPr>
          <w:w w:val="103"/>
          <w:rtl/>
        </w:rPr>
        <w:t xml:space="preserve"> </w:t>
      </w:r>
      <w:r>
        <w:rPr>
          <w:rFonts w:ascii="Arial" w:hAnsi="Arial" w:cs="Arial" w:hint="cs"/>
          <w:w w:val="103"/>
          <w:rtl/>
        </w:rPr>
        <w:t>أُمِرْتَ</w:t>
      </w:r>
      <w:r>
        <w:rPr>
          <w:rFonts w:ascii="Calibri" w:cs="Calibri" w:hint="cs"/>
          <w:w w:val="103"/>
          <w:rtl/>
        </w:rPr>
        <w:t> </w:t>
      </w:r>
      <w:r>
        <w:rPr>
          <w:rFonts w:ascii="Arial" w:hAnsi="Arial" w:cs="Arial" w:hint="cs"/>
          <w:w w:val="103"/>
          <w:rtl/>
        </w:rPr>
        <w:t>﴾</w:t>
      </w:r>
      <w:r>
        <w:rPr>
          <w:rFonts w:ascii="Calibri" w:cs="Calibri" w:hint="cs"/>
          <w:w w:val="103"/>
          <w:rtl/>
        </w:rPr>
        <w:t>»</w:t>
      </w:r>
      <w:r>
        <w:rPr>
          <w:w w:val="103"/>
          <w:rtl/>
        </w:rPr>
        <w:t xml:space="preserve"> </w:t>
      </w:r>
      <w:r>
        <w:rPr>
          <w:rFonts w:ascii="Arial" w:hAnsi="Arial" w:cs="Arial" w:hint="cs"/>
          <w:w w:val="103"/>
          <w:rtl/>
        </w:rPr>
        <w:t>والله</w:t>
      </w:r>
      <w:r>
        <w:rPr>
          <w:w w:val="103"/>
          <w:rtl/>
        </w:rPr>
        <w:t xml:space="preserve"> </w:t>
      </w:r>
      <w:r>
        <w:rPr>
          <w:rFonts w:ascii="Arial" w:hAnsi="Arial" w:cs="Arial" w:hint="cs"/>
          <w:w w:val="103"/>
          <w:rtl/>
        </w:rPr>
        <w:t>أعلم</w:t>
      </w:r>
      <w:r>
        <w:rPr>
          <w:w w:val="103"/>
          <w:rtl/>
        </w:rPr>
        <w:t xml:space="preserve"> </w:t>
      </w:r>
      <w:r>
        <w:rPr>
          <w:rFonts w:ascii="Arial" w:hAnsi="Arial" w:cs="Arial" w:hint="cs"/>
          <w:w w:val="103"/>
          <w:rtl/>
        </w:rPr>
        <w:t>بصحَّة</w:t>
      </w:r>
      <w:r>
        <w:rPr>
          <w:w w:val="103"/>
          <w:rtl/>
        </w:rPr>
        <w:t xml:space="preserve"> </w:t>
      </w:r>
      <w:r>
        <w:rPr>
          <w:rFonts w:ascii="Arial" w:hAnsi="Arial" w:cs="Arial" w:hint="cs"/>
          <w:w w:val="103"/>
          <w:rtl/>
        </w:rPr>
        <w:t>الرؤيا،</w:t>
      </w:r>
      <w:r>
        <w:rPr>
          <w:w w:val="103"/>
          <w:rtl/>
        </w:rPr>
        <w:t xml:space="preserve"> </w:t>
      </w:r>
      <w:r>
        <w:rPr>
          <w:rFonts w:ascii="Arial" w:hAnsi="Arial" w:cs="Arial" w:hint="cs"/>
          <w:w w:val="103"/>
          <w:rtl/>
        </w:rPr>
        <w:t>وتحقيقها</w:t>
      </w:r>
      <w:r>
        <w:rPr>
          <w:w w:val="103"/>
          <w:rtl/>
        </w:rPr>
        <w:t xml:space="preserve"> </w:t>
      </w:r>
      <w:r>
        <w:rPr>
          <w:rFonts w:ascii="Arial" w:hAnsi="Arial" w:cs="Arial" w:hint="cs"/>
          <w:w w:val="103"/>
          <w:rtl/>
        </w:rPr>
        <w:t>لمنافاتها</w:t>
      </w:r>
      <w:r>
        <w:rPr>
          <w:w w:val="103"/>
          <w:rtl/>
        </w:rPr>
        <w:t xml:space="preserve"> </w:t>
      </w:r>
      <w:r>
        <w:rPr>
          <w:rFonts w:ascii="Arial" w:hAnsi="Arial" w:cs="Arial" w:hint="cs"/>
          <w:w w:val="103"/>
          <w:rtl/>
        </w:rPr>
        <w:t>بعض</w:t>
      </w:r>
      <w:r>
        <w:rPr>
          <w:w w:val="103"/>
          <w:rtl/>
        </w:rPr>
        <w:t xml:space="preserve"> </w:t>
      </w:r>
      <w:r>
        <w:rPr>
          <w:rFonts w:ascii="Arial" w:hAnsi="Arial" w:cs="Arial" w:hint="cs"/>
          <w:w w:val="103"/>
          <w:rtl/>
        </w:rPr>
        <w:t>الروايات</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رأيت</w:t>
      </w:r>
      <w:r>
        <w:rPr>
          <w:w w:val="103"/>
          <w:rtl/>
        </w:rPr>
        <w:t>.</w:t>
      </w:r>
    </w:p>
    <w:p w:rsidR="00797B90" w:rsidRDefault="00797B90">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تَرْكَنُواْ</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ظَلَمُواْ</w:t>
      </w:r>
      <w:r>
        <w:rPr>
          <w:rtl/>
        </w:rPr>
        <w:t> </w:t>
      </w:r>
      <w:r>
        <w:rPr>
          <w:rFonts w:ascii="Arial" w:hAnsi="Arial" w:cs="Arial" w:hint="cs"/>
          <w:rtl/>
        </w:rPr>
        <w:t>﴾</w:t>
      </w:r>
      <w:r>
        <w:rPr>
          <w:rtl/>
        </w:rPr>
        <w:t xml:space="preserve"> </w:t>
      </w:r>
      <w:r>
        <w:rPr>
          <w:rFonts w:ascii="Arial" w:hAnsi="Arial" w:cs="Arial" w:hint="cs"/>
          <w:rtl/>
        </w:rPr>
        <w:t>مشركين</w:t>
      </w:r>
      <w:r>
        <w:rPr>
          <w:rtl/>
        </w:rPr>
        <w:t xml:space="preserve"> </w:t>
      </w:r>
      <w:r>
        <w:rPr>
          <w:rFonts w:ascii="Arial" w:hAnsi="Arial" w:cs="Arial" w:hint="cs"/>
          <w:rtl/>
        </w:rPr>
        <w:t>أو</w:t>
      </w:r>
      <w:r>
        <w:rPr>
          <w:rtl/>
        </w:rPr>
        <w:t xml:space="preserve"> </w:t>
      </w:r>
      <w:r>
        <w:rPr>
          <w:rFonts w:ascii="Arial" w:hAnsi="Arial" w:cs="Arial" w:hint="cs"/>
          <w:rtl/>
        </w:rPr>
        <w:t>موحِّدين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فَتَمَسَّكُمُ</w:t>
      </w:r>
      <w:r>
        <w:rPr>
          <w:rStyle w:val="bold"/>
          <w:rtl/>
        </w:rPr>
        <w:t xml:space="preserve"> </w:t>
      </w:r>
      <w:r>
        <w:rPr>
          <w:rStyle w:val="bold"/>
          <w:rFonts w:ascii="Arial" w:hAnsi="Arial" w:cs="Arial" w:hint="cs"/>
          <w:rtl/>
        </w:rPr>
        <w:t>النَّارُ</w:t>
      </w:r>
      <w:r>
        <w:rPr>
          <w:rtl/>
        </w:rPr>
        <w:t> </w:t>
      </w:r>
      <w:r>
        <w:rPr>
          <w:rFonts w:ascii="Arial" w:hAnsi="Arial" w:cs="Arial" w:hint="cs"/>
          <w:rtl/>
        </w:rPr>
        <w:t>﴾</w:t>
      </w:r>
      <w:r>
        <w:rPr>
          <w:rtl/>
        </w:rPr>
        <w:t xml:space="preserve"> </w:t>
      </w:r>
      <w:r>
        <w:rPr>
          <w:rFonts w:ascii="Arial" w:hAnsi="Arial" w:cs="Arial" w:hint="cs"/>
          <w:rtl/>
        </w:rPr>
        <w:t>بركونكم</w:t>
      </w:r>
      <w:r>
        <w:rPr>
          <w:rtl/>
        </w:rPr>
        <w:t xml:space="preserve"> </w:t>
      </w:r>
      <w:r>
        <w:rPr>
          <w:rFonts w:ascii="Arial" w:hAnsi="Arial" w:cs="Arial" w:hint="cs"/>
          <w:rtl/>
        </w:rPr>
        <w:t>إليهم</w:t>
      </w:r>
      <w:r>
        <w:rPr>
          <w:rtl/>
        </w:rPr>
        <w:t>.</w:t>
      </w:r>
    </w:p>
    <w:p w:rsidR="00797B90" w:rsidRDefault="00797B90">
      <w:pPr>
        <w:pStyle w:val="textmawadi3"/>
        <w:spacing w:before="113"/>
        <w:rPr>
          <w:rtl/>
        </w:rPr>
      </w:pP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والركون</w:t>
      </w:r>
      <w:r>
        <w:rPr>
          <w:rtl/>
        </w:rPr>
        <w:t xml:space="preserve"> </w:t>
      </w:r>
      <w:r>
        <w:rPr>
          <w:rFonts w:ascii="Arial" w:hAnsi="Arial" w:cs="Arial" w:hint="cs"/>
          <w:rtl/>
        </w:rPr>
        <w:t>شامل</w:t>
      </w:r>
      <w:r>
        <w:rPr>
          <w:rtl/>
        </w:rPr>
        <w:t xml:space="preserve"> </w:t>
      </w:r>
      <w:r>
        <w:rPr>
          <w:rFonts w:ascii="Arial" w:hAnsi="Arial" w:cs="Arial" w:hint="cs"/>
          <w:rtl/>
        </w:rPr>
        <w:t>للحبِّ</w:t>
      </w:r>
      <w:r>
        <w:rPr>
          <w:rtl/>
        </w:rPr>
        <w:t xml:space="preserve"> </w:t>
      </w:r>
      <w:r>
        <w:rPr>
          <w:rFonts w:ascii="Arial" w:hAnsi="Arial" w:cs="Arial" w:hint="cs"/>
          <w:rtl/>
        </w:rPr>
        <w:t>بالقلب</w:t>
      </w:r>
      <w:r>
        <w:rPr>
          <w:rtl/>
        </w:rPr>
        <w:t xml:space="preserve"> </w:t>
      </w:r>
      <w:r>
        <w:rPr>
          <w:rFonts w:ascii="Arial" w:hAnsi="Arial" w:cs="Arial" w:hint="cs"/>
          <w:rtl/>
        </w:rPr>
        <w:t>إلَّا</w:t>
      </w:r>
      <w:r>
        <w:rPr>
          <w:rtl/>
        </w:rPr>
        <w:t xml:space="preserve"> </w:t>
      </w:r>
      <w:r>
        <w:rPr>
          <w:rFonts w:ascii="Arial" w:hAnsi="Arial" w:cs="Arial" w:hint="cs"/>
          <w:rtl/>
        </w:rPr>
        <w:t>ما</w:t>
      </w:r>
      <w:r>
        <w:rPr>
          <w:rtl/>
        </w:rPr>
        <w:t xml:space="preserve"> </w:t>
      </w:r>
      <w:r>
        <w:rPr>
          <w:rFonts w:ascii="Arial" w:hAnsi="Arial" w:cs="Arial" w:hint="cs"/>
          <w:rtl/>
        </w:rPr>
        <w:t>كان</w:t>
      </w:r>
      <w:r>
        <w:rPr>
          <w:rtl/>
        </w:rPr>
        <w:t xml:space="preserve"> </w:t>
      </w:r>
      <w:r>
        <w:rPr>
          <w:rFonts w:ascii="Arial" w:hAnsi="Arial" w:cs="Arial" w:hint="cs"/>
          <w:rtl/>
        </w:rPr>
        <w:t>عن</w:t>
      </w:r>
      <w:r>
        <w:rPr>
          <w:rtl/>
        </w:rPr>
        <w:t xml:space="preserve"> </w:t>
      </w:r>
      <w:r>
        <w:rPr>
          <w:rFonts w:ascii="Arial" w:hAnsi="Arial" w:cs="Arial" w:hint="cs"/>
          <w:rtl/>
        </w:rPr>
        <w:t>ضرورة،</w:t>
      </w:r>
      <w:r>
        <w:rPr>
          <w:rtl/>
        </w:rPr>
        <w:t xml:space="preserve"> </w:t>
      </w:r>
      <w:r>
        <w:rPr>
          <w:rFonts w:ascii="Arial" w:hAnsi="Arial" w:cs="Arial" w:hint="cs"/>
          <w:rtl/>
        </w:rPr>
        <w:t>وبالتزيِّي</w:t>
      </w:r>
      <w:r>
        <w:rPr>
          <w:rtl/>
        </w:rPr>
        <w:t xml:space="preserve"> </w:t>
      </w:r>
      <w:r>
        <w:rPr>
          <w:rFonts w:ascii="Arial" w:hAnsi="Arial" w:cs="Arial" w:hint="cs"/>
          <w:rtl/>
        </w:rPr>
        <w:t>بزيِّهم</w:t>
      </w:r>
      <w:r>
        <w:rPr>
          <w:rtl/>
        </w:rPr>
        <w:t xml:space="preserve"> </w:t>
      </w:r>
      <w:r>
        <w:rPr>
          <w:rFonts w:ascii="Arial" w:hAnsi="Arial" w:cs="Arial" w:hint="cs"/>
          <w:rtl/>
        </w:rPr>
        <w:t>في</w:t>
      </w:r>
      <w:r>
        <w:rPr>
          <w:rtl/>
        </w:rPr>
        <w:t xml:space="preserve"> </w:t>
      </w:r>
      <w:r>
        <w:rPr>
          <w:rFonts w:ascii="Arial" w:hAnsi="Arial" w:cs="Arial" w:hint="cs"/>
          <w:rtl/>
        </w:rPr>
        <w:t>اللباس</w:t>
      </w:r>
      <w:r>
        <w:rPr>
          <w:rtl/>
        </w:rPr>
        <w:t xml:space="preserve"> </w:t>
      </w:r>
      <w:r>
        <w:rPr>
          <w:rFonts w:ascii="Arial" w:hAnsi="Arial" w:cs="Arial" w:hint="cs"/>
          <w:rtl/>
        </w:rPr>
        <w:t>والمشي،</w:t>
      </w:r>
      <w:r>
        <w:rPr>
          <w:rtl/>
        </w:rPr>
        <w:t xml:space="preserve"> </w:t>
      </w:r>
      <w:r>
        <w:rPr>
          <w:rFonts w:ascii="Arial" w:hAnsi="Arial" w:cs="Arial" w:hint="cs"/>
          <w:rtl/>
        </w:rPr>
        <w:t>وبالتكلُّم</w:t>
      </w:r>
      <w:r>
        <w:rPr>
          <w:rtl/>
        </w:rPr>
        <w:t xml:space="preserve"> </w:t>
      </w:r>
      <w:r>
        <w:rPr>
          <w:rFonts w:ascii="Arial" w:hAnsi="Arial" w:cs="Arial" w:hint="cs"/>
          <w:rtl/>
        </w:rPr>
        <w:t>بنحو</w:t>
      </w:r>
      <w:r>
        <w:rPr>
          <w:rtl/>
        </w:rPr>
        <w:t xml:space="preserve"> </w:t>
      </w:r>
      <w:r>
        <w:rPr>
          <w:rFonts w:ascii="Arial" w:hAnsi="Arial" w:cs="Arial" w:hint="cs"/>
          <w:rtl/>
        </w:rPr>
        <w:t>كلام</w:t>
      </w:r>
      <w:r>
        <w:rPr>
          <w:rtl/>
        </w:rPr>
        <w:t xml:space="preserve"> </w:t>
      </w:r>
      <w:r>
        <w:rPr>
          <w:rFonts w:ascii="Arial" w:hAnsi="Arial" w:cs="Arial" w:hint="cs"/>
          <w:rtl/>
        </w:rPr>
        <w:t>اختصوا</w:t>
      </w:r>
      <w:r>
        <w:rPr>
          <w:rtl/>
        </w:rPr>
        <w:t xml:space="preserve"> </w:t>
      </w:r>
      <w:r>
        <w:rPr>
          <w:rFonts w:ascii="Arial" w:hAnsi="Arial" w:cs="Arial" w:hint="cs"/>
          <w:rtl/>
        </w:rPr>
        <w:t>به،</w:t>
      </w:r>
      <w:r>
        <w:rPr>
          <w:rtl/>
        </w:rPr>
        <w:t xml:space="preserve"> </w:t>
      </w:r>
      <w:r>
        <w:rPr>
          <w:rFonts w:ascii="Arial" w:hAnsi="Arial" w:cs="Arial" w:hint="cs"/>
          <w:rtl/>
        </w:rPr>
        <w:t>وتعظيم</w:t>
      </w:r>
      <w:r>
        <w:rPr>
          <w:rtl/>
        </w:rPr>
        <w:t xml:space="preserve"> </w:t>
      </w:r>
      <w:r>
        <w:rPr>
          <w:rFonts w:ascii="Arial" w:hAnsi="Arial" w:cs="Arial" w:hint="cs"/>
          <w:rtl/>
        </w:rPr>
        <w:t>ذكرهم</w:t>
      </w:r>
      <w:r>
        <w:rPr>
          <w:rtl/>
        </w:rPr>
        <w:t xml:space="preserve"> </w:t>
      </w:r>
      <w:r>
        <w:rPr>
          <w:rFonts w:ascii="Arial" w:hAnsi="Arial" w:cs="Arial" w:hint="cs"/>
          <w:rtl/>
        </w:rPr>
        <w:t>ومداهنتهم،</w:t>
      </w:r>
      <w:r>
        <w:rPr>
          <w:rtl/>
        </w:rPr>
        <w:t xml:space="preserve"> </w:t>
      </w:r>
      <w:r>
        <w:rPr>
          <w:rFonts w:ascii="Arial" w:hAnsi="Arial" w:cs="Arial" w:hint="cs"/>
          <w:rtl/>
        </w:rPr>
        <w:t>واختيارهم</w:t>
      </w:r>
      <w:r>
        <w:rPr>
          <w:rtl/>
        </w:rPr>
        <w:t xml:space="preserve"> </w:t>
      </w:r>
      <w:r>
        <w:rPr>
          <w:rFonts w:ascii="Arial" w:hAnsi="Arial" w:cs="Arial" w:hint="cs"/>
          <w:rtl/>
        </w:rPr>
        <w:t>على</w:t>
      </w:r>
      <w:r>
        <w:rPr>
          <w:rtl/>
        </w:rPr>
        <w:t xml:space="preserve"> </w:t>
      </w:r>
      <w:r>
        <w:rPr>
          <w:rFonts w:ascii="Arial" w:hAnsi="Arial" w:cs="Arial" w:hint="cs"/>
          <w:rtl/>
        </w:rPr>
        <w:t>غيرهم</w:t>
      </w:r>
      <w:r>
        <w:rPr>
          <w:rtl/>
        </w:rPr>
        <w:t>.</w:t>
      </w:r>
    </w:p>
    <w:p w:rsidR="00797B90" w:rsidRDefault="00797B90">
      <w:pPr>
        <w:pStyle w:val="textquran"/>
        <w:spacing w:before="113"/>
        <w:rPr>
          <w:rtl/>
        </w:rPr>
      </w:pPr>
      <w:r>
        <w:rPr>
          <w:rFonts w:ascii="Arial" w:hAnsi="Arial" w:cs="Arial" w:hint="cs"/>
          <w:rtl/>
        </w:rPr>
        <w:t>حكي</w:t>
      </w:r>
      <w:r>
        <w:rPr>
          <w:rtl/>
        </w:rPr>
        <w:t xml:space="preserve"> </w:t>
      </w:r>
      <w:r>
        <w:rPr>
          <w:rFonts w:ascii="Arial" w:hAnsi="Arial" w:cs="Arial" w:hint="cs"/>
          <w:rtl/>
        </w:rPr>
        <w:t>عن</w:t>
      </w:r>
      <w:r>
        <w:rPr>
          <w:rtl/>
        </w:rPr>
        <w:t xml:space="preserve"> </w:t>
      </w:r>
      <w:r>
        <w:rPr>
          <w:rFonts w:ascii="Arial" w:hAnsi="Arial" w:cs="Arial" w:hint="cs"/>
          <w:rtl/>
        </w:rPr>
        <w:t>الموفَّق</w:t>
      </w:r>
      <w:r>
        <w:rPr>
          <w:color w:val="00C100"/>
          <w:vertAlign w:val="superscript"/>
          <w:rtl/>
        </w:rPr>
        <w:footnoteReference w:id="14"/>
      </w:r>
      <w:r>
        <w:rPr>
          <w:rtl/>
        </w:rPr>
        <w:t xml:space="preserve"> </w:t>
      </w:r>
      <w:r>
        <w:rPr>
          <w:rFonts w:ascii="Arial" w:hAnsi="Arial" w:cs="Arial" w:hint="cs"/>
          <w:rtl/>
        </w:rPr>
        <w:t>أنَّه</w:t>
      </w:r>
      <w:r>
        <w:rPr>
          <w:rtl/>
        </w:rPr>
        <w:t xml:space="preserve"> </w:t>
      </w:r>
      <w:r>
        <w:rPr>
          <w:rFonts w:ascii="Arial" w:hAnsi="Arial" w:cs="Arial" w:hint="cs"/>
          <w:rtl/>
        </w:rPr>
        <w:t>صَلَّى</w:t>
      </w:r>
      <w:r>
        <w:rPr>
          <w:rtl/>
        </w:rPr>
        <w:t xml:space="preserve"> </w:t>
      </w:r>
      <w:r>
        <w:rPr>
          <w:rFonts w:ascii="Arial" w:hAnsi="Arial" w:cs="Arial" w:hint="cs"/>
          <w:rtl/>
        </w:rPr>
        <w:t>خلف</w:t>
      </w:r>
      <w:r>
        <w:rPr>
          <w:rtl/>
        </w:rPr>
        <w:t xml:space="preserve"> </w:t>
      </w:r>
      <w:r>
        <w:rPr>
          <w:rFonts w:ascii="Arial" w:hAnsi="Arial" w:cs="Arial" w:hint="cs"/>
          <w:rtl/>
        </w:rPr>
        <w:t>إمام</w:t>
      </w:r>
      <w:r>
        <w:rPr>
          <w:rtl/>
        </w:rPr>
        <w:t xml:space="preserve"> </w:t>
      </w:r>
      <w:r>
        <w:rPr>
          <w:rFonts w:ascii="Arial" w:hAnsi="Arial" w:cs="Arial" w:hint="cs"/>
          <w:rtl/>
        </w:rPr>
        <w:t>فقرأ</w:t>
      </w:r>
      <w:r>
        <w:rPr>
          <w:rtl/>
        </w:rPr>
        <w:t xml:space="preserve"> </w:t>
      </w:r>
      <w:r>
        <w:rPr>
          <w:rFonts w:ascii="Arial" w:hAnsi="Arial" w:cs="Arial" w:hint="cs"/>
          <w:rtl/>
        </w:rPr>
        <w:t>هذه</w:t>
      </w:r>
      <w:r>
        <w:rPr>
          <w:rtl/>
        </w:rPr>
        <w:t xml:space="preserve"> </w:t>
      </w:r>
      <w:r>
        <w:rPr>
          <w:rFonts w:ascii="Arial" w:hAnsi="Arial" w:cs="Arial" w:hint="cs"/>
          <w:rtl/>
        </w:rPr>
        <w:t>الآية</w:t>
      </w:r>
      <w:r>
        <w:rPr>
          <w:rtl/>
        </w:rPr>
        <w:t xml:space="preserve"> </w:t>
      </w:r>
      <w:r>
        <w:rPr>
          <w:rFonts w:ascii="Arial" w:hAnsi="Arial" w:cs="Arial" w:hint="cs"/>
          <w:rtl/>
        </w:rPr>
        <w:t>فغشي</w:t>
      </w:r>
      <w:r>
        <w:rPr>
          <w:rtl/>
        </w:rPr>
        <w:t xml:space="preserve"> </w:t>
      </w:r>
      <w:r>
        <w:rPr>
          <w:rFonts w:ascii="Arial" w:hAnsi="Arial" w:cs="Arial" w:hint="cs"/>
          <w:rtl/>
        </w:rPr>
        <w:t>عليه،</w:t>
      </w:r>
      <w:r>
        <w:rPr>
          <w:rtl/>
        </w:rPr>
        <w:t xml:space="preserve"> </w:t>
      </w:r>
      <w:r>
        <w:rPr>
          <w:rFonts w:ascii="Arial" w:hAnsi="Arial" w:cs="Arial" w:hint="cs"/>
          <w:rtl/>
        </w:rPr>
        <w:t>فلما</w:t>
      </w:r>
      <w:r>
        <w:rPr>
          <w:rtl/>
        </w:rPr>
        <w:t xml:space="preserve"> </w:t>
      </w:r>
      <w:r>
        <w:rPr>
          <w:rFonts w:ascii="Arial" w:hAnsi="Arial" w:cs="Arial" w:hint="cs"/>
          <w:rtl/>
        </w:rPr>
        <w:t>أفاق</w:t>
      </w:r>
      <w:r>
        <w:rPr>
          <w:rtl/>
        </w:rPr>
        <w:t xml:space="preserve"> </w:t>
      </w:r>
      <w:r>
        <w:rPr>
          <w:rFonts w:ascii="Arial" w:hAnsi="Arial" w:cs="Arial" w:hint="cs"/>
          <w:rtl/>
        </w:rPr>
        <w:t>قيل</w:t>
      </w:r>
      <w:r>
        <w:rPr>
          <w:rtl/>
        </w:rPr>
        <w:t xml:space="preserve"> </w:t>
      </w:r>
      <w:r>
        <w:rPr>
          <w:rFonts w:ascii="Arial" w:hAnsi="Arial" w:cs="Arial" w:hint="cs"/>
          <w:rtl/>
        </w:rPr>
        <w:t>له،</w:t>
      </w:r>
      <w:r>
        <w:rPr>
          <w:rtl/>
        </w:rPr>
        <w:t xml:space="preserve"> </w:t>
      </w:r>
      <w:r>
        <w:rPr>
          <w:rFonts w:ascii="Arial" w:hAnsi="Arial" w:cs="Arial" w:hint="cs"/>
          <w:rtl/>
        </w:rPr>
        <w:t>فقال</w:t>
      </w:r>
      <w:r>
        <w:rPr>
          <w:rtl/>
        </w:rPr>
        <w:t xml:space="preserve">: </w:t>
      </w:r>
      <w:r>
        <w:rPr>
          <w:rFonts w:ascii="Arial" w:hAnsi="Arial" w:cs="Arial" w:hint="cs"/>
          <w:rtl/>
        </w:rPr>
        <w:t>هذا</w:t>
      </w:r>
      <w:r>
        <w:rPr>
          <w:rtl/>
        </w:rPr>
        <w:t xml:space="preserve"> </w:t>
      </w:r>
      <w:r>
        <w:rPr>
          <w:rFonts w:ascii="Arial" w:hAnsi="Arial" w:cs="Arial" w:hint="cs"/>
          <w:rtl/>
        </w:rPr>
        <w:t>فيمن</w:t>
      </w:r>
      <w:r>
        <w:rPr>
          <w:rtl/>
        </w:rPr>
        <w:t xml:space="preserve"> </w:t>
      </w:r>
      <w:r>
        <w:rPr>
          <w:rFonts w:ascii="Arial" w:hAnsi="Arial" w:cs="Arial" w:hint="cs"/>
          <w:rtl/>
        </w:rPr>
        <w:t>ركن</w:t>
      </w:r>
      <w:r>
        <w:rPr>
          <w:rtl/>
        </w:rPr>
        <w:t xml:space="preserve"> </w:t>
      </w:r>
      <w:r>
        <w:rPr>
          <w:rFonts w:ascii="Arial" w:hAnsi="Arial" w:cs="Arial" w:hint="cs"/>
          <w:rtl/>
        </w:rPr>
        <w:t>إلى</w:t>
      </w:r>
      <w:r>
        <w:rPr>
          <w:rtl/>
        </w:rPr>
        <w:t xml:space="preserve"> </w:t>
      </w:r>
      <w:r>
        <w:rPr>
          <w:rFonts w:ascii="Arial" w:hAnsi="Arial" w:cs="Arial" w:hint="cs"/>
          <w:rtl/>
        </w:rPr>
        <w:t>ظالم</w:t>
      </w:r>
      <w:r>
        <w:rPr>
          <w:rtl/>
        </w:rPr>
        <w:t xml:space="preserve"> </w:t>
      </w:r>
      <w:r>
        <w:rPr>
          <w:rFonts w:ascii="Arial" w:hAnsi="Arial" w:cs="Arial" w:hint="cs"/>
          <w:rtl/>
        </w:rPr>
        <w:t>فكيف</w:t>
      </w:r>
      <w:r>
        <w:rPr>
          <w:rtl/>
        </w:rPr>
        <w:t xml:space="preserve"> </w:t>
      </w:r>
      <w:r>
        <w:rPr>
          <w:rFonts w:ascii="Arial" w:hAnsi="Arial" w:cs="Arial" w:hint="cs"/>
          <w:rtl/>
        </w:rPr>
        <w:t>بالظالم؟</w:t>
      </w:r>
      <w:r>
        <w:rPr>
          <w:rtl/>
        </w:rPr>
        <w:t xml:space="preserve"> </w:t>
      </w:r>
      <w:r>
        <w:rPr>
          <w:rFonts w:ascii="Arial" w:hAnsi="Arial" w:cs="Arial" w:hint="cs"/>
          <w:rtl/>
        </w:rPr>
        <w:t>وعن</w:t>
      </w:r>
      <w:r>
        <w:rPr>
          <w:rtl/>
        </w:rPr>
        <w:t xml:space="preserve"> </w:t>
      </w:r>
      <w:r>
        <w:rPr>
          <w:rFonts w:ascii="Arial" w:hAnsi="Arial" w:cs="Arial" w:hint="cs"/>
          <w:rtl/>
        </w:rPr>
        <w:t>الحسن</w:t>
      </w:r>
      <w:r>
        <w:rPr>
          <w:rtl/>
        </w:rPr>
        <w:t xml:space="preserve">: </w:t>
      </w:r>
      <w:r>
        <w:rPr>
          <w:rFonts w:ascii="Calibri" w:cs="Calibri" w:hint="cs"/>
          <w:rtl/>
        </w:rPr>
        <w:t>«</w:t>
      </w:r>
      <w:r>
        <w:rPr>
          <w:rStyle w:val="bold"/>
          <w:rFonts w:ascii="Arial" w:hAnsi="Arial" w:cs="Arial" w:hint="cs"/>
          <w:rtl/>
        </w:rPr>
        <w:t>جعل</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الدين</w:t>
      </w:r>
      <w:r>
        <w:rPr>
          <w:rStyle w:val="bold"/>
          <w:rtl/>
        </w:rPr>
        <w:t xml:space="preserve"> </w:t>
      </w:r>
      <w:r>
        <w:rPr>
          <w:rStyle w:val="bold"/>
          <w:rFonts w:ascii="Arial" w:hAnsi="Arial" w:cs="Arial" w:hint="cs"/>
          <w:rtl/>
        </w:rPr>
        <w:t>بين</w:t>
      </w:r>
      <w:r>
        <w:rPr>
          <w:rStyle w:val="bold"/>
          <w:rtl/>
        </w:rPr>
        <w:t xml:space="preserve"> </w:t>
      </w:r>
      <w:r>
        <w:rPr>
          <w:rStyle w:val="bold"/>
          <w:rFonts w:ascii="Arial" w:hAnsi="Arial" w:cs="Arial" w:hint="cs"/>
          <w:rtl/>
        </w:rPr>
        <w:t>لاءين</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تطغوا</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تركنوا</w:t>
      </w:r>
      <w:r>
        <w:rPr>
          <w:rtl/>
        </w:rPr>
        <w:t>».</w:t>
      </w:r>
    </w:p>
    <w:p w:rsidR="00797B90" w:rsidRDefault="00797B90">
      <w:pPr>
        <w:pStyle w:val="textquran"/>
        <w:spacing w:before="113"/>
        <w:rPr>
          <w:w w:val="98"/>
          <w:rtl/>
        </w:rPr>
      </w:pPr>
      <w:r>
        <w:rPr>
          <w:rFonts w:ascii="Arial" w:hAnsi="Arial" w:cs="Arial" w:hint="cs"/>
          <w:w w:val="98"/>
          <w:rtl/>
        </w:rPr>
        <w:t>ولَمَّا</w:t>
      </w:r>
      <w:r>
        <w:rPr>
          <w:w w:val="98"/>
          <w:rtl/>
        </w:rPr>
        <w:t xml:space="preserve"> </w:t>
      </w:r>
      <w:r>
        <w:rPr>
          <w:rFonts w:ascii="Arial" w:hAnsi="Arial" w:cs="Arial" w:hint="cs"/>
          <w:w w:val="98"/>
          <w:rtl/>
        </w:rPr>
        <w:t>خَالَطَ</w:t>
      </w:r>
      <w:r>
        <w:rPr>
          <w:w w:val="98"/>
          <w:rtl/>
        </w:rPr>
        <w:t xml:space="preserve"> </w:t>
      </w:r>
      <w:r>
        <w:rPr>
          <w:rFonts w:ascii="Arial" w:hAnsi="Arial" w:cs="Arial" w:hint="cs"/>
          <w:w w:val="98"/>
          <w:rtl/>
        </w:rPr>
        <w:t>الزهري</w:t>
      </w:r>
      <w:r>
        <w:rPr>
          <w:w w:val="98"/>
          <w:rtl/>
        </w:rPr>
        <w:t xml:space="preserve"> </w:t>
      </w:r>
      <w:r>
        <w:rPr>
          <w:rFonts w:ascii="Arial" w:hAnsi="Arial" w:cs="Arial" w:hint="cs"/>
          <w:w w:val="98"/>
          <w:rtl/>
        </w:rPr>
        <w:t>السلاطين</w:t>
      </w:r>
      <w:r>
        <w:rPr>
          <w:w w:val="98"/>
          <w:rtl/>
        </w:rPr>
        <w:t xml:space="preserve"> </w:t>
      </w:r>
      <w:r>
        <w:rPr>
          <w:rFonts w:ascii="Arial" w:hAnsi="Arial" w:cs="Arial" w:hint="cs"/>
          <w:w w:val="98"/>
          <w:rtl/>
        </w:rPr>
        <w:t>كتب</w:t>
      </w:r>
      <w:r>
        <w:rPr>
          <w:w w:val="98"/>
          <w:rtl/>
        </w:rPr>
        <w:t xml:space="preserve"> </w:t>
      </w:r>
      <w:r>
        <w:rPr>
          <w:rFonts w:ascii="Arial" w:hAnsi="Arial" w:cs="Arial" w:hint="cs"/>
          <w:w w:val="98"/>
          <w:rtl/>
        </w:rPr>
        <w:t>إليه</w:t>
      </w:r>
      <w:r>
        <w:rPr>
          <w:w w:val="98"/>
          <w:rtl/>
        </w:rPr>
        <w:t xml:space="preserve"> </w:t>
      </w:r>
      <w:r>
        <w:rPr>
          <w:rFonts w:ascii="Arial" w:hAnsi="Arial" w:cs="Arial" w:hint="cs"/>
          <w:w w:val="98"/>
          <w:rtl/>
        </w:rPr>
        <w:t>أخ</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الدين</w:t>
      </w:r>
      <w:r>
        <w:rPr>
          <w:w w:val="98"/>
          <w:rtl/>
        </w:rPr>
        <w:t xml:space="preserve">: </w:t>
      </w:r>
      <w:r>
        <w:rPr>
          <w:rFonts w:ascii="Calibri" w:cs="Calibri" w:hint="cs"/>
          <w:w w:val="98"/>
          <w:rtl/>
        </w:rPr>
        <w:t>«</w:t>
      </w:r>
      <w:r>
        <w:rPr>
          <w:rFonts w:ascii="Arial" w:hAnsi="Arial" w:cs="Arial" w:hint="cs"/>
          <w:w w:val="98"/>
          <w:rtl/>
        </w:rPr>
        <w:t>عافانا</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وإيَّاك</w:t>
      </w:r>
      <w:r>
        <w:rPr>
          <w:w w:val="98"/>
          <w:rtl/>
        </w:rPr>
        <w:t xml:space="preserve"> </w:t>
      </w:r>
      <w:r>
        <w:rPr>
          <w:rFonts w:ascii="Arial" w:hAnsi="Arial" w:cs="Arial" w:hint="cs"/>
          <w:w w:val="98"/>
          <w:rtl/>
        </w:rPr>
        <w:t>أبا</w:t>
      </w:r>
      <w:r>
        <w:rPr>
          <w:w w:val="98"/>
          <w:rtl/>
        </w:rPr>
        <w:t xml:space="preserve"> </w:t>
      </w:r>
      <w:r>
        <w:rPr>
          <w:rFonts w:ascii="Arial" w:hAnsi="Arial" w:cs="Arial" w:hint="cs"/>
          <w:w w:val="98"/>
          <w:rtl/>
        </w:rPr>
        <w:t>بكر</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الفتن،</w:t>
      </w:r>
      <w:r>
        <w:rPr>
          <w:w w:val="98"/>
          <w:rtl/>
        </w:rPr>
        <w:t xml:space="preserve"> </w:t>
      </w:r>
      <w:r>
        <w:rPr>
          <w:rFonts w:ascii="Arial" w:hAnsi="Arial" w:cs="Arial" w:hint="cs"/>
          <w:w w:val="98"/>
          <w:rtl/>
        </w:rPr>
        <w:t>فقد</w:t>
      </w:r>
      <w:r>
        <w:rPr>
          <w:w w:val="98"/>
          <w:rtl/>
        </w:rPr>
        <w:t xml:space="preserve"> </w:t>
      </w:r>
      <w:r>
        <w:rPr>
          <w:rFonts w:ascii="Arial" w:hAnsi="Arial" w:cs="Arial" w:hint="cs"/>
          <w:w w:val="98"/>
          <w:rtl/>
        </w:rPr>
        <w:t>أصبحت</w:t>
      </w:r>
      <w:r>
        <w:rPr>
          <w:w w:val="98"/>
          <w:rtl/>
        </w:rPr>
        <w:t xml:space="preserve"> </w:t>
      </w:r>
      <w:r>
        <w:rPr>
          <w:rFonts w:ascii="Arial" w:hAnsi="Arial" w:cs="Arial" w:hint="cs"/>
          <w:w w:val="98"/>
          <w:rtl/>
        </w:rPr>
        <w:t>بحال</w:t>
      </w:r>
      <w:r>
        <w:rPr>
          <w:w w:val="98"/>
          <w:rtl/>
        </w:rPr>
        <w:t xml:space="preserve"> </w:t>
      </w:r>
      <w:r>
        <w:rPr>
          <w:rFonts w:ascii="Arial" w:hAnsi="Arial" w:cs="Arial" w:hint="cs"/>
          <w:w w:val="98"/>
          <w:rtl/>
        </w:rPr>
        <w:t>ينبغي</w:t>
      </w:r>
      <w:r>
        <w:rPr>
          <w:w w:val="98"/>
          <w:rtl/>
        </w:rPr>
        <w:t xml:space="preserve"> </w:t>
      </w:r>
      <w:r>
        <w:rPr>
          <w:rFonts w:ascii="Arial" w:hAnsi="Arial" w:cs="Arial" w:hint="cs"/>
          <w:w w:val="98"/>
          <w:rtl/>
        </w:rPr>
        <w:t>لمن</w:t>
      </w:r>
      <w:r>
        <w:rPr>
          <w:w w:val="98"/>
          <w:rtl/>
        </w:rPr>
        <w:t xml:space="preserve"> </w:t>
      </w:r>
      <w:r>
        <w:rPr>
          <w:rFonts w:ascii="Arial" w:hAnsi="Arial" w:cs="Arial" w:hint="cs"/>
          <w:w w:val="98"/>
          <w:rtl/>
        </w:rPr>
        <w:t>يعرفك</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يدعو</w:t>
      </w:r>
      <w:r>
        <w:rPr>
          <w:w w:val="98"/>
          <w:rtl/>
        </w:rPr>
        <w:t xml:space="preserve"> </w:t>
      </w:r>
      <w:r>
        <w:rPr>
          <w:rFonts w:ascii="Arial" w:hAnsi="Arial" w:cs="Arial" w:hint="cs"/>
          <w:w w:val="98"/>
          <w:rtl/>
        </w:rPr>
        <w:t>لك</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ويرحمك،</w:t>
      </w:r>
      <w:r>
        <w:rPr>
          <w:w w:val="98"/>
          <w:rtl/>
        </w:rPr>
        <w:t xml:space="preserve"> </w:t>
      </w:r>
      <w:r>
        <w:rPr>
          <w:rFonts w:ascii="Arial" w:hAnsi="Arial" w:cs="Arial" w:hint="cs"/>
          <w:w w:val="98"/>
          <w:rtl/>
        </w:rPr>
        <w:t>أصبحت</w:t>
      </w:r>
      <w:r>
        <w:rPr>
          <w:w w:val="98"/>
          <w:rtl/>
        </w:rPr>
        <w:t xml:space="preserve"> </w:t>
      </w:r>
      <w:r>
        <w:rPr>
          <w:rFonts w:ascii="Arial" w:hAnsi="Arial" w:cs="Arial" w:hint="cs"/>
          <w:w w:val="98"/>
          <w:rtl/>
        </w:rPr>
        <w:t>شيخا</w:t>
      </w:r>
      <w:r>
        <w:rPr>
          <w:w w:val="98"/>
          <w:rtl/>
        </w:rPr>
        <w:t xml:space="preserve"> </w:t>
      </w:r>
      <w:r>
        <w:rPr>
          <w:rFonts w:ascii="Arial" w:hAnsi="Arial" w:cs="Arial" w:hint="cs"/>
          <w:w w:val="98"/>
          <w:rtl/>
        </w:rPr>
        <w:t>كبيرا،</w:t>
      </w:r>
      <w:r>
        <w:rPr>
          <w:w w:val="98"/>
          <w:rtl/>
        </w:rPr>
        <w:t xml:space="preserve"> </w:t>
      </w:r>
      <w:r>
        <w:rPr>
          <w:rFonts w:ascii="Arial" w:hAnsi="Arial" w:cs="Arial" w:hint="cs"/>
          <w:w w:val="98"/>
          <w:rtl/>
        </w:rPr>
        <w:t>وقد</w:t>
      </w:r>
      <w:r>
        <w:rPr>
          <w:w w:val="98"/>
          <w:rtl/>
        </w:rPr>
        <w:t xml:space="preserve"> </w:t>
      </w:r>
      <w:r>
        <w:rPr>
          <w:rFonts w:ascii="Arial" w:hAnsi="Arial" w:cs="Arial" w:hint="cs"/>
          <w:w w:val="98"/>
          <w:rtl/>
        </w:rPr>
        <w:t>أثقلتك</w:t>
      </w:r>
      <w:r>
        <w:rPr>
          <w:w w:val="98"/>
          <w:rtl/>
        </w:rPr>
        <w:t xml:space="preserve"> </w:t>
      </w:r>
      <w:r>
        <w:rPr>
          <w:rFonts w:ascii="Arial" w:hAnsi="Arial" w:cs="Arial" w:hint="cs"/>
          <w:w w:val="98"/>
          <w:rtl/>
        </w:rPr>
        <w:t>نعم</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بما</w:t>
      </w:r>
      <w:r>
        <w:rPr>
          <w:w w:val="98"/>
          <w:rtl/>
        </w:rPr>
        <w:t xml:space="preserve"> </w:t>
      </w:r>
      <w:r>
        <w:rPr>
          <w:rFonts w:ascii="Arial" w:hAnsi="Arial" w:cs="Arial" w:hint="cs"/>
          <w:w w:val="98"/>
          <w:rtl/>
        </w:rPr>
        <w:t>فهَّمك</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كتابه</w:t>
      </w:r>
      <w:r>
        <w:rPr>
          <w:w w:val="98"/>
          <w:rtl/>
        </w:rPr>
        <w:t xml:space="preserve"> </w:t>
      </w:r>
      <w:r>
        <w:rPr>
          <w:rFonts w:ascii="Arial" w:hAnsi="Arial" w:cs="Arial" w:hint="cs"/>
          <w:w w:val="98"/>
          <w:rtl/>
        </w:rPr>
        <w:t>وعلَّمك</w:t>
      </w:r>
      <w:r>
        <w:rPr>
          <w:w w:val="98"/>
          <w:rtl/>
        </w:rPr>
        <w:t xml:space="preserve"> </w:t>
      </w:r>
      <w:r>
        <w:rPr>
          <w:rFonts w:ascii="Arial" w:hAnsi="Arial" w:cs="Arial" w:hint="cs"/>
          <w:w w:val="98"/>
          <w:rtl/>
        </w:rPr>
        <w:t>سنَّة</w:t>
      </w:r>
      <w:r>
        <w:rPr>
          <w:w w:val="98"/>
          <w:rtl/>
        </w:rPr>
        <w:t xml:space="preserve"> </w:t>
      </w:r>
      <w:r>
        <w:rPr>
          <w:rFonts w:ascii="Arial" w:hAnsi="Arial" w:cs="Arial" w:hint="cs"/>
          <w:w w:val="98"/>
          <w:rtl/>
        </w:rPr>
        <w:t>نبيئه،</w:t>
      </w:r>
      <w:r>
        <w:rPr>
          <w:w w:val="98"/>
          <w:rtl/>
        </w:rPr>
        <w:t xml:space="preserve"> </w:t>
      </w:r>
      <w:r>
        <w:rPr>
          <w:rFonts w:ascii="Arial" w:hAnsi="Arial" w:cs="Arial" w:hint="cs"/>
          <w:w w:val="98"/>
          <w:rtl/>
        </w:rPr>
        <w:t>وليس</w:t>
      </w:r>
      <w:r>
        <w:rPr>
          <w:w w:val="98"/>
          <w:rtl/>
        </w:rPr>
        <w:t xml:space="preserve"> </w:t>
      </w:r>
      <w:r>
        <w:rPr>
          <w:rFonts w:ascii="Arial" w:hAnsi="Arial" w:cs="Arial" w:hint="cs"/>
          <w:w w:val="98"/>
          <w:rtl/>
        </w:rPr>
        <w:t>كذلك</w:t>
      </w:r>
      <w:r>
        <w:rPr>
          <w:w w:val="98"/>
          <w:rtl/>
        </w:rPr>
        <w:t xml:space="preserve"> </w:t>
      </w:r>
      <w:r>
        <w:rPr>
          <w:rFonts w:ascii="Arial" w:hAnsi="Arial" w:cs="Arial" w:hint="cs"/>
          <w:w w:val="98"/>
          <w:rtl/>
        </w:rPr>
        <w:t>أخذ</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الميثاق</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العلماء،</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سبحانه</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لَتُبَيِّنُنَّهُ</w:t>
      </w:r>
      <w:r>
        <w:rPr>
          <w:w w:val="98"/>
          <w:rtl/>
        </w:rPr>
        <w:t xml:space="preserve"> </w:t>
      </w:r>
      <w:r>
        <w:rPr>
          <w:rFonts w:ascii="Arial" w:hAnsi="Arial" w:cs="Arial" w:hint="cs"/>
          <w:w w:val="98"/>
          <w:rtl/>
        </w:rPr>
        <w:t>لِلنَّاسِ</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تَكْتُمُونَهُ</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آل</w:t>
      </w:r>
      <w:r>
        <w:rPr>
          <w:rStyle w:val="CharacterStyle11"/>
          <w:rFonts w:ascii="Calibri" w:cs="Calibri" w:hint="cs"/>
          <w:w w:val="98"/>
          <w:rtl/>
        </w:rPr>
        <w:t> </w:t>
      </w:r>
      <w:r>
        <w:rPr>
          <w:rStyle w:val="CharacterStyle11"/>
          <w:rFonts w:ascii="Arial" w:hAnsi="Arial" w:cs="Arial" w:hint="cs"/>
          <w:w w:val="98"/>
          <w:rtl/>
        </w:rPr>
        <w:t>عمران</w:t>
      </w:r>
      <w:r>
        <w:rPr>
          <w:rStyle w:val="CharacterStyle11"/>
          <w:w w:val="98"/>
          <w:rtl/>
        </w:rPr>
        <w:t>:</w:t>
      </w:r>
      <w:r>
        <w:rPr>
          <w:rStyle w:val="CharacterStyle11"/>
          <w:rFonts w:ascii="Calibri" w:cs="Calibri" w:hint="cs"/>
          <w:w w:val="98"/>
          <w:rtl/>
        </w:rPr>
        <w:t> </w:t>
      </w:r>
      <w:r>
        <w:rPr>
          <w:rStyle w:val="CharacterStyle11"/>
          <w:w w:val="98"/>
          <w:rtl/>
        </w:rPr>
        <w:t>187]</w:t>
      </w:r>
      <w:r>
        <w:rPr>
          <w:w w:val="98"/>
          <w:rtl/>
        </w:rPr>
        <w:t xml:space="preserve"> </w:t>
      </w:r>
      <w:r>
        <w:rPr>
          <w:rFonts w:ascii="Arial" w:hAnsi="Arial" w:cs="Arial" w:hint="cs"/>
          <w:w w:val="98"/>
          <w:rtl/>
        </w:rPr>
        <w:t>وأيسر</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ارتكبت</w:t>
      </w:r>
      <w:r>
        <w:rPr>
          <w:w w:val="98"/>
          <w:rtl/>
        </w:rPr>
        <w:t xml:space="preserve"> </w:t>
      </w:r>
      <w:r>
        <w:rPr>
          <w:rFonts w:ascii="Arial" w:hAnsi="Arial" w:cs="Arial" w:hint="cs"/>
          <w:w w:val="98"/>
          <w:rtl/>
        </w:rPr>
        <w:t>وأخفَّ</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احتملت</w:t>
      </w:r>
      <w:r>
        <w:rPr>
          <w:w w:val="98"/>
          <w:rtl/>
        </w:rPr>
        <w:t xml:space="preserve"> </w:t>
      </w:r>
      <w:r>
        <w:rPr>
          <w:rFonts w:ascii="Arial" w:hAnsi="Arial" w:cs="Arial" w:hint="cs"/>
          <w:w w:val="98"/>
          <w:rtl/>
        </w:rPr>
        <w:t>أنَّك</w:t>
      </w:r>
      <w:r>
        <w:rPr>
          <w:w w:val="98"/>
          <w:rtl/>
        </w:rPr>
        <w:t xml:space="preserve"> </w:t>
      </w:r>
      <w:r>
        <w:rPr>
          <w:rFonts w:ascii="Arial" w:hAnsi="Arial" w:cs="Arial" w:hint="cs"/>
          <w:w w:val="98"/>
          <w:rtl/>
        </w:rPr>
        <w:t>آنست</w:t>
      </w:r>
      <w:r>
        <w:rPr>
          <w:w w:val="98"/>
          <w:rtl/>
        </w:rPr>
        <w:t xml:space="preserve"> </w:t>
      </w:r>
      <w:r>
        <w:rPr>
          <w:rFonts w:ascii="Arial" w:hAnsi="Arial" w:cs="Arial" w:hint="cs"/>
          <w:w w:val="98"/>
          <w:rtl/>
        </w:rPr>
        <w:t>وحشة</w:t>
      </w:r>
      <w:r>
        <w:rPr>
          <w:w w:val="98"/>
          <w:rtl/>
        </w:rPr>
        <w:t xml:space="preserve"> </w:t>
      </w:r>
      <w:r>
        <w:rPr>
          <w:rFonts w:ascii="Arial" w:hAnsi="Arial" w:cs="Arial" w:hint="cs"/>
          <w:w w:val="98"/>
          <w:rtl/>
        </w:rPr>
        <w:t>الظالم،</w:t>
      </w:r>
      <w:r>
        <w:rPr>
          <w:w w:val="98"/>
          <w:rtl/>
        </w:rPr>
        <w:t xml:space="preserve"> </w:t>
      </w:r>
      <w:r>
        <w:rPr>
          <w:rFonts w:ascii="Arial" w:hAnsi="Arial" w:cs="Arial" w:hint="cs"/>
          <w:w w:val="98"/>
          <w:rtl/>
        </w:rPr>
        <w:t>وسهَّلْتَ</w:t>
      </w:r>
      <w:r>
        <w:rPr>
          <w:w w:val="98"/>
          <w:rtl/>
        </w:rPr>
        <w:t xml:space="preserve"> </w:t>
      </w:r>
      <w:r>
        <w:rPr>
          <w:rFonts w:ascii="Arial" w:hAnsi="Arial" w:cs="Arial" w:hint="cs"/>
          <w:w w:val="98"/>
          <w:rtl/>
        </w:rPr>
        <w:t>سبل</w:t>
      </w:r>
      <w:r>
        <w:rPr>
          <w:w w:val="98"/>
          <w:rtl/>
        </w:rPr>
        <w:t xml:space="preserve"> </w:t>
      </w:r>
      <w:r>
        <w:rPr>
          <w:rFonts w:ascii="Arial" w:hAnsi="Arial" w:cs="Arial" w:hint="cs"/>
          <w:w w:val="98"/>
          <w:rtl/>
        </w:rPr>
        <w:t>الغيِّ</w:t>
      </w:r>
      <w:r>
        <w:rPr>
          <w:w w:val="98"/>
          <w:rtl/>
        </w:rPr>
        <w:t xml:space="preserve"> </w:t>
      </w:r>
      <w:r>
        <w:rPr>
          <w:rFonts w:ascii="Arial" w:hAnsi="Arial" w:cs="Arial" w:hint="cs"/>
          <w:w w:val="98"/>
          <w:rtl/>
        </w:rPr>
        <w:t>بدنوِّك</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يؤدِّ</w:t>
      </w:r>
      <w:r>
        <w:rPr>
          <w:w w:val="98"/>
          <w:rtl/>
        </w:rPr>
        <w:t xml:space="preserve"> </w:t>
      </w:r>
      <w:r>
        <w:rPr>
          <w:rFonts w:ascii="Arial" w:hAnsi="Arial" w:cs="Arial" w:hint="cs"/>
          <w:w w:val="98"/>
          <w:rtl/>
        </w:rPr>
        <w:t>حَقًّا،</w:t>
      </w:r>
      <w:r>
        <w:rPr>
          <w:w w:val="98"/>
          <w:rtl/>
        </w:rPr>
        <w:t xml:space="preserve"> </w:t>
      </w:r>
      <w:r>
        <w:rPr>
          <w:rFonts w:ascii="Arial" w:hAnsi="Arial" w:cs="Arial" w:hint="cs"/>
          <w:w w:val="98"/>
          <w:rtl/>
        </w:rPr>
        <w:t>ولم</w:t>
      </w:r>
      <w:r>
        <w:rPr>
          <w:w w:val="98"/>
          <w:rtl/>
        </w:rPr>
        <w:t xml:space="preserve"> </w:t>
      </w:r>
      <w:r>
        <w:rPr>
          <w:rFonts w:ascii="Arial" w:hAnsi="Arial" w:cs="Arial" w:hint="cs"/>
          <w:w w:val="98"/>
          <w:rtl/>
        </w:rPr>
        <w:t>يترك</w:t>
      </w:r>
      <w:r>
        <w:rPr>
          <w:w w:val="98"/>
          <w:rtl/>
        </w:rPr>
        <w:t xml:space="preserve"> </w:t>
      </w:r>
      <w:r>
        <w:rPr>
          <w:rFonts w:ascii="Arial" w:hAnsi="Arial" w:cs="Arial" w:hint="cs"/>
          <w:w w:val="98"/>
          <w:rtl/>
        </w:rPr>
        <w:t>باطلا</w:t>
      </w:r>
      <w:r>
        <w:rPr>
          <w:w w:val="98"/>
          <w:rtl/>
        </w:rPr>
        <w:t xml:space="preserve"> </w:t>
      </w:r>
      <w:r>
        <w:rPr>
          <w:rFonts w:ascii="Arial" w:hAnsi="Arial" w:cs="Arial" w:hint="cs"/>
          <w:w w:val="98"/>
          <w:rtl/>
        </w:rPr>
        <w:t>حين</w:t>
      </w:r>
      <w:r>
        <w:rPr>
          <w:w w:val="98"/>
          <w:rtl/>
        </w:rPr>
        <w:t xml:space="preserve"> </w:t>
      </w:r>
      <w:r>
        <w:rPr>
          <w:rFonts w:ascii="Arial" w:hAnsi="Arial" w:cs="Arial" w:hint="cs"/>
          <w:w w:val="98"/>
          <w:rtl/>
        </w:rPr>
        <w:t>أدناك</w:t>
      </w:r>
      <w:r>
        <w:rPr>
          <w:w w:val="98"/>
          <w:rtl/>
        </w:rPr>
        <w:t xml:space="preserve"> </w:t>
      </w:r>
      <w:r>
        <w:rPr>
          <w:rFonts w:ascii="Arial" w:hAnsi="Arial" w:cs="Arial" w:hint="cs"/>
          <w:w w:val="98"/>
          <w:rtl/>
        </w:rPr>
        <w:t>وَاتَّخَذَك</w:t>
      </w:r>
      <w:r>
        <w:rPr>
          <w:w w:val="98"/>
          <w:rtl/>
        </w:rPr>
        <w:t xml:space="preserve"> </w:t>
      </w:r>
      <w:r>
        <w:rPr>
          <w:rFonts w:ascii="Arial" w:hAnsi="Arial" w:cs="Arial" w:hint="cs"/>
          <w:w w:val="98"/>
          <w:rtl/>
        </w:rPr>
        <w:t>قطبا</w:t>
      </w:r>
      <w:r>
        <w:rPr>
          <w:w w:val="98"/>
          <w:rtl/>
        </w:rPr>
        <w:t xml:space="preserve"> </w:t>
      </w:r>
      <w:r>
        <w:rPr>
          <w:rFonts w:ascii="Arial" w:hAnsi="Arial" w:cs="Arial" w:hint="cs"/>
          <w:w w:val="98"/>
          <w:rtl/>
        </w:rPr>
        <w:t>يدور</w:t>
      </w:r>
      <w:r>
        <w:rPr>
          <w:w w:val="98"/>
          <w:rtl/>
        </w:rPr>
        <w:t xml:space="preserve"> </w:t>
      </w:r>
      <w:r>
        <w:rPr>
          <w:rFonts w:ascii="Arial" w:hAnsi="Arial" w:cs="Arial" w:hint="cs"/>
          <w:w w:val="98"/>
          <w:rtl/>
        </w:rPr>
        <w:t>عليك</w:t>
      </w:r>
      <w:r>
        <w:rPr>
          <w:w w:val="98"/>
          <w:rtl/>
        </w:rPr>
        <w:t xml:space="preserve"> </w:t>
      </w:r>
      <w:r>
        <w:rPr>
          <w:rFonts w:ascii="Arial" w:hAnsi="Arial" w:cs="Arial" w:hint="cs"/>
          <w:w w:val="98"/>
          <w:rtl/>
        </w:rPr>
        <w:t>رحا</w:t>
      </w:r>
      <w:r>
        <w:rPr>
          <w:w w:val="98"/>
          <w:rtl/>
        </w:rPr>
        <w:t xml:space="preserve"> </w:t>
      </w:r>
      <w:r>
        <w:rPr>
          <w:rFonts w:ascii="Arial" w:hAnsi="Arial" w:cs="Arial" w:hint="cs"/>
          <w:w w:val="98"/>
          <w:rtl/>
        </w:rPr>
        <w:t>باطلهم،</w:t>
      </w:r>
      <w:r>
        <w:rPr>
          <w:w w:val="98"/>
          <w:rtl/>
        </w:rPr>
        <w:t xml:space="preserve"> </w:t>
      </w:r>
      <w:r>
        <w:rPr>
          <w:rFonts w:ascii="Arial" w:hAnsi="Arial" w:cs="Arial" w:hint="cs"/>
          <w:w w:val="98"/>
          <w:rtl/>
        </w:rPr>
        <w:t>وجسرا</w:t>
      </w:r>
      <w:r>
        <w:rPr>
          <w:w w:val="98"/>
          <w:rtl/>
        </w:rPr>
        <w:t xml:space="preserve"> </w:t>
      </w:r>
      <w:r>
        <w:rPr>
          <w:rFonts w:ascii="Arial" w:hAnsi="Arial" w:cs="Arial" w:hint="cs"/>
          <w:w w:val="98"/>
          <w:rtl/>
        </w:rPr>
        <w:t>يعبرون</w:t>
      </w:r>
      <w:r>
        <w:rPr>
          <w:w w:val="98"/>
          <w:rtl/>
        </w:rPr>
        <w:t xml:space="preserve"> </w:t>
      </w:r>
      <w:r>
        <w:rPr>
          <w:rFonts w:ascii="Arial" w:hAnsi="Arial" w:cs="Arial" w:hint="cs"/>
          <w:w w:val="98"/>
          <w:rtl/>
        </w:rPr>
        <w:t>عليك</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بلائهم،</w:t>
      </w:r>
      <w:r>
        <w:rPr>
          <w:w w:val="98"/>
          <w:rtl/>
        </w:rPr>
        <w:t xml:space="preserve"> </w:t>
      </w:r>
      <w:r>
        <w:rPr>
          <w:rFonts w:ascii="Arial" w:hAnsi="Arial" w:cs="Arial" w:hint="cs"/>
          <w:w w:val="98"/>
          <w:rtl/>
        </w:rPr>
        <w:t>وسلَّما</w:t>
      </w:r>
      <w:r>
        <w:rPr>
          <w:w w:val="98"/>
          <w:rtl/>
        </w:rPr>
        <w:t xml:space="preserve"> </w:t>
      </w:r>
      <w:r>
        <w:rPr>
          <w:rFonts w:ascii="Arial" w:hAnsi="Arial" w:cs="Arial" w:hint="cs"/>
          <w:w w:val="98"/>
          <w:rtl/>
        </w:rPr>
        <w:t>يصعدون</w:t>
      </w:r>
      <w:r>
        <w:rPr>
          <w:w w:val="98"/>
          <w:rtl/>
        </w:rPr>
        <w:t xml:space="preserve"> </w:t>
      </w:r>
      <w:r>
        <w:rPr>
          <w:rFonts w:ascii="Arial" w:hAnsi="Arial" w:cs="Arial" w:hint="cs"/>
          <w:w w:val="98"/>
          <w:rtl/>
        </w:rPr>
        <w:t>فيك</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ضلالهم،</w:t>
      </w:r>
      <w:r>
        <w:rPr>
          <w:w w:val="98"/>
          <w:rtl/>
        </w:rPr>
        <w:t xml:space="preserve"> </w:t>
      </w:r>
      <w:r>
        <w:rPr>
          <w:rFonts w:ascii="Arial" w:hAnsi="Arial" w:cs="Arial" w:hint="cs"/>
          <w:w w:val="98"/>
          <w:rtl/>
        </w:rPr>
        <w:t>يدخلون</w:t>
      </w:r>
      <w:r>
        <w:rPr>
          <w:w w:val="98"/>
          <w:rtl/>
        </w:rPr>
        <w:t xml:space="preserve"> </w:t>
      </w:r>
      <w:r>
        <w:rPr>
          <w:rFonts w:ascii="Arial" w:hAnsi="Arial" w:cs="Arial" w:hint="cs"/>
          <w:w w:val="98"/>
          <w:rtl/>
        </w:rPr>
        <w:t>الشكَّ</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العلماء،</w:t>
      </w:r>
      <w:r>
        <w:rPr>
          <w:w w:val="98"/>
          <w:rtl/>
        </w:rPr>
        <w:t xml:space="preserve"> </w:t>
      </w:r>
      <w:r>
        <w:rPr>
          <w:rFonts w:ascii="Arial" w:hAnsi="Arial" w:cs="Arial" w:hint="cs"/>
          <w:w w:val="98"/>
          <w:rtl/>
        </w:rPr>
        <w:t>ويعتادون</w:t>
      </w:r>
      <w:r>
        <w:rPr>
          <w:w w:val="98"/>
          <w:rtl/>
        </w:rPr>
        <w:t xml:space="preserve"> </w:t>
      </w:r>
      <w:r>
        <w:rPr>
          <w:rFonts w:ascii="Arial" w:hAnsi="Arial" w:cs="Arial" w:hint="cs"/>
          <w:w w:val="98"/>
          <w:rtl/>
        </w:rPr>
        <w:t>بك</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قلوب</w:t>
      </w:r>
      <w:r>
        <w:rPr>
          <w:w w:val="98"/>
          <w:rtl/>
        </w:rPr>
        <w:t xml:space="preserve"> </w:t>
      </w:r>
      <w:r>
        <w:rPr>
          <w:rFonts w:ascii="Arial" w:hAnsi="Arial" w:cs="Arial" w:hint="cs"/>
          <w:w w:val="98"/>
          <w:rtl/>
        </w:rPr>
        <w:t>الجهلاء،</w:t>
      </w:r>
      <w:r>
        <w:rPr>
          <w:w w:val="98"/>
          <w:rtl/>
        </w:rPr>
        <w:t xml:space="preserve"> </w:t>
      </w:r>
      <w:r>
        <w:rPr>
          <w:rFonts w:ascii="Arial" w:hAnsi="Arial" w:cs="Arial" w:hint="cs"/>
          <w:w w:val="98"/>
          <w:rtl/>
        </w:rPr>
        <w:t>فما</w:t>
      </w:r>
      <w:r>
        <w:rPr>
          <w:w w:val="98"/>
          <w:rtl/>
        </w:rPr>
        <w:t xml:space="preserve"> </w:t>
      </w:r>
      <w:r>
        <w:rPr>
          <w:rFonts w:ascii="Arial" w:hAnsi="Arial" w:cs="Arial" w:hint="cs"/>
          <w:w w:val="98"/>
          <w:rtl/>
        </w:rPr>
        <w:t>أيسر</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عمَّروا</w:t>
      </w:r>
      <w:r>
        <w:rPr>
          <w:w w:val="98"/>
          <w:rtl/>
        </w:rPr>
        <w:t xml:space="preserve"> </w:t>
      </w:r>
      <w:r>
        <w:rPr>
          <w:rFonts w:ascii="Arial" w:hAnsi="Arial" w:cs="Arial" w:hint="cs"/>
          <w:w w:val="98"/>
          <w:rtl/>
        </w:rPr>
        <w:t>لك</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جنب</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خرَّبوا</w:t>
      </w:r>
      <w:r>
        <w:rPr>
          <w:w w:val="98"/>
          <w:rtl/>
        </w:rPr>
        <w:t xml:space="preserve"> </w:t>
      </w:r>
      <w:r>
        <w:rPr>
          <w:rFonts w:ascii="Arial" w:hAnsi="Arial" w:cs="Arial" w:hint="cs"/>
          <w:w w:val="98"/>
          <w:rtl/>
        </w:rPr>
        <w:t>عليك</w:t>
      </w:r>
      <w:r>
        <w:rPr>
          <w:w w:val="98"/>
          <w:rtl/>
        </w:rPr>
        <w:t xml:space="preserve">! </w:t>
      </w:r>
      <w:r>
        <w:rPr>
          <w:rFonts w:ascii="Arial" w:hAnsi="Arial" w:cs="Arial" w:hint="cs"/>
          <w:w w:val="98"/>
          <w:rtl/>
        </w:rPr>
        <w:t>وما</w:t>
      </w:r>
      <w:r>
        <w:rPr>
          <w:w w:val="98"/>
          <w:rtl/>
        </w:rPr>
        <w:t xml:space="preserve"> </w:t>
      </w:r>
      <w:r>
        <w:rPr>
          <w:rFonts w:ascii="Arial" w:hAnsi="Arial" w:cs="Arial" w:hint="cs"/>
          <w:w w:val="98"/>
          <w:rtl/>
        </w:rPr>
        <w:t>أكثر</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أخذوا</w:t>
      </w:r>
      <w:r>
        <w:rPr>
          <w:w w:val="98"/>
          <w:rtl/>
        </w:rPr>
        <w:t xml:space="preserve"> </w:t>
      </w:r>
      <w:r>
        <w:rPr>
          <w:rFonts w:ascii="Arial" w:hAnsi="Arial" w:cs="Arial" w:hint="cs"/>
          <w:w w:val="98"/>
          <w:rtl/>
        </w:rPr>
        <w:t>منك</w:t>
      </w:r>
      <w:r>
        <w:rPr>
          <w:w w:val="98"/>
          <w:rtl/>
        </w:rPr>
        <w:t xml:space="preserve"> </w:t>
      </w:r>
      <w:r>
        <w:rPr>
          <w:rFonts w:ascii="Arial" w:hAnsi="Arial" w:cs="Arial" w:hint="cs"/>
          <w:w w:val="98"/>
          <w:rtl/>
        </w:rPr>
        <w:t>فيما</w:t>
      </w:r>
      <w:r>
        <w:rPr>
          <w:w w:val="98"/>
          <w:rtl/>
        </w:rPr>
        <w:t xml:space="preserve"> </w:t>
      </w:r>
      <w:r>
        <w:rPr>
          <w:rFonts w:ascii="Arial" w:hAnsi="Arial" w:cs="Arial" w:hint="cs"/>
          <w:w w:val="98"/>
          <w:rtl/>
        </w:rPr>
        <w:t>أفسدوا</w:t>
      </w:r>
      <w:r>
        <w:rPr>
          <w:w w:val="98"/>
          <w:rtl/>
        </w:rPr>
        <w:t xml:space="preserve"> </w:t>
      </w:r>
      <w:r>
        <w:rPr>
          <w:rFonts w:ascii="Arial" w:hAnsi="Arial" w:cs="Arial" w:hint="cs"/>
          <w:w w:val="98"/>
          <w:rtl/>
        </w:rPr>
        <w:t>عليك</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دينك</w:t>
      </w:r>
      <w:r>
        <w:rPr>
          <w:w w:val="98"/>
          <w:rtl/>
        </w:rPr>
        <w:t xml:space="preserve">! </w:t>
      </w:r>
      <w:r>
        <w:rPr>
          <w:rFonts w:ascii="Arial" w:hAnsi="Arial" w:cs="Arial" w:hint="cs"/>
          <w:w w:val="98"/>
          <w:rtl/>
        </w:rPr>
        <w:t>فما</w:t>
      </w:r>
      <w:r>
        <w:rPr>
          <w:w w:val="98"/>
          <w:rtl/>
        </w:rPr>
        <w:t xml:space="preserve"> </w:t>
      </w:r>
      <w:r>
        <w:rPr>
          <w:rFonts w:ascii="Arial" w:hAnsi="Arial" w:cs="Arial" w:hint="cs"/>
          <w:w w:val="98"/>
          <w:rtl/>
        </w:rPr>
        <w:t>يؤمنك</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تكون</w:t>
      </w:r>
      <w:r>
        <w:rPr>
          <w:w w:val="98"/>
          <w:rtl/>
        </w:rPr>
        <w:t xml:space="preserve"> </w:t>
      </w:r>
      <w:r>
        <w:rPr>
          <w:rFonts w:ascii="Arial" w:hAnsi="Arial" w:cs="Arial" w:hint="cs"/>
          <w:w w:val="98"/>
          <w:rtl/>
        </w:rPr>
        <w:t>مِمَّن</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فيهم</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فَخَلَفَ</w:t>
      </w:r>
      <w:r>
        <w:rPr>
          <w:w w:val="98"/>
          <w:rtl/>
        </w:rPr>
        <w:t xml:space="preserve"> </w:t>
      </w:r>
      <w:r>
        <w:rPr>
          <w:rFonts w:ascii="Arial" w:hAnsi="Arial" w:cs="Arial" w:hint="cs"/>
          <w:w w:val="98"/>
          <w:rtl/>
        </w:rPr>
        <w:t>مِن</w:t>
      </w:r>
      <w:r>
        <w:rPr>
          <w:rStyle w:val="Superscript"/>
          <w:rFonts w:ascii="Arial" w:hAnsi="Arial" w:cs="Arial" w:hint="cs"/>
          <w:w w:val="98"/>
          <w:rtl/>
        </w:rPr>
        <w:t>م</w:t>
      </w:r>
      <w:r>
        <w:rPr>
          <w:w w:val="98"/>
          <w:rtl/>
        </w:rPr>
        <w:t xml:space="preserve"> </w:t>
      </w:r>
      <w:r>
        <w:rPr>
          <w:rFonts w:ascii="Arial" w:hAnsi="Arial" w:cs="Arial" w:hint="cs"/>
          <w:w w:val="98"/>
          <w:rtl/>
        </w:rPr>
        <w:t>بَعْدِهِمْ</w:t>
      </w:r>
      <w:r>
        <w:rPr>
          <w:w w:val="98"/>
          <w:rtl/>
        </w:rPr>
        <w:t xml:space="preserve"> </w:t>
      </w:r>
      <w:r>
        <w:rPr>
          <w:rFonts w:ascii="Arial" w:hAnsi="Arial" w:cs="Arial" w:hint="cs"/>
          <w:w w:val="98"/>
          <w:rtl/>
        </w:rPr>
        <w:t>خَلْفٌ</w:t>
      </w:r>
      <w:r>
        <w:rPr>
          <w:w w:val="98"/>
          <w:rtl/>
        </w:rPr>
        <w:t xml:space="preserve"> </w:t>
      </w:r>
      <w:r>
        <w:rPr>
          <w:rFonts w:ascii="Arial" w:hAnsi="Arial" w:cs="Arial" w:hint="cs"/>
          <w:w w:val="98"/>
          <w:rtl/>
        </w:rPr>
        <w:t>اَضَاعُواْ</w:t>
      </w:r>
      <w:r>
        <w:rPr>
          <w:w w:val="98"/>
          <w:rtl/>
        </w:rPr>
        <w:t xml:space="preserve"> </w:t>
      </w:r>
      <w:r>
        <w:rPr>
          <w:rFonts w:ascii="Arial" w:hAnsi="Arial" w:cs="Arial" w:hint="cs"/>
          <w:w w:val="98"/>
          <w:rtl/>
        </w:rPr>
        <w:t>الصَّلَاةَ</w:t>
      </w:r>
      <w:r>
        <w:rPr>
          <w:w w:val="98"/>
          <w:rtl/>
        </w:rPr>
        <w:t xml:space="preserve"> </w:t>
      </w:r>
      <w:r>
        <w:rPr>
          <w:rFonts w:ascii="Arial" w:hAnsi="Arial" w:cs="Arial" w:hint="cs"/>
          <w:w w:val="98"/>
          <w:rtl/>
        </w:rPr>
        <w:t>وَاتَّبَعُواْ</w:t>
      </w:r>
      <w:r>
        <w:rPr>
          <w:w w:val="98"/>
          <w:rtl/>
        </w:rPr>
        <w:t xml:space="preserve"> </w:t>
      </w:r>
      <w:r>
        <w:rPr>
          <w:rFonts w:ascii="Arial" w:hAnsi="Arial" w:cs="Arial" w:hint="cs"/>
          <w:w w:val="98"/>
          <w:rtl/>
        </w:rPr>
        <w:t>الشَّهَوَاتِ</w:t>
      </w:r>
      <w:r>
        <w:rPr>
          <w:w w:val="98"/>
          <w:rtl/>
        </w:rPr>
        <w:t xml:space="preserve"> </w:t>
      </w:r>
      <w:r>
        <w:rPr>
          <w:rFonts w:ascii="Arial" w:hAnsi="Arial" w:cs="Arial" w:hint="cs"/>
          <w:w w:val="98"/>
          <w:rtl/>
        </w:rPr>
        <w:t>فَسَوْفَ</w:t>
      </w:r>
      <w:r>
        <w:rPr>
          <w:w w:val="98"/>
          <w:rtl/>
        </w:rPr>
        <w:t xml:space="preserve"> </w:t>
      </w:r>
      <w:r>
        <w:rPr>
          <w:rFonts w:ascii="Arial" w:hAnsi="Arial" w:cs="Arial" w:hint="cs"/>
          <w:w w:val="98"/>
          <w:rtl/>
        </w:rPr>
        <w:t>يَلْقَوْنَ</w:t>
      </w:r>
      <w:r>
        <w:rPr>
          <w:w w:val="98"/>
          <w:rtl/>
        </w:rPr>
        <w:t xml:space="preserve"> </w:t>
      </w:r>
      <w:r>
        <w:rPr>
          <w:rFonts w:ascii="Arial" w:hAnsi="Arial" w:cs="Arial" w:hint="cs"/>
          <w:w w:val="98"/>
          <w:rtl/>
        </w:rPr>
        <w:t>غَيًّا</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مريم</w:t>
      </w:r>
      <w:r>
        <w:rPr>
          <w:rStyle w:val="CharacterStyle11"/>
          <w:w w:val="98"/>
          <w:rtl/>
        </w:rPr>
        <w:t>:</w:t>
      </w:r>
      <w:r>
        <w:rPr>
          <w:rStyle w:val="CharacterStyle11"/>
          <w:rFonts w:ascii="Calibri" w:cs="Calibri" w:hint="cs"/>
          <w:w w:val="98"/>
          <w:rtl/>
        </w:rPr>
        <w:t> </w:t>
      </w:r>
      <w:r>
        <w:rPr>
          <w:rStyle w:val="CharacterStyle11"/>
          <w:w w:val="98"/>
          <w:rtl/>
        </w:rPr>
        <w:t>59]</w:t>
      </w:r>
      <w:r>
        <w:rPr>
          <w:w w:val="98"/>
          <w:rtl/>
        </w:rPr>
        <w:t xml:space="preserve"> </w:t>
      </w:r>
      <w:r>
        <w:rPr>
          <w:rFonts w:ascii="Arial" w:hAnsi="Arial" w:cs="Arial" w:hint="cs"/>
          <w:w w:val="98"/>
          <w:rtl/>
        </w:rPr>
        <w:t>فإنَّك</w:t>
      </w:r>
      <w:r>
        <w:rPr>
          <w:w w:val="98"/>
          <w:rtl/>
        </w:rPr>
        <w:t xml:space="preserve"> </w:t>
      </w:r>
      <w:r>
        <w:rPr>
          <w:rFonts w:ascii="Arial" w:hAnsi="Arial" w:cs="Arial" w:hint="cs"/>
          <w:w w:val="98"/>
          <w:rtl/>
        </w:rPr>
        <w:t>تعامل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يجهل،</w:t>
      </w:r>
      <w:r>
        <w:rPr>
          <w:w w:val="98"/>
          <w:rtl/>
        </w:rPr>
        <w:t xml:space="preserve"> </w:t>
      </w:r>
      <w:r>
        <w:rPr>
          <w:rFonts w:ascii="Arial" w:hAnsi="Arial" w:cs="Arial" w:hint="cs"/>
          <w:w w:val="98"/>
          <w:rtl/>
        </w:rPr>
        <w:t>ويحفظ</w:t>
      </w:r>
      <w:r>
        <w:rPr>
          <w:w w:val="98"/>
          <w:rtl/>
        </w:rPr>
        <w:t xml:space="preserve"> </w:t>
      </w:r>
      <w:r>
        <w:rPr>
          <w:rFonts w:ascii="Arial" w:hAnsi="Arial" w:cs="Arial" w:hint="cs"/>
          <w:w w:val="98"/>
          <w:rtl/>
        </w:rPr>
        <w:t>عليك</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يغفل،</w:t>
      </w:r>
      <w:r>
        <w:rPr>
          <w:w w:val="98"/>
          <w:rtl/>
        </w:rPr>
        <w:t xml:space="preserve"> </w:t>
      </w:r>
      <w:r>
        <w:rPr>
          <w:rFonts w:ascii="Arial" w:hAnsi="Arial" w:cs="Arial" w:hint="cs"/>
          <w:w w:val="98"/>
          <w:rtl/>
        </w:rPr>
        <w:t>فدَاو</w:t>
      </w:r>
      <w:r>
        <w:rPr>
          <w:w w:val="98"/>
          <w:rtl/>
        </w:rPr>
        <w:t xml:space="preserve"> </w:t>
      </w:r>
      <w:r>
        <w:rPr>
          <w:rFonts w:ascii="Arial" w:hAnsi="Arial" w:cs="Arial" w:hint="cs"/>
          <w:w w:val="98"/>
          <w:rtl/>
        </w:rPr>
        <w:t>دينك</w:t>
      </w:r>
      <w:r>
        <w:rPr>
          <w:w w:val="98"/>
          <w:rtl/>
        </w:rPr>
        <w:t xml:space="preserve"> </w:t>
      </w:r>
      <w:r>
        <w:rPr>
          <w:rFonts w:ascii="Arial" w:hAnsi="Arial" w:cs="Arial" w:hint="cs"/>
          <w:w w:val="98"/>
          <w:rtl/>
        </w:rPr>
        <w:t>فقد</w:t>
      </w:r>
      <w:r>
        <w:rPr>
          <w:w w:val="98"/>
          <w:rtl/>
        </w:rPr>
        <w:t xml:space="preserve"> </w:t>
      </w:r>
      <w:r>
        <w:rPr>
          <w:rFonts w:ascii="Arial" w:hAnsi="Arial" w:cs="Arial" w:hint="cs"/>
          <w:w w:val="98"/>
          <w:rtl/>
        </w:rPr>
        <w:t>دخله</w:t>
      </w:r>
      <w:r>
        <w:rPr>
          <w:w w:val="98"/>
          <w:rtl/>
        </w:rPr>
        <w:t xml:space="preserve"> </w:t>
      </w:r>
      <w:r>
        <w:rPr>
          <w:rFonts w:ascii="Arial" w:hAnsi="Arial" w:cs="Arial" w:hint="cs"/>
          <w:w w:val="98"/>
          <w:rtl/>
        </w:rPr>
        <w:t>سقم،</w:t>
      </w:r>
      <w:r>
        <w:rPr>
          <w:w w:val="98"/>
          <w:rtl/>
        </w:rPr>
        <w:t xml:space="preserve"> </w:t>
      </w:r>
      <w:r>
        <w:rPr>
          <w:rFonts w:ascii="Arial" w:hAnsi="Arial" w:cs="Arial" w:hint="cs"/>
          <w:w w:val="98"/>
          <w:rtl/>
        </w:rPr>
        <w:t>وَهَيِّـئ</w:t>
      </w:r>
      <w:r>
        <w:rPr>
          <w:w w:val="98"/>
          <w:rtl/>
        </w:rPr>
        <w:t xml:space="preserve"> </w:t>
      </w:r>
      <w:r>
        <w:rPr>
          <w:rFonts w:ascii="Arial" w:hAnsi="Arial" w:cs="Arial" w:hint="cs"/>
          <w:w w:val="98"/>
          <w:rtl/>
        </w:rPr>
        <w:t>زادك</w:t>
      </w:r>
      <w:r>
        <w:rPr>
          <w:w w:val="98"/>
          <w:rtl/>
        </w:rPr>
        <w:t xml:space="preserve"> </w:t>
      </w:r>
      <w:r>
        <w:rPr>
          <w:rFonts w:ascii="Arial" w:hAnsi="Arial" w:cs="Arial" w:hint="cs"/>
          <w:w w:val="98"/>
          <w:rtl/>
        </w:rPr>
        <w:t>فقد</w:t>
      </w:r>
      <w:r>
        <w:rPr>
          <w:w w:val="98"/>
          <w:rtl/>
        </w:rPr>
        <w:t xml:space="preserve"> </w:t>
      </w:r>
      <w:r>
        <w:rPr>
          <w:rFonts w:ascii="Arial" w:hAnsi="Arial" w:cs="Arial" w:hint="cs"/>
          <w:w w:val="98"/>
          <w:rtl/>
        </w:rPr>
        <w:t>حضر</w:t>
      </w:r>
      <w:r>
        <w:rPr>
          <w:w w:val="98"/>
          <w:rtl/>
        </w:rPr>
        <w:t xml:space="preserve"> </w:t>
      </w:r>
      <w:r>
        <w:rPr>
          <w:rFonts w:ascii="Arial" w:hAnsi="Arial" w:cs="Arial" w:hint="cs"/>
          <w:w w:val="98"/>
          <w:rtl/>
        </w:rPr>
        <w:t>السفر</w:t>
      </w:r>
      <w:r>
        <w:rPr>
          <w:w w:val="98"/>
          <w:rtl/>
        </w:rPr>
        <w:t xml:space="preserve"> </w:t>
      </w:r>
      <w:r>
        <w:rPr>
          <w:rFonts w:ascii="Arial" w:hAnsi="Arial" w:cs="Arial" w:hint="cs"/>
          <w:w w:val="98"/>
          <w:rtl/>
        </w:rPr>
        <w:t>البعيد،</w:t>
      </w:r>
      <w:r>
        <w:rPr>
          <w:w w:val="98"/>
          <w:rtl/>
        </w:rPr>
        <w:t xml:space="preserve"> </w:t>
      </w:r>
      <w:r>
        <w:rPr>
          <w:rFonts w:ascii="Arial" w:hAnsi="Arial" w:cs="Arial" w:hint="cs"/>
          <w:w w:val="98"/>
          <w:rtl/>
        </w:rPr>
        <w:t>وما</w:t>
      </w:r>
      <w:r>
        <w:rPr>
          <w:w w:val="98"/>
          <w:rtl/>
        </w:rPr>
        <w:t xml:space="preserve"> </w:t>
      </w:r>
      <w:r>
        <w:rPr>
          <w:rFonts w:ascii="Arial" w:hAnsi="Arial" w:cs="Arial" w:hint="cs"/>
          <w:w w:val="98"/>
          <w:rtl/>
        </w:rPr>
        <w:t>يخفى</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شيء</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الأرض</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السماء</w:t>
      </w:r>
      <w:r>
        <w:rPr>
          <w:rFonts w:ascii="Calibri" w:cs="Calibri" w:hint="cs"/>
          <w:w w:val="98"/>
          <w:rtl/>
        </w:rPr>
        <w:t>»</w:t>
      </w:r>
      <w:r>
        <w:rPr>
          <w:w w:val="98"/>
          <w:rtl/>
        </w:rPr>
        <w:t>.</w:t>
      </w:r>
    </w:p>
    <w:p w:rsidR="00797B90" w:rsidRDefault="00797B90">
      <w:pPr>
        <w:pStyle w:val="textquran"/>
        <w:rPr>
          <w:rtl/>
        </w:rPr>
      </w:pPr>
      <w:r>
        <w:rPr>
          <w:rFonts w:ascii="Arial" w:hAnsi="Arial" w:cs="Arial" w:hint="cs"/>
          <w:rtl/>
        </w:rPr>
        <w:t>وفي</w:t>
      </w:r>
      <w:r>
        <w:rPr>
          <w:rtl/>
        </w:rPr>
        <w:t xml:space="preserve"> </w:t>
      </w:r>
      <w:r>
        <w:rPr>
          <w:rFonts w:ascii="Arial" w:hAnsi="Arial" w:cs="Arial" w:hint="cs"/>
          <w:rtl/>
        </w:rPr>
        <w:t>الأثر</w:t>
      </w:r>
      <w:r>
        <w:rPr>
          <w:rtl/>
        </w:rPr>
        <w:t xml:space="preserve">: </w:t>
      </w:r>
      <w:r>
        <w:rPr>
          <w:rFonts w:ascii="Arial" w:hAnsi="Arial" w:cs="Arial" w:hint="cs"/>
          <w:rtl/>
        </w:rPr>
        <w:t>ما</w:t>
      </w:r>
      <w:r>
        <w:rPr>
          <w:rtl/>
        </w:rPr>
        <w:t xml:space="preserve"> </w:t>
      </w:r>
      <w:r>
        <w:rPr>
          <w:rFonts w:ascii="Arial" w:hAnsi="Arial" w:cs="Arial" w:hint="cs"/>
          <w:rtl/>
        </w:rPr>
        <w:t>من</w:t>
      </w:r>
      <w:r>
        <w:rPr>
          <w:rtl/>
        </w:rPr>
        <w:t xml:space="preserve"> </w:t>
      </w:r>
      <w:r>
        <w:rPr>
          <w:rFonts w:ascii="Arial" w:hAnsi="Arial" w:cs="Arial" w:hint="cs"/>
          <w:rtl/>
        </w:rPr>
        <w:t>شيء</w:t>
      </w:r>
      <w:r>
        <w:rPr>
          <w:rtl/>
        </w:rPr>
        <w:t xml:space="preserve"> </w:t>
      </w:r>
      <w:r>
        <w:rPr>
          <w:rFonts w:ascii="Arial" w:hAnsi="Arial" w:cs="Arial" w:hint="cs"/>
          <w:rtl/>
        </w:rPr>
        <w:t>أبغض</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من</w:t>
      </w:r>
      <w:r>
        <w:rPr>
          <w:rtl/>
        </w:rPr>
        <w:t xml:space="preserve"> </w:t>
      </w:r>
      <w:r>
        <w:rPr>
          <w:rFonts w:ascii="Arial" w:hAnsi="Arial" w:cs="Arial" w:hint="cs"/>
          <w:rtl/>
        </w:rPr>
        <w:t>عالم</w:t>
      </w:r>
      <w:r>
        <w:rPr>
          <w:rtl/>
        </w:rPr>
        <w:t xml:space="preserve"> </w:t>
      </w:r>
      <w:r>
        <w:rPr>
          <w:rFonts w:ascii="Arial" w:hAnsi="Arial" w:cs="Arial" w:hint="cs"/>
          <w:rtl/>
        </w:rPr>
        <w:t>يزور</w:t>
      </w:r>
      <w:r>
        <w:rPr>
          <w:rtl/>
        </w:rPr>
        <w:t xml:space="preserve"> </w:t>
      </w:r>
      <w:r>
        <w:rPr>
          <w:rFonts w:ascii="Arial" w:hAnsi="Arial" w:cs="Arial" w:hint="cs"/>
          <w:rtl/>
        </w:rPr>
        <w:t>عاملا،</w:t>
      </w:r>
      <w:r>
        <w:rPr>
          <w:rtl/>
        </w:rPr>
        <w:t xml:space="preserve"> </w:t>
      </w:r>
      <w:r>
        <w:rPr>
          <w:rFonts w:ascii="Arial" w:hAnsi="Arial" w:cs="Arial" w:hint="cs"/>
          <w:rtl/>
        </w:rPr>
        <w:t>والذباب</w:t>
      </w:r>
      <w:r>
        <w:rPr>
          <w:rtl/>
        </w:rPr>
        <w:t xml:space="preserve"> </w:t>
      </w:r>
      <w:r>
        <w:rPr>
          <w:rFonts w:ascii="Arial" w:hAnsi="Arial" w:cs="Arial" w:hint="cs"/>
          <w:rtl/>
        </w:rPr>
        <w:t>على</w:t>
      </w:r>
      <w:r>
        <w:rPr>
          <w:rtl/>
        </w:rPr>
        <w:t xml:space="preserve"> </w:t>
      </w:r>
      <w:r>
        <w:rPr>
          <w:rFonts w:ascii="Arial" w:hAnsi="Arial" w:cs="Arial" w:hint="cs"/>
          <w:rtl/>
        </w:rPr>
        <w:t>العذرة</w:t>
      </w:r>
      <w:r>
        <w:rPr>
          <w:rtl/>
        </w:rPr>
        <w:t xml:space="preserve"> </w:t>
      </w:r>
      <w:r>
        <w:rPr>
          <w:rFonts w:ascii="Arial" w:hAnsi="Arial" w:cs="Arial" w:hint="cs"/>
          <w:rtl/>
        </w:rPr>
        <w:t>أحسن</w:t>
      </w:r>
      <w:r>
        <w:rPr>
          <w:rtl/>
        </w:rPr>
        <w:t xml:space="preserve"> </w:t>
      </w:r>
      <w:r>
        <w:rPr>
          <w:rFonts w:ascii="Arial" w:hAnsi="Arial" w:cs="Arial" w:hint="cs"/>
          <w:rtl/>
        </w:rPr>
        <w:t>من</w:t>
      </w:r>
      <w:r>
        <w:rPr>
          <w:rtl/>
        </w:rPr>
        <w:t xml:space="preserve"> </w:t>
      </w:r>
      <w:r>
        <w:rPr>
          <w:rFonts w:ascii="Arial" w:hAnsi="Arial" w:cs="Arial" w:hint="cs"/>
          <w:rtl/>
        </w:rPr>
        <w:t>قارئ</w:t>
      </w:r>
      <w:r>
        <w:rPr>
          <w:rtl/>
        </w:rPr>
        <w:t xml:space="preserve"> </w:t>
      </w:r>
      <w:r>
        <w:rPr>
          <w:rFonts w:ascii="Arial" w:hAnsi="Arial" w:cs="Arial" w:hint="cs"/>
          <w:rtl/>
        </w:rPr>
        <w:t>على</w:t>
      </w:r>
      <w:r>
        <w:rPr>
          <w:rtl/>
        </w:rPr>
        <w:t xml:space="preserve"> </w:t>
      </w:r>
      <w:r>
        <w:rPr>
          <w:rFonts w:ascii="Arial" w:hAnsi="Arial" w:cs="Arial" w:hint="cs"/>
          <w:rtl/>
        </w:rPr>
        <w:t>باب</w:t>
      </w:r>
      <w:r>
        <w:rPr>
          <w:rtl/>
        </w:rPr>
        <w:t xml:space="preserve"> </w:t>
      </w:r>
      <w:r>
        <w:rPr>
          <w:rFonts w:ascii="Arial" w:hAnsi="Arial" w:cs="Arial" w:hint="cs"/>
          <w:rtl/>
        </w:rPr>
        <w:t>هؤلاء</w:t>
      </w:r>
      <w:r>
        <w:rPr>
          <w:rtl/>
        </w:rPr>
        <w:t xml:space="preserve">. </w:t>
      </w:r>
      <w:r>
        <w:rPr>
          <w:rFonts w:ascii="Arial" w:hAnsi="Arial" w:cs="Arial" w:hint="cs"/>
          <w:rtl/>
        </w:rPr>
        <w:t>قيل</w:t>
      </w:r>
      <w:r>
        <w:rPr>
          <w:rtl/>
        </w:rPr>
        <w:t xml:space="preserve"> </w:t>
      </w:r>
      <w:r>
        <w:rPr>
          <w:rFonts w:ascii="Arial" w:hAnsi="Arial" w:cs="Arial" w:hint="cs"/>
          <w:rtl/>
        </w:rPr>
        <w:t>لسفيان</w:t>
      </w:r>
      <w:r>
        <w:rPr>
          <w:rtl/>
        </w:rPr>
        <w:t xml:space="preserve">: </w:t>
      </w:r>
      <w:r>
        <w:rPr>
          <w:rFonts w:ascii="Arial" w:hAnsi="Arial" w:cs="Arial" w:hint="cs"/>
          <w:rtl/>
        </w:rPr>
        <w:t>إنِّي</w:t>
      </w:r>
      <w:r>
        <w:rPr>
          <w:rtl/>
        </w:rPr>
        <w:t xml:space="preserve"> </w:t>
      </w:r>
      <w:r>
        <w:rPr>
          <w:rFonts w:ascii="Arial" w:hAnsi="Arial" w:cs="Arial" w:hint="cs"/>
          <w:rtl/>
        </w:rPr>
        <w:t>أخيط</w:t>
      </w:r>
      <w:r>
        <w:rPr>
          <w:rtl/>
        </w:rPr>
        <w:t xml:space="preserve"> </w:t>
      </w:r>
      <w:r>
        <w:rPr>
          <w:rFonts w:ascii="Arial" w:hAnsi="Arial" w:cs="Arial" w:hint="cs"/>
          <w:rtl/>
        </w:rPr>
        <w:t>للظلمة</w:t>
      </w:r>
      <w:r>
        <w:rPr>
          <w:rtl/>
        </w:rPr>
        <w:t xml:space="preserve"> </w:t>
      </w:r>
      <w:r>
        <w:rPr>
          <w:rFonts w:ascii="Arial" w:hAnsi="Arial" w:cs="Arial" w:hint="cs"/>
          <w:rtl/>
        </w:rPr>
        <w:t>فهل</w:t>
      </w:r>
      <w:r>
        <w:rPr>
          <w:rtl/>
        </w:rPr>
        <w:t xml:space="preserve"> </w:t>
      </w:r>
      <w:r>
        <w:rPr>
          <w:rFonts w:ascii="Arial" w:hAnsi="Arial" w:cs="Arial" w:hint="cs"/>
          <w:rtl/>
        </w:rPr>
        <w:t>أنا</w:t>
      </w:r>
      <w:r>
        <w:rPr>
          <w:rtl/>
        </w:rPr>
        <w:t xml:space="preserve"> </w:t>
      </w:r>
      <w:r>
        <w:rPr>
          <w:rFonts w:ascii="Arial" w:hAnsi="Arial" w:cs="Arial" w:hint="cs"/>
          <w:rtl/>
        </w:rPr>
        <w:t>من</w:t>
      </w:r>
      <w:r>
        <w:rPr>
          <w:rtl/>
        </w:rPr>
        <w:t xml:space="preserve"> </w:t>
      </w:r>
      <w:r>
        <w:rPr>
          <w:rFonts w:ascii="Arial" w:hAnsi="Arial" w:cs="Arial" w:hint="cs"/>
          <w:rtl/>
        </w:rPr>
        <w:t>أعوانهم؟</w:t>
      </w:r>
      <w:r>
        <w:rPr>
          <w:rtl/>
        </w:rPr>
        <w:t xml:space="preserve"> </w:t>
      </w:r>
      <w:r>
        <w:rPr>
          <w:rFonts w:ascii="Arial" w:hAnsi="Arial" w:cs="Arial" w:hint="cs"/>
          <w:rtl/>
        </w:rPr>
        <w:t>قال</w:t>
      </w:r>
      <w:r>
        <w:rPr>
          <w:rtl/>
        </w:rPr>
        <w:t xml:space="preserve">: </w:t>
      </w:r>
      <w:r>
        <w:rPr>
          <w:rFonts w:ascii="Arial" w:hAnsi="Arial" w:cs="Arial" w:hint="cs"/>
          <w:rtl/>
        </w:rPr>
        <w:t>لا،</w:t>
      </w:r>
      <w:r>
        <w:rPr>
          <w:rtl/>
        </w:rPr>
        <w:t xml:space="preserve"> </w:t>
      </w:r>
      <w:r>
        <w:rPr>
          <w:rFonts w:ascii="Arial" w:hAnsi="Arial" w:cs="Arial" w:hint="cs"/>
          <w:rtl/>
        </w:rPr>
        <w:t>أنت</w:t>
      </w:r>
      <w:r>
        <w:rPr>
          <w:rtl/>
        </w:rPr>
        <w:t xml:space="preserve"> </w:t>
      </w:r>
      <w:r>
        <w:rPr>
          <w:rFonts w:ascii="Arial" w:hAnsi="Arial" w:cs="Arial" w:hint="cs"/>
          <w:rtl/>
        </w:rPr>
        <w:t>منهم،</w:t>
      </w:r>
      <w:r>
        <w:rPr>
          <w:rtl/>
        </w:rPr>
        <w:t xml:space="preserve"> </w:t>
      </w:r>
      <w:r>
        <w:rPr>
          <w:rFonts w:ascii="Arial" w:hAnsi="Arial" w:cs="Arial" w:hint="cs"/>
          <w:rtl/>
        </w:rPr>
        <w:t>ومن</w:t>
      </w:r>
      <w:r>
        <w:rPr>
          <w:rtl/>
        </w:rPr>
        <w:t xml:space="preserve"> </w:t>
      </w:r>
      <w:r>
        <w:rPr>
          <w:rFonts w:ascii="Arial" w:hAnsi="Arial" w:cs="Arial" w:hint="cs"/>
          <w:rtl/>
        </w:rPr>
        <w:t>يبع</w:t>
      </w:r>
      <w:r>
        <w:rPr>
          <w:rtl/>
        </w:rPr>
        <w:t xml:space="preserve"> </w:t>
      </w:r>
      <w:r>
        <w:rPr>
          <w:rFonts w:ascii="Arial" w:hAnsi="Arial" w:cs="Arial" w:hint="cs"/>
          <w:rtl/>
        </w:rPr>
        <w:t>لك</w:t>
      </w:r>
      <w:r>
        <w:rPr>
          <w:rtl/>
        </w:rPr>
        <w:t xml:space="preserve"> </w:t>
      </w:r>
      <w:r>
        <w:rPr>
          <w:rFonts w:ascii="Arial" w:hAnsi="Arial" w:cs="Arial" w:hint="cs"/>
          <w:rtl/>
        </w:rPr>
        <w:t>الإبرة</w:t>
      </w:r>
      <w:r>
        <w:rPr>
          <w:rtl/>
        </w:rPr>
        <w:t xml:space="preserve"> </w:t>
      </w:r>
      <w:r>
        <w:rPr>
          <w:rFonts w:ascii="Arial" w:hAnsi="Arial" w:cs="Arial" w:hint="cs"/>
          <w:rtl/>
        </w:rPr>
        <w:t>من</w:t>
      </w:r>
      <w:r>
        <w:rPr>
          <w:rtl/>
        </w:rPr>
        <w:t xml:space="preserve"> </w:t>
      </w:r>
      <w:r>
        <w:rPr>
          <w:rFonts w:ascii="Arial" w:hAnsi="Arial" w:cs="Arial" w:hint="cs"/>
          <w:rtl/>
        </w:rPr>
        <w:t>أعوانهم</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لَكُم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دُونِ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اَوْلِيَآءَ</w:t>
      </w:r>
      <w:r>
        <w:rPr>
          <w:rtl/>
        </w:rPr>
        <w:t> </w:t>
      </w:r>
      <w:r>
        <w:rPr>
          <w:rFonts w:ascii="Arial" w:hAnsi="Arial" w:cs="Arial" w:hint="cs"/>
          <w:rtl/>
        </w:rPr>
        <w:t>﴾</w:t>
      </w:r>
      <w:r>
        <w:rPr>
          <w:rStyle w:val="bold"/>
          <w:rtl/>
        </w:rPr>
        <w:t xml:space="preserve"> </w:t>
      </w:r>
      <w:r>
        <w:rPr>
          <w:rFonts w:ascii="Arial" w:hAnsi="Arial" w:cs="Arial" w:hint="cs"/>
          <w:rtl/>
        </w:rPr>
        <w:t>يمنعونكم</w:t>
      </w:r>
      <w:r>
        <w:rPr>
          <w:rtl/>
        </w:rPr>
        <w:t xml:space="preserve"> </w:t>
      </w:r>
      <w:r>
        <w:rPr>
          <w:rFonts w:ascii="Arial" w:hAnsi="Arial" w:cs="Arial" w:hint="cs"/>
          <w:rtl/>
        </w:rPr>
        <w:t>من</w:t>
      </w:r>
      <w:r>
        <w:rPr>
          <w:rtl/>
        </w:rPr>
        <w:t xml:space="preserve"> </w:t>
      </w:r>
      <w:r>
        <w:rPr>
          <w:rFonts w:ascii="Arial" w:hAnsi="Arial" w:cs="Arial" w:hint="cs"/>
          <w:rtl/>
        </w:rPr>
        <w:t>العذاب</w:t>
      </w:r>
      <w:r>
        <w:rPr>
          <w:rtl/>
        </w:rPr>
        <w:t xml:space="preserve"> </w:t>
      </w:r>
      <w:r>
        <w:rPr>
          <w:rFonts w:ascii="Arial" w:hAnsi="Arial" w:cs="Arial" w:hint="cs"/>
          <w:rtl/>
        </w:rPr>
        <w:t>على</w:t>
      </w:r>
      <w:r>
        <w:rPr>
          <w:rtl/>
        </w:rPr>
        <w:t xml:space="preserve"> </w:t>
      </w:r>
      <w:r>
        <w:rPr>
          <w:rFonts w:ascii="Arial" w:hAnsi="Arial" w:cs="Arial" w:hint="cs"/>
          <w:rtl/>
        </w:rPr>
        <w:t>الركون،</w:t>
      </w:r>
      <w:r>
        <w:rPr>
          <w:rtl/>
        </w:rPr>
        <w:t xml:space="preserve"> </w:t>
      </w:r>
      <w:r>
        <w:rPr>
          <w:rFonts w:ascii="Arial" w:hAnsi="Arial" w:cs="Arial" w:hint="cs"/>
          <w:rtl/>
        </w:rPr>
        <w:t>أو</w:t>
      </w:r>
      <w:r>
        <w:rPr>
          <w:rtl/>
        </w:rPr>
        <w:t xml:space="preserve"> </w:t>
      </w:r>
      <w:r>
        <w:rPr>
          <w:rFonts w:ascii="Arial" w:hAnsi="Arial" w:cs="Arial" w:hint="cs"/>
          <w:rtl/>
        </w:rPr>
        <w:t>يصرفونه</w:t>
      </w:r>
      <w:r>
        <w:rPr>
          <w:rtl/>
        </w:rPr>
        <w:t xml:space="preserve"> </w:t>
      </w:r>
      <w:r>
        <w:rPr>
          <w:rFonts w:ascii="Arial" w:hAnsi="Arial" w:cs="Arial" w:hint="cs"/>
          <w:rtl/>
        </w:rPr>
        <w:t>عنكم</w:t>
      </w:r>
      <w:r>
        <w:rPr>
          <w:rtl/>
        </w:rPr>
        <w:t xml:space="preserve"> </w:t>
      </w:r>
      <w:r>
        <w:rPr>
          <w:rFonts w:ascii="Arial" w:hAnsi="Arial" w:cs="Arial" w:hint="cs"/>
          <w:rtl/>
        </w:rPr>
        <w:t>بعد</w:t>
      </w:r>
      <w:r>
        <w:rPr>
          <w:rtl/>
        </w:rPr>
        <w:t xml:space="preserve"> </w:t>
      </w:r>
      <w:r>
        <w:rPr>
          <w:rFonts w:ascii="Arial" w:hAnsi="Arial" w:cs="Arial" w:hint="cs"/>
          <w:rtl/>
        </w:rPr>
        <w:t>وقوكم</w:t>
      </w:r>
      <w:r>
        <w:rPr>
          <w:rtl/>
        </w:rPr>
        <w:t xml:space="preserve"> </w:t>
      </w:r>
      <w:r>
        <w:rPr>
          <w:rFonts w:ascii="Arial" w:hAnsi="Arial" w:cs="Arial" w:hint="cs"/>
          <w:rtl/>
        </w:rPr>
        <w:t>فيه،</w:t>
      </w:r>
      <w:r>
        <w:rPr>
          <w:rtl/>
        </w:rPr>
        <w:t xml:space="preserve"> </w:t>
      </w:r>
      <w:r>
        <w:rPr>
          <w:rFonts w:ascii="Arial" w:hAnsi="Arial" w:cs="Arial" w:hint="cs"/>
          <w:rtl/>
        </w:rPr>
        <w:t>والواو</w:t>
      </w:r>
      <w:r>
        <w:rPr>
          <w:rtl/>
        </w:rPr>
        <w:t xml:space="preserve"> </w:t>
      </w:r>
      <w:r>
        <w:rPr>
          <w:rFonts w:ascii="Arial" w:hAnsi="Arial" w:cs="Arial" w:hint="cs"/>
          <w:rtl/>
        </w:rPr>
        <w:t>للحال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تُنصَرُونَ</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ينصركم</w:t>
      </w:r>
      <w:r>
        <w:rPr>
          <w:rtl/>
        </w:rPr>
        <w:t xml:space="preserve"> </w:t>
      </w:r>
      <w:r>
        <w:rPr>
          <w:rFonts w:ascii="Arial" w:hAnsi="Arial" w:cs="Arial" w:hint="cs"/>
          <w:rtl/>
        </w:rPr>
        <w:t>الله</w:t>
      </w:r>
      <w:r>
        <w:rPr>
          <w:rtl/>
        </w:rPr>
        <w:t xml:space="preserve"> </w:t>
      </w:r>
      <w:r>
        <w:rPr>
          <w:rFonts w:ascii="Arial" w:hAnsi="Arial" w:cs="Arial" w:hint="cs"/>
          <w:rtl/>
        </w:rPr>
        <w:t>ولا</w:t>
      </w:r>
      <w:r>
        <w:rPr>
          <w:rtl/>
        </w:rPr>
        <w:t xml:space="preserve"> </w:t>
      </w:r>
      <w:r>
        <w:rPr>
          <w:rFonts w:ascii="Arial" w:hAnsi="Arial" w:cs="Arial" w:hint="cs"/>
          <w:rtl/>
        </w:rPr>
        <w:t>غيره</w:t>
      </w:r>
      <w:r>
        <w:rPr>
          <w:rtl/>
        </w:rPr>
        <w:t xml:space="preserve"> </w:t>
      </w:r>
      <w:r>
        <w:rPr>
          <w:rFonts w:ascii="Arial" w:hAnsi="Arial" w:cs="Arial" w:hint="cs"/>
          <w:rtl/>
        </w:rPr>
        <w:t>إن</w:t>
      </w:r>
      <w:r>
        <w:rPr>
          <w:rtl/>
        </w:rPr>
        <w:t xml:space="preserve"> </w:t>
      </w:r>
      <w:r>
        <w:rPr>
          <w:rFonts w:ascii="Arial" w:hAnsi="Arial" w:cs="Arial" w:hint="cs"/>
          <w:rtl/>
        </w:rPr>
        <w:t>ركنتم،</w:t>
      </w:r>
      <w:r>
        <w:rPr>
          <w:rtl/>
        </w:rPr>
        <w:t xml:space="preserve"> </w:t>
      </w:r>
      <w:r>
        <w:rPr>
          <w:rFonts w:ascii="Arial" w:hAnsi="Arial" w:cs="Arial" w:hint="cs"/>
          <w:rtl/>
        </w:rPr>
        <w:t>لقضائه</w:t>
      </w:r>
      <w:r>
        <w:rPr>
          <w:rtl/>
        </w:rPr>
        <w:t xml:space="preserve"> </w:t>
      </w:r>
      <w:r>
        <w:rPr>
          <w:rFonts w:ascii="Arial" w:hAnsi="Arial" w:cs="Arial" w:hint="cs"/>
          <w:rtl/>
        </w:rPr>
        <w:t>بتعذيب</w:t>
      </w:r>
      <w:r>
        <w:rPr>
          <w:rtl/>
        </w:rPr>
        <w:t xml:space="preserve"> </w:t>
      </w:r>
      <w:r>
        <w:rPr>
          <w:rFonts w:ascii="Arial" w:hAnsi="Arial" w:cs="Arial" w:hint="cs"/>
          <w:rtl/>
        </w:rPr>
        <w:t>الراكن،</w:t>
      </w:r>
      <w:r>
        <w:rPr>
          <w:rtl/>
        </w:rPr>
        <w:t xml:space="preserve"> </w:t>
      </w:r>
      <w:r>
        <w:rPr>
          <w:rFonts w:ascii="Arial" w:hAnsi="Arial" w:cs="Arial" w:hint="cs"/>
          <w:rtl/>
        </w:rPr>
        <w:t>ولا</w:t>
      </w:r>
      <w:r>
        <w:rPr>
          <w:rtl/>
        </w:rPr>
        <w:t xml:space="preserve"> </w:t>
      </w:r>
      <w:r>
        <w:rPr>
          <w:rFonts w:ascii="Arial" w:hAnsi="Arial" w:cs="Arial" w:hint="cs"/>
          <w:rtl/>
        </w:rPr>
        <w:t>يخلف</w:t>
      </w:r>
      <w:r>
        <w:rPr>
          <w:rtl/>
        </w:rPr>
        <w:t xml:space="preserve"> </w:t>
      </w:r>
      <w:r>
        <w:rPr>
          <w:rFonts w:ascii="Arial" w:hAnsi="Arial" w:cs="Arial" w:hint="cs"/>
          <w:rtl/>
        </w:rPr>
        <w:t>وعيده</w:t>
      </w:r>
      <w:r>
        <w:rPr>
          <w:rtl/>
        </w:rPr>
        <w:t xml:space="preserve"> </w:t>
      </w:r>
      <w:r>
        <w:rPr>
          <w:rFonts w:ascii="Arial" w:hAnsi="Arial" w:cs="Arial" w:hint="cs"/>
          <w:rtl/>
        </w:rPr>
        <w:t>كما</w:t>
      </w:r>
      <w:r>
        <w:rPr>
          <w:rtl/>
        </w:rPr>
        <w:t xml:space="preserve"> </w:t>
      </w:r>
      <w:r>
        <w:rPr>
          <w:rFonts w:ascii="Arial" w:hAnsi="Arial" w:cs="Arial" w:hint="cs"/>
          <w:rtl/>
        </w:rPr>
        <w:t>لا</w:t>
      </w:r>
      <w:r>
        <w:rPr>
          <w:rtl/>
        </w:rPr>
        <w:t xml:space="preserve"> </w:t>
      </w:r>
      <w:r>
        <w:rPr>
          <w:rFonts w:ascii="Arial" w:hAnsi="Arial" w:cs="Arial" w:hint="cs"/>
          <w:rtl/>
        </w:rPr>
        <w:t>يخلف</w:t>
      </w:r>
      <w:r>
        <w:rPr>
          <w:rtl/>
        </w:rPr>
        <w:t xml:space="preserve"> </w:t>
      </w:r>
      <w:r>
        <w:rPr>
          <w:rFonts w:ascii="Arial" w:hAnsi="Arial" w:cs="Arial" w:hint="cs"/>
          <w:rtl/>
        </w:rPr>
        <w:t>وعده</w:t>
      </w:r>
      <w:r>
        <w:rPr>
          <w:rtl/>
        </w:rPr>
        <w:t>.</w:t>
      </w:r>
    </w:p>
    <w:p w:rsidR="00797B90" w:rsidRDefault="00797B90">
      <w:pPr>
        <w:pStyle w:val="textmawadi3"/>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w:t>
      </w:r>
      <w:r>
        <w:rPr>
          <w:rFonts w:ascii="Calibri" w:cs="Calibri" w:hint="cs"/>
          <w:rtl/>
        </w:rPr>
        <w:t>«</w:t>
      </w:r>
      <w:r>
        <w:rPr>
          <w:rFonts w:ascii="Arial" w:hAnsi="Arial" w:cs="Arial" w:hint="cs"/>
          <w:rtl/>
        </w:rPr>
        <w:t>ثمَّ</w:t>
      </w:r>
      <w:r>
        <w:rPr>
          <w:rFonts w:ascii="Calibri" w:cs="Calibri" w:hint="cs"/>
          <w:rtl/>
        </w:rPr>
        <w:t>»</w:t>
      </w:r>
      <w:r>
        <w:rPr>
          <w:rtl/>
        </w:rPr>
        <w:t xml:space="preserve"> </w:t>
      </w:r>
      <w:r>
        <w:rPr>
          <w:rFonts w:ascii="Arial" w:hAnsi="Arial" w:cs="Arial" w:hint="cs"/>
          <w:rtl/>
        </w:rPr>
        <w:t>للتراخي</w:t>
      </w:r>
      <w:r>
        <w:rPr>
          <w:rtl/>
        </w:rPr>
        <w:t xml:space="preserve"> </w:t>
      </w:r>
      <w:r>
        <w:rPr>
          <w:rFonts w:ascii="Arial" w:hAnsi="Arial" w:cs="Arial" w:hint="cs"/>
          <w:rtl/>
        </w:rPr>
        <w:t>في</w:t>
      </w:r>
      <w:r>
        <w:rPr>
          <w:rtl/>
        </w:rPr>
        <w:t xml:space="preserve"> </w:t>
      </w:r>
      <w:r>
        <w:rPr>
          <w:rFonts w:ascii="Arial" w:hAnsi="Arial" w:cs="Arial" w:hint="cs"/>
          <w:rtl/>
        </w:rPr>
        <w:t>الاستبعاد،</w:t>
      </w:r>
      <w:r>
        <w:rPr>
          <w:rtl/>
        </w:rPr>
        <w:t xml:space="preserve"> </w:t>
      </w:r>
      <w:r>
        <w:rPr>
          <w:rFonts w:ascii="Arial" w:hAnsi="Arial" w:cs="Arial" w:hint="cs"/>
          <w:rtl/>
        </w:rPr>
        <w:t>استبعاد</w:t>
      </w:r>
      <w:r>
        <w:rPr>
          <w:rtl/>
        </w:rPr>
        <w:t xml:space="preserve"> </w:t>
      </w:r>
      <w:r>
        <w:rPr>
          <w:rFonts w:ascii="Arial" w:hAnsi="Arial" w:cs="Arial" w:hint="cs"/>
          <w:rtl/>
        </w:rPr>
        <w:t>النصرة</w:t>
      </w:r>
      <w:r>
        <w:rPr>
          <w:rtl/>
        </w:rPr>
        <w:t xml:space="preserve"> </w:t>
      </w:r>
      <w:r>
        <w:rPr>
          <w:rFonts w:ascii="Arial" w:hAnsi="Arial" w:cs="Arial" w:hint="cs"/>
          <w:rtl/>
        </w:rPr>
        <w:t>لهم</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وليس</w:t>
      </w:r>
      <w:r>
        <w:rPr>
          <w:rtl/>
        </w:rPr>
        <w:t xml:space="preserve"> </w:t>
      </w:r>
      <w:r>
        <w:rPr>
          <w:rFonts w:ascii="Arial" w:hAnsi="Arial" w:cs="Arial" w:hint="cs"/>
          <w:rtl/>
        </w:rPr>
        <w:t>هذا</w:t>
      </w:r>
      <w:r>
        <w:rPr>
          <w:rtl/>
        </w:rPr>
        <w:t xml:space="preserve"> </w:t>
      </w:r>
      <w:r>
        <w:rPr>
          <w:rFonts w:ascii="Arial" w:hAnsi="Arial" w:cs="Arial" w:hint="cs"/>
          <w:rtl/>
        </w:rPr>
        <w:t>خارجا</w:t>
      </w:r>
      <w:r>
        <w:rPr>
          <w:rtl/>
        </w:rPr>
        <w:t xml:space="preserve"> </w:t>
      </w:r>
      <w:r>
        <w:rPr>
          <w:rFonts w:ascii="Arial" w:hAnsi="Arial" w:cs="Arial" w:hint="cs"/>
          <w:rtl/>
        </w:rPr>
        <w:t>عن</w:t>
      </w:r>
      <w:r>
        <w:rPr>
          <w:rtl/>
        </w:rPr>
        <w:t xml:space="preserve"> </w:t>
      </w:r>
      <w:r>
        <w:rPr>
          <w:rFonts w:ascii="Arial" w:hAnsi="Arial" w:cs="Arial" w:hint="cs"/>
          <w:rtl/>
        </w:rPr>
        <w:t>قولنا</w:t>
      </w:r>
      <w:r>
        <w:rPr>
          <w:rtl/>
        </w:rPr>
        <w:t xml:space="preserve">: </w:t>
      </w:r>
      <w:r>
        <w:rPr>
          <w:rFonts w:ascii="Arial" w:hAnsi="Arial" w:cs="Arial" w:hint="cs"/>
          <w:rtl/>
        </w:rPr>
        <w:t>ثمَّ</w:t>
      </w:r>
      <w:r>
        <w:rPr>
          <w:rtl/>
        </w:rPr>
        <w:t xml:space="preserve"> </w:t>
      </w:r>
      <w:r>
        <w:rPr>
          <w:rFonts w:ascii="Arial" w:hAnsi="Arial" w:cs="Arial" w:hint="cs"/>
          <w:rtl/>
        </w:rPr>
        <w:t>لتراخي</w:t>
      </w:r>
      <w:r>
        <w:rPr>
          <w:rtl/>
        </w:rPr>
        <w:t xml:space="preserve"> </w:t>
      </w:r>
      <w:r>
        <w:rPr>
          <w:rFonts w:ascii="Arial" w:hAnsi="Arial" w:cs="Arial" w:hint="cs"/>
          <w:rtl/>
        </w:rPr>
        <w:t>الرتبة</w:t>
      </w:r>
      <w:r>
        <w:rPr>
          <w:rtl/>
        </w:rPr>
        <w:t xml:space="preserve">. </w:t>
      </w:r>
      <w:r>
        <w:rPr>
          <w:rFonts w:ascii="Arial" w:hAnsi="Arial" w:cs="Arial" w:hint="cs"/>
          <w:rtl/>
        </w:rPr>
        <w:t>وعطف</w:t>
      </w:r>
      <w:r>
        <w:rPr>
          <w:rtl/>
        </w:rPr>
        <w:t xml:space="preserve"> </w:t>
      </w:r>
      <w:r>
        <w:rPr>
          <w:rFonts w:ascii="Arial" w:hAnsi="Arial" w:cs="Arial" w:hint="cs"/>
          <w:rtl/>
        </w:rPr>
        <w:t>فِعلِيَّة</w:t>
      </w:r>
      <w:r>
        <w:rPr>
          <w:rtl/>
        </w:rPr>
        <w:t xml:space="preserve"> </w:t>
      </w:r>
      <w:r>
        <w:rPr>
          <w:rFonts w:ascii="Arial" w:hAnsi="Arial" w:cs="Arial" w:hint="cs"/>
          <w:rtl/>
        </w:rPr>
        <w:t>على</w:t>
      </w:r>
      <w:r>
        <w:rPr>
          <w:rtl/>
        </w:rPr>
        <w:t xml:space="preserve"> </w:t>
      </w:r>
      <w:r>
        <w:rPr>
          <w:rFonts w:ascii="Arial" w:hAnsi="Arial" w:cs="Arial" w:hint="cs"/>
          <w:rtl/>
        </w:rPr>
        <w:t>اسمِيَّة،</w:t>
      </w:r>
      <w:r>
        <w:rPr>
          <w:rtl/>
        </w:rPr>
        <w:t xml:space="preserve"> </w:t>
      </w:r>
      <w:r>
        <w:rPr>
          <w:rFonts w:ascii="Arial" w:hAnsi="Arial" w:cs="Arial" w:hint="cs"/>
          <w:rtl/>
        </w:rPr>
        <w:t>أي</w:t>
      </w:r>
      <w:r>
        <w:rPr>
          <w:rtl/>
        </w:rPr>
        <w:t xml:space="preserve"> </w:t>
      </w:r>
      <w:r>
        <w:rPr>
          <w:rFonts w:ascii="Arial" w:hAnsi="Arial" w:cs="Arial" w:hint="cs"/>
          <w:rtl/>
        </w:rPr>
        <w:t>نصركم</w:t>
      </w:r>
      <w:r>
        <w:rPr>
          <w:rtl/>
        </w:rPr>
        <w:t xml:space="preserve"> </w:t>
      </w:r>
      <w:r>
        <w:rPr>
          <w:rFonts w:ascii="Arial" w:hAnsi="Arial" w:cs="Arial" w:hint="cs"/>
          <w:rtl/>
        </w:rPr>
        <w:t>بعيدٌ،</w:t>
      </w:r>
      <w:r>
        <w:rPr>
          <w:rtl/>
        </w:rPr>
        <w:t xml:space="preserve"> </w:t>
      </w:r>
      <w:r>
        <w:rPr>
          <w:rFonts w:ascii="Arial" w:hAnsi="Arial" w:cs="Arial" w:hint="cs"/>
          <w:rtl/>
        </w:rPr>
        <w:t>أو</w:t>
      </w:r>
      <w:r>
        <w:rPr>
          <w:rtl/>
        </w:rPr>
        <w:t xml:space="preserve"> </w:t>
      </w:r>
      <w:r>
        <w:rPr>
          <w:rFonts w:ascii="Arial" w:hAnsi="Arial" w:cs="Arial" w:hint="cs"/>
          <w:rtl/>
        </w:rPr>
        <w:t>هي</w:t>
      </w:r>
      <w:r>
        <w:rPr>
          <w:rtl/>
        </w:rPr>
        <w:t xml:space="preserve"> </w:t>
      </w:r>
      <w:r>
        <w:rPr>
          <w:rFonts w:ascii="Arial" w:hAnsi="Arial" w:cs="Arial" w:hint="cs"/>
          <w:rtl/>
        </w:rPr>
        <w:t>بمعنى</w:t>
      </w:r>
      <w:r>
        <w:rPr>
          <w:rtl/>
        </w:rPr>
        <w:t xml:space="preserve"> </w:t>
      </w:r>
      <w:r>
        <w:rPr>
          <w:rFonts w:ascii="Arial" w:hAnsi="Arial" w:cs="Arial" w:hint="cs"/>
          <w:rtl/>
        </w:rPr>
        <w:t>الواو،</w:t>
      </w:r>
      <w:r>
        <w:rPr>
          <w:rtl/>
        </w:rPr>
        <w:t xml:space="preserve"> </w:t>
      </w:r>
      <w:r>
        <w:rPr>
          <w:rFonts w:ascii="Arial" w:hAnsi="Arial" w:cs="Arial" w:hint="cs"/>
          <w:rtl/>
        </w:rPr>
        <w:t>أو</w:t>
      </w:r>
      <w:r>
        <w:rPr>
          <w:rtl/>
        </w:rPr>
        <w:t xml:space="preserve"> </w:t>
      </w:r>
      <w:r>
        <w:rPr>
          <w:rFonts w:ascii="Arial" w:hAnsi="Arial" w:cs="Arial" w:hint="cs"/>
          <w:rtl/>
        </w:rPr>
        <w:t>الفاء</w:t>
      </w:r>
      <w:r>
        <w:rPr>
          <w:rtl/>
        </w:rPr>
        <w:t xml:space="preserve"> </w:t>
      </w:r>
      <w:r>
        <w:rPr>
          <w:rFonts w:ascii="Arial" w:hAnsi="Arial" w:cs="Arial" w:hint="cs"/>
          <w:rtl/>
        </w:rPr>
        <w:t>السَّبَبِيَّة</w:t>
      </w:r>
      <w:r>
        <w:rPr>
          <w:rtl/>
        </w:rPr>
        <w:t xml:space="preserve"> </w:t>
      </w:r>
      <w:r>
        <w:rPr>
          <w:rFonts w:ascii="Arial" w:hAnsi="Arial" w:cs="Arial" w:hint="cs"/>
          <w:rtl/>
        </w:rPr>
        <w:t>الموصولة،</w:t>
      </w:r>
      <w:r>
        <w:rPr>
          <w:rtl/>
        </w:rPr>
        <w:t xml:space="preserve"> </w:t>
      </w:r>
      <w:r>
        <w:rPr>
          <w:rFonts w:ascii="Arial" w:hAnsi="Arial" w:cs="Arial" w:hint="cs"/>
          <w:rtl/>
        </w:rPr>
        <w:t>وقد</w:t>
      </w:r>
      <w:r>
        <w:rPr>
          <w:rtl/>
        </w:rPr>
        <w:t xml:space="preserve"> </w:t>
      </w:r>
      <w:r>
        <w:rPr>
          <w:rFonts w:ascii="Arial" w:hAnsi="Arial" w:cs="Arial" w:hint="cs"/>
          <w:rtl/>
        </w:rPr>
        <w:t>أكَّد</w:t>
      </w:r>
      <w:r>
        <w:rPr>
          <w:rtl/>
        </w:rPr>
        <w:t xml:space="preserve"> </w:t>
      </w:r>
      <w:r>
        <w:rPr>
          <w:rFonts w:ascii="Arial" w:hAnsi="Arial" w:cs="Arial" w:hint="cs"/>
          <w:rtl/>
        </w:rPr>
        <w:t>الله</w:t>
      </w:r>
      <w:r>
        <w:rPr>
          <w:rtl/>
        </w:rPr>
        <w:t xml:space="preserve"> </w:t>
      </w:r>
      <w:r>
        <w:rPr>
          <w:rFonts w:ascii="Arial" w:hAnsi="Arial" w:cs="Arial" w:hint="cs"/>
          <w:rtl/>
        </w:rPr>
        <w:t>الشأن</w:t>
      </w:r>
      <w:r>
        <w:rPr>
          <w:rtl/>
        </w:rPr>
        <w:t xml:space="preserve"> </w:t>
      </w:r>
      <w:r>
        <w:rPr>
          <w:rFonts w:ascii="Arial" w:hAnsi="Arial" w:cs="Arial" w:hint="cs"/>
          <w:rtl/>
        </w:rPr>
        <w:t>في</w:t>
      </w:r>
      <w:r>
        <w:rPr>
          <w:rtl/>
        </w:rPr>
        <w:t xml:space="preserve"> </w:t>
      </w:r>
      <w:r>
        <w:rPr>
          <w:rFonts w:ascii="Arial" w:hAnsi="Arial" w:cs="Arial" w:hint="cs"/>
          <w:rtl/>
        </w:rPr>
        <w:t>هذه</w:t>
      </w:r>
      <w:r>
        <w:rPr>
          <w:rtl/>
        </w:rPr>
        <w:t xml:space="preserve"> </w:t>
      </w:r>
      <w:r>
        <w:rPr>
          <w:rFonts w:ascii="Arial" w:hAnsi="Arial" w:cs="Arial" w:hint="cs"/>
          <w:rtl/>
        </w:rPr>
        <w:t>الأحكام</w:t>
      </w:r>
      <w:r>
        <w:rPr>
          <w:rtl/>
        </w:rPr>
        <w:t xml:space="preserve"> </w:t>
      </w:r>
      <w:r>
        <w:rPr>
          <w:rFonts w:ascii="Arial" w:hAnsi="Arial" w:cs="Arial" w:hint="cs"/>
          <w:rtl/>
        </w:rPr>
        <w:t>إذ</w:t>
      </w:r>
      <w:r>
        <w:rPr>
          <w:rtl/>
        </w:rPr>
        <w:t xml:space="preserve"> </w:t>
      </w:r>
      <w:r>
        <w:rPr>
          <w:rFonts w:ascii="Arial" w:hAnsi="Arial" w:cs="Arial" w:hint="cs"/>
          <w:rtl/>
        </w:rPr>
        <w:t>صرفها</w:t>
      </w:r>
      <w:r>
        <w:rPr>
          <w:rtl/>
        </w:rPr>
        <w:t xml:space="preserve"> </w:t>
      </w:r>
      <w:r>
        <w:rPr>
          <w:rFonts w:ascii="Arial" w:hAnsi="Arial" w:cs="Arial" w:hint="cs"/>
          <w:rtl/>
        </w:rPr>
        <w:t>إلى</w:t>
      </w:r>
      <w:r>
        <w:rPr>
          <w:rtl/>
        </w:rPr>
        <w:t xml:space="preserve"> </w:t>
      </w:r>
      <w:r>
        <w:rPr>
          <w:rFonts w:ascii="Arial" w:hAnsi="Arial" w:cs="Arial" w:hint="cs"/>
          <w:rtl/>
        </w:rPr>
        <w:t>الخطاب</w:t>
      </w:r>
      <w:r>
        <w:rPr>
          <w:rtl/>
        </w:rPr>
        <w:t xml:space="preserve"> </w:t>
      </w:r>
      <w:r>
        <w:rPr>
          <w:rFonts w:ascii="Arial" w:hAnsi="Arial" w:cs="Arial" w:hint="cs"/>
          <w:rtl/>
        </w:rPr>
        <w:t>لنبيئه</w:t>
      </w:r>
      <w:r>
        <w:rPr>
          <w:rFonts w:ascii="Calibri" w:cs="Calibri" w:hint="cs"/>
          <w:rtl/>
        </w:rPr>
        <w:t> </w:t>
      </w:r>
      <w:r>
        <w:rPr>
          <w:rFonts w:ascii="Arial" w:hAnsi="Arial" w:cs="Arial" w:hint="cs"/>
          <w:rtl/>
        </w:rPr>
        <w:t>ژ</w:t>
      </w:r>
      <w:r>
        <w:rPr>
          <w:rtl/>
        </w:rPr>
        <w:t xml:space="preserve"> </w:t>
      </w:r>
      <w:r>
        <w:rPr>
          <w:rFonts w:ascii="Arial" w:hAnsi="Arial" w:cs="Arial" w:hint="cs"/>
          <w:rtl/>
        </w:rPr>
        <w:t>وأصحابه،</w:t>
      </w:r>
      <w:r>
        <w:rPr>
          <w:rtl/>
        </w:rPr>
        <w:t xml:space="preserve"> </w:t>
      </w:r>
      <w:r>
        <w:rPr>
          <w:rFonts w:ascii="Arial" w:hAnsi="Arial" w:cs="Arial" w:hint="cs"/>
          <w:rtl/>
        </w:rPr>
        <w:t>أو</w:t>
      </w:r>
      <w:r>
        <w:rPr>
          <w:rtl/>
        </w:rPr>
        <w:t xml:space="preserve"> </w:t>
      </w:r>
      <w:r>
        <w:rPr>
          <w:rFonts w:ascii="Arial" w:hAnsi="Arial" w:cs="Arial" w:hint="cs"/>
          <w:rtl/>
        </w:rPr>
        <w:t>إليه</w:t>
      </w:r>
      <w:r>
        <w:rPr>
          <w:rtl/>
        </w:rPr>
        <w:t xml:space="preserve"> </w:t>
      </w:r>
      <w:r>
        <w:rPr>
          <w:rFonts w:ascii="Arial" w:hAnsi="Arial" w:cs="Arial" w:hint="cs"/>
          <w:rtl/>
        </w:rPr>
        <w:t>وإلى</w:t>
      </w:r>
      <w:r>
        <w:rPr>
          <w:rtl/>
        </w:rPr>
        <w:t xml:space="preserve"> </w:t>
      </w:r>
      <w:r>
        <w:rPr>
          <w:rFonts w:ascii="Arial" w:hAnsi="Arial" w:cs="Arial" w:hint="cs"/>
          <w:rtl/>
        </w:rPr>
        <w:t>أمَّته</w:t>
      </w:r>
      <w:r>
        <w:rPr>
          <w:rtl/>
        </w:rPr>
        <w:t>.</w:t>
      </w:r>
    </w:p>
    <w:p w:rsidR="00797B90" w:rsidRDefault="00797B90">
      <w:pPr>
        <w:pStyle w:val="faree"/>
        <w:rPr>
          <w:rtl/>
        </w:rPr>
      </w:pPr>
      <w:r>
        <w:rPr>
          <w:rFonts w:ascii="Arial" w:hAnsi="Arial" w:cs="Arial" w:hint="cs"/>
          <w:rtl/>
        </w:rPr>
        <w:t>الأمر</w:t>
      </w:r>
      <w:r>
        <w:rPr>
          <w:rtl/>
        </w:rPr>
        <w:t xml:space="preserve"> </w:t>
      </w:r>
      <w:r>
        <w:rPr>
          <w:rFonts w:ascii="Arial" w:hAnsi="Arial" w:cs="Arial" w:hint="cs"/>
          <w:rtl/>
        </w:rPr>
        <w:t>بالصلاة</w:t>
      </w:r>
      <w:r>
        <w:rPr>
          <w:rtl/>
        </w:rPr>
        <w:t xml:space="preserve"> </w:t>
      </w:r>
      <w:r>
        <w:rPr>
          <w:rFonts w:ascii="Arial" w:hAnsi="Arial" w:cs="Arial" w:hint="cs"/>
          <w:rtl/>
        </w:rPr>
        <w:t>والدعوة</w:t>
      </w:r>
      <w:r>
        <w:rPr>
          <w:rtl/>
        </w:rPr>
        <w:t xml:space="preserve"> </w:t>
      </w:r>
      <w:r>
        <w:rPr>
          <w:rFonts w:ascii="Arial" w:hAnsi="Arial" w:cs="Arial" w:hint="cs"/>
          <w:rtl/>
        </w:rPr>
        <w:t>إلى</w:t>
      </w:r>
      <w:r>
        <w:rPr>
          <w:rtl/>
        </w:rPr>
        <w:t xml:space="preserve"> </w:t>
      </w:r>
      <w:r>
        <w:rPr>
          <w:rFonts w:ascii="Arial" w:hAnsi="Arial" w:cs="Arial" w:hint="cs"/>
          <w:rtl/>
        </w:rPr>
        <w:t>الصلاح</w:t>
      </w:r>
      <w:r>
        <w:rPr>
          <w:rtl/>
        </w:rPr>
        <w:t xml:space="preserve"> </w:t>
      </w:r>
      <w:r>
        <w:rPr>
          <w:rFonts w:ascii="Arial" w:hAnsi="Arial" w:cs="Arial" w:hint="cs"/>
          <w:rtl/>
        </w:rPr>
        <w:t>والصبر</w:t>
      </w:r>
    </w:p>
    <w:p w:rsidR="00797B90" w:rsidRDefault="00797B90">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وَأَقِمِ</w:t>
      </w:r>
      <w:r>
        <w:rPr>
          <w:rStyle w:val="bold"/>
          <w:rtl/>
        </w:rPr>
        <w:t xml:space="preserve"> </w:t>
      </w:r>
      <w:r>
        <w:rPr>
          <w:rStyle w:val="bold"/>
          <w:rFonts w:ascii="Arial" w:hAnsi="Arial" w:cs="Arial" w:hint="cs"/>
          <w:rtl/>
        </w:rPr>
        <w:t>الصَّلَاةَ</w:t>
      </w:r>
      <w:r>
        <w:rPr>
          <w:rStyle w:val="bold"/>
          <w:rtl/>
        </w:rPr>
        <w:t xml:space="preserve"> </w:t>
      </w:r>
      <w:r>
        <w:rPr>
          <w:rStyle w:val="bold"/>
          <w:rFonts w:ascii="Arial" w:hAnsi="Arial" w:cs="Arial" w:hint="cs"/>
          <w:rtl/>
        </w:rPr>
        <w:t>طَرَفَيِ</w:t>
      </w:r>
      <w:r>
        <w:rPr>
          <w:rStyle w:val="bold"/>
          <w:rtl/>
        </w:rPr>
        <w:t xml:space="preserve"> </w:t>
      </w:r>
      <w:r>
        <w:rPr>
          <w:rStyle w:val="bold"/>
          <w:rFonts w:ascii="Arial" w:hAnsi="Arial" w:cs="Arial" w:hint="cs"/>
          <w:rtl/>
        </w:rPr>
        <w:t>النَّهَارِ</w:t>
      </w:r>
      <w:r>
        <w:rPr>
          <w:rtl/>
        </w:rPr>
        <w:t> </w:t>
      </w:r>
      <w:r>
        <w:rPr>
          <w:rFonts w:ascii="Arial" w:hAnsi="Arial" w:cs="Arial" w:hint="cs"/>
          <w:rtl/>
        </w:rPr>
        <w:t>﴾</w:t>
      </w:r>
      <w:r>
        <w:rPr>
          <w:rtl/>
        </w:rPr>
        <w:t xml:space="preserve"> </w:t>
      </w:r>
      <w:r>
        <w:rPr>
          <w:rFonts w:ascii="Arial" w:hAnsi="Arial" w:cs="Arial" w:hint="cs"/>
          <w:rtl/>
        </w:rPr>
        <w:t>صلاة</w:t>
      </w:r>
      <w:r>
        <w:rPr>
          <w:rtl/>
        </w:rPr>
        <w:t xml:space="preserve"> </w:t>
      </w:r>
      <w:r>
        <w:rPr>
          <w:rFonts w:ascii="Arial" w:hAnsi="Arial" w:cs="Arial" w:hint="cs"/>
          <w:rtl/>
        </w:rPr>
        <w:t>الفجر</w:t>
      </w:r>
      <w:r>
        <w:rPr>
          <w:rtl/>
        </w:rPr>
        <w:t xml:space="preserve"> </w:t>
      </w:r>
      <w:r>
        <w:rPr>
          <w:rFonts w:ascii="Arial" w:hAnsi="Arial" w:cs="Arial" w:hint="cs"/>
          <w:rtl/>
        </w:rPr>
        <w:t>في</w:t>
      </w:r>
      <w:r>
        <w:rPr>
          <w:rtl/>
        </w:rPr>
        <w:t xml:space="preserve"> </w:t>
      </w:r>
      <w:r>
        <w:rPr>
          <w:rFonts w:ascii="Arial" w:hAnsi="Arial" w:cs="Arial" w:hint="cs"/>
          <w:rtl/>
        </w:rPr>
        <w:t>الطرف</w:t>
      </w:r>
      <w:r>
        <w:rPr>
          <w:rtl/>
        </w:rPr>
        <w:t xml:space="preserve"> </w:t>
      </w:r>
      <w:r>
        <w:rPr>
          <w:rFonts w:ascii="Arial" w:hAnsi="Arial" w:cs="Arial" w:hint="cs"/>
          <w:rtl/>
        </w:rPr>
        <w:t>الأوَّل</w:t>
      </w:r>
      <w:r>
        <w:rPr>
          <w:rtl/>
        </w:rPr>
        <w:t xml:space="preserve"> </w:t>
      </w:r>
      <w:r>
        <w:rPr>
          <w:rFonts w:ascii="Arial" w:hAnsi="Arial" w:cs="Arial" w:hint="cs"/>
          <w:rtl/>
        </w:rPr>
        <w:t>من</w:t>
      </w:r>
      <w:r>
        <w:rPr>
          <w:rtl/>
        </w:rPr>
        <w:t xml:space="preserve"> </w:t>
      </w:r>
      <w:r>
        <w:rPr>
          <w:rFonts w:ascii="Arial" w:hAnsi="Arial" w:cs="Arial" w:hint="cs"/>
          <w:rtl/>
        </w:rPr>
        <w:t>النهار</w:t>
      </w:r>
      <w:r>
        <w:rPr>
          <w:rtl/>
        </w:rPr>
        <w:t xml:space="preserve"> </w:t>
      </w:r>
      <w:r>
        <w:rPr>
          <w:rFonts w:ascii="Arial" w:hAnsi="Arial" w:cs="Arial" w:hint="cs"/>
          <w:rtl/>
        </w:rPr>
        <w:t>وصلاة</w:t>
      </w:r>
      <w:r>
        <w:rPr>
          <w:rtl/>
        </w:rPr>
        <w:t xml:space="preserve"> </w:t>
      </w:r>
      <w:r>
        <w:rPr>
          <w:rFonts w:ascii="Arial" w:hAnsi="Arial" w:cs="Arial" w:hint="cs"/>
          <w:rtl/>
        </w:rPr>
        <w:t>الظهر</w:t>
      </w:r>
      <w:r>
        <w:rPr>
          <w:rtl/>
        </w:rPr>
        <w:t xml:space="preserve"> </w:t>
      </w:r>
      <w:r>
        <w:rPr>
          <w:rFonts w:ascii="Arial" w:hAnsi="Arial" w:cs="Arial" w:hint="cs"/>
          <w:rtl/>
        </w:rPr>
        <w:t>والعصر</w:t>
      </w:r>
      <w:r>
        <w:rPr>
          <w:rtl/>
        </w:rPr>
        <w:t xml:space="preserve"> </w:t>
      </w:r>
      <w:r>
        <w:rPr>
          <w:rFonts w:ascii="Arial" w:hAnsi="Arial" w:cs="Arial" w:hint="cs"/>
          <w:rtl/>
        </w:rPr>
        <w:t>في</w:t>
      </w:r>
      <w:r>
        <w:rPr>
          <w:rtl/>
        </w:rPr>
        <w:t xml:space="preserve"> </w:t>
      </w:r>
      <w:r>
        <w:rPr>
          <w:rFonts w:ascii="Arial" w:hAnsi="Arial" w:cs="Arial" w:hint="cs"/>
          <w:rtl/>
        </w:rPr>
        <w:t>الطرف</w:t>
      </w:r>
      <w:r>
        <w:rPr>
          <w:rtl/>
        </w:rPr>
        <w:t xml:space="preserve"> </w:t>
      </w:r>
      <w:r>
        <w:rPr>
          <w:rFonts w:ascii="Arial" w:hAnsi="Arial" w:cs="Arial" w:hint="cs"/>
          <w:rtl/>
        </w:rPr>
        <w:t>الثاني</w:t>
      </w:r>
      <w:r>
        <w:rPr>
          <w:rtl/>
        </w:rPr>
        <w:t xml:space="preserve"> </w:t>
      </w:r>
      <w:r>
        <w:rPr>
          <w:rFonts w:ascii="Arial" w:hAnsi="Arial" w:cs="Arial" w:hint="cs"/>
          <w:rtl/>
        </w:rPr>
        <w:t>منه،</w:t>
      </w:r>
      <w:r>
        <w:rPr>
          <w:rtl/>
        </w:rPr>
        <w:t xml:space="preserve"> </w:t>
      </w:r>
      <w:r>
        <w:rPr>
          <w:rFonts w:ascii="Arial" w:hAnsi="Arial" w:cs="Arial" w:hint="cs"/>
          <w:rtl/>
        </w:rPr>
        <w:t>وأوَّله</w:t>
      </w:r>
      <w:r>
        <w:rPr>
          <w:rtl/>
        </w:rPr>
        <w:t xml:space="preserve"> </w:t>
      </w:r>
      <w:r>
        <w:rPr>
          <w:rFonts w:ascii="Arial" w:hAnsi="Arial" w:cs="Arial" w:hint="cs"/>
          <w:rtl/>
        </w:rPr>
        <w:t>الزوال،</w:t>
      </w:r>
      <w:r>
        <w:rPr>
          <w:rtl/>
        </w:rPr>
        <w:t xml:space="preserve"> </w:t>
      </w:r>
      <w:r>
        <w:rPr>
          <w:rFonts w:ascii="Arial" w:hAnsi="Arial" w:cs="Arial" w:hint="cs"/>
          <w:rtl/>
        </w:rPr>
        <w:t>كذا</w:t>
      </w:r>
      <w:r>
        <w:rPr>
          <w:rtl/>
        </w:rPr>
        <w:t xml:space="preserve"> </w:t>
      </w:r>
      <w:r>
        <w:rPr>
          <w:rFonts w:ascii="Arial" w:hAnsi="Arial" w:cs="Arial" w:hint="cs"/>
          <w:rtl/>
        </w:rPr>
        <w:t>قيل،</w:t>
      </w:r>
      <w:r>
        <w:rPr>
          <w:rtl/>
        </w:rPr>
        <w:t xml:space="preserve"> </w:t>
      </w:r>
      <w:r>
        <w:rPr>
          <w:rFonts w:ascii="Arial" w:hAnsi="Arial" w:cs="Arial" w:hint="cs"/>
          <w:rtl/>
        </w:rPr>
        <w:t>وفيه</w:t>
      </w:r>
      <w:r>
        <w:rPr>
          <w:rtl/>
        </w:rPr>
        <w:t xml:space="preserve"> </w:t>
      </w:r>
      <w:r>
        <w:rPr>
          <w:rFonts w:ascii="Arial" w:hAnsi="Arial" w:cs="Arial" w:hint="cs"/>
          <w:rtl/>
        </w:rPr>
        <w:t>أنَّ</w:t>
      </w:r>
      <w:r>
        <w:rPr>
          <w:rtl/>
        </w:rPr>
        <w:t xml:space="preserve"> </w:t>
      </w:r>
      <w:r>
        <w:rPr>
          <w:rFonts w:ascii="Arial" w:hAnsi="Arial" w:cs="Arial" w:hint="cs"/>
          <w:rtl/>
        </w:rPr>
        <w:t>صلاة</w:t>
      </w:r>
      <w:r>
        <w:rPr>
          <w:rtl/>
        </w:rPr>
        <w:t xml:space="preserve"> </w:t>
      </w:r>
      <w:r>
        <w:rPr>
          <w:rFonts w:ascii="Arial" w:hAnsi="Arial" w:cs="Arial" w:hint="cs"/>
          <w:rtl/>
        </w:rPr>
        <w:t>الظهر</w:t>
      </w:r>
      <w:r>
        <w:rPr>
          <w:rtl/>
        </w:rPr>
        <w:t xml:space="preserve"> </w:t>
      </w:r>
      <w:r>
        <w:rPr>
          <w:rFonts w:ascii="Arial" w:hAnsi="Arial" w:cs="Arial" w:hint="cs"/>
          <w:rtl/>
        </w:rPr>
        <w:t>أوَّل</w:t>
      </w:r>
      <w:r>
        <w:rPr>
          <w:rtl/>
        </w:rPr>
        <w:t xml:space="preserve"> </w:t>
      </w:r>
      <w:r>
        <w:rPr>
          <w:rFonts w:ascii="Arial" w:hAnsi="Arial" w:cs="Arial" w:hint="cs"/>
          <w:rtl/>
        </w:rPr>
        <w:t>النصف</w:t>
      </w:r>
      <w:r>
        <w:rPr>
          <w:rtl/>
        </w:rPr>
        <w:t xml:space="preserve"> </w:t>
      </w:r>
      <w:r>
        <w:rPr>
          <w:rFonts w:ascii="Arial" w:hAnsi="Arial" w:cs="Arial" w:hint="cs"/>
          <w:rtl/>
        </w:rPr>
        <w:t>وهو</w:t>
      </w:r>
      <w:r>
        <w:rPr>
          <w:rtl/>
        </w:rPr>
        <w:t xml:space="preserve"> </w:t>
      </w:r>
      <w:r>
        <w:rPr>
          <w:rFonts w:ascii="Arial" w:hAnsi="Arial" w:cs="Arial" w:hint="cs"/>
          <w:rtl/>
        </w:rPr>
        <w:t>لا</w:t>
      </w:r>
      <w:r>
        <w:rPr>
          <w:rtl/>
        </w:rPr>
        <w:t xml:space="preserve"> </w:t>
      </w:r>
      <w:r>
        <w:rPr>
          <w:rFonts w:ascii="Arial" w:hAnsi="Arial" w:cs="Arial" w:hint="cs"/>
          <w:rtl/>
        </w:rPr>
        <w:t>يسمَّى</w:t>
      </w:r>
      <w:r>
        <w:rPr>
          <w:rtl/>
        </w:rPr>
        <w:t xml:space="preserve"> </w:t>
      </w:r>
      <w:r>
        <w:rPr>
          <w:rFonts w:ascii="Arial" w:hAnsi="Arial" w:cs="Arial" w:hint="cs"/>
          <w:rtl/>
        </w:rPr>
        <w:t>طرفا،</w:t>
      </w:r>
      <w:r>
        <w:rPr>
          <w:rtl/>
        </w:rPr>
        <w:t xml:space="preserve"> </w:t>
      </w:r>
      <w:r>
        <w:rPr>
          <w:rFonts w:ascii="Arial" w:hAnsi="Arial" w:cs="Arial" w:hint="cs"/>
          <w:rtl/>
        </w:rPr>
        <w:t>ولا</w:t>
      </w:r>
      <w:r>
        <w:rPr>
          <w:rtl/>
        </w:rPr>
        <w:t xml:space="preserve"> </w:t>
      </w:r>
      <w:r>
        <w:rPr>
          <w:rFonts w:ascii="Arial" w:hAnsi="Arial" w:cs="Arial" w:hint="cs"/>
          <w:rtl/>
        </w:rPr>
        <w:t>وجه</w:t>
      </w:r>
      <w:r>
        <w:rPr>
          <w:rtl/>
        </w:rPr>
        <w:t xml:space="preserve"> </w:t>
      </w:r>
      <w:r>
        <w:rPr>
          <w:rFonts w:ascii="Arial" w:hAnsi="Arial" w:cs="Arial" w:hint="cs"/>
          <w:rtl/>
        </w:rPr>
        <w:t>له</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نصف</w:t>
      </w:r>
      <w:r>
        <w:rPr>
          <w:rtl/>
        </w:rPr>
        <w:t xml:space="preserve"> </w:t>
      </w:r>
      <w:r>
        <w:rPr>
          <w:rFonts w:ascii="Arial" w:hAnsi="Arial" w:cs="Arial" w:hint="cs"/>
          <w:rtl/>
        </w:rPr>
        <w:t>آخر</w:t>
      </w:r>
      <w:r>
        <w:rPr>
          <w:rtl/>
        </w:rPr>
        <w:t xml:space="preserve"> </w:t>
      </w:r>
      <w:r>
        <w:rPr>
          <w:rFonts w:ascii="Arial" w:hAnsi="Arial" w:cs="Arial" w:hint="cs"/>
          <w:rtl/>
        </w:rPr>
        <w:t>لا</w:t>
      </w:r>
      <w:r>
        <w:rPr>
          <w:rtl/>
        </w:rPr>
        <w:t xml:space="preserve"> </w:t>
      </w:r>
      <w:r>
        <w:rPr>
          <w:rFonts w:ascii="Arial" w:hAnsi="Arial" w:cs="Arial" w:hint="cs"/>
          <w:rtl/>
        </w:rPr>
        <w:t>أوَّل</w:t>
      </w:r>
      <w:r>
        <w:rPr>
          <w:rtl/>
        </w:rPr>
        <w:t xml:space="preserve">. </w:t>
      </w:r>
      <w:r>
        <w:rPr>
          <w:rFonts w:ascii="Arial" w:hAnsi="Arial" w:cs="Arial" w:hint="cs"/>
          <w:rtl/>
        </w:rPr>
        <w:t>و</w:t>
      </w:r>
      <w:r>
        <w:rPr>
          <w:rFonts w:ascii="Calibri" w:cs="Calibri" w:hint="cs"/>
          <w:rtl/>
        </w:rPr>
        <w:t>«</w:t>
      </w:r>
      <w:r>
        <w:rPr>
          <w:rFonts w:ascii="Arial" w:hAnsi="Arial" w:cs="Arial" w:hint="cs"/>
          <w:rtl/>
        </w:rPr>
        <w:t>طَرَفَي</w:t>
      </w:r>
      <w:r>
        <w:rPr>
          <w:rFonts w:ascii="Calibri" w:cs="Calibri" w:hint="cs"/>
          <w:rtl/>
        </w:rPr>
        <w:t>»</w:t>
      </w:r>
      <w:r>
        <w:rPr>
          <w:rtl/>
        </w:rPr>
        <w:t xml:space="preserve"> </w:t>
      </w:r>
      <w:r>
        <w:rPr>
          <w:rFonts w:ascii="Arial" w:hAnsi="Arial" w:cs="Arial" w:hint="cs"/>
          <w:rtl/>
        </w:rPr>
        <w:t>ظرف</w:t>
      </w:r>
      <w:r>
        <w:rPr>
          <w:rtl/>
        </w:rPr>
        <w:t xml:space="preserve"> </w:t>
      </w:r>
      <w:r>
        <w:rPr>
          <w:rFonts w:ascii="Arial" w:hAnsi="Arial" w:cs="Arial" w:hint="cs"/>
          <w:rtl/>
        </w:rPr>
        <w:t>الزمان</w:t>
      </w:r>
      <w:r>
        <w:rPr>
          <w:rtl/>
        </w:rPr>
        <w:t xml:space="preserve"> </w:t>
      </w:r>
      <w:r>
        <w:rPr>
          <w:rFonts w:ascii="Arial" w:hAnsi="Arial" w:cs="Arial" w:hint="cs"/>
          <w:rtl/>
        </w:rPr>
        <w:t>لإضافته</w:t>
      </w:r>
      <w:r>
        <w:rPr>
          <w:rtl/>
        </w:rPr>
        <w:t xml:space="preserve"> </w:t>
      </w:r>
      <w:r>
        <w:rPr>
          <w:rFonts w:ascii="Arial" w:hAnsi="Arial" w:cs="Arial" w:hint="cs"/>
          <w:rtl/>
        </w:rPr>
        <w:t>إلى</w:t>
      </w:r>
      <w:r>
        <w:rPr>
          <w:rtl/>
        </w:rPr>
        <w:t xml:space="preserve"> </w:t>
      </w:r>
      <w:r>
        <w:rPr>
          <w:rFonts w:ascii="Arial" w:hAnsi="Arial" w:cs="Arial" w:hint="cs"/>
          <w:rtl/>
        </w:rPr>
        <w:t>الزمان</w:t>
      </w:r>
      <w:r>
        <w:rPr>
          <w:rtl/>
        </w:rPr>
        <w:t>.</w:t>
      </w:r>
    </w:p>
    <w:p w:rsidR="00797B90" w:rsidRDefault="00797B90">
      <w:pPr>
        <w:pStyle w:val="textquran"/>
        <w:spacing w:before="187"/>
        <w:rPr>
          <w:rtl/>
        </w:rPr>
      </w:pPr>
      <w:r>
        <w:rPr>
          <w:rFonts w:ascii="Arial" w:hAnsi="Arial" w:cs="Arial" w:hint="cs"/>
          <w:rtl/>
        </w:rPr>
        <w:t>أمَره</w:t>
      </w:r>
      <w:r>
        <w:rPr>
          <w:rFonts w:ascii="Calibri" w:cs="Calibri" w:hint="cs"/>
          <w:rtl/>
        </w:rPr>
        <w:t> </w:t>
      </w:r>
      <w:r>
        <w:rPr>
          <w:rFonts w:ascii="Arial" w:hAnsi="Arial" w:cs="Arial" w:hint="cs"/>
          <w:rtl/>
        </w:rPr>
        <w:t>ژ</w:t>
      </w:r>
      <w:r>
        <w:rPr>
          <w:rtl/>
        </w:rPr>
        <w:t xml:space="preserve"> </w:t>
      </w:r>
      <w:r>
        <w:rPr>
          <w:rFonts w:ascii="Arial" w:hAnsi="Arial" w:cs="Arial" w:hint="cs"/>
          <w:rtl/>
        </w:rPr>
        <w:t>بالصلاة</w:t>
      </w:r>
      <w:r>
        <w:rPr>
          <w:rtl/>
        </w:rPr>
        <w:t xml:space="preserve"> </w:t>
      </w:r>
      <w:r>
        <w:rPr>
          <w:rFonts w:ascii="Arial" w:hAnsi="Arial" w:cs="Arial" w:hint="cs"/>
          <w:rtl/>
        </w:rPr>
        <w:t>لأنَّه</w:t>
      </w:r>
      <w:r>
        <w:rPr>
          <w:rtl/>
        </w:rPr>
        <w:t xml:space="preserve"> </w:t>
      </w:r>
      <w:r>
        <w:rPr>
          <w:rFonts w:ascii="Arial" w:hAnsi="Arial" w:cs="Arial" w:hint="cs"/>
          <w:rtl/>
        </w:rPr>
        <w:t>إمام</w:t>
      </w:r>
      <w:r>
        <w:rPr>
          <w:rtl/>
        </w:rPr>
        <w:t xml:space="preserve"> </w:t>
      </w:r>
      <w:r>
        <w:rPr>
          <w:rFonts w:ascii="Arial" w:hAnsi="Arial" w:cs="Arial" w:hint="cs"/>
          <w:rtl/>
        </w:rPr>
        <w:t>أمَّته</w:t>
      </w:r>
      <w:r>
        <w:rPr>
          <w:rtl/>
        </w:rPr>
        <w:t xml:space="preserve"> </w:t>
      </w:r>
      <w:r>
        <w:rPr>
          <w:rFonts w:ascii="Arial" w:hAnsi="Arial" w:cs="Arial" w:hint="cs"/>
          <w:rtl/>
        </w:rPr>
        <w:t>فذلك</w:t>
      </w:r>
      <w:r>
        <w:rPr>
          <w:rtl/>
        </w:rPr>
        <w:t xml:space="preserve"> </w:t>
      </w:r>
      <w:r>
        <w:rPr>
          <w:rFonts w:ascii="Arial" w:hAnsi="Arial" w:cs="Arial" w:hint="cs"/>
          <w:rtl/>
        </w:rPr>
        <w:t>أمر</w:t>
      </w:r>
      <w:r>
        <w:rPr>
          <w:rtl/>
        </w:rPr>
        <w:t xml:space="preserve"> </w:t>
      </w:r>
      <w:r>
        <w:rPr>
          <w:rFonts w:ascii="Arial" w:hAnsi="Arial" w:cs="Arial" w:hint="cs"/>
          <w:rtl/>
        </w:rPr>
        <w:t>لهم</w:t>
      </w:r>
      <w:r>
        <w:rPr>
          <w:rtl/>
        </w:rPr>
        <w:t xml:space="preserve"> </w:t>
      </w:r>
      <w:r>
        <w:rPr>
          <w:rFonts w:ascii="Arial" w:hAnsi="Arial" w:cs="Arial" w:hint="cs"/>
          <w:rtl/>
        </w:rPr>
        <w:t>أيضا،</w:t>
      </w:r>
      <w:r>
        <w:rPr>
          <w:rtl/>
        </w:rPr>
        <w:t xml:space="preserve"> </w:t>
      </w:r>
      <w:r>
        <w:rPr>
          <w:rFonts w:ascii="Arial" w:hAnsi="Arial" w:cs="Arial" w:hint="cs"/>
          <w:rtl/>
        </w:rPr>
        <w:t>وخصَّ</w:t>
      </w:r>
      <w:r>
        <w:rPr>
          <w:rtl/>
        </w:rPr>
        <w:t xml:space="preserve"> </w:t>
      </w:r>
      <w:r>
        <w:rPr>
          <w:rFonts w:ascii="Arial" w:hAnsi="Arial" w:cs="Arial" w:hint="cs"/>
          <w:rtl/>
        </w:rPr>
        <w:t>الصلاة</w:t>
      </w:r>
      <w:r>
        <w:rPr>
          <w:rtl/>
        </w:rPr>
        <w:t xml:space="preserve"> </w:t>
      </w:r>
      <w:r>
        <w:rPr>
          <w:rFonts w:ascii="Arial" w:hAnsi="Arial" w:cs="Arial" w:hint="cs"/>
          <w:rtl/>
        </w:rPr>
        <w:t>من</w:t>
      </w:r>
      <w:r>
        <w:rPr>
          <w:rtl/>
        </w:rPr>
        <w:t xml:space="preserve"> </w:t>
      </w:r>
      <w:r>
        <w:rPr>
          <w:rFonts w:ascii="Arial" w:hAnsi="Arial" w:cs="Arial" w:hint="cs"/>
          <w:rtl/>
        </w:rPr>
        <w:t>العبادات</w:t>
      </w:r>
      <w:r>
        <w:rPr>
          <w:rtl/>
        </w:rPr>
        <w:t xml:space="preserve"> </w:t>
      </w:r>
      <w:r>
        <w:rPr>
          <w:rFonts w:ascii="Arial" w:hAnsi="Arial" w:cs="Arial" w:hint="cs"/>
          <w:rtl/>
        </w:rPr>
        <w:t>بالأمر</w:t>
      </w:r>
      <w:r>
        <w:rPr>
          <w:rtl/>
        </w:rPr>
        <w:t xml:space="preserve"> </w:t>
      </w:r>
      <w:r>
        <w:rPr>
          <w:rFonts w:ascii="Arial" w:hAnsi="Arial" w:cs="Arial" w:hint="cs"/>
          <w:rtl/>
        </w:rPr>
        <w:t>لأنَّها</w:t>
      </w:r>
      <w:r>
        <w:rPr>
          <w:rtl/>
        </w:rPr>
        <w:t xml:space="preserve"> </w:t>
      </w:r>
      <w:r>
        <w:rPr>
          <w:rFonts w:ascii="Arial" w:hAnsi="Arial" w:cs="Arial" w:hint="cs"/>
          <w:rtl/>
        </w:rPr>
        <w:t>أمُّ</w:t>
      </w:r>
      <w:r>
        <w:rPr>
          <w:rtl/>
        </w:rPr>
        <w:t xml:space="preserve"> </w:t>
      </w:r>
      <w:r>
        <w:rPr>
          <w:rFonts w:ascii="Arial" w:hAnsi="Arial" w:cs="Arial" w:hint="cs"/>
          <w:rtl/>
        </w:rPr>
        <w:t>العبادة</w:t>
      </w:r>
      <w:r>
        <w:rPr>
          <w:rtl/>
        </w:rPr>
        <w:t xml:space="preserve"> </w:t>
      </w:r>
      <w:r>
        <w:rPr>
          <w:rFonts w:ascii="Arial" w:hAnsi="Arial" w:cs="Arial" w:hint="cs"/>
          <w:rtl/>
        </w:rPr>
        <w:t>بعد</w:t>
      </w:r>
      <w:r>
        <w:rPr>
          <w:rtl/>
        </w:rPr>
        <w:t xml:space="preserve"> </w:t>
      </w:r>
      <w:r>
        <w:rPr>
          <w:rFonts w:ascii="Arial" w:hAnsi="Arial" w:cs="Arial" w:hint="cs"/>
          <w:rtl/>
        </w:rPr>
        <w:t>التوحيد،</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الأمر</w:t>
      </w:r>
      <w:r>
        <w:rPr>
          <w:rtl/>
        </w:rPr>
        <w:t xml:space="preserve"> </w:t>
      </w:r>
      <w:r>
        <w:rPr>
          <w:rFonts w:ascii="Arial" w:hAnsi="Arial" w:cs="Arial" w:hint="cs"/>
          <w:rtl/>
        </w:rPr>
        <w:t>لكلِّ</w:t>
      </w:r>
      <w:r>
        <w:rPr>
          <w:rtl/>
        </w:rPr>
        <w:t xml:space="preserve"> </w:t>
      </w:r>
      <w:r>
        <w:rPr>
          <w:rFonts w:ascii="Arial" w:hAnsi="Arial" w:cs="Arial" w:hint="cs"/>
          <w:rtl/>
        </w:rPr>
        <w:t>من</w:t>
      </w:r>
      <w:r>
        <w:rPr>
          <w:rtl/>
        </w:rPr>
        <w:t xml:space="preserve"> </w:t>
      </w:r>
      <w:r>
        <w:rPr>
          <w:rFonts w:ascii="Arial" w:hAnsi="Arial" w:cs="Arial" w:hint="cs"/>
          <w:rtl/>
        </w:rPr>
        <w:t>يصلح</w:t>
      </w:r>
      <w:r>
        <w:rPr>
          <w:rtl/>
        </w:rPr>
        <w:t>.</w:t>
      </w:r>
    </w:p>
    <w:p w:rsidR="00797B90" w:rsidRDefault="00797B90">
      <w:pPr>
        <w:pStyle w:val="textquran"/>
        <w:spacing w:before="187"/>
        <w:rPr>
          <w:rtl/>
        </w:rPr>
      </w:pPr>
      <w:r>
        <w:rPr>
          <w:rFonts w:ascii="Arial" w:hAnsi="Arial" w:cs="Arial" w:hint="cs"/>
          <w:rtl/>
        </w:rPr>
        <w:t>﴿</w:t>
      </w:r>
      <w:r>
        <w:rPr>
          <w:rFonts w:ascii="Calibri" w:cs="Calibri" w:hint="cs"/>
          <w:rtl/>
        </w:rPr>
        <w:t> </w:t>
      </w:r>
      <w:r>
        <w:rPr>
          <w:rStyle w:val="bold"/>
          <w:rFonts w:ascii="Arial" w:hAnsi="Arial" w:cs="Arial" w:hint="cs"/>
          <w:rtl/>
        </w:rPr>
        <w:t>وَزُلَفًا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اللَّيْلِ</w:t>
      </w:r>
      <w:r>
        <w:rPr>
          <w:rtl/>
        </w:rPr>
        <w:t> </w:t>
      </w:r>
      <w:r>
        <w:rPr>
          <w:rFonts w:ascii="Arial" w:hAnsi="Arial" w:cs="Arial" w:hint="cs"/>
          <w:rtl/>
        </w:rPr>
        <w:t>﴾</w:t>
      </w:r>
      <w:r>
        <w:rPr>
          <w:rtl/>
        </w:rPr>
        <w:t xml:space="preserve"> </w:t>
      </w:r>
      <w:r>
        <w:rPr>
          <w:rFonts w:ascii="Arial" w:hAnsi="Arial" w:cs="Arial" w:hint="cs"/>
          <w:rtl/>
        </w:rPr>
        <w:t>جمع</w:t>
      </w:r>
      <w:r>
        <w:rPr>
          <w:rtl/>
        </w:rPr>
        <w:t xml:space="preserve"> </w:t>
      </w:r>
      <w:r>
        <w:rPr>
          <w:rFonts w:ascii="Arial" w:hAnsi="Arial" w:cs="Arial" w:hint="cs"/>
          <w:rtl/>
        </w:rPr>
        <w:t>زلفة،</w:t>
      </w:r>
      <w:r>
        <w:rPr>
          <w:rtl/>
        </w:rPr>
        <w:t xml:space="preserve"> </w:t>
      </w:r>
      <w:r>
        <w:rPr>
          <w:rFonts w:ascii="Arial" w:hAnsi="Arial" w:cs="Arial" w:hint="cs"/>
          <w:rtl/>
        </w:rPr>
        <w:t>كغرفة</w:t>
      </w:r>
      <w:r>
        <w:rPr>
          <w:rtl/>
        </w:rPr>
        <w:t xml:space="preserve"> </w:t>
      </w:r>
      <w:r>
        <w:rPr>
          <w:rFonts w:ascii="Arial" w:hAnsi="Arial" w:cs="Arial" w:hint="cs"/>
          <w:rtl/>
        </w:rPr>
        <w:t>وغرف،</w:t>
      </w:r>
      <w:r>
        <w:rPr>
          <w:rtl/>
        </w:rPr>
        <w:t xml:space="preserve"> </w:t>
      </w:r>
      <w:r>
        <w:rPr>
          <w:rFonts w:ascii="Arial" w:hAnsi="Arial" w:cs="Arial" w:hint="cs"/>
          <w:rtl/>
        </w:rPr>
        <w:t>أي</w:t>
      </w:r>
      <w:r>
        <w:rPr>
          <w:rtl/>
        </w:rPr>
        <w:t xml:space="preserve"> </w:t>
      </w:r>
      <w:r>
        <w:rPr>
          <w:rFonts w:ascii="Arial" w:hAnsi="Arial" w:cs="Arial" w:hint="cs"/>
          <w:rtl/>
        </w:rPr>
        <w:t>قطعة</w:t>
      </w:r>
      <w:r>
        <w:rPr>
          <w:rtl/>
        </w:rPr>
        <w:t xml:space="preserve"> </w:t>
      </w:r>
      <w:r>
        <w:rPr>
          <w:rFonts w:ascii="Arial" w:hAnsi="Arial" w:cs="Arial" w:hint="cs"/>
          <w:rtl/>
        </w:rPr>
        <w:t>من</w:t>
      </w:r>
      <w:r>
        <w:rPr>
          <w:rtl/>
        </w:rPr>
        <w:t xml:space="preserve"> </w:t>
      </w:r>
      <w:r>
        <w:rPr>
          <w:rFonts w:ascii="Arial" w:hAnsi="Arial" w:cs="Arial" w:hint="cs"/>
          <w:rtl/>
        </w:rPr>
        <w:t>قطع</w:t>
      </w:r>
      <w:r>
        <w:rPr>
          <w:rtl/>
        </w:rPr>
        <w:t xml:space="preserve"> </w:t>
      </w:r>
      <w:r>
        <w:rPr>
          <w:rFonts w:ascii="Arial" w:hAnsi="Arial" w:cs="Arial" w:hint="cs"/>
          <w:rtl/>
        </w:rPr>
        <w:t>الليل،</w:t>
      </w:r>
      <w:r>
        <w:rPr>
          <w:rtl/>
        </w:rPr>
        <w:t xml:space="preserve"> </w:t>
      </w:r>
      <w:r>
        <w:rPr>
          <w:rFonts w:ascii="Arial" w:hAnsi="Arial" w:cs="Arial" w:hint="cs"/>
          <w:rtl/>
        </w:rPr>
        <w:t>منصوب</w:t>
      </w:r>
      <w:r>
        <w:rPr>
          <w:rtl/>
        </w:rPr>
        <w:t xml:space="preserve"> </w:t>
      </w:r>
      <w:r>
        <w:rPr>
          <w:rFonts w:ascii="Arial" w:hAnsi="Arial" w:cs="Arial" w:hint="cs"/>
          <w:rtl/>
        </w:rPr>
        <w:t>على</w:t>
      </w:r>
      <w:r>
        <w:rPr>
          <w:rtl/>
        </w:rPr>
        <w:t xml:space="preserve"> </w:t>
      </w:r>
      <w:r>
        <w:rPr>
          <w:rFonts w:ascii="Arial" w:hAnsi="Arial" w:cs="Arial" w:hint="cs"/>
          <w:rtl/>
        </w:rPr>
        <w:t>الظرفيَّة،</w:t>
      </w:r>
      <w:r>
        <w:rPr>
          <w:rtl/>
        </w:rPr>
        <w:t xml:space="preserve"> </w:t>
      </w:r>
      <w:r>
        <w:rPr>
          <w:rFonts w:ascii="Arial" w:hAnsi="Arial" w:cs="Arial" w:hint="cs"/>
          <w:rtl/>
        </w:rPr>
        <w:t>مِن</w:t>
      </w:r>
      <w:r>
        <w:rPr>
          <w:rtl/>
        </w:rPr>
        <w:t xml:space="preserve"> </w:t>
      </w:r>
      <w:r>
        <w:rPr>
          <w:rFonts w:ascii="Arial" w:hAnsi="Arial" w:cs="Arial" w:hint="cs"/>
          <w:rtl/>
        </w:rPr>
        <w:t>زَلفَ</w:t>
      </w:r>
      <w:r>
        <w:rPr>
          <w:rtl/>
        </w:rPr>
        <w:t xml:space="preserve"> </w:t>
      </w:r>
      <w:r>
        <w:rPr>
          <w:rFonts w:ascii="Arial" w:hAnsi="Arial" w:cs="Arial" w:hint="cs"/>
          <w:rtl/>
        </w:rPr>
        <w:t>إليه</w:t>
      </w:r>
      <w:r>
        <w:rPr>
          <w:rtl/>
        </w:rPr>
        <w:t xml:space="preserve"> </w:t>
      </w:r>
      <w:r>
        <w:rPr>
          <w:rFonts w:ascii="Arial" w:hAnsi="Arial" w:cs="Arial" w:hint="cs"/>
          <w:rtl/>
        </w:rPr>
        <w:t>بمعنى</w:t>
      </w:r>
      <w:r>
        <w:rPr>
          <w:rtl/>
        </w:rPr>
        <w:t xml:space="preserve"> </w:t>
      </w:r>
      <w:r>
        <w:rPr>
          <w:rFonts w:ascii="Arial" w:hAnsi="Arial" w:cs="Arial" w:hint="cs"/>
          <w:rtl/>
        </w:rPr>
        <w:t>قرب،</w:t>
      </w:r>
      <w:r>
        <w:rPr>
          <w:rtl/>
        </w:rPr>
        <w:t xml:space="preserve"> </w:t>
      </w:r>
      <w:r>
        <w:rPr>
          <w:rFonts w:ascii="Arial" w:hAnsi="Arial" w:cs="Arial" w:hint="cs"/>
          <w:rtl/>
        </w:rPr>
        <w:t>أي</w:t>
      </w:r>
      <w:r>
        <w:rPr>
          <w:rtl/>
        </w:rPr>
        <w:t xml:space="preserve"> </w:t>
      </w:r>
      <w:r>
        <w:rPr>
          <w:rFonts w:ascii="Arial" w:hAnsi="Arial" w:cs="Arial" w:hint="cs"/>
          <w:rtl/>
        </w:rPr>
        <w:t>ساعات</w:t>
      </w:r>
      <w:r>
        <w:rPr>
          <w:rtl/>
        </w:rPr>
        <w:t xml:space="preserve"> </w:t>
      </w:r>
      <w:r>
        <w:rPr>
          <w:rFonts w:ascii="Arial" w:hAnsi="Arial" w:cs="Arial" w:hint="cs"/>
          <w:rtl/>
        </w:rPr>
        <w:t>الليل</w:t>
      </w:r>
      <w:r>
        <w:rPr>
          <w:rtl/>
        </w:rPr>
        <w:t xml:space="preserve"> </w:t>
      </w:r>
      <w:r>
        <w:rPr>
          <w:rFonts w:ascii="Arial" w:hAnsi="Arial" w:cs="Arial" w:hint="cs"/>
          <w:rtl/>
        </w:rPr>
        <w:t>قريبة</w:t>
      </w:r>
      <w:r>
        <w:rPr>
          <w:rtl/>
        </w:rPr>
        <w:t xml:space="preserve"> </w:t>
      </w:r>
      <w:r>
        <w:rPr>
          <w:rFonts w:ascii="Arial" w:hAnsi="Arial" w:cs="Arial" w:hint="cs"/>
          <w:rtl/>
        </w:rPr>
        <w:t>من</w:t>
      </w:r>
      <w:r>
        <w:rPr>
          <w:rtl/>
        </w:rPr>
        <w:t xml:space="preserve"> </w:t>
      </w:r>
      <w:r>
        <w:rPr>
          <w:rFonts w:ascii="Arial" w:hAnsi="Arial" w:cs="Arial" w:hint="cs"/>
          <w:rtl/>
        </w:rPr>
        <w:t>النهار،</w:t>
      </w:r>
      <w:r>
        <w:rPr>
          <w:rtl/>
        </w:rPr>
        <w:t xml:space="preserve"> </w:t>
      </w:r>
      <w:r>
        <w:rPr>
          <w:rFonts w:ascii="Arial" w:hAnsi="Arial" w:cs="Arial" w:hint="cs"/>
          <w:rtl/>
        </w:rPr>
        <w:t>وهي</w:t>
      </w:r>
      <w:r>
        <w:rPr>
          <w:rtl/>
        </w:rPr>
        <w:t xml:space="preserve"> </w:t>
      </w:r>
      <w:r>
        <w:rPr>
          <w:rFonts w:ascii="Arial" w:hAnsi="Arial" w:cs="Arial" w:hint="cs"/>
          <w:rtl/>
        </w:rPr>
        <w:t>وقت</w:t>
      </w:r>
      <w:r>
        <w:rPr>
          <w:rtl/>
        </w:rPr>
        <w:t xml:space="preserve"> </w:t>
      </w:r>
      <w:r>
        <w:rPr>
          <w:rFonts w:ascii="Arial" w:hAnsi="Arial" w:cs="Arial" w:hint="cs"/>
          <w:rtl/>
        </w:rPr>
        <w:t>المغرب</w:t>
      </w:r>
      <w:r>
        <w:rPr>
          <w:rtl/>
        </w:rPr>
        <w:t xml:space="preserve"> </w:t>
      </w:r>
      <w:r>
        <w:rPr>
          <w:rFonts w:ascii="Arial" w:hAnsi="Arial" w:cs="Arial" w:hint="cs"/>
          <w:rtl/>
        </w:rPr>
        <w:t>والعشاء</w:t>
      </w:r>
      <w:r>
        <w:rPr>
          <w:rtl/>
        </w:rPr>
        <w:t xml:space="preserve"> </w:t>
      </w:r>
      <w:r>
        <w:rPr>
          <w:rFonts w:ascii="Arial" w:hAnsi="Arial" w:cs="Arial" w:hint="cs"/>
          <w:rtl/>
        </w:rPr>
        <w:t>باعتبار</w:t>
      </w:r>
      <w:r>
        <w:rPr>
          <w:rtl/>
        </w:rPr>
        <w:t xml:space="preserve"> </w:t>
      </w:r>
      <w:r>
        <w:rPr>
          <w:rFonts w:ascii="Arial" w:hAnsi="Arial" w:cs="Arial" w:hint="cs"/>
          <w:rtl/>
        </w:rPr>
        <w:t>أوَّله،</w:t>
      </w:r>
      <w:r>
        <w:rPr>
          <w:rtl/>
        </w:rPr>
        <w:t xml:space="preserve"> </w:t>
      </w:r>
      <w:r>
        <w:rPr>
          <w:rFonts w:ascii="Arial" w:hAnsi="Arial" w:cs="Arial" w:hint="cs"/>
          <w:rtl/>
        </w:rPr>
        <w:t>فأوَّله</w:t>
      </w:r>
      <w:r>
        <w:rPr>
          <w:rtl/>
        </w:rPr>
        <w:t xml:space="preserve"> </w:t>
      </w:r>
      <w:r>
        <w:rPr>
          <w:rFonts w:ascii="Arial" w:hAnsi="Arial" w:cs="Arial" w:hint="cs"/>
          <w:rtl/>
        </w:rPr>
        <w:t>أفضل</w:t>
      </w:r>
      <w:r>
        <w:rPr>
          <w:rtl/>
        </w:rPr>
        <w:t xml:space="preserve"> </w:t>
      </w:r>
      <w:r>
        <w:rPr>
          <w:rFonts w:ascii="Arial" w:hAnsi="Arial" w:cs="Arial" w:hint="cs"/>
          <w:rtl/>
        </w:rPr>
        <w:t>بعد</w:t>
      </w:r>
      <w:r>
        <w:rPr>
          <w:rtl/>
        </w:rPr>
        <w:t xml:space="preserve"> </w:t>
      </w:r>
      <w:r>
        <w:rPr>
          <w:rFonts w:ascii="Arial" w:hAnsi="Arial" w:cs="Arial" w:hint="cs"/>
          <w:rtl/>
        </w:rPr>
        <w:t>أن</w:t>
      </w:r>
      <w:r>
        <w:rPr>
          <w:rtl/>
        </w:rPr>
        <w:t xml:space="preserve"> </w:t>
      </w:r>
      <w:r>
        <w:rPr>
          <w:rFonts w:ascii="Arial" w:hAnsi="Arial" w:cs="Arial" w:hint="cs"/>
          <w:rtl/>
        </w:rPr>
        <w:t>كان</w:t>
      </w:r>
      <w:r>
        <w:rPr>
          <w:rtl/>
        </w:rPr>
        <w:t xml:space="preserve"> </w:t>
      </w:r>
      <w:r>
        <w:rPr>
          <w:rFonts w:ascii="Arial" w:hAnsi="Arial" w:cs="Arial" w:hint="cs"/>
          <w:rtl/>
        </w:rPr>
        <w:t>التأخير</w:t>
      </w:r>
      <w:r>
        <w:rPr>
          <w:rtl/>
        </w:rPr>
        <w:t xml:space="preserve"> </w:t>
      </w:r>
      <w:r>
        <w:rPr>
          <w:rFonts w:ascii="Arial" w:hAnsi="Arial" w:cs="Arial" w:hint="cs"/>
          <w:rtl/>
        </w:rPr>
        <w:t>أفضل</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في</w:t>
      </w:r>
      <w:r>
        <w:rPr>
          <w:rtl/>
        </w:rPr>
        <w:t xml:space="preserve"> </w:t>
      </w:r>
      <w:r>
        <w:rPr>
          <w:rFonts w:ascii="Arial" w:hAnsi="Arial" w:cs="Arial" w:hint="cs"/>
          <w:rtl/>
        </w:rPr>
        <w:t>كتب</w:t>
      </w:r>
      <w:r>
        <w:rPr>
          <w:rtl/>
        </w:rPr>
        <w:t xml:space="preserve"> </w:t>
      </w:r>
      <w:r>
        <w:rPr>
          <w:rFonts w:ascii="Arial" w:hAnsi="Arial" w:cs="Arial" w:hint="cs"/>
          <w:rtl/>
        </w:rPr>
        <w:t>الحديث</w:t>
      </w:r>
      <w:r>
        <w:rPr>
          <w:color w:val="00C100"/>
          <w:vertAlign w:val="superscript"/>
          <w:rtl/>
        </w:rPr>
        <w:footnoteReference w:id="15"/>
      </w:r>
      <w:r>
        <w:rPr>
          <w:rtl/>
        </w:rPr>
        <w:t xml:space="preserve"> </w:t>
      </w:r>
      <w:r>
        <w:rPr>
          <w:rFonts w:ascii="Arial" w:hAnsi="Arial" w:cs="Arial" w:hint="cs"/>
          <w:rtl/>
        </w:rPr>
        <w:t>والفقه</w:t>
      </w:r>
      <w:r>
        <w:rPr>
          <w:rtl/>
        </w:rPr>
        <w:t>.</w:t>
      </w:r>
    </w:p>
    <w:p w:rsidR="00797B90" w:rsidRDefault="00797B90">
      <w:pPr>
        <w:pStyle w:val="textquran"/>
        <w:rPr>
          <w:rtl/>
        </w:rPr>
      </w:pPr>
      <w:r>
        <w:rPr>
          <w:rFonts w:ascii="Arial" w:hAnsi="Arial" w:cs="Arial" w:hint="cs"/>
          <w:rtl/>
        </w:rPr>
        <w:t>فالصلاة</w:t>
      </w:r>
      <w:r>
        <w:rPr>
          <w:rtl/>
        </w:rPr>
        <w:t xml:space="preserve"> </w:t>
      </w:r>
      <w:r>
        <w:rPr>
          <w:rFonts w:ascii="Arial" w:hAnsi="Arial" w:cs="Arial" w:hint="cs"/>
          <w:rtl/>
        </w:rPr>
        <w:t>التي</w:t>
      </w:r>
      <w:r>
        <w:rPr>
          <w:rtl/>
        </w:rPr>
        <w:t xml:space="preserve"> </w:t>
      </w:r>
      <w:r>
        <w:rPr>
          <w:rFonts w:ascii="Arial" w:hAnsi="Arial" w:cs="Arial" w:hint="cs"/>
          <w:rtl/>
        </w:rPr>
        <w:t>أمره</w:t>
      </w:r>
      <w:r>
        <w:rPr>
          <w:rtl/>
        </w:rPr>
        <w:t xml:space="preserve"> </w:t>
      </w:r>
      <w:r>
        <w:rPr>
          <w:rFonts w:ascii="Arial" w:hAnsi="Arial" w:cs="Arial" w:hint="cs"/>
          <w:rtl/>
        </w:rPr>
        <w:t>الله</w:t>
      </w:r>
      <w:r>
        <w:rPr>
          <w:rtl/>
        </w:rPr>
        <w:t xml:space="preserve"> </w:t>
      </w:r>
      <w:r>
        <w:rPr>
          <w:rFonts w:ascii="Arial" w:hAnsi="Arial" w:cs="Arial" w:hint="cs"/>
          <w:rtl/>
        </w:rPr>
        <w:t>بإقامتها</w:t>
      </w:r>
      <w:r>
        <w:rPr>
          <w:rtl/>
        </w:rPr>
        <w:t xml:space="preserve"> </w:t>
      </w:r>
      <w:r>
        <w:rPr>
          <w:rFonts w:ascii="Arial" w:hAnsi="Arial" w:cs="Arial" w:hint="cs"/>
          <w:rtl/>
        </w:rPr>
        <w:t>في</w:t>
      </w:r>
      <w:r>
        <w:rPr>
          <w:rtl/>
        </w:rPr>
        <w:t xml:space="preserve"> </w:t>
      </w:r>
      <w:r>
        <w:rPr>
          <w:rFonts w:ascii="Arial" w:hAnsi="Arial" w:cs="Arial" w:hint="cs"/>
          <w:rtl/>
        </w:rPr>
        <w:t>الزلف</w:t>
      </w:r>
      <w:r>
        <w:rPr>
          <w:rtl/>
        </w:rPr>
        <w:t xml:space="preserve"> </w:t>
      </w:r>
      <w:r>
        <w:rPr>
          <w:rFonts w:ascii="Arial" w:hAnsi="Arial" w:cs="Arial" w:hint="cs"/>
          <w:rtl/>
        </w:rPr>
        <w:t>صلاة</w:t>
      </w:r>
      <w:r>
        <w:rPr>
          <w:rtl/>
        </w:rPr>
        <w:t xml:space="preserve"> </w:t>
      </w:r>
      <w:r>
        <w:rPr>
          <w:rFonts w:ascii="Arial" w:hAnsi="Arial" w:cs="Arial" w:hint="cs"/>
          <w:rtl/>
        </w:rPr>
        <w:t>المغرب</w:t>
      </w:r>
      <w:r>
        <w:rPr>
          <w:rtl/>
        </w:rPr>
        <w:t xml:space="preserve"> </w:t>
      </w:r>
      <w:r>
        <w:rPr>
          <w:rFonts w:ascii="Arial" w:hAnsi="Arial" w:cs="Arial" w:hint="cs"/>
          <w:rtl/>
        </w:rPr>
        <w:t>والعشاء،</w:t>
      </w:r>
      <w:r>
        <w:rPr>
          <w:rtl/>
        </w:rPr>
        <w:t xml:space="preserve"> </w:t>
      </w:r>
      <w:r>
        <w:rPr>
          <w:rFonts w:ascii="Arial" w:hAnsi="Arial" w:cs="Arial" w:hint="cs"/>
          <w:rtl/>
        </w:rPr>
        <w:t>أو</w:t>
      </w:r>
      <w:r>
        <w:rPr>
          <w:rtl/>
        </w:rPr>
        <w:t xml:space="preserve"> </w:t>
      </w:r>
      <w:r>
        <w:rPr>
          <w:rFonts w:ascii="Arial" w:hAnsi="Arial" w:cs="Arial" w:hint="cs"/>
          <w:rtl/>
        </w:rPr>
        <w:t>﴿</w:t>
      </w:r>
      <w:r>
        <w:rPr>
          <w:rFonts w:ascii="Calibri" w:cs="Calibri" w:hint="cs"/>
          <w:rtl/>
        </w:rPr>
        <w:t> </w:t>
      </w:r>
      <w:r>
        <w:rPr>
          <w:rFonts w:ascii="Arial" w:hAnsi="Arial" w:cs="Arial" w:hint="cs"/>
          <w:rtl/>
        </w:rPr>
        <w:t>طَرَفَيِ</w:t>
      </w:r>
      <w:r>
        <w:rPr>
          <w:rtl/>
        </w:rPr>
        <w:t xml:space="preserve"> </w:t>
      </w:r>
      <w:r>
        <w:rPr>
          <w:rFonts w:ascii="Arial" w:hAnsi="Arial" w:cs="Arial" w:hint="cs"/>
          <w:rtl/>
        </w:rPr>
        <w:t>النَّهَارِ</w:t>
      </w:r>
      <w:r>
        <w:rPr>
          <w:rFonts w:ascii="Calibri" w:cs="Calibri" w:hint="cs"/>
          <w:rtl/>
        </w:rPr>
        <w:t> </w:t>
      </w:r>
      <w:r>
        <w:rPr>
          <w:rFonts w:ascii="Arial" w:hAnsi="Arial" w:cs="Arial" w:hint="cs"/>
          <w:rtl/>
        </w:rPr>
        <w:t>﴾</w:t>
      </w:r>
      <w:r>
        <w:rPr>
          <w:rtl/>
        </w:rPr>
        <w:t xml:space="preserve">: </w:t>
      </w:r>
      <w:r>
        <w:rPr>
          <w:rFonts w:ascii="Arial" w:hAnsi="Arial" w:cs="Arial" w:hint="cs"/>
          <w:rtl/>
        </w:rPr>
        <w:t>ووقت</w:t>
      </w:r>
      <w:r>
        <w:rPr>
          <w:rtl/>
        </w:rPr>
        <w:t xml:space="preserve"> </w:t>
      </w:r>
      <w:r>
        <w:rPr>
          <w:rFonts w:ascii="Arial" w:hAnsi="Arial" w:cs="Arial" w:hint="cs"/>
          <w:rtl/>
        </w:rPr>
        <w:t>الفجر</w:t>
      </w:r>
      <w:r>
        <w:rPr>
          <w:rtl/>
        </w:rPr>
        <w:t xml:space="preserve"> </w:t>
      </w:r>
      <w:r>
        <w:rPr>
          <w:rFonts w:ascii="Arial" w:hAnsi="Arial" w:cs="Arial" w:hint="cs"/>
          <w:rtl/>
        </w:rPr>
        <w:t>ووقت</w:t>
      </w:r>
      <w:r>
        <w:rPr>
          <w:rtl/>
        </w:rPr>
        <w:t xml:space="preserve"> </w:t>
      </w:r>
      <w:r>
        <w:rPr>
          <w:rFonts w:ascii="Arial" w:hAnsi="Arial" w:cs="Arial" w:hint="cs"/>
          <w:rtl/>
        </w:rPr>
        <w:t>العصر،</w:t>
      </w:r>
      <w:r>
        <w:rPr>
          <w:rtl/>
        </w:rPr>
        <w:t xml:space="preserve"> </w:t>
      </w:r>
      <w:r>
        <w:rPr>
          <w:rFonts w:ascii="Arial" w:hAnsi="Arial" w:cs="Arial" w:hint="cs"/>
          <w:rtl/>
        </w:rPr>
        <w:t>و</w:t>
      </w:r>
      <w:r>
        <w:rPr>
          <w:rtl/>
        </w:rPr>
        <w:t xml:space="preserve"> </w:t>
      </w:r>
      <w:r>
        <w:rPr>
          <w:rFonts w:ascii="Arial" w:hAnsi="Arial" w:cs="Arial" w:hint="cs"/>
          <w:rtl/>
        </w:rPr>
        <w:t>﴿</w:t>
      </w:r>
      <w:r>
        <w:rPr>
          <w:rFonts w:ascii="Calibri" w:cs="Calibri" w:hint="cs"/>
          <w:rtl/>
        </w:rPr>
        <w:t> </w:t>
      </w:r>
      <w:r>
        <w:rPr>
          <w:rFonts w:ascii="Arial" w:hAnsi="Arial" w:cs="Arial" w:hint="cs"/>
          <w:rtl/>
        </w:rPr>
        <w:t>زُلَفًا</w:t>
      </w:r>
      <w:r>
        <w:rPr>
          <w:rtl/>
        </w:rPr>
        <w:t xml:space="preserve"> </w:t>
      </w:r>
      <w:r>
        <w:rPr>
          <w:rFonts w:ascii="Arial" w:hAnsi="Arial" w:cs="Arial" w:hint="cs"/>
          <w:rtl/>
        </w:rPr>
        <w:t>مِّنَ</w:t>
      </w:r>
      <w:r>
        <w:rPr>
          <w:rtl/>
        </w:rPr>
        <w:t xml:space="preserve"> </w:t>
      </w:r>
      <w:r>
        <w:rPr>
          <w:rFonts w:ascii="Arial" w:hAnsi="Arial" w:cs="Arial" w:hint="cs"/>
          <w:rtl/>
        </w:rPr>
        <w:t>اللَّيْلِ﴾</w:t>
      </w:r>
      <w:r>
        <w:rPr>
          <w:rtl/>
        </w:rPr>
        <w:t xml:space="preserve">: </w:t>
      </w:r>
      <w:r>
        <w:rPr>
          <w:rFonts w:ascii="Arial" w:hAnsi="Arial" w:cs="Arial" w:hint="cs"/>
          <w:rtl/>
        </w:rPr>
        <w:t>وقت</w:t>
      </w:r>
      <w:r>
        <w:rPr>
          <w:rtl/>
        </w:rPr>
        <w:t xml:space="preserve"> </w:t>
      </w:r>
      <w:r>
        <w:rPr>
          <w:rFonts w:ascii="Arial" w:hAnsi="Arial" w:cs="Arial" w:hint="cs"/>
          <w:rtl/>
        </w:rPr>
        <w:t>العشاء</w:t>
      </w:r>
      <w:r>
        <w:rPr>
          <w:rtl/>
        </w:rPr>
        <w:t xml:space="preserve"> </w:t>
      </w:r>
      <w:r>
        <w:rPr>
          <w:rFonts w:ascii="Arial" w:hAnsi="Arial" w:cs="Arial" w:hint="cs"/>
          <w:rtl/>
        </w:rPr>
        <w:t>يقرب</w:t>
      </w:r>
      <w:r>
        <w:rPr>
          <w:rtl/>
        </w:rPr>
        <w:t xml:space="preserve"> </w:t>
      </w:r>
      <w:r>
        <w:rPr>
          <w:rFonts w:ascii="Arial" w:hAnsi="Arial" w:cs="Arial" w:hint="cs"/>
          <w:rtl/>
        </w:rPr>
        <w:t>من</w:t>
      </w:r>
      <w:r>
        <w:rPr>
          <w:rtl/>
        </w:rPr>
        <w:t xml:space="preserve"> </w:t>
      </w:r>
      <w:r>
        <w:rPr>
          <w:rFonts w:ascii="Arial" w:hAnsi="Arial" w:cs="Arial" w:hint="cs"/>
          <w:rtl/>
        </w:rPr>
        <w:t>وقت</w:t>
      </w:r>
      <w:r>
        <w:rPr>
          <w:rtl/>
        </w:rPr>
        <w:t xml:space="preserve"> </w:t>
      </w:r>
      <w:r>
        <w:rPr>
          <w:rFonts w:ascii="Arial" w:hAnsi="Arial" w:cs="Arial" w:hint="cs"/>
          <w:rtl/>
        </w:rPr>
        <w:t>صلاة</w:t>
      </w:r>
      <w:r>
        <w:rPr>
          <w:rtl/>
        </w:rPr>
        <w:t xml:space="preserve"> </w:t>
      </w:r>
      <w:r>
        <w:rPr>
          <w:rFonts w:ascii="Arial" w:hAnsi="Arial" w:cs="Arial" w:hint="cs"/>
          <w:rtl/>
        </w:rPr>
        <w:t>المغرب،</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النهار</w:t>
      </w:r>
      <w:r>
        <w:rPr>
          <w:rtl/>
        </w:rPr>
        <w:t xml:space="preserve"> </w:t>
      </w:r>
      <w:r>
        <w:rPr>
          <w:rFonts w:ascii="Arial" w:hAnsi="Arial" w:cs="Arial" w:hint="cs"/>
          <w:rtl/>
        </w:rPr>
        <w:t>من</w:t>
      </w:r>
      <w:r>
        <w:rPr>
          <w:rtl/>
        </w:rPr>
        <w:t xml:space="preserve"> </w:t>
      </w:r>
      <w:r>
        <w:rPr>
          <w:rFonts w:ascii="Arial" w:hAnsi="Arial" w:cs="Arial" w:hint="cs"/>
          <w:rtl/>
        </w:rPr>
        <w:t>الفجر</w:t>
      </w:r>
      <w:r>
        <w:rPr>
          <w:rtl/>
        </w:rPr>
        <w:t xml:space="preserve"> </w:t>
      </w:r>
      <w:r>
        <w:rPr>
          <w:rFonts w:ascii="Arial" w:hAnsi="Arial" w:cs="Arial" w:hint="cs"/>
          <w:rtl/>
        </w:rPr>
        <w:t>إلى</w:t>
      </w:r>
      <w:r>
        <w:rPr>
          <w:rtl/>
        </w:rPr>
        <w:t xml:space="preserve"> </w:t>
      </w:r>
      <w:r>
        <w:rPr>
          <w:rFonts w:ascii="Arial" w:hAnsi="Arial" w:cs="Arial" w:hint="cs"/>
          <w:rtl/>
        </w:rPr>
        <w:t>الغروب،</w:t>
      </w:r>
      <w:r>
        <w:rPr>
          <w:rtl/>
        </w:rPr>
        <w:t xml:space="preserve"> </w:t>
      </w:r>
      <w:r>
        <w:rPr>
          <w:rFonts w:ascii="Arial" w:hAnsi="Arial" w:cs="Arial" w:hint="cs"/>
          <w:rtl/>
        </w:rPr>
        <w:t>فالمغرب</w:t>
      </w:r>
      <w:r>
        <w:rPr>
          <w:rtl/>
        </w:rPr>
        <w:t xml:space="preserve"> </w:t>
      </w:r>
      <w:r>
        <w:rPr>
          <w:rFonts w:ascii="Arial" w:hAnsi="Arial" w:cs="Arial" w:hint="cs"/>
          <w:rtl/>
        </w:rPr>
        <w:t>طرف</w:t>
      </w:r>
      <w:r>
        <w:rPr>
          <w:rtl/>
        </w:rPr>
        <w:t xml:space="preserve"> </w:t>
      </w:r>
      <w:r>
        <w:rPr>
          <w:rFonts w:ascii="Arial" w:hAnsi="Arial" w:cs="Arial" w:hint="cs"/>
          <w:rtl/>
        </w:rPr>
        <w:t>مجازا</w:t>
      </w:r>
      <w:r>
        <w:rPr>
          <w:rtl/>
        </w:rPr>
        <w:t xml:space="preserve"> </w:t>
      </w:r>
      <w:r>
        <w:rPr>
          <w:rFonts w:ascii="Arial" w:hAnsi="Arial" w:cs="Arial" w:hint="cs"/>
          <w:rtl/>
        </w:rPr>
        <w:t>للمجارة</w:t>
      </w:r>
      <w:r>
        <w:rPr>
          <w:color w:val="00C100"/>
          <w:vertAlign w:val="superscript"/>
          <w:rtl/>
        </w:rPr>
        <w:footnoteReference w:id="16"/>
      </w:r>
      <w:r>
        <w:rPr>
          <w:rtl/>
        </w:rPr>
        <w:t xml:space="preserve"> </w:t>
      </w:r>
      <w:r>
        <w:rPr>
          <w:rFonts w:ascii="Arial" w:hAnsi="Arial" w:cs="Arial" w:hint="cs"/>
          <w:rtl/>
        </w:rPr>
        <w:t>وهو</w:t>
      </w:r>
      <w:r>
        <w:rPr>
          <w:rtl/>
        </w:rPr>
        <w:t xml:space="preserve"> </w:t>
      </w:r>
      <w:r>
        <w:rPr>
          <w:rFonts w:ascii="Arial" w:hAnsi="Arial" w:cs="Arial" w:hint="cs"/>
          <w:rtl/>
        </w:rPr>
        <w:t>طرف</w:t>
      </w:r>
      <w:r>
        <w:rPr>
          <w:rtl/>
        </w:rPr>
        <w:t xml:space="preserve"> </w:t>
      </w:r>
      <w:r>
        <w:rPr>
          <w:rFonts w:ascii="Arial" w:hAnsi="Arial" w:cs="Arial" w:hint="cs"/>
          <w:rtl/>
        </w:rPr>
        <w:t>الليل</w:t>
      </w:r>
      <w:r>
        <w:rPr>
          <w:rtl/>
        </w:rPr>
        <w:t xml:space="preserve"> </w:t>
      </w:r>
      <w:r>
        <w:rPr>
          <w:rFonts w:ascii="Arial" w:hAnsi="Arial" w:cs="Arial" w:hint="cs"/>
          <w:rtl/>
        </w:rPr>
        <w:t>حقيقة،</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طلوع</w:t>
      </w:r>
      <w:r>
        <w:rPr>
          <w:rtl/>
        </w:rPr>
        <w:t xml:space="preserve"> </w:t>
      </w:r>
      <w:r>
        <w:rPr>
          <w:rFonts w:ascii="Arial" w:hAnsi="Arial" w:cs="Arial" w:hint="cs"/>
          <w:rtl/>
        </w:rPr>
        <w:t>الشمس</w:t>
      </w:r>
      <w:r>
        <w:rPr>
          <w:rtl/>
        </w:rPr>
        <w:t xml:space="preserve"> </w:t>
      </w:r>
      <w:r>
        <w:rPr>
          <w:rFonts w:ascii="Arial" w:hAnsi="Arial" w:cs="Arial" w:hint="cs"/>
          <w:rtl/>
        </w:rPr>
        <w:t>فالفجر</w:t>
      </w:r>
      <w:r>
        <w:rPr>
          <w:rtl/>
        </w:rPr>
        <w:t xml:space="preserve"> </w:t>
      </w:r>
      <w:r>
        <w:rPr>
          <w:rFonts w:ascii="Arial" w:hAnsi="Arial" w:cs="Arial" w:hint="cs"/>
          <w:rtl/>
        </w:rPr>
        <w:t>والمغرب</w:t>
      </w:r>
      <w:r>
        <w:rPr>
          <w:rtl/>
        </w:rPr>
        <w:t xml:space="preserve"> </w:t>
      </w:r>
      <w:r>
        <w:rPr>
          <w:rFonts w:ascii="Arial" w:hAnsi="Arial" w:cs="Arial" w:hint="cs"/>
          <w:rtl/>
        </w:rPr>
        <w:t>طرف</w:t>
      </w:r>
      <w:r>
        <w:rPr>
          <w:rtl/>
        </w:rPr>
        <w:t xml:space="preserve"> </w:t>
      </w:r>
      <w:r>
        <w:rPr>
          <w:rFonts w:ascii="Arial" w:hAnsi="Arial" w:cs="Arial" w:hint="cs"/>
          <w:rtl/>
        </w:rPr>
        <w:t>مجازا،</w:t>
      </w:r>
      <w:r>
        <w:rPr>
          <w:rtl/>
        </w:rPr>
        <w:t xml:space="preserve"> </w:t>
      </w:r>
      <w:r>
        <w:rPr>
          <w:rFonts w:ascii="Arial" w:hAnsi="Arial" w:cs="Arial" w:hint="cs"/>
          <w:rtl/>
        </w:rPr>
        <w:t>وأمَّا</w:t>
      </w:r>
      <w:r>
        <w:rPr>
          <w:rtl/>
        </w:rPr>
        <w:t xml:space="preserve"> </w:t>
      </w:r>
      <w:r>
        <w:rPr>
          <w:rFonts w:ascii="Arial" w:hAnsi="Arial" w:cs="Arial" w:hint="cs"/>
          <w:rtl/>
        </w:rPr>
        <w:t>صلاة</w:t>
      </w:r>
      <w:r>
        <w:rPr>
          <w:rtl/>
        </w:rPr>
        <w:t xml:space="preserve"> </w:t>
      </w:r>
      <w:r>
        <w:rPr>
          <w:rFonts w:ascii="Arial" w:hAnsi="Arial" w:cs="Arial" w:hint="cs"/>
          <w:rtl/>
        </w:rPr>
        <w:t>الظهر</w:t>
      </w:r>
      <w:r>
        <w:rPr>
          <w:rtl/>
        </w:rPr>
        <w:t xml:space="preserve"> </w:t>
      </w:r>
      <w:r>
        <w:rPr>
          <w:rFonts w:ascii="Arial" w:hAnsi="Arial" w:cs="Arial" w:hint="cs"/>
          <w:rtl/>
        </w:rPr>
        <w:t>فمن</w:t>
      </w:r>
      <w:r>
        <w:rPr>
          <w:rtl/>
        </w:rPr>
        <w:t xml:space="preserve"> </w:t>
      </w:r>
      <w:r>
        <w:rPr>
          <w:rFonts w:ascii="Arial" w:hAnsi="Arial" w:cs="Arial" w:hint="cs"/>
          <w:rtl/>
        </w:rPr>
        <w:t>الآية</w:t>
      </w:r>
      <w:r>
        <w:rPr>
          <w:rtl/>
        </w:rPr>
        <w:t xml:space="preserve"> </w:t>
      </w:r>
      <w:r>
        <w:rPr>
          <w:rFonts w:ascii="Arial" w:hAnsi="Arial" w:cs="Arial" w:hint="cs"/>
          <w:rtl/>
        </w:rPr>
        <w:t>الأخرى،</w:t>
      </w:r>
      <w:r>
        <w:rPr>
          <w:rtl/>
        </w:rPr>
        <w:t xml:space="preserve"> </w:t>
      </w:r>
      <w:r>
        <w:rPr>
          <w:rFonts w:ascii="Arial" w:hAnsi="Arial" w:cs="Arial" w:hint="cs"/>
          <w:rtl/>
        </w:rPr>
        <w:t>مثل</w:t>
      </w:r>
      <w:r>
        <w:rPr>
          <w:rtl/>
        </w:rPr>
        <w:t xml:space="preserve">: </w:t>
      </w:r>
      <w:r>
        <w:rPr>
          <w:rFonts w:ascii="Arial" w:hAnsi="Arial" w:cs="Arial" w:hint="cs"/>
          <w:rtl/>
        </w:rPr>
        <w:t>﴿</w:t>
      </w:r>
      <w:r>
        <w:rPr>
          <w:rFonts w:ascii="Calibri" w:cs="Calibri" w:hint="cs"/>
          <w:rtl/>
        </w:rPr>
        <w:t> </w:t>
      </w:r>
      <w:r>
        <w:rPr>
          <w:rFonts w:ascii="Arial" w:hAnsi="Arial" w:cs="Arial" w:hint="cs"/>
          <w:rtl/>
        </w:rPr>
        <w:t>فَسُبْحَانَ</w:t>
      </w:r>
      <w:r>
        <w:rPr>
          <w:rtl/>
        </w:rPr>
        <w:t xml:space="preserve"> </w:t>
      </w:r>
      <w:r>
        <w:rPr>
          <w:rFonts w:ascii="Arial" w:hAnsi="Arial" w:cs="Arial" w:hint="cs"/>
          <w:rtl/>
        </w:rPr>
        <w:t>اللهِ</w:t>
      </w:r>
      <w:r>
        <w:rPr>
          <w:rtl/>
        </w:rPr>
        <w:t xml:space="preserve"> </w:t>
      </w:r>
      <w:r>
        <w:rPr>
          <w:rFonts w:ascii="Arial" w:hAnsi="Arial" w:cs="Arial" w:hint="cs"/>
          <w:rtl/>
        </w:rPr>
        <w:t>حِينَ</w:t>
      </w:r>
      <w:r>
        <w:rPr>
          <w:rtl/>
        </w:rPr>
        <w:t xml:space="preserve"> </w:t>
      </w:r>
      <w:r>
        <w:rPr>
          <w:rFonts w:ascii="Arial" w:hAnsi="Arial" w:cs="Arial" w:hint="cs"/>
          <w:rtl/>
        </w:rPr>
        <w:t>تُمْسُونَ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الروم</w:t>
      </w:r>
      <w:r>
        <w:rPr>
          <w:rStyle w:val="CharacterStyle11"/>
          <w:rtl/>
        </w:rPr>
        <w:t>:</w:t>
      </w:r>
      <w:r>
        <w:rPr>
          <w:rStyle w:val="CharacterStyle11"/>
          <w:rFonts w:ascii="Calibri" w:cs="Calibri" w:hint="cs"/>
          <w:rtl/>
        </w:rPr>
        <w:t> </w:t>
      </w:r>
      <w:r>
        <w:rPr>
          <w:rStyle w:val="CharacterStyle11"/>
          <w:rtl/>
        </w:rPr>
        <w:t>17]</w:t>
      </w:r>
      <w:r>
        <w:rPr>
          <w:rtl/>
        </w:rPr>
        <w:t xml:space="preserve"> </w:t>
      </w:r>
      <w:r>
        <w:rPr>
          <w:rFonts w:ascii="Arial" w:hAnsi="Arial" w:cs="Arial" w:hint="cs"/>
          <w:rtl/>
        </w:rPr>
        <w:t>ومثل</w:t>
      </w:r>
      <w:r>
        <w:rPr>
          <w:rtl/>
        </w:rPr>
        <w:t xml:space="preserve">: </w:t>
      </w:r>
      <w:r>
        <w:rPr>
          <w:rFonts w:ascii="Arial" w:hAnsi="Arial" w:cs="Arial" w:hint="cs"/>
          <w:rtl/>
        </w:rPr>
        <w:t>﴿</w:t>
      </w:r>
      <w:r>
        <w:rPr>
          <w:rFonts w:ascii="Calibri" w:cs="Calibri" w:hint="cs"/>
          <w:rtl/>
        </w:rPr>
        <w:t> </w:t>
      </w:r>
      <w:r>
        <w:rPr>
          <w:rFonts w:ascii="Arial" w:hAnsi="Arial" w:cs="Arial" w:hint="cs"/>
          <w:rtl/>
        </w:rPr>
        <w:t>أَقِمِ</w:t>
      </w:r>
      <w:r>
        <w:rPr>
          <w:rtl/>
        </w:rPr>
        <w:t xml:space="preserve"> </w:t>
      </w:r>
      <w:r>
        <w:rPr>
          <w:rFonts w:ascii="Arial" w:hAnsi="Arial" w:cs="Arial" w:hint="cs"/>
          <w:rtl/>
        </w:rPr>
        <w:t>الصَّلَاةِ</w:t>
      </w:r>
      <w:r>
        <w:rPr>
          <w:rtl/>
        </w:rPr>
        <w:t xml:space="preserve"> </w:t>
      </w:r>
      <w:r>
        <w:rPr>
          <w:rFonts w:ascii="Arial" w:hAnsi="Arial" w:cs="Arial" w:hint="cs"/>
          <w:rtl/>
        </w:rPr>
        <w:t>لِدُلُوكِ</w:t>
      </w:r>
      <w:r>
        <w:rPr>
          <w:rtl/>
        </w:rPr>
        <w:t xml:space="preserve"> </w:t>
      </w:r>
      <w:r>
        <w:rPr>
          <w:rFonts w:ascii="Arial" w:hAnsi="Arial" w:cs="Arial" w:hint="cs"/>
          <w:rtl/>
        </w:rPr>
        <w:t>الشَّمْسِ</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الإسراء</w:t>
      </w:r>
      <w:r>
        <w:rPr>
          <w:rStyle w:val="CharacterStyle11"/>
          <w:rtl/>
        </w:rPr>
        <w:t>:</w:t>
      </w:r>
      <w:r>
        <w:rPr>
          <w:rStyle w:val="CharacterStyle11"/>
          <w:rFonts w:ascii="Calibri" w:cs="Calibri" w:hint="cs"/>
          <w:rtl/>
        </w:rPr>
        <w:t> </w:t>
      </w:r>
      <w:r>
        <w:rPr>
          <w:rStyle w:val="CharacterStyle11"/>
          <w:rtl/>
        </w:rPr>
        <w:t>78]</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صلاة</w:t>
      </w:r>
      <w:r>
        <w:rPr>
          <w:rtl/>
        </w:rPr>
        <w:t xml:space="preserve"> </w:t>
      </w:r>
      <w:r>
        <w:rPr>
          <w:rFonts w:ascii="Arial" w:hAnsi="Arial" w:cs="Arial" w:hint="cs"/>
          <w:rtl/>
        </w:rPr>
        <w:t>الطرفين</w:t>
      </w:r>
      <w:r>
        <w:rPr>
          <w:rtl/>
        </w:rPr>
        <w:t xml:space="preserve">: </w:t>
      </w:r>
      <w:r>
        <w:rPr>
          <w:rFonts w:ascii="Arial" w:hAnsi="Arial" w:cs="Arial" w:hint="cs"/>
          <w:rtl/>
        </w:rPr>
        <w:t>الصبح</w:t>
      </w:r>
      <w:r>
        <w:rPr>
          <w:rtl/>
        </w:rPr>
        <w:t xml:space="preserve"> </w:t>
      </w:r>
      <w:r>
        <w:rPr>
          <w:rFonts w:ascii="Arial" w:hAnsi="Arial" w:cs="Arial" w:hint="cs"/>
          <w:rtl/>
        </w:rPr>
        <w:t>والمغرب،</w:t>
      </w:r>
      <w:r>
        <w:rPr>
          <w:rtl/>
        </w:rPr>
        <w:t xml:space="preserve"> </w:t>
      </w:r>
      <w:r>
        <w:rPr>
          <w:rFonts w:ascii="Arial" w:hAnsi="Arial" w:cs="Arial" w:hint="cs"/>
          <w:rtl/>
        </w:rPr>
        <w:t>وصلاة</w:t>
      </w:r>
      <w:r>
        <w:rPr>
          <w:rtl/>
        </w:rPr>
        <w:t xml:space="preserve"> </w:t>
      </w:r>
      <w:r>
        <w:rPr>
          <w:rFonts w:ascii="Arial" w:hAnsi="Arial" w:cs="Arial" w:hint="cs"/>
          <w:rtl/>
        </w:rPr>
        <w:t>الزلف</w:t>
      </w:r>
      <w:r>
        <w:rPr>
          <w:rtl/>
        </w:rPr>
        <w:t xml:space="preserve">: </w:t>
      </w:r>
      <w:r>
        <w:rPr>
          <w:rFonts w:ascii="Arial" w:hAnsi="Arial" w:cs="Arial" w:hint="cs"/>
          <w:rtl/>
        </w:rPr>
        <w:t>العشاء</w:t>
      </w:r>
      <w:r>
        <w:rPr>
          <w:rtl/>
        </w:rPr>
        <w:t xml:space="preserve"> [</w:t>
      </w:r>
      <w:r>
        <w:rPr>
          <w:rFonts w:ascii="Arial" w:hAnsi="Arial" w:cs="Arial" w:hint="cs"/>
          <w:rtl/>
        </w:rPr>
        <w:t>في</w:t>
      </w:r>
      <w:r>
        <w:rPr>
          <w:rtl/>
        </w:rPr>
        <w:t xml:space="preserve">] </w:t>
      </w:r>
      <w:r>
        <w:rPr>
          <w:rFonts w:ascii="Arial" w:hAnsi="Arial" w:cs="Arial" w:hint="cs"/>
          <w:rtl/>
        </w:rPr>
        <w:t>الثلث</w:t>
      </w:r>
      <w:r>
        <w:rPr>
          <w:rtl/>
        </w:rPr>
        <w:t xml:space="preserve"> </w:t>
      </w:r>
      <w:r>
        <w:rPr>
          <w:rFonts w:ascii="Arial" w:hAnsi="Arial" w:cs="Arial" w:hint="cs"/>
          <w:rtl/>
        </w:rPr>
        <w:t>الأوَّل</w:t>
      </w:r>
      <w:r>
        <w:rPr>
          <w:rtl/>
        </w:rPr>
        <w:t xml:space="preserve"> </w:t>
      </w:r>
      <w:r>
        <w:rPr>
          <w:rFonts w:ascii="Arial" w:hAnsi="Arial" w:cs="Arial" w:hint="cs"/>
          <w:rtl/>
        </w:rPr>
        <w:t>من</w:t>
      </w:r>
      <w:r>
        <w:rPr>
          <w:rtl/>
        </w:rPr>
        <w:t xml:space="preserve"> </w:t>
      </w:r>
      <w:r>
        <w:rPr>
          <w:rFonts w:ascii="Arial" w:hAnsi="Arial" w:cs="Arial" w:hint="cs"/>
          <w:rtl/>
        </w:rPr>
        <w:t>الليل،</w:t>
      </w:r>
      <w:r>
        <w:rPr>
          <w:rtl/>
        </w:rPr>
        <w:t xml:space="preserve"> </w:t>
      </w:r>
      <w:r>
        <w:rPr>
          <w:rFonts w:ascii="Arial" w:hAnsi="Arial" w:cs="Arial" w:hint="cs"/>
          <w:rtl/>
        </w:rPr>
        <w:t>ولم</w:t>
      </w:r>
      <w:r>
        <w:rPr>
          <w:rtl/>
        </w:rPr>
        <w:t xml:space="preserve"> </w:t>
      </w:r>
      <w:r>
        <w:rPr>
          <w:rFonts w:ascii="Arial" w:hAnsi="Arial" w:cs="Arial" w:hint="cs"/>
          <w:rtl/>
        </w:rPr>
        <w:t>تذكر</w:t>
      </w:r>
      <w:r>
        <w:rPr>
          <w:rtl/>
        </w:rPr>
        <w:t xml:space="preserve"> </w:t>
      </w:r>
      <w:r>
        <w:rPr>
          <w:rFonts w:ascii="Arial" w:hAnsi="Arial" w:cs="Arial" w:hint="cs"/>
          <w:rtl/>
        </w:rPr>
        <w:t>هنا</w:t>
      </w:r>
      <w:r>
        <w:rPr>
          <w:rtl/>
        </w:rPr>
        <w:t xml:space="preserve"> </w:t>
      </w:r>
      <w:r>
        <w:rPr>
          <w:rFonts w:ascii="Arial" w:hAnsi="Arial" w:cs="Arial" w:hint="cs"/>
          <w:rtl/>
        </w:rPr>
        <w:t>الظهر</w:t>
      </w:r>
      <w:r>
        <w:rPr>
          <w:rtl/>
        </w:rPr>
        <w:t xml:space="preserve"> </w:t>
      </w:r>
      <w:r>
        <w:rPr>
          <w:rFonts w:ascii="Arial" w:hAnsi="Arial" w:cs="Arial" w:hint="cs"/>
          <w:rtl/>
        </w:rPr>
        <w:t>والعصر</w:t>
      </w:r>
      <w:r>
        <w:rPr>
          <w:rtl/>
        </w:rPr>
        <w:t xml:space="preserve"> </w:t>
      </w:r>
      <w:r>
        <w:rPr>
          <w:rFonts w:ascii="Arial" w:hAnsi="Arial" w:cs="Arial" w:hint="cs"/>
          <w:rtl/>
        </w:rPr>
        <w:t>ودخلت</w:t>
      </w:r>
      <w:r>
        <w:rPr>
          <w:rtl/>
        </w:rPr>
        <w:t xml:space="preserve"> </w:t>
      </w:r>
      <w:r>
        <w:rPr>
          <w:rFonts w:ascii="Arial" w:hAnsi="Arial" w:cs="Arial" w:hint="cs"/>
          <w:rtl/>
        </w:rPr>
        <w:t>صلاة</w:t>
      </w:r>
      <w:r>
        <w:rPr>
          <w:rtl/>
        </w:rPr>
        <w:t xml:space="preserve"> </w:t>
      </w:r>
      <w:r>
        <w:rPr>
          <w:rFonts w:ascii="Arial" w:hAnsi="Arial" w:cs="Arial" w:hint="cs"/>
          <w:rtl/>
        </w:rPr>
        <w:t>التهجُّد</w:t>
      </w:r>
      <w:r>
        <w:rPr>
          <w:rtl/>
        </w:rPr>
        <w:t xml:space="preserve"> </w:t>
      </w:r>
      <w:r>
        <w:rPr>
          <w:rFonts w:ascii="Arial" w:hAnsi="Arial" w:cs="Arial" w:hint="cs"/>
          <w:rtl/>
        </w:rPr>
        <w:t>والوتر</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وَمِنَ</w:t>
      </w:r>
      <w:r>
        <w:rPr>
          <w:rtl/>
        </w:rPr>
        <w:t xml:space="preserve"> </w:t>
      </w:r>
      <w:r>
        <w:rPr>
          <w:rFonts w:ascii="Arial" w:hAnsi="Arial" w:cs="Arial" w:hint="cs"/>
          <w:rtl/>
        </w:rPr>
        <w:t>اللَّيْلِ</w:t>
      </w:r>
      <w:r>
        <w:rPr>
          <w:rtl/>
        </w:rPr>
        <w:t xml:space="preserve"> </w:t>
      </w:r>
      <w:r>
        <w:rPr>
          <w:rFonts w:ascii="Arial" w:hAnsi="Arial" w:cs="Arial" w:hint="cs"/>
          <w:rtl/>
        </w:rPr>
        <w:t>فَتَهَجَّدْ</w:t>
      </w:r>
      <w:r>
        <w:rPr>
          <w:rtl/>
        </w:rPr>
        <w:t xml:space="preserve"> </w:t>
      </w:r>
      <w:r>
        <w:rPr>
          <w:rFonts w:ascii="Arial" w:hAnsi="Arial" w:cs="Arial" w:hint="cs"/>
          <w:rtl/>
        </w:rPr>
        <w:t>بِهِ</w:t>
      </w:r>
      <w:r>
        <w:rPr>
          <w:rtl/>
        </w:rPr>
        <w:t xml:space="preserve"> </w:t>
      </w:r>
      <w:r>
        <w:rPr>
          <w:rFonts w:ascii="Arial" w:hAnsi="Arial" w:cs="Arial" w:hint="cs"/>
          <w:rtl/>
        </w:rPr>
        <w:t>نَافِلَةً</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الإسراء</w:t>
      </w:r>
      <w:r>
        <w:rPr>
          <w:rStyle w:val="CharacterStyle11"/>
          <w:rtl/>
        </w:rPr>
        <w:t>:</w:t>
      </w:r>
      <w:r>
        <w:rPr>
          <w:rStyle w:val="CharacterStyle11"/>
          <w:rFonts w:ascii="Calibri" w:cs="Calibri" w:hint="cs"/>
          <w:rtl/>
        </w:rPr>
        <w:t> </w:t>
      </w:r>
      <w:r>
        <w:rPr>
          <w:rStyle w:val="CharacterStyle11"/>
          <w:rtl/>
        </w:rPr>
        <w:t>79]</w:t>
      </w:r>
      <w:r>
        <w:rPr>
          <w:rtl/>
        </w:rPr>
        <w:t>.</w:t>
      </w:r>
    </w:p>
    <w:p w:rsidR="00797B90" w:rsidRDefault="00797B90">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الْحَسَنَاتِ</w:t>
      </w:r>
      <w:r>
        <w:rPr>
          <w:rStyle w:val="bold"/>
          <w:rtl/>
        </w:rPr>
        <w:t xml:space="preserve"> </w:t>
      </w:r>
      <w:r>
        <w:rPr>
          <w:rStyle w:val="bold"/>
          <w:rFonts w:ascii="Arial" w:hAnsi="Arial" w:cs="Arial" w:hint="cs"/>
          <w:rtl/>
        </w:rPr>
        <w:t>يُذْهِبْنَ</w:t>
      </w:r>
      <w:r>
        <w:rPr>
          <w:rStyle w:val="bold"/>
          <w:rtl/>
        </w:rPr>
        <w:t xml:space="preserve"> </w:t>
      </w:r>
      <w:r>
        <w:rPr>
          <w:rStyle w:val="bold"/>
          <w:rFonts w:ascii="Arial" w:hAnsi="Arial" w:cs="Arial" w:hint="cs"/>
          <w:rtl/>
        </w:rPr>
        <w:t>السَّيِّئَاتِ</w:t>
      </w:r>
      <w:r>
        <w:rPr>
          <w:rtl/>
        </w:rPr>
        <w:t> </w:t>
      </w:r>
      <w:r>
        <w:rPr>
          <w:rFonts w:ascii="Arial" w:hAnsi="Arial" w:cs="Arial" w:hint="cs"/>
          <w:rtl/>
        </w:rPr>
        <w:t>﴾</w:t>
      </w:r>
      <w:r>
        <w:rPr>
          <w:rStyle w:val="bold"/>
          <w:rtl/>
        </w:rPr>
        <w:t xml:space="preserve"> </w:t>
      </w:r>
      <w:r>
        <w:rPr>
          <w:rFonts w:ascii="Arial" w:hAnsi="Arial" w:cs="Arial" w:hint="cs"/>
          <w:rtl/>
        </w:rPr>
        <w:t>أي</w:t>
      </w:r>
      <w:r>
        <w:rPr>
          <w:rtl/>
        </w:rPr>
        <w:t xml:space="preserve"> </w:t>
      </w:r>
      <w:r>
        <w:rPr>
          <w:rFonts w:ascii="Arial" w:hAnsi="Arial" w:cs="Arial" w:hint="cs"/>
          <w:rtl/>
        </w:rPr>
        <w:t>جزاء</w:t>
      </w:r>
      <w:r>
        <w:rPr>
          <w:rtl/>
        </w:rPr>
        <w:t xml:space="preserve"> </w:t>
      </w:r>
      <w:r>
        <w:rPr>
          <w:rFonts w:ascii="Arial" w:hAnsi="Arial" w:cs="Arial" w:hint="cs"/>
          <w:rtl/>
        </w:rPr>
        <w:t>السيِّئات،</w:t>
      </w:r>
      <w:r>
        <w:rPr>
          <w:rtl/>
        </w:rPr>
        <w:t xml:space="preserve"> </w:t>
      </w:r>
      <w:r>
        <w:rPr>
          <w:rFonts w:ascii="Arial" w:hAnsi="Arial" w:cs="Arial" w:hint="cs"/>
          <w:rtl/>
        </w:rPr>
        <w:t>و</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فيهما</w:t>
      </w:r>
      <w:r>
        <w:rPr>
          <w:rtl/>
        </w:rPr>
        <w:t xml:space="preserve"> </w:t>
      </w:r>
      <w:r>
        <w:rPr>
          <w:rFonts w:ascii="Arial" w:hAnsi="Arial" w:cs="Arial" w:hint="cs"/>
          <w:rtl/>
        </w:rPr>
        <w:t>للحقيقة</w:t>
      </w:r>
      <w:r>
        <w:rPr>
          <w:rtl/>
        </w:rPr>
        <w:t xml:space="preserve"> </w:t>
      </w:r>
      <w:r>
        <w:rPr>
          <w:rFonts w:ascii="Arial" w:hAnsi="Arial" w:cs="Arial" w:hint="cs"/>
          <w:rtl/>
        </w:rPr>
        <w:t>بحيث</w:t>
      </w:r>
      <w:r>
        <w:rPr>
          <w:rtl/>
        </w:rPr>
        <w:t xml:space="preserve"> </w:t>
      </w:r>
      <w:r>
        <w:rPr>
          <w:rFonts w:ascii="Arial" w:hAnsi="Arial" w:cs="Arial" w:hint="cs"/>
          <w:rtl/>
        </w:rPr>
        <w:t>يراد</w:t>
      </w:r>
      <w:r>
        <w:rPr>
          <w:rtl/>
        </w:rPr>
        <w:t xml:space="preserve"> </w:t>
      </w:r>
      <w:r>
        <w:rPr>
          <w:rFonts w:ascii="Arial" w:hAnsi="Arial" w:cs="Arial" w:hint="cs"/>
          <w:rtl/>
        </w:rPr>
        <w:t>مطلق</w:t>
      </w:r>
      <w:r>
        <w:rPr>
          <w:rtl/>
        </w:rPr>
        <w:t xml:space="preserve"> </w:t>
      </w:r>
      <w:r>
        <w:rPr>
          <w:rFonts w:ascii="Arial" w:hAnsi="Arial" w:cs="Arial" w:hint="cs"/>
          <w:rtl/>
        </w:rPr>
        <w:t>الحسنات</w:t>
      </w:r>
      <w:r>
        <w:rPr>
          <w:rtl/>
        </w:rPr>
        <w:t xml:space="preserve">: </w:t>
      </w:r>
      <w:r>
        <w:rPr>
          <w:rFonts w:ascii="Arial" w:hAnsi="Arial" w:cs="Arial" w:hint="cs"/>
          <w:rtl/>
        </w:rPr>
        <w:t>صلاة</w:t>
      </w:r>
      <w:r>
        <w:rPr>
          <w:rtl/>
        </w:rPr>
        <w:t xml:space="preserve"> </w:t>
      </w:r>
      <w:r>
        <w:rPr>
          <w:rFonts w:ascii="Arial" w:hAnsi="Arial" w:cs="Arial" w:hint="cs"/>
          <w:rtl/>
        </w:rPr>
        <w:t>الفرض</w:t>
      </w:r>
      <w:r>
        <w:rPr>
          <w:rtl/>
        </w:rPr>
        <w:t xml:space="preserve"> </w:t>
      </w:r>
      <w:r>
        <w:rPr>
          <w:rFonts w:ascii="Arial" w:hAnsi="Arial" w:cs="Arial" w:hint="cs"/>
          <w:rtl/>
        </w:rPr>
        <w:t>والنفل،</w:t>
      </w:r>
      <w:r>
        <w:rPr>
          <w:rtl/>
        </w:rPr>
        <w:t xml:space="preserve"> </w:t>
      </w:r>
      <w:r>
        <w:rPr>
          <w:rFonts w:ascii="Arial" w:hAnsi="Arial" w:cs="Arial" w:hint="cs"/>
          <w:rtl/>
        </w:rPr>
        <w:t>والصوم</w:t>
      </w:r>
      <w:r>
        <w:rPr>
          <w:rtl/>
        </w:rPr>
        <w:t xml:space="preserve"> </w:t>
      </w:r>
      <w:r>
        <w:rPr>
          <w:rFonts w:ascii="Arial" w:hAnsi="Arial" w:cs="Arial" w:hint="cs"/>
          <w:rtl/>
        </w:rPr>
        <w:t>والزكاة،</w:t>
      </w:r>
      <w:r>
        <w:rPr>
          <w:rtl/>
        </w:rPr>
        <w:t xml:space="preserve"> </w:t>
      </w:r>
      <w:r>
        <w:rPr>
          <w:rFonts w:ascii="Arial" w:hAnsi="Arial" w:cs="Arial" w:hint="cs"/>
          <w:rtl/>
        </w:rPr>
        <w:t>وسائر</w:t>
      </w:r>
      <w:r>
        <w:rPr>
          <w:rtl/>
        </w:rPr>
        <w:t xml:space="preserve"> </w:t>
      </w:r>
      <w:r>
        <w:rPr>
          <w:rFonts w:ascii="Arial" w:hAnsi="Arial" w:cs="Arial" w:hint="cs"/>
          <w:rtl/>
        </w:rPr>
        <w:t>العبادات،</w:t>
      </w:r>
      <w:r>
        <w:rPr>
          <w:rtl/>
        </w:rPr>
        <w:t xml:space="preserve"> </w:t>
      </w:r>
      <w:r>
        <w:rPr>
          <w:rFonts w:ascii="Arial" w:hAnsi="Arial" w:cs="Arial" w:hint="cs"/>
          <w:rtl/>
        </w:rPr>
        <w:t>وقيل</w:t>
      </w:r>
      <w:r>
        <w:rPr>
          <w:rtl/>
        </w:rPr>
        <w:t xml:space="preserve">: </w:t>
      </w:r>
      <w:r>
        <w:rPr>
          <w:rFonts w:ascii="Arial" w:hAnsi="Arial" w:cs="Arial" w:hint="cs"/>
          <w:rtl/>
        </w:rPr>
        <w:t>الصلوات</w:t>
      </w:r>
      <w:r>
        <w:rPr>
          <w:rtl/>
        </w:rPr>
        <w:t xml:space="preserve"> </w:t>
      </w:r>
      <w:r>
        <w:rPr>
          <w:rFonts w:ascii="Arial" w:hAnsi="Arial" w:cs="Arial" w:hint="cs"/>
          <w:rtl/>
        </w:rPr>
        <w:t>المفروضات،</w:t>
      </w:r>
      <w:r>
        <w:rPr>
          <w:rtl/>
        </w:rPr>
        <w:t xml:space="preserve"> </w:t>
      </w:r>
      <w:r>
        <w:rPr>
          <w:rFonts w:ascii="Arial" w:hAnsi="Arial" w:cs="Arial" w:hint="cs"/>
          <w:rtl/>
        </w:rPr>
        <w:t>وقيل</w:t>
      </w:r>
      <w:r>
        <w:rPr>
          <w:rtl/>
        </w:rPr>
        <w:t xml:space="preserve">: </w:t>
      </w:r>
      <w:r>
        <w:rPr>
          <w:rFonts w:ascii="Arial" w:hAnsi="Arial" w:cs="Arial" w:hint="cs"/>
          <w:rtl/>
        </w:rPr>
        <w:t>الفرائض</w:t>
      </w:r>
      <w:r>
        <w:rPr>
          <w:rtl/>
        </w:rPr>
        <w:t xml:space="preserve"> </w:t>
      </w:r>
      <w:r>
        <w:rPr>
          <w:rFonts w:ascii="Arial" w:hAnsi="Arial" w:cs="Arial" w:hint="cs"/>
          <w:rtl/>
        </w:rPr>
        <w:t>فقط</w:t>
      </w:r>
      <w:r>
        <w:rPr>
          <w:rtl/>
        </w:rPr>
        <w:t xml:space="preserve"> </w:t>
      </w:r>
      <w:r>
        <w:rPr>
          <w:rFonts w:ascii="Arial" w:hAnsi="Arial" w:cs="Arial" w:hint="cs"/>
          <w:rtl/>
        </w:rPr>
        <w:t>من</w:t>
      </w:r>
      <w:r>
        <w:rPr>
          <w:rtl/>
        </w:rPr>
        <w:t xml:space="preserve"> </w:t>
      </w:r>
      <w:r>
        <w:rPr>
          <w:rFonts w:ascii="Arial" w:hAnsi="Arial" w:cs="Arial" w:hint="cs"/>
          <w:rtl/>
        </w:rPr>
        <w:t>الصلاة</w:t>
      </w:r>
      <w:r>
        <w:rPr>
          <w:rtl/>
        </w:rPr>
        <w:t xml:space="preserve"> </w:t>
      </w:r>
      <w:r>
        <w:rPr>
          <w:rFonts w:ascii="Arial" w:hAnsi="Arial" w:cs="Arial" w:hint="cs"/>
          <w:rtl/>
        </w:rPr>
        <w:t>وغيرها،</w:t>
      </w:r>
      <w:r>
        <w:rPr>
          <w:rtl/>
        </w:rPr>
        <w:t xml:space="preserve"> </w:t>
      </w:r>
      <w:r>
        <w:rPr>
          <w:rFonts w:ascii="Arial" w:hAnsi="Arial" w:cs="Arial" w:hint="cs"/>
          <w:rtl/>
        </w:rPr>
        <w:t>ومطلق</w:t>
      </w:r>
      <w:r>
        <w:rPr>
          <w:rtl/>
        </w:rPr>
        <w:t xml:space="preserve"> </w:t>
      </w:r>
      <w:r>
        <w:rPr>
          <w:rFonts w:ascii="Arial" w:hAnsi="Arial" w:cs="Arial" w:hint="cs"/>
          <w:rtl/>
        </w:rPr>
        <w:t>السيِّئات،</w:t>
      </w:r>
      <w:r>
        <w:rPr>
          <w:rtl/>
        </w:rPr>
        <w:t xml:space="preserve"> </w:t>
      </w:r>
      <w:r>
        <w:rPr>
          <w:rFonts w:ascii="Arial" w:hAnsi="Arial" w:cs="Arial" w:hint="cs"/>
          <w:rtl/>
        </w:rPr>
        <w:t>وقال</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السيِّئات</w:t>
      </w:r>
      <w:r>
        <w:rPr>
          <w:rtl/>
        </w:rPr>
        <w:t xml:space="preserve"> </w:t>
      </w:r>
      <w:r>
        <w:rPr>
          <w:rFonts w:ascii="Arial" w:hAnsi="Arial" w:cs="Arial" w:hint="cs"/>
          <w:rtl/>
        </w:rPr>
        <w:t>للحقيقة،</w:t>
      </w:r>
      <w:r>
        <w:rPr>
          <w:rtl/>
        </w:rPr>
        <w:t xml:space="preserve"> </w:t>
      </w:r>
      <w:r>
        <w:rPr>
          <w:rFonts w:ascii="Arial" w:hAnsi="Arial" w:cs="Arial" w:hint="cs"/>
          <w:rtl/>
        </w:rPr>
        <w:t>أو</w:t>
      </w:r>
      <w:r>
        <w:rPr>
          <w:rtl/>
        </w:rPr>
        <w:t xml:space="preserve"> </w:t>
      </w:r>
      <w:r>
        <w:rPr>
          <w:rFonts w:ascii="Arial" w:hAnsi="Arial" w:cs="Arial" w:hint="cs"/>
          <w:rtl/>
        </w:rPr>
        <w:t>للعهد</w:t>
      </w:r>
      <w:r>
        <w:rPr>
          <w:rtl/>
        </w:rPr>
        <w:t xml:space="preserve"> </w:t>
      </w:r>
      <w:r>
        <w:rPr>
          <w:rFonts w:ascii="Arial" w:hAnsi="Arial" w:cs="Arial" w:hint="cs"/>
          <w:rtl/>
        </w:rPr>
        <w:t>الذي</w:t>
      </w:r>
      <w:r>
        <w:rPr>
          <w:rtl/>
        </w:rPr>
        <w:t xml:space="preserve"> </w:t>
      </w:r>
      <w:r>
        <w:rPr>
          <w:rFonts w:ascii="Arial" w:hAnsi="Arial" w:cs="Arial" w:hint="cs"/>
          <w:rtl/>
        </w:rPr>
        <w:t>في</w:t>
      </w:r>
      <w:r>
        <w:rPr>
          <w:rtl/>
        </w:rPr>
        <w:t xml:space="preserve"> </w:t>
      </w:r>
      <w:r>
        <w:rPr>
          <w:rFonts w:ascii="Arial" w:hAnsi="Arial" w:cs="Arial" w:hint="cs"/>
          <w:rtl/>
        </w:rPr>
        <w:t>الصغائر</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هذه</w:t>
      </w:r>
      <w:r>
        <w:rPr>
          <w:rtl/>
        </w:rPr>
        <w:t xml:space="preserve"> </w:t>
      </w:r>
      <w:r>
        <w:rPr>
          <w:rFonts w:ascii="Arial" w:hAnsi="Arial" w:cs="Arial" w:hint="cs"/>
          <w:rtl/>
        </w:rPr>
        <w:t>الآية</w:t>
      </w:r>
      <w:r>
        <w:rPr>
          <w:rtl/>
        </w:rPr>
        <w:t xml:space="preserve"> </w:t>
      </w:r>
      <w:r>
        <w:rPr>
          <w:rFonts w:ascii="Arial" w:hAnsi="Arial" w:cs="Arial" w:hint="cs"/>
          <w:rtl/>
        </w:rPr>
        <w:t>كاللمم،</w:t>
      </w:r>
      <w:r>
        <w:rPr>
          <w:rtl/>
        </w:rPr>
        <w:t xml:space="preserve"> </w:t>
      </w:r>
      <w:r>
        <w:rPr>
          <w:rFonts w:ascii="Arial" w:hAnsi="Arial" w:cs="Arial" w:hint="cs"/>
          <w:rtl/>
        </w:rPr>
        <w:t>وفي</w:t>
      </w:r>
      <w:r>
        <w:rPr>
          <w:rtl/>
        </w:rPr>
        <w:t xml:space="preserve"> </w:t>
      </w:r>
      <w:r>
        <w:rPr>
          <w:rFonts w:ascii="Arial" w:hAnsi="Arial" w:cs="Arial" w:hint="cs"/>
          <w:rtl/>
        </w:rPr>
        <w:t>الحسنات</w:t>
      </w:r>
      <w:r>
        <w:rPr>
          <w:rtl/>
        </w:rPr>
        <w:t xml:space="preserve"> </w:t>
      </w:r>
      <w:r>
        <w:rPr>
          <w:rFonts w:ascii="Arial" w:hAnsi="Arial" w:cs="Arial" w:hint="cs"/>
          <w:rtl/>
        </w:rPr>
        <w:t>للعهد</w:t>
      </w:r>
      <w:r>
        <w:rPr>
          <w:rtl/>
        </w:rPr>
        <w:t xml:space="preserve"> </w:t>
      </w:r>
      <w:r>
        <w:rPr>
          <w:rFonts w:ascii="Arial" w:hAnsi="Arial" w:cs="Arial" w:hint="cs"/>
          <w:rtl/>
        </w:rPr>
        <w:t>القريب،</w:t>
      </w:r>
      <w:r>
        <w:rPr>
          <w:rtl/>
        </w:rPr>
        <w:t xml:space="preserve"> </w:t>
      </w:r>
      <w:r>
        <w:rPr>
          <w:rFonts w:ascii="Arial" w:hAnsi="Arial" w:cs="Arial" w:hint="cs"/>
          <w:rtl/>
        </w:rPr>
        <w:t>وهو</w:t>
      </w:r>
      <w:r>
        <w:rPr>
          <w:rtl/>
        </w:rPr>
        <w:t xml:space="preserve"> </w:t>
      </w:r>
      <w:r>
        <w:rPr>
          <w:rFonts w:ascii="Arial" w:hAnsi="Arial" w:cs="Arial" w:hint="cs"/>
          <w:rtl/>
        </w:rPr>
        <w:t>الصلوات</w:t>
      </w:r>
      <w:r>
        <w:rPr>
          <w:rtl/>
        </w:rPr>
        <w:t xml:space="preserve"> </w:t>
      </w:r>
      <w:r>
        <w:rPr>
          <w:rFonts w:ascii="Arial" w:hAnsi="Arial" w:cs="Arial" w:hint="cs"/>
          <w:rtl/>
        </w:rPr>
        <w:t>الخمس</w:t>
      </w:r>
      <w:r>
        <w:rPr>
          <w:rtl/>
        </w:rPr>
        <w:t xml:space="preserve"> </w:t>
      </w:r>
      <w:r>
        <w:rPr>
          <w:rFonts w:ascii="Arial" w:hAnsi="Arial" w:cs="Arial" w:hint="cs"/>
          <w:rtl/>
        </w:rPr>
        <w:t>يكفِّرن</w:t>
      </w:r>
      <w:r>
        <w:rPr>
          <w:rtl/>
        </w:rPr>
        <w:t xml:space="preserve"> </w:t>
      </w:r>
      <w:r>
        <w:rPr>
          <w:rFonts w:ascii="Arial" w:hAnsi="Arial" w:cs="Arial" w:hint="cs"/>
          <w:rtl/>
        </w:rPr>
        <w:t>ما</w:t>
      </w:r>
      <w:r>
        <w:rPr>
          <w:rtl/>
        </w:rPr>
        <w:t xml:space="preserve"> </w:t>
      </w:r>
      <w:r>
        <w:rPr>
          <w:rFonts w:ascii="Arial" w:hAnsi="Arial" w:cs="Arial" w:hint="cs"/>
          <w:rtl/>
        </w:rPr>
        <w:t>بينهنَّ</w:t>
      </w:r>
      <w:r>
        <w:rPr>
          <w:rtl/>
        </w:rPr>
        <w:t xml:space="preserve"> </w:t>
      </w:r>
      <w:r>
        <w:rPr>
          <w:rFonts w:ascii="Arial" w:hAnsi="Arial" w:cs="Arial" w:hint="cs"/>
          <w:rtl/>
        </w:rPr>
        <w:t>من</w:t>
      </w:r>
      <w:r>
        <w:rPr>
          <w:rtl/>
        </w:rPr>
        <w:t xml:space="preserve"> </w:t>
      </w:r>
      <w:r>
        <w:rPr>
          <w:rFonts w:ascii="Arial" w:hAnsi="Arial" w:cs="Arial" w:hint="cs"/>
          <w:rtl/>
        </w:rPr>
        <w:t>الصغائر</w:t>
      </w:r>
      <w:r>
        <w:rPr>
          <w:rtl/>
        </w:rPr>
        <w:t>.</w:t>
      </w:r>
    </w:p>
    <w:p w:rsidR="00797B90" w:rsidRDefault="00797B90">
      <w:pPr>
        <w:pStyle w:val="textquran"/>
        <w:rPr>
          <w:w w:val="98"/>
          <w:rtl/>
        </w:rPr>
      </w:pPr>
      <w:r>
        <w:rPr>
          <w:rFonts w:ascii="Arial" w:hAnsi="Arial" w:cs="Arial" w:hint="cs"/>
          <w:w w:val="98"/>
          <w:rtl/>
        </w:rPr>
        <w:t>وعن</w:t>
      </w:r>
      <w:r>
        <w:rPr>
          <w:w w:val="98"/>
          <w:rtl/>
        </w:rPr>
        <w:t xml:space="preserve"> </w:t>
      </w:r>
      <w:r>
        <w:rPr>
          <w:rFonts w:ascii="Arial" w:hAnsi="Arial" w:cs="Arial" w:hint="cs"/>
          <w:w w:val="98"/>
          <w:rtl/>
        </w:rPr>
        <w:t>مجاهد</w:t>
      </w:r>
      <w:r>
        <w:rPr>
          <w:w w:val="98"/>
          <w:rtl/>
        </w:rPr>
        <w:t xml:space="preserve">: </w:t>
      </w:r>
      <w:r>
        <w:rPr>
          <w:rFonts w:ascii="Arial" w:hAnsi="Arial" w:cs="Arial" w:hint="cs"/>
          <w:w w:val="98"/>
          <w:rtl/>
        </w:rPr>
        <w:t>الحسنات</w:t>
      </w:r>
      <w:r>
        <w:rPr>
          <w:w w:val="98"/>
          <w:rtl/>
        </w:rPr>
        <w:t xml:space="preserve"> </w:t>
      </w:r>
      <w:r>
        <w:rPr>
          <w:rFonts w:ascii="Arial" w:hAnsi="Arial" w:cs="Arial" w:hint="cs"/>
          <w:w w:val="98"/>
          <w:rtl/>
        </w:rPr>
        <w:t>قول</w:t>
      </w:r>
      <w:r>
        <w:rPr>
          <w:w w:val="98"/>
          <w:rtl/>
        </w:rPr>
        <w:t xml:space="preserve"> </w:t>
      </w:r>
      <w:r>
        <w:rPr>
          <w:rFonts w:ascii="Arial" w:hAnsi="Arial" w:cs="Arial" w:hint="cs"/>
          <w:w w:val="98"/>
          <w:rtl/>
        </w:rPr>
        <w:t>العبد</w:t>
      </w:r>
      <w:r>
        <w:rPr>
          <w:w w:val="98"/>
          <w:rtl/>
        </w:rPr>
        <w:t xml:space="preserve">: </w:t>
      </w:r>
      <w:r>
        <w:rPr>
          <w:rFonts w:ascii="Calibri" w:cs="Calibri" w:hint="cs"/>
          <w:w w:val="98"/>
          <w:rtl/>
        </w:rPr>
        <w:t>«</w:t>
      </w:r>
      <w:r>
        <w:rPr>
          <w:rFonts w:ascii="Arial" w:hAnsi="Arial" w:cs="Arial" w:hint="cs"/>
          <w:w w:val="98"/>
          <w:rtl/>
        </w:rPr>
        <w:t>سُبْحَان</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والحمد</w:t>
      </w:r>
      <w:r>
        <w:rPr>
          <w:w w:val="98"/>
          <w:rtl/>
        </w:rPr>
        <w:t xml:space="preserve"> </w:t>
      </w:r>
      <w:r>
        <w:rPr>
          <w:rFonts w:ascii="Arial" w:hAnsi="Arial" w:cs="Arial" w:hint="cs"/>
          <w:w w:val="98"/>
          <w:rtl/>
        </w:rPr>
        <w:t>لله،</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إله</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والله</w:t>
      </w:r>
      <w:r>
        <w:rPr>
          <w:w w:val="98"/>
          <w:rtl/>
        </w:rPr>
        <w:t xml:space="preserve"> </w:t>
      </w:r>
      <w:r>
        <w:rPr>
          <w:rFonts w:ascii="Arial" w:hAnsi="Arial" w:cs="Arial" w:hint="cs"/>
          <w:w w:val="98"/>
          <w:rtl/>
        </w:rPr>
        <w:t>أكبر،</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حول</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قُوَّة</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بالله</w:t>
      </w:r>
      <w:r>
        <w:rPr>
          <w:w w:val="98"/>
          <w:rtl/>
        </w:rPr>
        <w:t xml:space="preserve"> </w:t>
      </w:r>
      <w:r>
        <w:rPr>
          <w:rFonts w:ascii="Arial" w:hAnsi="Arial" w:cs="Arial" w:hint="cs"/>
          <w:w w:val="98"/>
          <w:rtl/>
        </w:rPr>
        <w:t>العليِّ</w:t>
      </w:r>
      <w:r>
        <w:rPr>
          <w:w w:val="98"/>
          <w:rtl/>
        </w:rPr>
        <w:t xml:space="preserve"> </w:t>
      </w:r>
      <w:r>
        <w:rPr>
          <w:rFonts w:ascii="Arial" w:hAnsi="Arial" w:cs="Arial" w:hint="cs"/>
          <w:w w:val="98"/>
          <w:rtl/>
        </w:rPr>
        <w:t>العظيم</w:t>
      </w:r>
      <w:r>
        <w:rPr>
          <w:rFonts w:ascii="Calibri" w:cs="Calibri" w:hint="cs"/>
          <w:w w:val="98"/>
          <w:rtl/>
        </w:rPr>
        <w:t>»</w:t>
      </w:r>
      <w:r>
        <w:rPr>
          <w:w w:val="98"/>
          <w:rtl/>
        </w:rPr>
        <w:t xml:space="preserve"> </w:t>
      </w:r>
      <w:r>
        <w:rPr>
          <w:rFonts w:ascii="Arial" w:hAnsi="Arial" w:cs="Arial" w:hint="cs"/>
          <w:w w:val="98"/>
          <w:rtl/>
        </w:rPr>
        <w:t>والمراد</w:t>
      </w:r>
      <w:r>
        <w:rPr>
          <w:w w:val="98"/>
          <w:rtl/>
        </w:rPr>
        <w:t xml:space="preserve"> </w:t>
      </w:r>
      <w:r>
        <w:rPr>
          <w:rFonts w:ascii="Arial" w:hAnsi="Arial" w:cs="Arial" w:hint="cs"/>
          <w:w w:val="98"/>
          <w:rtl/>
        </w:rPr>
        <w:t>بالسيِّئات</w:t>
      </w:r>
      <w:r>
        <w:rPr>
          <w:w w:val="98"/>
          <w:rtl/>
        </w:rPr>
        <w:t xml:space="preserve"> </w:t>
      </w:r>
      <w:r>
        <w:rPr>
          <w:rFonts w:ascii="Arial" w:hAnsi="Arial" w:cs="Arial" w:hint="cs"/>
          <w:w w:val="98"/>
          <w:rtl/>
        </w:rPr>
        <w:t>الصغائر</w:t>
      </w:r>
      <w:r>
        <w:rPr>
          <w:w w:val="98"/>
          <w:rtl/>
        </w:rPr>
        <w:t xml:space="preserve">. </w:t>
      </w:r>
      <w:r>
        <w:rPr>
          <w:rFonts w:ascii="Arial" w:hAnsi="Arial" w:cs="Arial" w:hint="cs"/>
          <w:w w:val="98"/>
          <w:rtl/>
        </w:rPr>
        <w:t>قال</w:t>
      </w:r>
      <w:r>
        <w:rPr>
          <w:rFonts w:ascii="Calibri" w:cs="Calibri" w:hint="cs"/>
          <w:w w:val="98"/>
          <w:rtl/>
        </w:rPr>
        <w:t> </w:t>
      </w:r>
      <w:r>
        <w:rPr>
          <w:rFonts w:ascii="Arial" w:hAnsi="Arial" w:cs="Arial" w:hint="cs"/>
          <w:w w:val="98"/>
          <w:rtl/>
        </w:rPr>
        <w:t>ژ</w:t>
      </w:r>
      <w:r>
        <w:rPr>
          <w:rFonts w:ascii="Calibri" w:cs="Calibri" w:hint="cs"/>
          <w:w w:val="98"/>
          <w:rtl/>
        </w:rPr>
        <w:t> </w:t>
      </w:r>
      <w:r>
        <w:rPr>
          <w:w w:val="98"/>
          <w:rtl/>
        </w:rPr>
        <w:t xml:space="preserve">: </w:t>
      </w:r>
      <w:r>
        <w:rPr>
          <w:rFonts w:ascii="Calibri" w:cs="Calibri" w:hint="cs"/>
          <w:w w:val="98"/>
          <w:rtl/>
        </w:rPr>
        <w:t>«</w:t>
      </w:r>
      <w:r>
        <w:rPr>
          <w:rStyle w:val="bold"/>
          <w:rFonts w:ascii="Arial" w:hAnsi="Arial" w:cs="Arial" w:hint="cs"/>
          <w:w w:val="98"/>
          <w:rtl/>
        </w:rPr>
        <w:t>الصلاة</w:t>
      </w:r>
      <w:r>
        <w:rPr>
          <w:rStyle w:val="bold"/>
          <w:w w:val="98"/>
          <w:rtl/>
        </w:rPr>
        <w:t xml:space="preserve"> </w:t>
      </w:r>
      <w:r>
        <w:rPr>
          <w:rStyle w:val="bold"/>
          <w:rFonts w:ascii="Arial" w:hAnsi="Arial" w:cs="Arial" w:hint="cs"/>
          <w:w w:val="98"/>
          <w:rtl/>
        </w:rPr>
        <w:t>إلى</w:t>
      </w:r>
      <w:r>
        <w:rPr>
          <w:rStyle w:val="bold"/>
          <w:w w:val="98"/>
          <w:rtl/>
        </w:rPr>
        <w:t xml:space="preserve"> </w:t>
      </w:r>
      <w:r>
        <w:rPr>
          <w:rStyle w:val="bold"/>
          <w:rFonts w:ascii="Arial" w:hAnsi="Arial" w:cs="Arial" w:hint="cs"/>
          <w:w w:val="98"/>
          <w:rtl/>
        </w:rPr>
        <w:t>الصلاة</w:t>
      </w:r>
      <w:r>
        <w:rPr>
          <w:rStyle w:val="bold"/>
          <w:w w:val="98"/>
          <w:rtl/>
        </w:rPr>
        <w:t xml:space="preserve"> </w:t>
      </w:r>
      <w:r>
        <w:rPr>
          <w:rStyle w:val="bold"/>
          <w:rFonts w:ascii="Arial" w:hAnsi="Arial" w:cs="Arial" w:hint="cs"/>
          <w:w w:val="98"/>
          <w:rtl/>
        </w:rPr>
        <w:t>كفَّارة</w:t>
      </w:r>
      <w:r>
        <w:rPr>
          <w:rStyle w:val="bold"/>
          <w:w w:val="98"/>
          <w:rtl/>
        </w:rPr>
        <w:t xml:space="preserve"> </w:t>
      </w:r>
      <w:r>
        <w:rPr>
          <w:rStyle w:val="bold"/>
          <w:rFonts w:ascii="Arial" w:hAnsi="Arial" w:cs="Arial" w:hint="cs"/>
          <w:w w:val="98"/>
          <w:rtl/>
        </w:rPr>
        <w:t>ما</w:t>
      </w:r>
      <w:r>
        <w:rPr>
          <w:rStyle w:val="bold"/>
          <w:w w:val="98"/>
          <w:rtl/>
        </w:rPr>
        <w:t xml:space="preserve"> </w:t>
      </w:r>
      <w:r>
        <w:rPr>
          <w:rStyle w:val="bold"/>
          <w:rFonts w:ascii="Arial" w:hAnsi="Arial" w:cs="Arial" w:hint="cs"/>
          <w:w w:val="98"/>
          <w:rtl/>
        </w:rPr>
        <w:t>بينهما</w:t>
      </w:r>
      <w:r>
        <w:rPr>
          <w:rStyle w:val="bold"/>
          <w:w w:val="98"/>
          <w:rtl/>
        </w:rPr>
        <w:t xml:space="preserve"> </w:t>
      </w:r>
      <w:r>
        <w:rPr>
          <w:rStyle w:val="bold"/>
          <w:rFonts w:ascii="Arial" w:hAnsi="Arial" w:cs="Arial" w:hint="cs"/>
          <w:w w:val="98"/>
          <w:rtl/>
        </w:rPr>
        <w:t>ما</w:t>
      </w:r>
      <w:r>
        <w:rPr>
          <w:rStyle w:val="bold"/>
          <w:w w:val="98"/>
          <w:rtl/>
        </w:rPr>
        <w:t xml:space="preserve"> </w:t>
      </w:r>
      <w:r>
        <w:rPr>
          <w:rStyle w:val="bold"/>
          <w:rFonts w:ascii="Arial" w:hAnsi="Arial" w:cs="Arial" w:hint="cs"/>
          <w:w w:val="98"/>
          <w:rtl/>
        </w:rPr>
        <w:t>اجتنبت</w:t>
      </w:r>
      <w:r>
        <w:rPr>
          <w:rStyle w:val="bold"/>
          <w:w w:val="98"/>
          <w:rtl/>
        </w:rPr>
        <w:t xml:space="preserve"> </w:t>
      </w:r>
      <w:r>
        <w:rPr>
          <w:rStyle w:val="bold"/>
          <w:rFonts w:ascii="Arial" w:hAnsi="Arial" w:cs="Arial" w:hint="cs"/>
          <w:w w:val="98"/>
          <w:rtl/>
        </w:rPr>
        <w:t>الكبائر</w:t>
      </w:r>
      <w:r>
        <w:rPr>
          <w:rStyle w:val="bold"/>
          <w:rFonts w:ascii="Calibri" w:cs="Calibri" w:hint="cs"/>
          <w:w w:val="98"/>
          <w:rtl/>
        </w:rPr>
        <w:t>»</w:t>
      </w:r>
      <w:r>
        <w:rPr>
          <w:color w:val="00C100"/>
          <w:w w:val="98"/>
          <w:vertAlign w:val="superscript"/>
          <w:rtl/>
        </w:rPr>
        <w:footnoteReference w:id="17"/>
      </w:r>
      <w:r>
        <w:rPr>
          <w:w w:val="98"/>
          <w:rtl/>
        </w:rPr>
        <w:t xml:space="preserve"> </w:t>
      </w:r>
      <w:r>
        <w:rPr>
          <w:rFonts w:ascii="Arial" w:hAnsi="Arial" w:cs="Arial" w:hint="cs"/>
          <w:w w:val="98"/>
          <w:rtl/>
        </w:rPr>
        <w:t>لقوله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اِن</w:t>
      </w:r>
      <w:r>
        <w:rPr>
          <w:w w:val="98"/>
          <w:rtl/>
        </w:rPr>
        <w:t xml:space="preserve"> </w:t>
      </w:r>
      <w:r>
        <w:rPr>
          <w:rFonts w:ascii="Arial" w:hAnsi="Arial" w:cs="Arial" w:hint="cs"/>
          <w:w w:val="98"/>
          <w:rtl/>
        </w:rPr>
        <w:t>تَجْتَنِبُواْ</w:t>
      </w:r>
      <w:r>
        <w:rPr>
          <w:w w:val="98"/>
          <w:rtl/>
        </w:rPr>
        <w:t xml:space="preserve"> </w:t>
      </w:r>
      <w:r>
        <w:rPr>
          <w:rFonts w:ascii="Arial" w:hAnsi="Arial" w:cs="Arial" w:hint="cs"/>
          <w:w w:val="98"/>
          <w:rtl/>
        </w:rPr>
        <w:t>كَبَآئِرَ</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تُنْهَوْنَ</w:t>
      </w:r>
      <w:r>
        <w:rPr>
          <w:w w:val="98"/>
          <w:rtl/>
        </w:rPr>
        <w:t xml:space="preserve"> </w:t>
      </w:r>
      <w:r>
        <w:rPr>
          <w:rFonts w:ascii="Arial" w:hAnsi="Arial" w:cs="Arial" w:hint="cs"/>
          <w:w w:val="98"/>
          <w:rtl/>
        </w:rPr>
        <w:t>عَنْهُ</w:t>
      </w:r>
      <w:r>
        <w:rPr>
          <w:w w:val="98"/>
          <w:rtl/>
        </w:rPr>
        <w:t xml:space="preserve"> </w:t>
      </w:r>
      <w:r>
        <w:rPr>
          <w:rFonts w:ascii="Arial" w:hAnsi="Arial" w:cs="Arial" w:hint="cs"/>
          <w:w w:val="98"/>
          <w:rtl/>
        </w:rPr>
        <w:t>نُكَفِّرْ</w:t>
      </w:r>
      <w:r>
        <w:rPr>
          <w:w w:val="98"/>
          <w:rtl/>
        </w:rPr>
        <w:t xml:space="preserve"> </w:t>
      </w:r>
      <w:r>
        <w:rPr>
          <w:rFonts w:ascii="Arial" w:hAnsi="Arial" w:cs="Arial" w:hint="cs"/>
          <w:w w:val="98"/>
          <w:rtl/>
        </w:rPr>
        <w:t>عَنكُمْ</w:t>
      </w:r>
      <w:r>
        <w:rPr>
          <w:w w:val="98"/>
          <w:rtl/>
        </w:rPr>
        <w:t xml:space="preserve"> </w:t>
      </w:r>
      <w:r>
        <w:rPr>
          <w:rFonts w:ascii="Arial" w:hAnsi="Arial" w:cs="Arial" w:hint="cs"/>
          <w:w w:val="98"/>
          <w:rtl/>
        </w:rPr>
        <w:t>سَيِّئَاتِكُمْ</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النساء</w:t>
      </w:r>
      <w:r>
        <w:rPr>
          <w:rStyle w:val="CharacterStyle11"/>
          <w:w w:val="98"/>
          <w:rtl/>
        </w:rPr>
        <w:t>:</w:t>
      </w:r>
      <w:r>
        <w:rPr>
          <w:rStyle w:val="CharacterStyle11"/>
          <w:rFonts w:ascii="Calibri" w:cs="Calibri" w:hint="cs"/>
          <w:w w:val="98"/>
          <w:rtl/>
        </w:rPr>
        <w:t> </w:t>
      </w:r>
      <w:r>
        <w:rPr>
          <w:rStyle w:val="CharacterStyle11"/>
          <w:w w:val="98"/>
          <w:rtl/>
        </w:rPr>
        <w:t>31]</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بالصلوات</w:t>
      </w:r>
      <w:r>
        <w:rPr>
          <w:w w:val="98"/>
          <w:rtl/>
        </w:rPr>
        <w:t xml:space="preserve"> </w:t>
      </w:r>
      <w:r>
        <w:rPr>
          <w:rFonts w:ascii="Arial" w:hAnsi="Arial" w:cs="Arial" w:hint="cs"/>
          <w:w w:val="98"/>
          <w:rtl/>
        </w:rPr>
        <w:t>الخمس،</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بمطلق</w:t>
      </w:r>
      <w:r>
        <w:rPr>
          <w:w w:val="98"/>
          <w:rtl/>
        </w:rPr>
        <w:t xml:space="preserve"> </w:t>
      </w:r>
      <w:r>
        <w:rPr>
          <w:rFonts w:ascii="Arial" w:hAnsi="Arial" w:cs="Arial" w:hint="cs"/>
          <w:w w:val="98"/>
          <w:rtl/>
        </w:rPr>
        <w:t>الأذكار،</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بمجرَّد</w:t>
      </w:r>
      <w:r>
        <w:rPr>
          <w:w w:val="98"/>
          <w:rtl/>
        </w:rPr>
        <w:t xml:space="preserve"> </w:t>
      </w:r>
      <w:r>
        <w:rPr>
          <w:rFonts w:ascii="Arial" w:hAnsi="Arial" w:cs="Arial" w:hint="cs"/>
          <w:w w:val="98"/>
          <w:rtl/>
        </w:rPr>
        <w:t>اجتناب</w:t>
      </w:r>
      <w:r>
        <w:rPr>
          <w:w w:val="98"/>
          <w:rtl/>
        </w:rPr>
        <w:t xml:space="preserve"> </w:t>
      </w:r>
      <w:r>
        <w:rPr>
          <w:rFonts w:ascii="Arial" w:hAnsi="Arial" w:cs="Arial" w:hint="cs"/>
          <w:w w:val="98"/>
          <w:rtl/>
        </w:rPr>
        <w:t>الكبائر</w:t>
      </w:r>
      <w:r>
        <w:rPr>
          <w:w w:val="98"/>
          <w:rtl/>
        </w:rPr>
        <w:t>.</w:t>
      </w:r>
    </w:p>
    <w:p w:rsidR="00797B90" w:rsidRDefault="00797B90">
      <w:pPr>
        <w:pStyle w:val="textmawadi3"/>
        <w:rPr>
          <w:rtl/>
        </w:rPr>
      </w:pP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w:t>
      </w:r>
      <w:r>
        <w:rPr>
          <w:rtl/>
        </w:rPr>
        <w:t xml:space="preserve"> </w:t>
      </w:r>
      <w:r>
        <w:rPr>
          <w:rFonts w:ascii="Arial" w:hAnsi="Arial" w:cs="Arial" w:hint="cs"/>
          <w:rtl/>
        </w:rPr>
        <w:t>قيل</w:t>
      </w:r>
      <w:r>
        <w:rPr>
          <w:rtl/>
        </w:rPr>
        <w:t xml:space="preserve">: </w:t>
      </w:r>
      <w:r>
        <w:rPr>
          <w:rFonts w:ascii="Arial" w:hAnsi="Arial" w:cs="Arial" w:hint="cs"/>
          <w:rtl/>
        </w:rPr>
        <w:t>نزلت</w:t>
      </w:r>
      <w:r>
        <w:rPr>
          <w:rtl/>
        </w:rPr>
        <w:t xml:space="preserve"> </w:t>
      </w:r>
      <w:r>
        <w:rPr>
          <w:rFonts w:ascii="Arial" w:hAnsi="Arial" w:cs="Arial" w:hint="cs"/>
          <w:rtl/>
        </w:rPr>
        <w:t>في</w:t>
      </w:r>
      <w:r>
        <w:rPr>
          <w:rtl/>
        </w:rPr>
        <w:t xml:space="preserve"> </w:t>
      </w:r>
      <w:r>
        <w:rPr>
          <w:rFonts w:ascii="Arial" w:hAnsi="Arial" w:cs="Arial" w:hint="cs"/>
          <w:rtl/>
        </w:rPr>
        <w:t>أبي</w:t>
      </w:r>
      <w:r>
        <w:rPr>
          <w:rtl/>
        </w:rPr>
        <w:t xml:space="preserve"> </w:t>
      </w:r>
      <w:r>
        <w:rPr>
          <w:rFonts w:ascii="Arial" w:hAnsi="Arial" w:cs="Arial" w:hint="cs"/>
          <w:rtl/>
        </w:rPr>
        <w:t>اليسر</w:t>
      </w:r>
      <w:r>
        <w:rPr>
          <w:rtl/>
        </w:rPr>
        <w:t xml:space="preserve"> </w:t>
      </w:r>
      <w:r>
        <w:rPr>
          <w:rFonts w:ascii="Arial" w:hAnsi="Arial" w:cs="Arial" w:hint="cs"/>
          <w:rtl/>
        </w:rPr>
        <w:t>عمرو</w:t>
      </w:r>
      <w:r>
        <w:rPr>
          <w:rFonts w:ascii="Calibri" w:cs="Calibri" w:hint="cs"/>
          <w:rtl/>
        </w:rPr>
        <w:t> </w:t>
      </w:r>
      <w:r>
        <w:rPr>
          <w:rFonts w:ascii="Arial" w:hAnsi="Arial" w:cs="Arial" w:hint="cs"/>
          <w:rtl/>
        </w:rPr>
        <w:t>بن</w:t>
      </w:r>
      <w:r>
        <w:rPr>
          <w:rtl/>
        </w:rPr>
        <w:t xml:space="preserve"> </w:t>
      </w:r>
      <w:r>
        <w:rPr>
          <w:rFonts w:ascii="Arial" w:hAnsi="Arial" w:cs="Arial" w:hint="cs"/>
          <w:rtl/>
        </w:rPr>
        <w:t>غزية</w:t>
      </w:r>
      <w:r>
        <w:rPr>
          <w:rtl/>
        </w:rPr>
        <w:t xml:space="preserve"> </w:t>
      </w:r>
      <w:r>
        <w:rPr>
          <w:rFonts w:ascii="Arial" w:hAnsi="Arial" w:cs="Arial" w:hint="cs"/>
          <w:rtl/>
        </w:rPr>
        <w:t>الأنصاري،</w:t>
      </w:r>
      <w:r>
        <w:rPr>
          <w:rtl/>
        </w:rPr>
        <w:t xml:space="preserve"> </w:t>
      </w:r>
      <w:r>
        <w:rPr>
          <w:rFonts w:ascii="Arial" w:hAnsi="Arial" w:cs="Arial" w:hint="cs"/>
          <w:rtl/>
        </w:rPr>
        <w:t>وقيل</w:t>
      </w:r>
      <w:r>
        <w:rPr>
          <w:rtl/>
        </w:rPr>
        <w:t xml:space="preserve">: </w:t>
      </w:r>
      <w:r>
        <w:rPr>
          <w:rFonts w:ascii="Arial" w:hAnsi="Arial" w:cs="Arial" w:hint="cs"/>
          <w:rtl/>
        </w:rPr>
        <w:t>كعب</w:t>
      </w:r>
      <w:r>
        <w:rPr>
          <w:rFonts w:ascii="Calibri" w:cs="Calibri" w:hint="cs"/>
          <w:rtl/>
        </w:rPr>
        <w:t> </w:t>
      </w:r>
      <w:r>
        <w:rPr>
          <w:rFonts w:ascii="Arial" w:hAnsi="Arial" w:cs="Arial" w:hint="cs"/>
          <w:rtl/>
        </w:rPr>
        <w:t>بن</w:t>
      </w:r>
      <w:r>
        <w:rPr>
          <w:rtl/>
        </w:rPr>
        <w:t xml:space="preserve"> </w:t>
      </w:r>
      <w:r>
        <w:rPr>
          <w:rFonts w:ascii="Arial" w:hAnsi="Arial" w:cs="Arial" w:hint="cs"/>
          <w:rtl/>
        </w:rPr>
        <w:t>مالك،</w:t>
      </w:r>
      <w:r>
        <w:rPr>
          <w:rtl/>
        </w:rPr>
        <w:t xml:space="preserve"> </w:t>
      </w:r>
      <w:r>
        <w:rPr>
          <w:rFonts w:ascii="Arial" w:hAnsi="Arial" w:cs="Arial" w:hint="cs"/>
          <w:rtl/>
        </w:rPr>
        <w:t>وقيل</w:t>
      </w:r>
      <w:r>
        <w:rPr>
          <w:rtl/>
        </w:rPr>
        <w:t xml:space="preserve">: </w:t>
      </w:r>
      <w:r>
        <w:rPr>
          <w:rFonts w:ascii="Arial" w:hAnsi="Arial" w:cs="Arial" w:hint="cs"/>
          <w:rtl/>
        </w:rPr>
        <w:t>كعب</w:t>
      </w:r>
      <w:r>
        <w:rPr>
          <w:rFonts w:ascii="Calibri" w:cs="Calibri" w:hint="cs"/>
          <w:rtl/>
        </w:rPr>
        <w:t> </w:t>
      </w:r>
      <w:r>
        <w:rPr>
          <w:rFonts w:ascii="Arial" w:hAnsi="Arial" w:cs="Arial" w:hint="cs"/>
          <w:rtl/>
        </w:rPr>
        <w:t>بن</w:t>
      </w:r>
      <w:r>
        <w:rPr>
          <w:rtl/>
        </w:rPr>
        <w:t xml:space="preserve"> </w:t>
      </w:r>
      <w:r>
        <w:rPr>
          <w:rFonts w:ascii="Arial" w:hAnsi="Arial" w:cs="Arial" w:hint="cs"/>
          <w:rtl/>
        </w:rPr>
        <w:t>عمرو،</w:t>
      </w:r>
      <w:r>
        <w:rPr>
          <w:rtl/>
        </w:rPr>
        <w:t xml:space="preserve"> </w:t>
      </w:r>
      <w:r>
        <w:rPr>
          <w:rFonts w:ascii="Arial" w:hAnsi="Arial" w:cs="Arial" w:hint="cs"/>
          <w:rtl/>
        </w:rPr>
        <w:t>وكان</w:t>
      </w:r>
      <w:r>
        <w:rPr>
          <w:rtl/>
        </w:rPr>
        <w:t xml:space="preserve"> </w:t>
      </w:r>
      <w:r>
        <w:rPr>
          <w:rFonts w:ascii="Arial" w:hAnsi="Arial" w:cs="Arial" w:hint="cs"/>
          <w:rtl/>
        </w:rPr>
        <w:t>يبيع</w:t>
      </w:r>
      <w:r>
        <w:rPr>
          <w:rtl/>
        </w:rPr>
        <w:t xml:space="preserve"> </w:t>
      </w:r>
      <w:r>
        <w:rPr>
          <w:rFonts w:ascii="Arial" w:hAnsi="Arial" w:cs="Arial" w:hint="cs"/>
          <w:rtl/>
        </w:rPr>
        <w:t>التمر</w:t>
      </w:r>
      <w:r>
        <w:rPr>
          <w:rtl/>
        </w:rPr>
        <w:t xml:space="preserve"> </w:t>
      </w:r>
      <w:r>
        <w:rPr>
          <w:rFonts w:ascii="Arial" w:hAnsi="Arial" w:cs="Arial" w:hint="cs"/>
          <w:rtl/>
        </w:rPr>
        <w:t>فأتته</w:t>
      </w:r>
      <w:r>
        <w:rPr>
          <w:rtl/>
        </w:rPr>
        <w:t xml:space="preserve"> </w:t>
      </w:r>
      <w:r>
        <w:rPr>
          <w:rFonts w:ascii="Arial" w:hAnsi="Arial" w:cs="Arial" w:hint="cs"/>
          <w:rtl/>
        </w:rPr>
        <w:t>امرأة</w:t>
      </w:r>
      <w:r>
        <w:rPr>
          <w:rtl/>
        </w:rPr>
        <w:t xml:space="preserve"> </w:t>
      </w:r>
      <w:r>
        <w:rPr>
          <w:rFonts w:ascii="Arial" w:hAnsi="Arial" w:cs="Arial" w:hint="cs"/>
          <w:rtl/>
        </w:rPr>
        <w:t>فأعجبته،</w:t>
      </w:r>
      <w:r>
        <w:rPr>
          <w:rtl/>
        </w:rPr>
        <w:t xml:space="preserve"> </w:t>
      </w:r>
      <w:r>
        <w:rPr>
          <w:rFonts w:ascii="Arial" w:hAnsi="Arial" w:cs="Arial" w:hint="cs"/>
          <w:rtl/>
        </w:rPr>
        <w:t>فقال</w:t>
      </w:r>
      <w:r>
        <w:rPr>
          <w:rtl/>
        </w:rPr>
        <w:t xml:space="preserve"> </w:t>
      </w:r>
      <w:r>
        <w:rPr>
          <w:rFonts w:ascii="Arial" w:hAnsi="Arial" w:cs="Arial" w:hint="cs"/>
          <w:rtl/>
        </w:rPr>
        <w:t>لها</w:t>
      </w:r>
      <w:r>
        <w:rPr>
          <w:rtl/>
        </w:rPr>
        <w:t xml:space="preserve">: </w:t>
      </w:r>
      <w:r>
        <w:rPr>
          <w:rFonts w:ascii="Arial" w:hAnsi="Arial" w:cs="Arial" w:hint="cs"/>
          <w:rtl/>
        </w:rPr>
        <w:t>إنَّ</w:t>
      </w:r>
      <w:r>
        <w:rPr>
          <w:rtl/>
        </w:rPr>
        <w:t xml:space="preserve"> </w:t>
      </w:r>
      <w:r>
        <w:rPr>
          <w:rFonts w:ascii="Arial" w:hAnsi="Arial" w:cs="Arial" w:hint="cs"/>
          <w:rtl/>
        </w:rPr>
        <w:t>في</w:t>
      </w:r>
      <w:r>
        <w:rPr>
          <w:rtl/>
        </w:rPr>
        <w:t xml:space="preserve"> </w:t>
      </w:r>
      <w:r>
        <w:rPr>
          <w:rFonts w:ascii="Arial" w:hAnsi="Arial" w:cs="Arial" w:hint="cs"/>
          <w:rtl/>
        </w:rPr>
        <w:t>البيت</w:t>
      </w:r>
      <w:r>
        <w:rPr>
          <w:rtl/>
        </w:rPr>
        <w:t xml:space="preserve"> </w:t>
      </w:r>
      <w:r>
        <w:rPr>
          <w:rFonts w:ascii="Arial" w:hAnsi="Arial" w:cs="Arial" w:hint="cs"/>
          <w:rtl/>
        </w:rPr>
        <w:t>أجود</w:t>
      </w:r>
      <w:r>
        <w:rPr>
          <w:rtl/>
        </w:rPr>
        <w:t xml:space="preserve"> </w:t>
      </w:r>
      <w:r>
        <w:rPr>
          <w:rFonts w:ascii="Arial" w:hAnsi="Arial" w:cs="Arial" w:hint="cs"/>
          <w:rtl/>
        </w:rPr>
        <w:t>من</w:t>
      </w:r>
      <w:r>
        <w:rPr>
          <w:rtl/>
        </w:rPr>
        <w:t xml:space="preserve"> </w:t>
      </w:r>
      <w:r>
        <w:rPr>
          <w:rFonts w:ascii="Arial" w:hAnsi="Arial" w:cs="Arial" w:hint="cs"/>
          <w:rtl/>
        </w:rPr>
        <w:t>هذا</w:t>
      </w:r>
      <w:r>
        <w:rPr>
          <w:rtl/>
        </w:rPr>
        <w:t xml:space="preserve"> </w:t>
      </w:r>
      <w:r>
        <w:rPr>
          <w:rFonts w:ascii="Arial" w:hAnsi="Arial" w:cs="Arial" w:hint="cs"/>
          <w:rtl/>
        </w:rPr>
        <w:t>التمر،</w:t>
      </w:r>
      <w:r>
        <w:rPr>
          <w:rtl/>
        </w:rPr>
        <w:t xml:space="preserve"> </w:t>
      </w:r>
      <w:r>
        <w:rPr>
          <w:rFonts w:ascii="Arial" w:hAnsi="Arial" w:cs="Arial" w:hint="cs"/>
          <w:rtl/>
        </w:rPr>
        <w:t>فذهب</w:t>
      </w:r>
      <w:r>
        <w:rPr>
          <w:rtl/>
        </w:rPr>
        <w:t xml:space="preserve"> </w:t>
      </w:r>
      <w:r>
        <w:rPr>
          <w:rFonts w:ascii="Arial" w:hAnsi="Arial" w:cs="Arial" w:hint="cs"/>
          <w:rtl/>
        </w:rPr>
        <w:t>بها</w:t>
      </w:r>
      <w:r>
        <w:rPr>
          <w:rtl/>
        </w:rPr>
        <w:t xml:space="preserve"> </w:t>
      </w:r>
      <w:r>
        <w:rPr>
          <w:rFonts w:ascii="Arial" w:hAnsi="Arial" w:cs="Arial" w:hint="cs"/>
          <w:rtl/>
        </w:rPr>
        <w:t>إلى</w:t>
      </w:r>
      <w:r>
        <w:rPr>
          <w:rtl/>
        </w:rPr>
        <w:t xml:space="preserve"> </w:t>
      </w:r>
      <w:r>
        <w:rPr>
          <w:rFonts w:ascii="Arial" w:hAnsi="Arial" w:cs="Arial" w:hint="cs"/>
          <w:rtl/>
        </w:rPr>
        <w:t>بيته</w:t>
      </w:r>
      <w:r>
        <w:rPr>
          <w:rtl/>
        </w:rPr>
        <w:t xml:space="preserve"> </w:t>
      </w:r>
      <w:r>
        <w:rPr>
          <w:rFonts w:ascii="Arial" w:hAnsi="Arial" w:cs="Arial" w:hint="cs"/>
          <w:rtl/>
        </w:rPr>
        <w:t>فضمَّها</w:t>
      </w:r>
      <w:r>
        <w:rPr>
          <w:rtl/>
        </w:rPr>
        <w:t xml:space="preserve"> </w:t>
      </w:r>
      <w:r>
        <w:rPr>
          <w:rFonts w:ascii="Arial" w:hAnsi="Arial" w:cs="Arial" w:hint="cs"/>
          <w:rtl/>
        </w:rPr>
        <w:t>وقبَّلها،</w:t>
      </w:r>
      <w:r>
        <w:rPr>
          <w:rtl/>
        </w:rPr>
        <w:t xml:space="preserve"> </w:t>
      </w:r>
      <w:r>
        <w:rPr>
          <w:rFonts w:ascii="Arial" w:hAnsi="Arial" w:cs="Arial" w:hint="cs"/>
          <w:rtl/>
        </w:rPr>
        <w:t>فقالت</w:t>
      </w:r>
      <w:r>
        <w:rPr>
          <w:rtl/>
        </w:rPr>
        <w:t xml:space="preserve"> </w:t>
      </w:r>
      <w:r>
        <w:rPr>
          <w:rFonts w:ascii="Arial" w:hAnsi="Arial" w:cs="Arial" w:hint="cs"/>
          <w:rtl/>
        </w:rPr>
        <w:t>له</w:t>
      </w:r>
      <w:r>
        <w:rPr>
          <w:rtl/>
        </w:rPr>
        <w:t xml:space="preserve">: </w:t>
      </w:r>
      <w:r>
        <w:rPr>
          <w:rFonts w:ascii="Arial" w:hAnsi="Arial" w:cs="Arial" w:hint="cs"/>
          <w:rtl/>
        </w:rPr>
        <w:t>اتق</w:t>
      </w:r>
      <w:r>
        <w:rPr>
          <w:rtl/>
        </w:rPr>
        <w:t xml:space="preserve"> </w:t>
      </w:r>
      <w:r>
        <w:rPr>
          <w:rFonts w:ascii="Arial" w:hAnsi="Arial" w:cs="Arial" w:hint="cs"/>
          <w:rtl/>
        </w:rPr>
        <w:t>الله،</w:t>
      </w:r>
      <w:r>
        <w:rPr>
          <w:rtl/>
        </w:rPr>
        <w:t xml:space="preserve"> </w:t>
      </w:r>
      <w:r>
        <w:rPr>
          <w:rFonts w:ascii="Arial" w:hAnsi="Arial" w:cs="Arial" w:hint="cs"/>
          <w:rtl/>
        </w:rPr>
        <w:t>فتركها</w:t>
      </w:r>
      <w:r>
        <w:rPr>
          <w:rtl/>
        </w:rPr>
        <w:t xml:space="preserve"> </w:t>
      </w:r>
      <w:r>
        <w:rPr>
          <w:rFonts w:ascii="Arial" w:hAnsi="Arial" w:cs="Arial" w:hint="cs"/>
          <w:rtl/>
        </w:rPr>
        <w:t>وندم،</w:t>
      </w:r>
      <w:r>
        <w:rPr>
          <w:rtl/>
        </w:rPr>
        <w:t xml:space="preserve"> </w:t>
      </w:r>
      <w:r>
        <w:rPr>
          <w:rFonts w:ascii="Arial" w:hAnsi="Arial" w:cs="Arial" w:hint="cs"/>
          <w:rtl/>
        </w:rPr>
        <w:t>فأتى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فأخبره</w:t>
      </w:r>
      <w:r>
        <w:rPr>
          <w:rtl/>
        </w:rPr>
        <w:t xml:space="preserve"> </w:t>
      </w:r>
      <w:r>
        <w:rPr>
          <w:rFonts w:ascii="Arial" w:hAnsi="Arial" w:cs="Arial" w:hint="cs"/>
          <w:rtl/>
        </w:rPr>
        <w:t>بما</w:t>
      </w:r>
      <w:r>
        <w:rPr>
          <w:rtl/>
        </w:rPr>
        <w:t xml:space="preserve"> </w:t>
      </w:r>
      <w:r>
        <w:rPr>
          <w:rFonts w:ascii="Arial" w:hAnsi="Arial" w:cs="Arial" w:hint="cs"/>
          <w:rtl/>
        </w:rPr>
        <w:t>فعل،</w:t>
      </w:r>
      <w:r>
        <w:rPr>
          <w:rtl/>
        </w:rPr>
        <w:t xml:space="preserve"> </w:t>
      </w:r>
      <w:r>
        <w:rPr>
          <w:rFonts w:ascii="Arial" w:hAnsi="Arial" w:cs="Arial" w:hint="cs"/>
          <w:rtl/>
        </w:rPr>
        <w:t>فقال</w:t>
      </w:r>
      <w:r>
        <w:rPr>
          <w:rtl/>
        </w:rPr>
        <w:t xml:space="preserve">: </w:t>
      </w:r>
      <w:r>
        <w:rPr>
          <w:rFonts w:ascii="Calibri" w:cs="Calibri" w:hint="cs"/>
          <w:rtl/>
        </w:rPr>
        <w:t>«</w:t>
      </w:r>
      <w:r>
        <w:rPr>
          <w:rStyle w:val="bold"/>
          <w:rFonts w:ascii="Arial" w:hAnsi="Arial" w:cs="Arial" w:hint="cs"/>
          <w:rtl/>
        </w:rPr>
        <w:t>أنتظر</w:t>
      </w:r>
      <w:r>
        <w:rPr>
          <w:rStyle w:val="bold"/>
          <w:rtl/>
        </w:rPr>
        <w:t xml:space="preserve"> </w:t>
      </w:r>
      <w:r>
        <w:rPr>
          <w:rStyle w:val="bold"/>
          <w:rFonts w:ascii="Arial" w:hAnsi="Arial" w:cs="Arial" w:hint="cs"/>
          <w:rtl/>
        </w:rPr>
        <w:t>أمر</w:t>
      </w:r>
      <w:r>
        <w:rPr>
          <w:rStyle w:val="bold"/>
          <w:rtl/>
        </w:rPr>
        <w:t xml:space="preserve"> </w:t>
      </w:r>
      <w:r>
        <w:rPr>
          <w:rStyle w:val="bold"/>
          <w:rFonts w:ascii="Arial" w:hAnsi="Arial" w:cs="Arial" w:hint="cs"/>
          <w:rtl/>
        </w:rPr>
        <w:t>ربِّي</w:t>
      </w:r>
      <w:r>
        <w:rPr>
          <w:rStyle w:val="bold"/>
          <w:rFonts w:ascii="Calibri" w:cs="Calibri" w:hint="cs"/>
          <w:rtl/>
        </w:rPr>
        <w:t>»</w:t>
      </w:r>
      <w:r>
        <w:rPr>
          <w:rtl/>
        </w:rPr>
        <w:t xml:space="preserve"> </w:t>
      </w:r>
      <w:r>
        <w:rPr>
          <w:rFonts w:ascii="Arial" w:hAnsi="Arial" w:cs="Arial" w:hint="cs"/>
          <w:rtl/>
        </w:rPr>
        <w:t>فلمَّا</w:t>
      </w:r>
      <w:r>
        <w:rPr>
          <w:rtl/>
        </w:rPr>
        <w:t xml:space="preserve"> </w:t>
      </w:r>
      <w:r>
        <w:rPr>
          <w:rFonts w:ascii="Arial" w:hAnsi="Arial" w:cs="Arial" w:hint="cs"/>
          <w:rtl/>
        </w:rPr>
        <w:t>صلَّى</w:t>
      </w:r>
      <w:r>
        <w:rPr>
          <w:rtl/>
        </w:rPr>
        <w:t xml:space="preserve"> </w:t>
      </w:r>
      <w:r>
        <w:rPr>
          <w:rFonts w:ascii="Arial" w:hAnsi="Arial" w:cs="Arial" w:hint="cs"/>
          <w:rtl/>
        </w:rPr>
        <w:t>صلاة</w:t>
      </w:r>
      <w:r>
        <w:rPr>
          <w:rtl/>
        </w:rPr>
        <w:t xml:space="preserve"> </w:t>
      </w:r>
      <w:r>
        <w:rPr>
          <w:rFonts w:ascii="Arial" w:hAnsi="Arial" w:cs="Arial" w:hint="cs"/>
          <w:rtl/>
        </w:rPr>
        <w:t>العصر</w:t>
      </w:r>
      <w:r>
        <w:rPr>
          <w:rtl/>
        </w:rPr>
        <w:t xml:space="preserve"> </w:t>
      </w:r>
      <w:r>
        <w:rPr>
          <w:rFonts w:ascii="Arial" w:hAnsi="Arial" w:cs="Arial" w:hint="cs"/>
          <w:rtl/>
        </w:rPr>
        <w:t>نزلت</w:t>
      </w:r>
      <w:r>
        <w:rPr>
          <w:rtl/>
        </w:rPr>
        <w:t xml:space="preserve"> </w:t>
      </w:r>
      <w:r>
        <w:rPr>
          <w:rFonts w:ascii="Arial" w:hAnsi="Arial" w:cs="Arial" w:hint="cs"/>
          <w:rtl/>
        </w:rPr>
        <w:t>فقال</w:t>
      </w:r>
      <w:r>
        <w:rPr>
          <w:rtl/>
        </w:rPr>
        <w:t xml:space="preserve">: </w:t>
      </w:r>
      <w:r>
        <w:rPr>
          <w:rStyle w:val="bold"/>
          <w:rtl/>
        </w:rPr>
        <w:t>«</w:t>
      </w:r>
      <w:r>
        <w:rPr>
          <w:rStyle w:val="bold"/>
          <w:rFonts w:ascii="Arial" w:hAnsi="Arial" w:cs="Arial" w:hint="cs"/>
          <w:rtl/>
        </w:rPr>
        <w:t>اذهب</w:t>
      </w:r>
      <w:r>
        <w:rPr>
          <w:rStyle w:val="bold"/>
          <w:rtl/>
        </w:rPr>
        <w:t xml:space="preserve"> </w:t>
      </w:r>
      <w:r>
        <w:rPr>
          <w:rStyle w:val="bold"/>
          <w:rFonts w:ascii="Arial" w:hAnsi="Arial" w:cs="Arial" w:hint="cs"/>
          <w:rtl/>
        </w:rPr>
        <w:t>فإنَّها</w:t>
      </w:r>
      <w:r>
        <w:rPr>
          <w:rStyle w:val="bold"/>
          <w:rtl/>
        </w:rPr>
        <w:t xml:space="preserve"> </w:t>
      </w:r>
      <w:r>
        <w:rPr>
          <w:rStyle w:val="bold"/>
          <w:rFonts w:ascii="Arial" w:hAnsi="Arial" w:cs="Arial" w:hint="cs"/>
          <w:rtl/>
        </w:rPr>
        <w:t>كفَّارة</w:t>
      </w:r>
      <w:r>
        <w:rPr>
          <w:rStyle w:val="bold"/>
          <w:rtl/>
        </w:rPr>
        <w:t xml:space="preserve"> </w:t>
      </w:r>
      <w:r>
        <w:rPr>
          <w:rStyle w:val="bold"/>
          <w:rFonts w:ascii="Arial" w:hAnsi="Arial" w:cs="Arial" w:hint="cs"/>
          <w:rtl/>
        </w:rPr>
        <w:t>لِمَا</w:t>
      </w:r>
      <w:r>
        <w:rPr>
          <w:rStyle w:val="bold"/>
          <w:rtl/>
        </w:rPr>
        <w:t xml:space="preserve"> </w:t>
      </w:r>
      <w:r>
        <w:rPr>
          <w:rStyle w:val="bold"/>
          <w:rFonts w:ascii="Arial" w:hAnsi="Arial" w:cs="Arial" w:hint="cs"/>
          <w:rtl/>
        </w:rPr>
        <w:t>فعلت</w:t>
      </w:r>
      <w:r>
        <w:rPr>
          <w:rStyle w:val="bold"/>
          <w:rFonts w:ascii="Calibri" w:cs="Calibri" w:hint="cs"/>
          <w:rtl/>
        </w:rPr>
        <w:t>»</w:t>
      </w:r>
      <w:r>
        <w:rPr>
          <w:rtl/>
        </w:rPr>
        <w:t xml:space="preserve"> </w:t>
      </w:r>
      <w:r>
        <w:rPr>
          <w:rFonts w:ascii="Arial" w:hAnsi="Arial" w:cs="Arial" w:hint="cs"/>
          <w:rtl/>
        </w:rPr>
        <w:t>وروي</w:t>
      </w:r>
      <w:r>
        <w:rPr>
          <w:rtl/>
        </w:rPr>
        <w:t xml:space="preserve"> </w:t>
      </w:r>
      <w:r>
        <w:rPr>
          <w:rFonts w:ascii="Arial" w:hAnsi="Arial" w:cs="Arial" w:hint="cs"/>
          <w:rtl/>
        </w:rPr>
        <w:t>أنَّه</w:t>
      </w:r>
      <w:r>
        <w:rPr>
          <w:rtl/>
        </w:rPr>
        <w:t xml:space="preserve"> </w:t>
      </w:r>
      <w:r>
        <w:rPr>
          <w:rFonts w:ascii="Arial" w:hAnsi="Arial" w:cs="Arial" w:hint="cs"/>
          <w:rtl/>
        </w:rPr>
        <w:t>أتى</w:t>
      </w:r>
      <w:r>
        <w:rPr>
          <w:rtl/>
        </w:rPr>
        <w:t xml:space="preserve"> </w:t>
      </w:r>
      <w:r>
        <w:rPr>
          <w:rFonts w:ascii="Arial" w:hAnsi="Arial" w:cs="Arial" w:hint="cs"/>
          <w:rtl/>
        </w:rPr>
        <w:t>أبا</w:t>
      </w:r>
      <w:r>
        <w:rPr>
          <w:rtl/>
        </w:rPr>
        <w:t xml:space="preserve"> </w:t>
      </w:r>
      <w:r>
        <w:rPr>
          <w:rFonts w:ascii="Arial" w:hAnsi="Arial" w:cs="Arial" w:hint="cs"/>
          <w:rtl/>
        </w:rPr>
        <w:t>بكر</w:t>
      </w:r>
      <w:r>
        <w:rPr>
          <w:rFonts w:ascii="Calibri" w:cs="Calibri" w:hint="cs"/>
          <w:rtl/>
        </w:rPr>
        <w:t> </w:t>
      </w:r>
      <w:r>
        <w:t>ƒ</w:t>
      </w:r>
      <w:r>
        <w:rPr>
          <w:rtl/>
        </w:rPr>
        <w:t xml:space="preserve"> </w:t>
      </w:r>
      <w:r>
        <w:rPr>
          <w:rFonts w:ascii="Arial" w:hAnsi="Arial" w:cs="Arial" w:hint="cs"/>
          <w:rtl/>
        </w:rPr>
        <w:t>فأخبره</w:t>
      </w:r>
      <w:r>
        <w:rPr>
          <w:rtl/>
        </w:rPr>
        <w:t xml:space="preserve"> </w:t>
      </w:r>
      <w:r>
        <w:rPr>
          <w:rFonts w:ascii="Arial" w:hAnsi="Arial" w:cs="Arial" w:hint="cs"/>
          <w:rtl/>
        </w:rPr>
        <w:t>فقال</w:t>
      </w:r>
      <w:r>
        <w:rPr>
          <w:rtl/>
        </w:rPr>
        <w:t xml:space="preserve">: </w:t>
      </w:r>
      <w:r>
        <w:rPr>
          <w:rFonts w:ascii="Calibri" w:cs="Calibri" w:hint="cs"/>
          <w:rtl/>
        </w:rPr>
        <w:t>«</w:t>
      </w:r>
      <w:r>
        <w:rPr>
          <w:rFonts w:ascii="Arial" w:hAnsi="Arial" w:cs="Arial" w:hint="cs"/>
          <w:rtl/>
        </w:rPr>
        <w:t>أستر</w:t>
      </w:r>
      <w:r>
        <w:rPr>
          <w:rtl/>
        </w:rPr>
        <w:t xml:space="preserve"> </w:t>
      </w:r>
      <w:r>
        <w:rPr>
          <w:rFonts w:ascii="Arial" w:hAnsi="Arial" w:cs="Arial" w:hint="cs"/>
          <w:rtl/>
        </w:rPr>
        <w:t>على</w:t>
      </w:r>
      <w:r>
        <w:rPr>
          <w:rtl/>
        </w:rPr>
        <w:t xml:space="preserve"> </w:t>
      </w:r>
      <w:r>
        <w:rPr>
          <w:rFonts w:ascii="Arial" w:hAnsi="Arial" w:cs="Arial" w:hint="cs"/>
          <w:rtl/>
        </w:rPr>
        <w:t>نفسك،</w:t>
      </w:r>
      <w:r>
        <w:rPr>
          <w:rtl/>
        </w:rPr>
        <w:t xml:space="preserve"> </w:t>
      </w:r>
      <w:r>
        <w:rPr>
          <w:rFonts w:ascii="Arial" w:hAnsi="Arial" w:cs="Arial" w:hint="cs"/>
          <w:rtl/>
        </w:rPr>
        <w:t>وتب</w:t>
      </w:r>
      <w:r>
        <w:rPr>
          <w:rtl/>
        </w:rPr>
        <w:t xml:space="preserve"> </w:t>
      </w:r>
      <w:r>
        <w:rPr>
          <w:rFonts w:ascii="Arial" w:hAnsi="Arial" w:cs="Arial" w:hint="cs"/>
          <w:rtl/>
        </w:rPr>
        <w:t>إلى</w:t>
      </w:r>
      <w:r>
        <w:rPr>
          <w:rtl/>
        </w:rPr>
        <w:t xml:space="preserve"> </w:t>
      </w:r>
      <w:r>
        <w:rPr>
          <w:rFonts w:ascii="Arial" w:hAnsi="Arial" w:cs="Arial" w:hint="cs"/>
          <w:rtl/>
        </w:rPr>
        <w:t>الله</w:t>
      </w:r>
      <w:r>
        <w:rPr>
          <w:rFonts w:ascii="Calibri" w:cs="Calibri" w:hint="cs"/>
          <w:rtl/>
        </w:rPr>
        <w:t>»</w:t>
      </w:r>
      <w:r>
        <w:rPr>
          <w:rFonts w:ascii="Arial" w:hAnsi="Arial" w:cs="Arial" w:hint="cs"/>
          <w:rtl/>
        </w:rPr>
        <w:t>،</w:t>
      </w:r>
      <w:r>
        <w:rPr>
          <w:rtl/>
        </w:rPr>
        <w:t xml:space="preserve"> </w:t>
      </w:r>
      <w:r>
        <w:rPr>
          <w:rFonts w:ascii="Arial" w:hAnsi="Arial" w:cs="Arial" w:hint="cs"/>
          <w:rtl/>
        </w:rPr>
        <w:t>فأتى</w:t>
      </w:r>
      <w:r>
        <w:rPr>
          <w:rtl/>
        </w:rPr>
        <w:t xml:space="preserve"> </w:t>
      </w:r>
      <w:r>
        <w:rPr>
          <w:rFonts w:ascii="Arial" w:hAnsi="Arial" w:cs="Arial" w:hint="cs"/>
          <w:rtl/>
        </w:rPr>
        <w:t>عمر</w:t>
      </w:r>
      <w:r>
        <w:rPr>
          <w:rtl/>
        </w:rPr>
        <w:t xml:space="preserve"> </w:t>
      </w:r>
      <w:r>
        <w:rPr>
          <w:rFonts w:ascii="Arial" w:hAnsi="Arial" w:cs="Arial" w:hint="cs"/>
          <w:rtl/>
        </w:rPr>
        <w:t>فقال</w:t>
      </w:r>
      <w:r>
        <w:rPr>
          <w:rtl/>
        </w:rPr>
        <w:t xml:space="preserve">: </w:t>
      </w:r>
      <w:r>
        <w:rPr>
          <w:rFonts w:ascii="Arial" w:hAnsi="Arial" w:cs="Arial" w:hint="cs"/>
          <w:rtl/>
        </w:rPr>
        <w:t>له</w:t>
      </w:r>
      <w:r>
        <w:rPr>
          <w:rtl/>
        </w:rPr>
        <w:t xml:space="preserve"> </w:t>
      </w:r>
      <w:r>
        <w:rPr>
          <w:rFonts w:ascii="Arial" w:hAnsi="Arial" w:cs="Arial" w:hint="cs"/>
          <w:rtl/>
        </w:rPr>
        <w:t>مثل</w:t>
      </w:r>
      <w:r>
        <w:rPr>
          <w:rtl/>
        </w:rPr>
        <w:t xml:space="preserve"> </w:t>
      </w:r>
      <w:r>
        <w:rPr>
          <w:rFonts w:ascii="Arial" w:hAnsi="Arial" w:cs="Arial" w:hint="cs"/>
          <w:rtl/>
        </w:rPr>
        <w:t>ذلك،</w:t>
      </w:r>
      <w:r>
        <w:rPr>
          <w:rtl/>
        </w:rPr>
        <w:t xml:space="preserve"> </w:t>
      </w:r>
      <w:r>
        <w:rPr>
          <w:rFonts w:ascii="Arial" w:hAnsi="Arial" w:cs="Arial" w:hint="cs"/>
          <w:rtl/>
        </w:rPr>
        <w:t>ثمَّ</w:t>
      </w:r>
      <w:r>
        <w:rPr>
          <w:rtl/>
        </w:rPr>
        <w:t xml:space="preserve"> </w:t>
      </w:r>
      <w:r>
        <w:rPr>
          <w:rFonts w:ascii="Arial" w:hAnsi="Arial" w:cs="Arial" w:hint="cs"/>
          <w:rtl/>
        </w:rPr>
        <w:t>أتى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فنزلت،</w:t>
      </w:r>
      <w:r>
        <w:rPr>
          <w:rtl/>
        </w:rPr>
        <w:t xml:space="preserve"> </w:t>
      </w:r>
      <w:r>
        <w:rPr>
          <w:rFonts w:ascii="Arial" w:hAnsi="Arial" w:cs="Arial" w:hint="cs"/>
          <w:rtl/>
        </w:rPr>
        <w:t>فقال</w:t>
      </w:r>
      <w:r>
        <w:rPr>
          <w:rtl/>
        </w:rPr>
        <w:t xml:space="preserve"> </w:t>
      </w:r>
      <w:r>
        <w:rPr>
          <w:rFonts w:ascii="Arial" w:hAnsi="Arial" w:cs="Arial" w:hint="cs"/>
          <w:rtl/>
        </w:rPr>
        <w:t>عمر</w:t>
      </w:r>
      <w:r>
        <w:rPr>
          <w:rtl/>
        </w:rPr>
        <w:t xml:space="preserve">: </w:t>
      </w:r>
      <w:r>
        <w:rPr>
          <w:rFonts w:ascii="Calibri" w:cs="Calibri" w:hint="cs"/>
          <w:rtl/>
        </w:rPr>
        <w:t>«</w:t>
      </w:r>
      <w:r>
        <w:rPr>
          <w:rFonts w:ascii="Arial" w:hAnsi="Arial" w:cs="Arial" w:hint="cs"/>
          <w:rtl/>
        </w:rPr>
        <w:t>هذا</w:t>
      </w:r>
      <w:r>
        <w:rPr>
          <w:rtl/>
        </w:rPr>
        <w:t xml:space="preserve"> </w:t>
      </w:r>
      <w:r>
        <w:rPr>
          <w:rFonts w:ascii="Arial" w:hAnsi="Arial" w:cs="Arial" w:hint="cs"/>
          <w:rtl/>
        </w:rPr>
        <w:t>له</w:t>
      </w:r>
      <w:r>
        <w:rPr>
          <w:rtl/>
        </w:rPr>
        <w:t xml:space="preserve"> </w:t>
      </w:r>
      <w:r>
        <w:rPr>
          <w:rFonts w:ascii="Arial" w:hAnsi="Arial" w:cs="Arial" w:hint="cs"/>
          <w:rtl/>
        </w:rPr>
        <w:t>خَاصَّةً،</w:t>
      </w:r>
      <w:r>
        <w:rPr>
          <w:rtl/>
        </w:rPr>
        <w:t xml:space="preserve"> </w:t>
      </w:r>
      <w:r>
        <w:rPr>
          <w:rFonts w:ascii="Arial" w:hAnsi="Arial" w:cs="Arial" w:hint="cs"/>
          <w:rtl/>
        </w:rPr>
        <w:t>أم</w:t>
      </w:r>
      <w:r>
        <w:rPr>
          <w:rtl/>
        </w:rPr>
        <w:t xml:space="preserve"> </w:t>
      </w:r>
      <w:r>
        <w:rPr>
          <w:rFonts w:ascii="Arial" w:hAnsi="Arial" w:cs="Arial" w:hint="cs"/>
          <w:rtl/>
        </w:rPr>
        <w:t>للناس</w:t>
      </w:r>
      <w:r>
        <w:rPr>
          <w:rtl/>
        </w:rPr>
        <w:t xml:space="preserve"> </w:t>
      </w:r>
      <w:r>
        <w:rPr>
          <w:rFonts w:ascii="Arial" w:hAnsi="Arial" w:cs="Arial" w:hint="cs"/>
          <w:rtl/>
        </w:rPr>
        <w:t>عَامَّة؟</w:t>
      </w:r>
      <w:r>
        <w:rPr>
          <w:rFonts w:ascii="Calibri" w:cs="Calibri" w:hint="cs"/>
          <w:rtl/>
        </w:rPr>
        <w:t>»</w:t>
      </w:r>
      <w:r>
        <w:rPr>
          <w:rtl/>
        </w:rPr>
        <w:t xml:space="preserve"> </w:t>
      </w:r>
      <w:r>
        <w:rPr>
          <w:rFonts w:ascii="Arial" w:hAnsi="Arial" w:cs="Arial" w:hint="cs"/>
          <w:rtl/>
        </w:rPr>
        <w:t>قال</w:t>
      </w:r>
      <w:r>
        <w:rPr>
          <w:rtl/>
        </w:rPr>
        <w:t xml:space="preserve">: </w:t>
      </w:r>
      <w:r>
        <w:rPr>
          <w:rStyle w:val="bold"/>
          <w:rtl/>
        </w:rPr>
        <w:t>«</w:t>
      </w:r>
      <w:r>
        <w:rPr>
          <w:rStyle w:val="bold"/>
          <w:rFonts w:ascii="Arial" w:hAnsi="Arial" w:cs="Arial" w:hint="cs"/>
          <w:rtl/>
        </w:rPr>
        <w:t>للناس</w:t>
      </w:r>
      <w:r>
        <w:rPr>
          <w:rStyle w:val="bold"/>
          <w:rtl/>
        </w:rPr>
        <w:t xml:space="preserve"> </w:t>
      </w:r>
      <w:r>
        <w:rPr>
          <w:rStyle w:val="bold"/>
          <w:rFonts w:ascii="Arial" w:hAnsi="Arial" w:cs="Arial" w:hint="cs"/>
          <w:rtl/>
        </w:rPr>
        <w:t>عامَّة</w:t>
      </w:r>
      <w:r>
        <w:rPr>
          <w:rStyle w:val="bold"/>
          <w:rFonts w:ascii="Calibri" w:cs="Calibri" w:hint="cs"/>
          <w:rtl/>
        </w:rPr>
        <w:t>»</w:t>
      </w:r>
      <w:r>
        <w:rPr>
          <w:vertAlign w:val="superscript"/>
          <w:rtl/>
        </w:rPr>
        <w:footnoteReference w:id="18"/>
      </w:r>
      <w:r>
        <w:rPr>
          <w:rtl/>
        </w:rPr>
        <w:t>.</w:t>
      </w:r>
    </w:p>
    <w:p w:rsidR="00797B90" w:rsidRDefault="00797B90">
      <w:pPr>
        <w:pStyle w:val="textquran"/>
        <w:rPr>
          <w:rtl/>
        </w:rPr>
      </w:pPr>
      <w:r>
        <w:rPr>
          <w:rFonts w:ascii="Arial" w:hAnsi="Arial" w:cs="Arial" w:hint="cs"/>
          <w:rtl/>
        </w:rPr>
        <w:t>وروي</w:t>
      </w:r>
      <w:r>
        <w:rPr>
          <w:rtl/>
        </w:rPr>
        <w:t xml:space="preserve"> </w:t>
      </w:r>
      <w:r>
        <w:rPr>
          <w:rFonts w:ascii="Arial" w:hAnsi="Arial" w:cs="Arial" w:hint="cs"/>
          <w:rtl/>
        </w:rPr>
        <w:t>أنَّه</w:t>
      </w:r>
      <w:r>
        <w:rPr>
          <w:rFonts w:ascii="Calibri" w:cs="Calibri" w:hint="cs"/>
          <w:rtl/>
        </w:rPr>
        <w:t> </w:t>
      </w:r>
      <w:r>
        <w:rPr>
          <w:rFonts w:ascii="Arial" w:hAnsi="Arial" w:cs="Arial" w:hint="cs"/>
          <w:rtl/>
        </w:rPr>
        <w:t>ژ</w:t>
      </w:r>
      <w:r>
        <w:rPr>
          <w:rtl/>
        </w:rPr>
        <w:t xml:space="preserve"> </w:t>
      </w:r>
      <w:r>
        <w:rPr>
          <w:rFonts w:ascii="Arial" w:hAnsi="Arial" w:cs="Arial" w:hint="cs"/>
          <w:rtl/>
        </w:rPr>
        <w:t>قال</w:t>
      </w:r>
      <w:r>
        <w:rPr>
          <w:rtl/>
        </w:rPr>
        <w:t xml:space="preserve"> </w:t>
      </w:r>
      <w:r>
        <w:rPr>
          <w:rFonts w:ascii="Arial" w:hAnsi="Arial" w:cs="Arial" w:hint="cs"/>
          <w:rtl/>
        </w:rPr>
        <w:t>له</w:t>
      </w:r>
      <w:r>
        <w:rPr>
          <w:rtl/>
        </w:rPr>
        <w:t xml:space="preserve">: </w:t>
      </w:r>
      <w:r>
        <w:rPr>
          <w:rStyle w:val="bold"/>
          <w:rtl/>
        </w:rPr>
        <w:t>«</w:t>
      </w:r>
      <w:r>
        <w:rPr>
          <w:rStyle w:val="bold"/>
          <w:rFonts w:ascii="Arial" w:hAnsi="Arial" w:cs="Arial" w:hint="cs"/>
          <w:rtl/>
        </w:rPr>
        <w:t>توضأ</w:t>
      </w:r>
      <w:r>
        <w:rPr>
          <w:rStyle w:val="bold"/>
          <w:rtl/>
        </w:rPr>
        <w:t xml:space="preserve"> </w:t>
      </w:r>
      <w:r>
        <w:rPr>
          <w:rStyle w:val="bold"/>
          <w:rFonts w:ascii="Arial" w:hAnsi="Arial" w:cs="Arial" w:hint="cs"/>
          <w:rtl/>
        </w:rPr>
        <w:t>وضوءا</w:t>
      </w:r>
      <w:r>
        <w:rPr>
          <w:rStyle w:val="bold"/>
          <w:rtl/>
        </w:rPr>
        <w:t xml:space="preserve"> </w:t>
      </w:r>
      <w:r>
        <w:rPr>
          <w:rStyle w:val="bold"/>
          <w:rFonts w:ascii="Arial" w:hAnsi="Arial" w:cs="Arial" w:hint="cs"/>
          <w:rtl/>
        </w:rPr>
        <w:t>حسنا</w:t>
      </w:r>
      <w:r>
        <w:rPr>
          <w:rStyle w:val="bold"/>
          <w:rtl/>
        </w:rPr>
        <w:t xml:space="preserve"> </w:t>
      </w:r>
      <w:r>
        <w:rPr>
          <w:rStyle w:val="bold"/>
          <w:rFonts w:ascii="Arial" w:hAnsi="Arial" w:cs="Arial" w:hint="cs"/>
          <w:rtl/>
        </w:rPr>
        <w:t>وصلِّ</w:t>
      </w:r>
      <w:r>
        <w:rPr>
          <w:rStyle w:val="bold"/>
          <w:rtl/>
        </w:rPr>
        <w:t xml:space="preserve"> </w:t>
      </w:r>
      <w:r>
        <w:rPr>
          <w:rStyle w:val="bold"/>
          <w:rFonts w:ascii="Arial" w:hAnsi="Arial" w:cs="Arial" w:hint="cs"/>
          <w:rtl/>
        </w:rPr>
        <w:t>ركعتين</w:t>
      </w:r>
      <w:r>
        <w:rPr>
          <w:rStyle w:val="bold"/>
          <w:rtl/>
        </w:rPr>
        <w:t xml:space="preserve"> </w:t>
      </w:r>
      <w:r>
        <w:rPr>
          <w:rStyle w:val="bold"/>
          <w:rFonts w:ascii="Arial" w:hAnsi="Arial" w:cs="Arial" w:hint="cs"/>
          <w:rtl/>
        </w:rPr>
        <w:t>فإنَّ</w:t>
      </w:r>
      <w:r>
        <w:rPr>
          <w:rStyle w:val="bold"/>
          <w:rtl/>
        </w:rPr>
        <w:t xml:space="preserve"> </w:t>
      </w:r>
      <w:r>
        <w:rPr>
          <w:rStyle w:val="bold"/>
          <w:rFonts w:ascii="Arial" w:hAnsi="Arial" w:cs="Arial" w:hint="cs"/>
          <w:rtl/>
        </w:rPr>
        <w:t>الحسنات</w:t>
      </w:r>
      <w:r>
        <w:rPr>
          <w:rStyle w:val="bold"/>
          <w:rtl/>
        </w:rPr>
        <w:t xml:space="preserve"> </w:t>
      </w:r>
      <w:r>
        <w:rPr>
          <w:rStyle w:val="bold"/>
          <w:rFonts w:ascii="Arial" w:hAnsi="Arial" w:cs="Arial" w:hint="cs"/>
          <w:rtl/>
        </w:rPr>
        <w:t>يذهبن</w:t>
      </w:r>
      <w:r>
        <w:rPr>
          <w:rStyle w:val="bold"/>
          <w:rtl/>
        </w:rPr>
        <w:t xml:space="preserve"> </w:t>
      </w:r>
      <w:r>
        <w:rPr>
          <w:rStyle w:val="bold"/>
          <w:rFonts w:ascii="Arial" w:hAnsi="Arial" w:cs="Arial" w:hint="cs"/>
          <w:rtl/>
        </w:rPr>
        <w:t>السَّيِّئَات</w:t>
      </w:r>
      <w:r>
        <w:rPr>
          <w:rStyle w:val="bold"/>
          <w:rFonts w:ascii="Calibri" w:cs="Calibri" w:hint="cs"/>
          <w:rtl/>
        </w:rPr>
        <w:t>»</w:t>
      </w:r>
      <w:r>
        <w:rPr>
          <w:color w:val="00C100"/>
          <w:w w:val="105"/>
          <w:vertAlign w:val="superscript"/>
          <w:rtl/>
        </w:rPr>
        <w:footnoteReference w:id="19"/>
      </w:r>
      <w:r>
        <w:rPr>
          <w:rtl/>
        </w:rPr>
        <w:t xml:space="preserve"> </w:t>
      </w:r>
      <w:r>
        <w:rPr>
          <w:rFonts w:ascii="Arial" w:hAnsi="Arial" w:cs="Arial" w:hint="cs"/>
          <w:rtl/>
        </w:rPr>
        <w:t>وعلى</w:t>
      </w:r>
      <w:r>
        <w:rPr>
          <w:rtl/>
        </w:rPr>
        <w:t xml:space="preserve"> </w:t>
      </w:r>
      <w:r>
        <w:rPr>
          <w:rFonts w:ascii="Arial" w:hAnsi="Arial" w:cs="Arial" w:hint="cs"/>
          <w:rtl/>
        </w:rPr>
        <w:t>هذا</w:t>
      </w:r>
      <w:r>
        <w:rPr>
          <w:rtl/>
        </w:rPr>
        <w:t xml:space="preserve"> </w:t>
      </w:r>
      <w:r>
        <w:rPr>
          <w:rFonts w:ascii="Arial" w:hAnsi="Arial" w:cs="Arial" w:hint="cs"/>
          <w:rtl/>
        </w:rPr>
        <w:t>نزلت</w:t>
      </w:r>
      <w:r>
        <w:rPr>
          <w:rtl/>
        </w:rPr>
        <w:t xml:space="preserve"> </w:t>
      </w:r>
      <w:r>
        <w:rPr>
          <w:rFonts w:ascii="Arial" w:hAnsi="Arial" w:cs="Arial" w:hint="cs"/>
          <w:rtl/>
        </w:rPr>
        <w:t>الآية</w:t>
      </w:r>
      <w:r>
        <w:rPr>
          <w:rtl/>
        </w:rPr>
        <w:t xml:space="preserve"> </w:t>
      </w:r>
      <w:r>
        <w:rPr>
          <w:rFonts w:ascii="Arial" w:hAnsi="Arial" w:cs="Arial" w:hint="cs"/>
          <w:rtl/>
        </w:rPr>
        <w:t>قبل</w:t>
      </w:r>
      <w:r>
        <w:rPr>
          <w:rtl/>
        </w:rPr>
        <w:t xml:space="preserve"> </w:t>
      </w:r>
      <w:r>
        <w:rPr>
          <w:rFonts w:ascii="Arial" w:hAnsi="Arial" w:cs="Arial" w:hint="cs"/>
          <w:rtl/>
        </w:rPr>
        <w:t>فعله</w:t>
      </w:r>
      <w:r>
        <w:rPr>
          <w:rtl/>
        </w:rPr>
        <w:t xml:space="preserve">. </w:t>
      </w:r>
      <w:r>
        <w:rPr>
          <w:rFonts w:ascii="Arial" w:hAnsi="Arial" w:cs="Arial" w:hint="cs"/>
          <w:rtl/>
        </w:rPr>
        <w:t>وروي</w:t>
      </w:r>
      <w:r>
        <w:rPr>
          <w:rtl/>
        </w:rPr>
        <w:t xml:space="preserve"> </w:t>
      </w:r>
      <w:r>
        <w:rPr>
          <w:rFonts w:ascii="Arial" w:hAnsi="Arial" w:cs="Arial" w:hint="cs"/>
          <w:rtl/>
        </w:rPr>
        <w:t>أنَّ</w:t>
      </w:r>
      <w:r>
        <w:rPr>
          <w:rtl/>
        </w:rPr>
        <w:t xml:space="preserve"> </w:t>
      </w:r>
      <w:r>
        <w:rPr>
          <w:rFonts w:ascii="Arial" w:hAnsi="Arial" w:cs="Arial" w:hint="cs"/>
          <w:rtl/>
        </w:rPr>
        <w:t>أبا</w:t>
      </w:r>
      <w:r>
        <w:rPr>
          <w:rtl/>
        </w:rPr>
        <w:t xml:space="preserve"> </w:t>
      </w:r>
      <w:r>
        <w:rPr>
          <w:rFonts w:ascii="Arial" w:hAnsi="Arial" w:cs="Arial" w:hint="cs"/>
          <w:rtl/>
        </w:rPr>
        <w:t>بكر</w:t>
      </w:r>
      <w:r>
        <w:rPr>
          <w:rtl/>
        </w:rPr>
        <w:t xml:space="preserve"> </w:t>
      </w:r>
      <w:r>
        <w:rPr>
          <w:rFonts w:ascii="Arial" w:hAnsi="Arial" w:cs="Arial" w:hint="cs"/>
          <w:rtl/>
        </w:rPr>
        <w:t>قال</w:t>
      </w:r>
      <w:r>
        <w:rPr>
          <w:rtl/>
        </w:rPr>
        <w:t xml:space="preserve"> </w:t>
      </w:r>
      <w:r>
        <w:rPr>
          <w:rFonts w:ascii="Arial" w:hAnsi="Arial" w:cs="Arial" w:hint="cs"/>
          <w:rtl/>
        </w:rPr>
        <w:t>له</w:t>
      </w:r>
      <w:r>
        <w:rPr>
          <w:rtl/>
        </w:rPr>
        <w:t xml:space="preserve">: </w:t>
      </w:r>
      <w:r>
        <w:rPr>
          <w:rFonts w:ascii="Calibri" w:cs="Calibri" w:hint="cs"/>
          <w:rtl/>
        </w:rPr>
        <w:t>«</w:t>
      </w:r>
      <w:r>
        <w:rPr>
          <w:rFonts w:ascii="Arial" w:hAnsi="Arial" w:cs="Arial" w:hint="cs"/>
          <w:rtl/>
        </w:rPr>
        <w:t>تب</w:t>
      </w:r>
      <w:r>
        <w:rPr>
          <w:rtl/>
        </w:rPr>
        <w:t xml:space="preserve"> </w:t>
      </w:r>
      <w:r>
        <w:rPr>
          <w:rFonts w:ascii="Arial" w:hAnsi="Arial" w:cs="Arial" w:hint="cs"/>
          <w:rtl/>
        </w:rPr>
        <w:t>إلى</w:t>
      </w:r>
      <w:r>
        <w:rPr>
          <w:rtl/>
        </w:rPr>
        <w:t xml:space="preserve"> </w:t>
      </w:r>
      <w:r>
        <w:rPr>
          <w:rFonts w:ascii="Arial" w:hAnsi="Arial" w:cs="Arial" w:hint="cs"/>
          <w:rtl/>
        </w:rPr>
        <w:t>ربِّك</w:t>
      </w:r>
      <w:r>
        <w:rPr>
          <w:rtl/>
        </w:rPr>
        <w:t xml:space="preserve"> </w:t>
      </w:r>
      <w:r>
        <w:rPr>
          <w:rFonts w:ascii="Arial" w:hAnsi="Arial" w:cs="Arial" w:hint="cs"/>
          <w:rtl/>
        </w:rPr>
        <w:t>ولا</w:t>
      </w:r>
      <w:r>
        <w:rPr>
          <w:rtl/>
        </w:rPr>
        <w:t xml:space="preserve"> </w:t>
      </w:r>
      <w:r>
        <w:rPr>
          <w:rFonts w:ascii="Arial" w:hAnsi="Arial" w:cs="Arial" w:hint="cs"/>
          <w:rtl/>
        </w:rPr>
        <w:t>تخبر</w:t>
      </w:r>
      <w:r>
        <w:rPr>
          <w:rtl/>
        </w:rPr>
        <w:t xml:space="preserve"> </w:t>
      </w:r>
      <w:r>
        <w:rPr>
          <w:rFonts w:ascii="Arial" w:hAnsi="Arial" w:cs="Arial" w:hint="cs"/>
          <w:rtl/>
        </w:rPr>
        <w:t>أحدا</w:t>
      </w:r>
      <w:r>
        <w:rPr>
          <w:rFonts w:ascii="Calibri" w:cs="Calibri" w:hint="cs"/>
          <w:rtl/>
        </w:rPr>
        <w:t>»</w:t>
      </w:r>
      <w:r>
        <w:rPr>
          <w:rtl/>
        </w:rPr>
        <w:t xml:space="preserve"> </w:t>
      </w:r>
      <w:r>
        <w:rPr>
          <w:rFonts w:ascii="Arial" w:hAnsi="Arial" w:cs="Arial" w:hint="cs"/>
          <w:rtl/>
        </w:rPr>
        <w:t>وكذا</w:t>
      </w:r>
      <w:r>
        <w:rPr>
          <w:rtl/>
        </w:rPr>
        <w:t xml:space="preserve"> </w:t>
      </w:r>
      <w:r>
        <w:rPr>
          <w:rFonts w:ascii="Arial" w:hAnsi="Arial" w:cs="Arial" w:hint="cs"/>
          <w:rtl/>
        </w:rPr>
        <w:t>قال</w:t>
      </w:r>
      <w:r>
        <w:rPr>
          <w:rtl/>
        </w:rPr>
        <w:t xml:space="preserve"> </w:t>
      </w:r>
      <w:r>
        <w:rPr>
          <w:rFonts w:ascii="Arial" w:hAnsi="Arial" w:cs="Arial" w:hint="cs"/>
          <w:rtl/>
        </w:rPr>
        <w:t>عمر،</w:t>
      </w:r>
      <w:r>
        <w:rPr>
          <w:rtl/>
        </w:rPr>
        <w:t xml:space="preserve"> </w:t>
      </w:r>
      <w:r>
        <w:rPr>
          <w:rFonts w:ascii="Arial" w:hAnsi="Arial" w:cs="Arial" w:hint="cs"/>
          <w:rtl/>
        </w:rPr>
        <w:t>وأنَّه</w:t>
      </w:r>
      <w:r>
        <w:rPr>
          <w:rtl/>
        </w:rPr>
        <w:t xml:space="preserve"> </w:t>
      </w:r>
      <w:r>
        <w:rPr>
          <w:rFonts w:ascii="Arial" w:hAnsi="Arial" w:cs="Arial" w:hint="cs"/>
          <w:rtl/>
        </w:rPr>
        <w:t>قال</w:t>
      </w:r>
      <w:r>
        <w:rPr>
          <w:rtl/>
        </w:rPr>
        <w:t xml:space="preserve">: </w:t>
      </w:r>
      <w:r>
        <w:rPr>
          <w:rFonts w:ascii="Arial" w:hAnsi="Arial" w:cs="Arial" w:hint="cs"/>
          <w:rtl/>
        </w:rPr>
        <w:t>فلم</w:t>
      </w:r>
      <w:r>
        <w:rPr>
          <w:rtl/>
        </w:rPr>
        <w:t xml:space="preserve"> </w:t>
      </w:r>
      <w:r>
        <w:rPr>
          <w:rFonts w:ascii="Arial" w:hAnsi="Arial" w:cs="Arial" w:hint="cs"/>
          <w:rtl/>
        </w:rPr>
        <w:t>أصبر</w:t>
      </w:r>
      <w:r>
        <w:rPr>
          <w:rtl/>
        </w:rPr>
        <w:t xml:space="preserve"> </w:t>
      </w:r>
      <w:r>
        <w:rPr>
          <w:rFonts w:ascii="Arial" w:hAnsi="Arial" w:cs="Arial" w:hint="cs"/>
          <w:rtl/>
        </w:rPr>
        <w:t>بعد</w:t>
      </w:r>
      <w:r>
        <w:rPr>
          <w:rtl/>
        </w:rPr>
        <w:t xml:space="preserve"> </w:t>
      </w:r>
      <w:r>
        <w:rPr>
          <w:rFonts w:ascii="Arial" w:hAnsi="Arial" w:cs="Arial" w:hint="cs"/>
          <w:rtl/>
        </w:rPr>
        <w:t>قولهما</w:t>
      </w:r>
      <w:r>
        <w:rPr>
          <w:rtl/>
        </w:rPr>
        <w:t xml:space="preserve"> </w:t>
      </w:r>
      <w:r>
        <w:rPr>
          <w:rFonts w:ascii="Arial" w:hAnsi="Arial" w:cs="Arial" w:hint="cs"/>
          <w:rtl/>
        </w:rPr>
        <w:t>حتَّى</w:t>
      </w:r>
      <w:r>
        <w:rPr>
          <w:rtl/>
        </w:rPr>
        <w:t xml:space="preserve"> </w:t>
      </w:r>
      <w:r>
        <w:rPr>
          <w:rFonts w:ascii="Arial" w:hAnsi="Arial" w:cs="Arial" w:hint="cs"/>
          <w:rtl/>
        </w:rPr>
        <w:t>أتيت</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فذكرت</w:t>
      </w:r>
      <w:r>
        <w:rPr>
          <w:rtl/>
        </w:rPr>
        <w:t xml:space="preserve"> </w:t>
      </w:r>
      <w:r>
        <w:rPr>
          <w:rFonts w:ascii="Arial" w:hAnsi="Arial" w:cs="Arial" w:hint="cs"/>
          <w:rtl/>
        </w:rPr>
        <w:t>ذلك</w:t>
      </w:r>
      <w:r>
        <w:rPr>
          <w:rtl/>
        </w:rPr>
        <w:t xml:space="preserve"> </w:t>
      </w:r>
      <w:r>
        <w:rPr>
          <w:rFonts w:ascii="Arial" w:hAnsi="Arial" w:cs="Arial" w:hint="cs"/>
          <w:rtl/>
        </w:rPr>
        <w:t>له</w:t>
      </w:r>
      <w:r>
        <w:rPr>
          <w:rtl/>
        </w:rPr>
        <w:t xml:space="preserve"> </w:t>
      </w:r>
      <w:r>
        <w:rPr>
          <w:rFonts w:ascii="Arial" w:hAnsi="Arial" w:cs="Arial" w:hint="cs"/>
          <w:rtl/>
        </w:rPr>
        <w:t>فقال</w:t>
      </w:r>
      <w:r>
        <w:rPr>
          <w:rtl/>
        </w:rPr>
        <w:t xml:space="preserve"> </w:t>
      </w:r>
      <w:r>
        <w:rPr>
          <w:rFonts w:ascii="Arial" w:hAnsi="Arial" w:cs="Arial" w:hint="cs"/>
          <w:rtl/>
        </w:rPr>
        <w:t>له</w:t>
      </w:r>
      <w:r>
        <w:rPr>
          <w:rtl/>
        </w:rPr>
        <w:t xml:space="preserve">: </w:t>
      </w:r>
      <w:r>
        <w:rPr>
          <w:rFonts w:ascii="Calibri" w:cs="Calibri" w:hint="cs"/>
          <w:rtl/>
        </w:rPr>
        <w:t>«</w:t>
      </w:r>
      <w:r>
        <w:rPr>
          <w:rStyle w:val="bold"/>
          <w:rFonts w:ascii="Arial" w:hAnsi="Arial" w:cs="Arial" w:hint="cs"/>
          <w:rtl/>
        </w:rPr>
        <w:t>أخنت</w:t>
      </w:r>
      <w:r>
        <w:rPr>
          <w:rStyle w:val="bold"/>
          <w:rtl/>
        </w:rPr>
        <w:t xml:space="preserve"> </w:t>
      </w:r>
      <w:r>
        <w:rPr>
          <w:rStyle w:val="bold"/>
          <w:rFonts w:ascii="Arial" w:hAnsi="Arial" w:cs="Arial" w:hint="cs"/>
          <w:rtl/>
        </w:rPr>
        <w:t>رجلا</w:t>
      </w:r>
      <w:r>
        <w:rPr>
          <w:rStyle w:val="bold"/>
          <w:rtl/>
        </w:rPr>
        <w:t xml:space="preserve"> </w:t>
      </w:r>
      <w:r>
        <w:rPr>
          <w:rStyle w:val="bold"/>
          <w:rFonts w:ascii="Arial" w:hAnsi="Arial" w:cs="Arial" w:hint="cs"/>
          <w:rtl/>
        </w:rPr>
        <w:t>غازيا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سبيل</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أهله</w:t>
      </w:r>
      <w:r>
        <w:rPr>
          <w:rStyle w:val="bold"/>
          <w:rtl/>
        </w:rPr>
        <w:t xml:space="preserve"> </w:t>
      </w:r>
      <w:r>
        <w:rPr>
          <w:rStyle w:val="bold"/>
          <w:rFonts w:ascii="Arial" w:hAnsi="Arial" w:cs="Arial" w:hint="cs"/>
          <w:rtl/>
        </w:rPr>
        <w:t>بمثل</w:t>
      </w:r>
      <w:r>
        <w:rPr>
          <w:rStyle w:val="bold"/>
          <w:rtl/>
        </w:rPr>
        <w:t xml:space="preserve"> </w:t>
      </w:r>
      <w:r>
        <w:rPr>
          <w:rStyle w:val="bold"/>
          <w:rFonts w:ascii="Arial" w:hAnsi="Arial" w:cs="Arial" w:hint="cs"/>
          <w:rtl/>
        </w:rPr>
        <w:t>هذا؟</w:t>
      </w:r>
      <w:r>
        <w:rPr>
          <w:rStyle w:val="bold"/>
          <w:rFonts w:ascii="Calibri" w:cs="Calibri" w:hint="cs"/>
          <w:rtl/>
        </w:rPr>
        <w:t>»</w:t>
      </w:r>
      <w:r>
        <w:rPr>
          <w:rtl/>
        </w:rPr>
        <w:t xml:space="preserve"> </w:t>
      </w:r>
      <w:r>
        <w:rPr>
          <w:rFonts w:ascii="Arial" w:hAnsi="Arial" w:cs="Arial" w:hint="cs"/>
          <w:rtl/>
        </w:rPr>
        <w:t>وأطرق</w:t>
      </w:r>
      <w:r>
        <w:rPr>
          <w:rtl/>
        </w:rPr>
        <w:t xml:space="preserve"> </w:t>
      </w:r>
      <w:r>
        <w:rPr>
          <w:rFonts w:ascii="Arial" w:hAnsi="Arial" w:cs="Arial" w:hint="cs"/>
          <w:rtl/>
        </w:rPr>
        <w:t>طويلا،</w:t>
      </w:r>
      <w:r>
        <w:rPr>
          <w:rtl/>
        </w:rPr>
        <w:t xml:space="preserve"> </w:t>
      </w:r>
      <w:r>
        <w:rPr>
          <w:rFonts w:ascii="Arial" w:hAnsi="Arial" w:cs="Arial" w:hint="cs"/>
          <w:rtl/>
        </w:rPr>
        <w:t>حتَّى</w:t>
      </w:r>
      <w:r>
        <w:rPr>
          <w:rtl/>
        </w:rPr>
        <w:t xml:space="preserve"> </w:t>
      </w:r>
      <w:r>
        <w:rPr>
          <w:rFonts w:ascii="Arial" w:hAnsi="Arial" w:cs="Arial" w:hint="cs"/>
          <w:rtl/>
        </w:rPr>
        <w:t>أوحي</w:t>
      </w:r>
      <w:r>
        <w:rPr>
          <w:rtl/>
        </w:rPr>
        <w:t xml:space="preserve"> </w:t>
      </w:r>
      <w:r>
        <w:rPr>
          <w:rFonts w:ascii="Arial" w:hAnsi="Arial" w:cs="Arial" w:hint="cs"/>
          <w:rtl/>
        </w:rPr>
        <w:t>إليه</w:t>
      </w:r>
      <w:r>
        <w:rPr>
          <w:rtl/>
        </w:rPr>
        <w:t xml:space="preserve"> </w:t>
      </w:r>
      <w:r>
        <w:rPr>
          <w:rFonts w:ascii="Arial" w:hAnsi="Arial" w:cs="Arial" w:hint="cs"/>
          <w:rtl/>
        </w:rPr>
        <w:t>﴿</w:t>
      </w:r>
      <w:r>
        <w:rPr>
          <w:rFonts w:ascii="Calibri" w:cs="Calibri" w:hint="cs"/>
          <w:rtl/>
        </w:rPr>
        <w:t> </w:t>
      </w:r>
      <w:r>
        <w:rPr>
          <w:rFonts w:ascii="Arial" w:hAnsi="Arial" w:cs="Arial" w:hint="cs"/>
          <w:rtl/>
        </w:rPr>
        <w:t>وَأَقِمِ</w:t>
      </w:r>
      <w:r>
        <w:rPr>
          <w:rtl/>
        </w:rPr>
        <w:t xml:space="preserve"> </w:t>
      </w:r>
      <w:r>
        <w:rPr>
          <w:rFonts w:ascii="Arial" w:hAnsi="Arial" w:cs="Arial" w:hint="cs"/>
          <w:rtl/>
        </w:rPr>
        <w:t>الصَّلَاةَ</w:t>
      </w:r>
      <w:r>
        <w:rPr>
          <w:rtl/>
        </w:rPr>
        <w:t xml:space="preserve"> </w:t>
      </w:r>
      <w:r>
        <w:rPr>
          <w:rFonts w:ascii="Arial" w:hAnsi="Arial" w:cs="Arial" w:hint="cs"/>
          <w:rtl/>
        </w:rPr>
        <w:t>طَرَفَيِ</w:t>
      </w:r>
      <w:r>
        <w:rPr>
          <w:rtl/>
        </w:rPr>
        <w:t xml:space="preserve"> </w:t>
      </w:r>
      <w:r>
        <w:rPr>
          <w:rFonts w:ascii="Arial" w:hAnsi="Arial" w:cs="Arial" w:hint="cs"/>
          <w:rtl/>
        </w:rPr>
        <w:t>النَّهَارِ﴾</w:t>
      </w:r>
      <w:r>
        <w:rPr>
          <w:rtl/>
        </w:rPr>
        <w:t xml:space="preserve"> </w:t>
      </w:r>
      <w:r>
        <w:rPr>
          <w:rFonts w:ascii="Arial" w:hAnsi="Arial" w:cs="Arial" w:hint="cs"/>
          <w:rtl/>
        </w:rPr>
        <w:t>إلى</w:t>
      </w:r>
      <w:r>
        <w:rPr>
          <w:rtl/>
        </w:rPr>
        <w:t xml:space="preserve"> </w:t>
      </w:r>
      <w:r>
        <w:rPr>
          <w:rFonts w:ascii="Arial" w:hAnsi="Arial" w:cs="Arial" w:hint="cs"/>
          <w:rtl/>
        </w:rPr>
        <w:t>قوله</w:t>
      </w:r>
      <w:r>
        <w:rPr>
          <w:rtl/>
        </w:rPr>
        <w:t>:</w:t>
      </w:r>
      <w:r>
        <w:rPr>
          <w:rStyle w:val="bold"/>
          <w:rtl/>
        </w:rPr>
        <w:t xml:space="preserve"> </w:t>
      </w:r>
      <w:r>
        <w:rPr>
          <w:rFonts w:ascii="Arial" w:hAnsi="Arial" w:cs="Arial" w:hint="cs"/>
          <w:rtl/>
        </w:rPr>
        <w:t>﴿</w:t>
      </w:r>
      <w:r>
        <w:rPr>
          <w:rtl/>
        </w:rPr>
        <w:t xml:space="preserve"> </w:t>
      </w:r>
      <w:r>
        <w:rPr>
          <w:rFonts w:ascii="Arial" w:hAnsi="Arial" w:cs="Arial" w:hint="cs"/>
          <w:rtl/>
        </w:rPr>
        <w:t>ذِكْرَىٰ</w:t>
      </w:r>
      <w:r>
        <w:rPr>
          <w:rtl/>
        </w:rPr>
        <w:t xml:space="preserve"> </w:t>
      </w:r>
      <w:r>
        <w:rPr>
          <w:rFonts w:ascii="Arial" w:hAnsi="Arial" w:cs="Arial" w:hint="cs"/>
          <w:rtl/>
        </w:rPr>
        <w:t>لِلذَّاكِرِينَ</w:t>
      </w:r>
      <w:r>
        <w:rPr>
          <w:rFonts w:ascii="Calibri" w:cs="Calibri" w:hint="cs"/>
          <w:rtl/>
        </w:rPr>
        <w:t> </w:t>
      </w:r>
      <w:r>
        <w:rPr>
          <w:rFonts w:ascii="Arial" w:hAnsi="Arial" w:cs="Arial" w:hint="cs"/>
          <w:rtl/>
        </w:rPr>
        <w:t>﴾</w:t>
      </w:r>
      <w:r>
        <w:rPr>
          <w:rtl/>
        </w:rPr>
        <w:t xml:space="preserve"> </w:t>
      </w:r>
      <w:r>
        <w:rPr>
          <w:rFonts w:ascii="Arial" w:hAnsi="Arial" w:cs="Arial" w:hint="cs"/>
          <w:rtl/>
        </w:rPr>
        <w:t>فقرأها</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فقلت</w:t>
      </w:r>
      <w:r>
        <w:rPr>
          <w:rtl/>
        </w:rPr>
        <w:t xml:space="preserve">: </w:t>
      </w:r>
      <w:r>
        <w:rPr>
          <w:rFonts w:ascii="Arial" w:hAnsi="Arial" w:cs="Arial" w:hint="cs"/>
          <w:rtl/>
        </w:rPr>
        <w:t>إليَّ</w:t>
      </w:r>
      <w:r>
        <w:rPr>
          <w:rtl/>
        </w:rPr>
        <w:t xml:space="preserve"> </w:t>
      </w:r>
      <w:r>
        <w:rPr>
          <w:rFonts w:ascii="Arial" w:hAnsi="Arial" w:cs="Arial" w:hint="cs"/>
          <w:rtl/>
        </w:rPr>
        <w:t>هذا</w:t>
      </w:r>
      <w:r>
        <w:rPr>
          <w:rtl/>
        </w:rPr>
        <w:t xml:space="preserve"> </w:t>
      </w:r>
      <w:r>
        <w:rPr>
          <w:rFonts w:ascii="Arial" w:hAnsi="Arial" w:cs="Arial" w:hint="cs"/>
          <w:rtl/>
        </w:rPr>
        <w:t>خاصَّة</w:t>
      </w:r>
      <w:r>
        <w:rPr>
          <w:rtl/>
        </w:rPr>
        <w:t xml:space="preserve"> </w:t>
      </w:r>
      <w:r>
        <w:rPr>
          <w:rFonts w:ascii="Arial" w:hAnsi="Arial" w:cs="Arial" w:hint="cs"/>
          <w:rtl/>
        </w:rPr>
        <w:t>أم</w:t>
      </w:r>
      <w:r>
        <w:rPr>
          <w:rtl/>
        </w:rPr>
        <w:t xml:space="preserve"> </w:t>
      </w:r>
      <w:r>
        <w:rPr>
          <w:rFonts w:ascii="Arial" w:hAnsi="Arial" w:cs="Arial" w:hint="cs"/>
          <w:rtl/>
        </w:rPr>
        <w:t>للناس</w:t>
      </w:r>
      <w:r>
        <w:rPr>
          <w:rtl/>
        </w:rPr>
        <w:t xml:space="preserve"> </w:t>
      </w:r>
      <w:r>
        <w:rPr>
          <w:rFonts w:ascii="Arial" w:hAnsi="Arial" w:cs="Arial" w:hint="cs"/>
          <w:rtl/>
        </w:rPr>
        <w:t>عامَّة؟</w:t>
      </w:r>
      <w:r>
        <w:rPr>
          <w:rtl/>
        </w:rPr>
        <w:t xml:space="preserve"> </w:t>
      </w:r>
      <w:r>
        <w:rPr>
          <w:rFonts w:ascii="Arial" w:hAnsi="Arial" w:cs="Arial" w:hint="cs"/>
          <w:rtl/>
        </w:rPr>
        <w:t>فقال</w:t>
      </w:r>
      <w:r>
        <w:rPr>
          <w:rtl/>
        </w:rPr>
        <w:t xml:space="preserve">: </w:t>
      </w:r>
      <w:r>
        <w:rPr>
          <w:rFonts w:ascii="Calibri" w:cs="Calibri" w:hint="cs"/>
          <w:rtl/>
        </w:rPr>
        <w:t>«</w:t>
      </w:r>
      <w:r>
        <w:rPr>
          <w:rStyle w:val="bold"/>
          <w:rFonts w:ascii="Arial" w:hAnsi="Arial" w:cs="Arial" w:hint="cs"/>
          <w:rtl/>
        </w:rPr>
        <w:t>بل</w:t>
      </w:r>
      <w:r>
        <w:rPr>
          <w:rStyle w:val="bold"/>
          <w:rtl/>
        </w:rPr>
        <w:t xml:space="preserve"> </w:t>
      </w:r>
      <w:r>
        <w:rPr>
          <w:rStyle w:val="bold"/>
          <w:rFonts w:ascii="Arial" w:hAnsi="Arial" w:cs="Arial" w:hint="cs"/>
          <w:rtl/>
        </w:rPr>
        <w:t>للناس</w:t>
      </w:r>
      <w:r>
        <w:rPr>
          <w:rStyle w:val="bold"/>
          <w:rtl/>
        </w:rPr>
        <w:t xml:space="preserve"> </w:t>
      </w:r>
      <w:r>
        <w:rPr>
          <w:rStyle w:val="bold"/>
          <w:rFonts w:ascii="Arial" w:hAnsi="Arial" w:cs="Arial" w:hint="cs"/>
          <w:rtl/>
        </w:rPr>
        <w:t>عَامَّة</w:t>
      </w:r>
      <w:r>
        <w:rPr>
          <w:rStyle w:val="bold"/>
          <w:rFonts w:ascii="Calibri" w:cs="Calibri" w:hint="cs"/>
          <w:rtl/>
        </w:rPr>
        <w:t>»</w:t>
      </w:r>
      <w:r>
        <w:rPr>
          <w:color w:val="00C100"/>
          <w:w w:val="105"/>
          <w:vertAlign w:val="superscript"/>
          <w:rtl/>
        </w:rPr>
        <w:footnoteReference w:id="20"/>
      </w:r>
      <w:r>
        <w:rPr>
          <w:rtl/>
        </w:rPr>
        <w:t>.</w:t>
      </w:r>
    </w:p>
    <w:p w:rsidR="00797B90" w:rsidRDefault="00797B90">
      <w:pPr>
        <w:pStyle w:val="textquran"/>
        <w:rPr>
          <w:w w:val="101"/>
          <w:rtl/>
        </w:rPr>
      </w:pPr>
      <w:r>
        <w:rPr>
          <w:rFonts w:ascii="Arial" w:hAnsi="Arial" w:cs="Arial" w:hint="cs"/>
          <w:w w:val="101"/>
          <w:rtl/>
        </w:rPr>
        <w:t>وقيل</w:t>
      </w:r>
      <w:r>
        <w:rPr>
          <w:w w:val="101"/>
          <w:rtl/>
        </w:rPr>
        <w:t xml:space="preserve">: </w:t>
      </w:r>
      <w:r>
        <w:rPr>
          <w:rFonts w:ascii="Arial" w:hAnsi="Arial" w:cs="Arial" w:hint="cs"/>
          <w:w w:val="101"/>
          <w:rtl/>
        </w:rPr>
        <w:t>معنى</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يُذْهِبْنَ</w:t>
      </w:r>
      <w:r>
        <w:rPr>
          <w:w w:val="101"/>
          <w:rtl/>
        </w:rPr>
        <w:t xml:space="preserve"> </w:t>
      </w:r>
      <w:r>
        <w:rPr>
          <w:rFonts w:ascii="Arial" w:hAnsi="Arial" w:cs="Arial" w:hint="cs"/>
          <w:w w:val="101"/>
          <w:rtl/>
        </w:rPr>
        <w:t>السَّيِّئَاتِ</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يمنعن</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الإتيان</w:t>
      </w:r>
      <w:r>
        <w:rPr>
          <w:w w:val="101"/>
          <w:rtl/>
        </w:rPr>
        <w:t xml:space="preserve"> </w:t>
      </w:r>
      <w:r>
        <w:rPr>
          <w:rFonts w:ascii="Arial" w:hAnsi="Arial" w:cs="Arial" w:hint="cs"/>
          <w:w w:val="101"/>
          <w:rtl/>
        </w:rPr>
        <w:t>بهنَّ</w:t>
      </w:r>
      <w:r>
        <w:rPr>
          <w:w w:val="101"/>
          <w:rtl/>
        </w:rPr>
        <w:t xml:space="preserve"> </w:t>
      </w:r>
      <w:r>
        <w:rPr>
          <w:rFonts w:ascii="Arial" w:hAnsi="Arial" w:cs="Arial" w:hint="cs"/>
          <w:w w:val="101"/>
          <w:rtl/>
        </w:rPr>
        <w:t>لقوله</w:t>
      </w:r>
      <w:r>
        <w:rPr>
          <w:w w:val="101"/>
          <w:rtl/>
        </w:rPr>
        <w:t xml:space="preserve"> </w:t>
      </w:r>
      <w:r>
        <w:rPr>
          <w:rFonts w:ascii="Arial" w:hAnsi="Arial" w:cs="Arial" w:hint="cs"/>
          <w:w w:val="101"/>
          <w:rtl/>
        </w:rPr>
        <w:t>تعالى</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إنَّ</w:t>
      </w:r>
      <w:r>
        <w:rPr>
          <w:w w:val="101"/>
          <w:rtl/>
        </w:rPr>
        <w:t xml:space="preserve"> </w:t>
      </w:r>
      <w:r>
        <w:rPr>
          <w:rFonts w:ascii="Arial" w:hAnsi="Arial" w:cs="Arial" w:hint="cs"/>
          <w:w w:val="101"/>
          <w:rtl/>
        </w:rPr>
        <w:t>الصَّلَاةَ</w:t>
      </w:r>
      <w:r>
        <w:rPr>
          <w:w w:val="101"/>
          <w:rtl/>
        </w:rPr>
        <w:t xml:space="preserve"> </w:t>
      </w:r>
      <w:r>
        <w:rPr>
          <w:rFonts w:ascii="Arial" w:hAnsi="Arial" w:cs="Arial" w:hint="cs"/>
          <w:w w:val="101"/>
          <w:rtl/>
        </w:rPr>
        <w:t>تَنْهَىٰ</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الْفَحْشَآءِ</w:t>
      </w:r>
      <w:r>
        <w:rPr>
          <w:w w:val="101"/>
          <w:rtl/>
        </w:rPr>
        <w:t xml:space="preserve"> </w:t>
      </w:r>
      <w:r>
        <w:rPr>
          <w:rFonts w:ascii="Arial" w:hAnsi="Arial" w:cs="Arial" w:hint="cs"/>
          <w:w w:val="101"/>
          <w:rtl/>
        </w:rPr>
        <w:t>وَالْمُنكَرِ</w:t>
      </w:r>
      <w:r>
        <w:rPr>
          <w:rFonts w:ascii="Calibri" w:cs="Calibri" w:hint="cs"/>
          <w:w w:val="101"/>
          <w:rtl/>
        </w:rPr>
        <w:t> </w:t>
      </w:r>
      <w:r>
        <w:rPr>
          <w:rFonts w:ascii="Arial" w:hAnsi="Arial" w:cs="Arial" w:hint="cs"/>
          <w:w w:val="101"/>
          <w:rtl/>
        </w:rPr>
        <w:t>﴾</w:t>
      </w:r>
      <w:r>
        <w:rPr>
          <w:w w:val="101"/>
          <w:rtl/>
        </w:rPr>
        <w:t xml:space="preserve"> </w:t>
      </w:r>
      <w:r>
        <w:rPr>
          <w:rStyle w:val="CharacterStyle11"/>
          <w:w w:val="101"/>
          <w:rtl/>
        </w:rPr>
        <w:t>[</w:t>
      </w:r>
      <w:r>
        <w:rPr>
          <w:rStyle w:val="CharacterStyle11"/>
          <w:rFonts w:ascii="Arial" w:hAnsi="Arial" w:cs="Arial" w:hint="cs"/>
          <w:w w:val="101"/>
          <w:rtl/>
        </w:rPr>
        <w:t>سورة</w:t>
      </w:r>
      <w:r>
        <w:rPr>
          <w:rStyle w:val="CharacterStyle11"/>
          <w:rFonts w:ascii="Calibri" w:cs="Calibri" w:hint="cs"/>
          <w:w w:val="101"/>
          <w:rtl/>
        </w:rPr>
        <w:t> </w:t>
      </w:r>
      <w:r>
        <w:rPr>
          <w:rStyle w:val="CharacterStyle11"/>
          <w:rFonts w:ascii="Arial" w:hAnsi="Arial" w:cs="Arial" w:hint="cs"/>
          <w:w w:val="101"/>
          <w:rtl/>
        </w:rPr>
        <w:t>العنكبوت</w:t>
      </w:r>
      <w:r>
        <w:rPr>
          <w:rStyle w:val="CharacterStyle11"/>
          <w:w w:val="101"/>
          <w:rtl/>
        </w:rPr>
        <w:t>:</w:t>
      </w:r>
      <w:r>
        <w:rPr>
          <w:rStyle w:val="CharacterStyle11"/>
          <w:rFonts w:ascii="Calibri" w:cs="Calibri" w:hint="cs"/>
          <w:w w:val="101"/>
          <w:rtl/>
        </w:rPr>
        <w:t> </w:t>
      </w:r>
      <w:r>
        <w:rPr>
          <w:rStyle w:val="CharacterStyle11"/>
          <w:w w:val="101"/>
          <w:rtl/>
        </w:rPr>
        <w:t>45]</w:t>
      </w:r>
      <w:r>
        <w:rPr>
          <w:w w:val="101"/>
          <w:rtl/>
        </w:rPr>
        <w:t xml:space="preserve"> </w:t>
      </w:r>
      <w:r>
        <w:rPr>
          <w:rFonts w:ascii="Arial" w:hAnsi="Arial" w:cs="Arial" w:hint="cs"/>
          <w:w w:val="101"/>
          <w:rtl/>
        </w:rPr>
        <w:t>فيراد</w:t>
      </w:r>
      <w:r>
        <w:rPr>
          <w:w w:val="101"/>
          <w:rtl/>
        </w:rPr>
        <w:t xml:space="preserve"> </w:t>
      </w:r>
      <w:r>
        <w:rPr>
          <w:rFonts w:ascii="Arial" w:hAnsi="Arial" w:cs="Arial" w:hint="cs"/>
          <w:w w:val="101"/>
          <w:rtl/>
        </w:rPr>
        <w:t>بالسيِّئات</w:t>
      </w:r>
      <w:r>
        <w:rPr>
          <w:w w:val="101"/>
          <w:rtl/>
        </w:rPr>
        <w:t xml:space="preserve"> </w:t>
      </w:r>
      <w:r>
        <w:rPr>
          <w:rFonts w:ascii="Arial" w:hAnsi="Arial" w:cs="Arial" w:hint="cs"/>
          <w:w w:val="101"/>
          <w:rtl/>
        </w:rPr>
        <w:t>الكبائر،</w:t>
      </w:r>
      <w:r>
        <w:rPr>
          <w:w w:val="101"/>
          <w:rtl/>
        </w:rPr>
        <w:t xml:space="preserve"> </w:t>
      </w:r>
      <w:r>
        <w:rPr>
          <w:rFonts w:ascii="Arial" w:hAnsi="Arial" w:cs="Arial" w:hint="cs"/>
          <w:w w:val="101"/>
          <w:rtl/>
        </w:rPr>
        <w:t>لأنَّ</w:t>
      </w:r>
      <w:r>
        <w:rPr>
          <w:w w:val="101"/>
          <w:rtl/>
        </w:rPr>
        <w:t xml:space="preserve"> </w:t>
      </w:r>
      <w:r>
        <w:rPr>
          <w:rFonts w:ascii="Arial" w:hAnsi="Arial" w:cs="Arial" w:hint="cs"/>
          <w:w w:val="101"/>
          <w:rtl/>
        </w:rPr>
        <w:t>الصغائر</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يخلو</w:t>
      </w:r>
      <w:r>
        <w:rPr>
          <w:w w:val="101"/>
          <w:rtl/>
        </w:rPr>
        <w:t xml:space="preserve"> </w:t>
      </w:r>
      <w:r>
        <w:rPr>
          <w:rFonts w:ascii="Arial" w:hAnsi="Arial" w:cs="Arial" w:hint="cs"/>
          <w:w w:val="101"/>
          <w:rtl/>
        </w:rPr>
        <w:t>عنهنَّ</w:t>
      </w:r>
      <w:r>
        <w:rPr>
          <w:w w:val="101"/>
          <w:rtl/>
        </w:rPr>
        <w:t xml:space="preserve"> </w:t>
      </w:r>
      <w:r>
        <w:rPr>
          <w:rFonts w:ascii="Arial" w:hAnsi="Arial" w:cs="Arial" w:hint="cs"/>
          <w:w w:val="101"/>
          <w:rtl/>
        </w:rPr>
        <w:t>الإنسان،</w:t>
      </w:r>
      <w:r>
        <w:rPr>
          <w:w w:val="101"/>
          <w:rtl/>
        </w:rPr>
        <w:t xml:space="preserve"> </w:t>
      </w:r>
      <w:r>
        <w:rPr>
          <w:rFonts w:ascii="Arial" w:hAnsi="Arial" w:cs="Arial" w:hint="cs"/>
          <w:w w:val="101"/>
          <w:rtl/>
        </w:rPr>
        <w:t>فليس</w:t>
      </w:r>
      <w:r>
        <w:rPr>
          <w:w w:val="101"/>
          <w:rtl/>
        </w:rPr>
        <w:t xml:space="preserve"> </w:t>
      </w:r>
      <w:r>
        <w:rPr>
          <w:rFonts w:ascii="Arial" w:hAnsi="Arial" w:cs="Arial" w:hint="cs"/>
          <w:w w:val="101"/>
          <w:rtl/>
        </w:rPr>
        <w:t>الصلاة</w:t>
      </w:r>
      <w:r>
        <w:rPr>
          <w:w w:val="101"/>
          <w:rtl/>
        </w:rPr>
        <w:t xml:space="preserve"> </w:t>
      </w:r>
      <w:r>
        <w:rPr>
          <w:rFonts w:ascii="Arial" w:hAnsi="Arial" w:cs="Arial" w:hint="cs"/>
          <w:w w:val="101"/>
          <w:rtl/>
        </w:rPr>
        <w:t>تمنعهنَّ</w:t>
      </w:r>
      <w:r>
        <w:rPr>
          <w:w w:val="101"/>
          <w:rtl/>
        </w:rPr>
        <w:t xml:space="preserve"> </w:t>
      </w:r>
      <w:r>
        <w:rPr>
          <w:rFonts w:ascii="Arial" w:hAnsi="Arial" w:cs="Arial" w:hint="cs"/>
          <w:w w:val="101"/>
          <w:rtl/>
        </w:rPr>
        <w:t>البتَّة،</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بعيد</w:t>
      </w:r>
      <w:r>
        <w:rPr>
          <w:w w:val="101"/>
          <w:rtl/>
        </w:rPr>
        <w:t xml:space="preserve"> </w:t>
      </w:r>
      <w:r>
        <w:rPr>
          <w:rFonts w:ascii="Arial" w:hAnsi="Arial" w:cs="Arial" w:hint="cs"/>
          <w:w w:val="101"/>
          <w:rtl/>
        </w:rPr>
        <w:t>مخالف</w:t>
      </w:r>
      <w:r>
        <w:rPr>
          <w:w w:val="101"/>
          <w:rtl/>
        </w:rPr>
        <w:t xml:space="preserve"> </w:t>
      </w:r>
      <w:r>
        <w:rPr>
          <w:rFonts w:ascii="Arial" w:hAnsi="Arial" w:cs="Arial" w:hint="cs"/>
          <w:w w:val="101"/>
          <w:rtl/>
        </w:rPr>
        <w:t>لتفسير</w:t>
      </w:r>
      <w:r>
        <w:rPr>
          <w:w w:val="101"/>
          <w:rtl/>
        </w:rPr>
        <w:t xml:space="preserve"> </w:t>
      </w:r>
      <w:r>
        <w:rPr>
          <w:rFonts w:ascii="Arial" w:hAnsi="Arial" w:cs="Arial" w:hint="cs"/>
          <w:w w:val="101"/>
          <w:rtl/>
        </w:rPr>
        <w:t>الصحابة</w:t>
      </w:r>
      <w:r>
        <w:rPr>
          <w:w w:val="101"/>
          <w:rtl/>
        </w:rPr>
        <w:t xml:space="preserve"> </w:t>
      </w:r>
      <w:r>
        <w:rPr>
          <w:rFonts w:ascii="Arial" w:hAnsi="Arial" w:cs="Arial" w:hint="cs"/>
          <w:w w:val="101"/>
          <w:rtl/>
        </w:rPr>
        <w:t>والتابعين،</w:t>
      </w:r>
      <w:r>
        <w:rPr>
          <w:w w:val="101"/>
          <w:rtl/>
        </w:rPr>
        <w:t xml:space="preserve"> </w:t>
      </w:r>
      <w:r>
        <w:rPr>
          <w:rStyle w:val="bold"/>
          <w:rFonts w:ascii="Arial" w:hAnsi="Arial" w:cs="Arial" w:hint="cs"/>
          <w:w w:val="101"/>
          <w:rtl/>
        </w:rPr>
        <w:t>والتفسير</w:t>
      </w:r>
      <w:r>
        <w:rPr>
          <w:rStyle w:val="bold"/>
          <w:w w:val="101"/>
          <w:rtl/>
        </w:rPr>
        <w:t xml:space="preserve"> </w:t>
      </w:r>
      <w:r>
        <w:rPr>
          <w:rStyle w:val="bold"/>
          <w:rFonts w:ascii="Arial" w:hAnsi="Arial" w:cs="Arial" w:hint="cs"/>
          <w:w w:val="101"/>
          <w:rtl/>
        </w:rPr>
        <w:t>الأوَّل</w:t>
      </w:r>
      <w:r>
        <w:rPr>
          <w:rStyle w:val="bold"/>
          <w:w w:val="101"/>
          <w:rtl/>
        </w:rPr>
        <w:t xml:space="preserve"> </w:t>
      </w:r>
      <w:r>
        <w:rPr>
          <w:rStyle w:val="bold"/>
          <w:rFonts w:ascii="Arial" w:hAnsi="Arial" w:cs="Arial" w:hint="cs"/>
          <w:w w:val="101"/>
          <w:rtl/>
        </w:rPr>
        <w:t>أولى</w:t>
      </w:r>
      <w:r>
        <w:rPr>
          <w:rStyle w:val="bold"/>
          <w:w w:val="101"/>
          <w:rtl/>
        </w:rPr>
        <w:t xml:space="preserve"> </w:t>
      </w:r>
      <w:r>
        <w:rPr>
          <w:rStyle w:val="bold"/>
          <w:rFonts w:ascii="Arial" w:hAnsi="Arial" w:cs="Arial" w:hint="cs"/>
          <w:w w:val="101"/>
          <w:rtl/>
        </w:rPr>
        <w:t>بمعنى</w:t>
      </w:r>
      <w:r>
        <w:rPr>
          <w:rStyle w:val="bold"/>
          <w:w w:val="101"/>
          <w:rtl/>
        </w:rPr>
        <w:t xml:space="preserve"> </w:t>
      </w:r>
      <w:r>
        <w:rPr>
          <w:rStyle w:val="bold"/>
          <w:rFonts w:ascii="Arial" w:hAnsi="Arial" w:cs="Arial" w:hint="cs"/>
          <w:w w:val="101"/>
          <w:rtl/>
        </w:rPr>
        <w:t>غفران</w:t>
      </w:r>
      <w:r>
        <w:rPr>
          <w:rStyle w:val="bold"/>
          <w:w w:val="101"/>
          <w:rtl/>
        </w:rPr>
        <w:t xml:space="preserve"> </w:t>
      </w:r>
      <w:r>
        <w:rPr>
          <w:rStyle w:val="bold"/>
          <w:rFonts w:ascii="Arial" w:hAnsi="Arial" w:cs="Arial" w:hint="cs"/>
          <w:w w:val="101"/>
          <w:rtl/>
        </w:rPr>
        <w:t>السيِّئات</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يعارض</w:t>
      </w:r>
      <w:r>
        <w:rPr>
          <w:w w:val="101"/>
          <w:rtl/>
        </w:rPr>
        <w:t xml:space="preserve"> </w:t>
      </w:r>
      <w:r>
        <w:rPr>
          <w:rFonts w:ascii="Arial" w:hAnsi="Arial" w:cs="Arial" w:hint="cs"/>
          <w:w w:val="101"/>
          <w:rtl/>
        </w:rPr>
        <w:t>بقوله</w:t>
      </w:r>
      <w:r>
        <w:rPr>
          <w:rFonts w:ascii="Calibri" w:cs="Calibri" w:hint="cs"/>
          <w:w w:val="101"/>
          <w:rtl/>
        </w:rPr>
        <w:t> </w:t>
      </w:r>
      <w:r>
        <w:rPr>
          <w:rFonts w:ascii="Arial" w:hAnsi="Arial" w:cs="Arial" w:hint="cs"/>
          <w:w w:val="101"/>
          <w:rtl/>
        </w:rPr>
        <w:t>ژ</w:t>
      </w:r>
      <w:r>
        <w:rPr>
          <w:rFonts w:ascii="Calibri" w:cs="Calibri" w:hint="cs"/>
          <w:w w:val="101"/>
          <w:rtl/>
        </w:rPr>
        <w:t> </w:t>
      </w:r>
      <w:r>
        <w:rPr>
          <w:w w:val="101"/>
          <w:rtl/>
        </w:rPr>
        <w:t xml:space="preserve">: </w:t>
      </w:r>
      <w:r>
        <w:rPr>
          <w:rFonts w:ascii="Calibri" w:cs="Calibri" w:hint="cs"/>
          <w:w w:val="101"/>
          <w:rtl/>
        </w:rPr>
        <w:t>«</w:t>
      </w:r>
      <w:r>
        <w:rPr>
          <w:rStyle w:val="bold"/>
          <w:rFonts w:ascii="Arial" w:hAnsi="Arial" w:cs="Arial" w:hint="cs"/>
          <w:w w:val="101"/>
          <w:rtl/>
        </w:rPr>
        <w:t>إنَّ</w:t>
      </w:r>
      <w:r>
        <w:rPr>
          <w:rStyle w:val="bold"/>
          <w:w w:val="101"/>
          <w:rtl/>
        </w:rPr>
        <w:t xml:space="preserve"> </w:t>
      </w:r>
      <w:r>
        <w:rPr>
          <w:rStyle w:val="bold"/>
          <w:rFonts w:ascii="Arial" w:hAnsi="Arial" w:cs="Arial" w:hint="cs"/>
          <w:w w:val="101"/>
          <w:rtl/>
        </w:rPr>
        <w:t>الصغائر</w:t>
      </w:r>
      <w:r>
        <w:rPr>
          <w:rStyle w:val="bold"/>
          <w:w w:val="101"/>
          <w:rtl/>
        </w:rPr>
        <w:t xml:space="preserve"> </w:t>
      </w:r>
      <w:r>
        <w:rPr>
          <w:rStyle w:val="bold"/>
          <w:rFonts w:ascii="Arial" w:hAnsi="Arial" w:cs="Arial" w:hint="cs"/>
          <w:w w:val="101"/>
          <w:rtl/>
        </w:rPr>
        <w:t>تغتفر</w:t>
      </w:r>
      <w:r>
        <w:rPr>
          <w:rStyle w:val="bold"/>
          <w:w w:val="101"/>
          <w:rtl/>
        </w:rPr>
        <w:t xml:space="preserve"> </w:t>
      </w:r>
      <w:r>
        <w:rPr>
          <w:rStyle w:val="bold"/>
          <w:rFonts w:ascii="Arial" w:hAnsi="Arial" w:cs="Arial" w:hint="cs"/>
          <w:w w:val="101"/>
          <w:rtl/>
        </w:rPr>
        <w:t>باجتناب</w:t>
      </w:r>
      <w:r>
        <w:rPr>
          <w:rStyle w:val="bold"/>
          <w:w w:val="101"/>
          <w:rtl/>
        </w:rPr>
        <w:t xml:space="preserve"> </w:t>
      </w:r>
      <w:r>
        <w:rPr>
          <w:rStyle w:val="bold"/>
          <w:rFonts w:ascii="Arial" w:hAnsi="Arial" w:cs="Arial" w:hint="cs"/>
          <w:w w:val="101"/>
          <w:rtl/>
        </w:rPr>
        <w:t>الكبائر</w:t>
      </w:r>
      <w:r>
        <w:rPr>
          <w:rStyle w:val="bold"/>
          <w:rFonts w:ascii="Calibri" w:cs="Calibri" w:hint="cs"/>
          <w:w w:val="101"/>
          <w:rtl/>
        </w:rPr>
        <w:t>»</w:t>
      </w:r>
      <w:r>
        <w:rPr>
          <w:w w:val="101"/>
          <w:rtl/>
        </w:rPr>
        <w:t xml:space="preserve"> </w:t>
      </w:r>
      <w:r>
        <w:rPr>
          <w:rFonts w:ascii="Arial" w:hAnsi="Arial" w:cs="Arial" w:hint="cs"/>
          <w:w w:val="101"/>
          <w:rtl/>
        </w:rPr>
        <w:t>لجواز</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يكون</w:t>
      </w:r>
      <w:r>
        <w:rPr>
          <w:w w:val="101"/>
          <w:rtl/>
        </w:rPr>
        <w:t xml:space="preserve"> </w:t>
      </w:r>
      <w:r>
        <w:rPr>
          <w:rFonts w:ascii="Arial" w:hAnsi="Arial" w:cs="Arial" w:hint="cs"/>
          <w:w w:val="101"/>
          <w:rtl/>
        </w:rPr>
        <w:t>المراد</w:t>
      </w:r>
      <w:r>
        <w:rPr>
          <w:w w:val="101"/>
          <w:rtl/>
        </w:rPr>
        <w:t xml:space="preserve"> </w:t>
      </w:r>
      <w:r>
        <w:rPr>
          <w:rFonts w:ascii="Arial" w:hAnsi="Arial" w:cs="Arial" w:hint="cs"/>
          <w:w w:val="101"/>
          <w:rtl/>
        </w:rPr>
        <w:t>تغتفر</w:t>
      </w:r>
      <w:r>
        <w:rPr>
          <w:w w:val="101"/>
          <w:rtl/>
        </w:rPr>
        <w:t xml:space="preserve"> </w:t>
      </w:r>
      <w:r>
        <w:rPr>
          <w:rFonts w:ascii="Arial" w:hAnsi="Arial" w:cs="Arial" w:hint="cs"/>
          <w:w w:val="101"/>
          <w:rtl/>
        </w:rPr>
        <w:t>بالصلوات</w:t>
      </w:r>
      <w:r>
        <w:rPr>
          <w:w w:val="101"/>
          <w:rtl/>
        </w:rPr>
        <w:t xml:space="preserve"> </w:t>
      </w:r>
      <w:r>
        <w:rPr>
          <w:rFonts w:ascii="Arial" w:hAnsi="Arial" w:cs="Arial" w:hint="cs"/>
          <w:w w:val="101"/>
          <w:rtl/>
        </w:rPr>
        <w:t>الخمس،</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مطلق</w:t>
      </w:r>
      <w:r>
        <w:rPr>
          <w:w w:val="101"/>
          <w:rtl/>
        </w:rPr>
        <w:t xml:space="preserve"> </w:t>
      </w:r>
      <w:r>
        <w:rPr>
          <w:rFonts w:ascii="Arial" w:hAnsi="Arial" w:cs="Arial" w:hint="cs"/>
          <w:w w:val="101"/>
          <w:rtl/>
        </w:rPr>
        <w:t>الأذكار</w:t>
      </w:r>
      <w:r>
        <w:rPr>
          <w:w w:val="101"/>
          <w:rtl/>
        </w:rPr>
        <w:t xml:space="preserve"> </w:t>
      </w:r>
      <w:r>
        <w:rPr>
          <w:rFonts w:ascii="Arial" w:hAnsi="Arial" w:cs="Arial" w:hint="cs"/>
          <w:w w:val="101"/>
          <w:rtl/>
        </w:rPr>
        <w:t>مع</w:t>
      </w:r>
      <w:r>
        <w:rPr>
          <w:w w:val="101"/>
          <w:rtl/>
        </w:rPr>
        <w:t xml:space="preserve"> </w:t>
      </w:r>
      <w:r>
        <w:rPr>
          <w:rFonts w:ascii="Arial" w:hAnsi="Arial" w:cs="Arial" w:hint="cs"/>
          <w:w w:val="101"/>
          <w:rtl/>
        </w:rPr>
        <w:t>اجتناب</w:t>
      </w:r>
      <w:r>
        <w:rPr>
          <w:w w:val="101"/>
          <w:rtl/>
        </w:rPr>
        <w:t xml:space="preserve"> </w:t>
      </w:r>
      <w:r>
        <w:rPr>
          <w:rFonts w:ascii="Arial" w:hAnsi="Arial" w:cs="Arial" w:hint="cs"/>
          <w:w w:val="101"/>
          <w:rtl/>
        </w:rPr>
        <w:t>الكبائر</w:t>
      </w:r>
      <w:r>
        <w:rPr>
          <w:w w:val="101"/>
          <w:rtl/>
        </w:rPr>
        <w:t>.</w:t>
      </w:r>
    </w:p>
    <w:p w:rsidR="00797B90" w:rsidRDefault="00797B90">
      <w:pPr>
        <w:pStyle w:val="textquran"/>
        <w:rPr>
          <w:rtl/>
        </w:rPr>
      </w:pPr>
      <w:r>
        <w:rPr>
          <w:rFonts w:ascii="Arial" w:hAnsi="Arial" w:cs="Arial" w:hint="cs"/>
          <w:rtl/>
        </w:rPr>
        <w:t>ويدلُّ</w:t>
      </w:r>
      <w:r>
        <w:rPr>
          <w:rtl/>
        </w:rPr>
        <w:t xml:space="preserve"> </w:t>
      </w:r>
      <w:r>
        <w:rPr>
          <w:rFonts w:ascii="Arial" w:hAnsi="Arial" w:cs="Arial" w:hint="cs"/>
          <w:rtl/>
        </w:rPr>
        <w:t>للأوَّل</w:t>
      </w:r>
      <w:r>
        <w:rPr>
          <w:rtl/>
        </w:rPr>
        <w:t xml:space="preserve"> </w:t>
      </w:r>
      <w:r>
        <w:rPr>
          <w:rFonts w:ascii="Arial" w:hAnsi="Arial" w:cs="Arial" w:hint="cs"/>
          <w:rtl/>
        </w:rPr>
        <w:t>قوله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الصلوات</w:t>
      </w:r>
      <w:r>
        <w:rPr>
          <w:rStyle w:val="bold"/>
          <w:rtl/>
        </w:rPr>
        <w:t xml:space="preserve"> </w:t>
      </w:r>
      <w:r>
        <w:rPr>
          <w:rStyle w:val="bold"/>
          <w:rFonts w:ascii="Arial" w:hAnsi="Arial" w:cs="Arial" w:hint="cs"/>
          <w:rtl/>
        </w:rPr>
        <w:t>الخمس،</w:t>
      </w:r>
      <w:r>
        <w:rPr>
          <w:rStyle w:val="bold"/>
          <w:rtl/>
        </w:rPr>
        <w:t xml:space="preserve"> </w:t>
      </w:r>
      <w:r>
        <w:rPr>
          <w:rStyle w:val="bold"/>
          <w:rFonts w:ascii="Arial" w:hAnsi="Arial" w:cs="Arial" w:hint="cs"/>
          <w:rtl/>
        </w:rPr>
        <w:t>والجمع،</w:t>
      </w:r>
      <w:r>
        <w:rPr>
          <w:rStyle w:val="bold"/>
          <w:rtl/>
        </w:rPr>
        <w:t xml:space="preserve"> </w:t>
      </w:r>
      <w:r>
        <w:rPr>
          <w:rStyle w:val="bold"/>
          <w:rFonts w:ascii="Arial" w:hAnsi="Arial" w:cs="Arial" w:hint="cs"/>
          <w:rtl/>
        </w:rPr>
        <w:t>ورمضان،</w:t>
      </w:r>
      <w:r>
        <w:rPr>
          <w:rStyle w:val="bold"/>
          <w:rtl/>
        </w:rPr>
        <w:t xml:space="preserve"> </w:t>
      </w:r>
      <w:r>
        <w:rPr>
          <w:rStyle w:val="bold"/>
          <w:rFonts w:ascii="Arial" w:hAnsi="Arial" w:cs="Arial" w:hint="cs"/>
          <w:rtl/>
        </w:rPr>
        <w:t>والوضوء</w:t>
      </w:r>
      <w:r>
        <w:rPr>
          <w:rStyle w:val="bold"/>
          <w:rtl/>
        </w:rPr>
        <w:t xml:space="preserve"> </w:t>
      </w:r>
      <w:r>
        <w:rPr>
          <w:rStyle w:val="bold"/>
          <w:rFonts w:ascii="Arial" w:hAnsi="Arial" w:cs="Arial" w:hint="cs"/>
          <w:rtl/>
        </w:rPr>
        <w:t>كفَّارة</w:t>
      </w:r>
      <w:r>
        <w:rPr>
          <w:rStyle w:val="bold"/>
          <w:rtl/>
        </w:rPr>
        <w:t xml:space="preserve"> </w:t>
      </w:r>
      <w:r>
        <w:rPr>
          <w:rStyle w:val="bold"/>
          <w:rFonts w:ascii="Arial" w:hAnsi="Arial" w:cs="Arial" w:hint="cs"/>
          <w:rtl/>
        </w:rPr>
        <w:t>لِمَا</w:t>
      </w:r>
      <w:r>
        <w:rPr>
          <w:rStyle w:val="bold"/>
          <w:rtl/>
        </w:rPr>
        <w:t xml:space="preserve"> </w:t>
      </w:r>
      <w:r>
        <w:rPr>
          <w:rStyle w:val="bold"/>
          <w:rFonts w:ascii="Arial" w:hAnsi="Arial" w:cs="Arial" w:hint="cs"/>
          <w:rtl/>
        </w:rPr>
        <w:t>بينهنَّ</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اجتنبت</w:t>
      </w:r>
      <w:r>
        <w:rPr>
          <w:rStyle w:val="bold"/>
          <w:rtl/>
        </w:rPr>
        <w:t xml:space="preserve"> </w:t>
      </w:r>
      <w:r>
        <w:rPr>
          <w:rStyle w:val="bold"/>
          <w:rFonts w:ascii="Arial" w:hAnsi="Arial" w:cs="Arial" w:hint="cs"/>
          <w:rtl/>
        </w:rPr>
        <w:t>الكبائر</w:t>
      </w:r>
      <w:r>
        <w:rPr>
          <w:rStyle w:val="bold"/>
          <w:rFonts w:ascii="Calibri" w:cs="Calibri" w:hint="cs"/>
          <w:rtl/>
        </w:rPr>
        <w:t>»</w:t>
      </w:r>
      <w:r>
        <w:rPr>
          <w:color w:val="00C100"/>
          <w:vertAlign w:val="superscript"/>
          <w:rtl/>
        </w:rPr>
        <w:footnoteReference w:id="21"/>
      </w:r>
      <w:r>
        <w:rPr>
          <w:rFonts w:ascii="Arial" w:hAnsi="Arial" w:cs="Arial" w:hint="cs"/>
          <w:rtl/>
        </w:rPr>
        <w:t>،</w:t>
      </w:r>
      <w:r>
        <w:rPr>
          <w:rtl/>
        </w:rPr>
        <w:t xml:space="preserve"> </w:t>
      </w:r>
      <w:r>
        <w:rPr>
          <w:rFonts w:ascii="Arial" w:hAnsi="Arial" w:cs="Arial" w:hint="cs"/>
          <w:rtl/>
        </w:rPr>
        <w:t>والمراد</w:t>
      </w:r>
      <w:r>
        <w:rPr>
          <w:rtl/>
        </w:rPr>
        <w:t xml:space="preserve">: </w:t>
      </w:r>
      <w:r>
        <w:rPr>
          <w:rFonts w:ascii="Arial" w:hAnsi="Arial" w:cs="Arial" w:hint="cs"/>
          <w:rtl/>
        </w:rPr>
        <w:t>تغفر</w:t>
      </w:r>
      <w:r>
        <w:rPr>
          <w:rtl/>
        </w:rPr>
        <w:t xml:space="preserve"> </w:t>
      </w:r>
      <w:r>
        <w:rPr>
          <w:rFonts w:ascii="Arial" w:hAnsi="Arial" w:cs="Arial" w:hint="cs"/>
          <w:rtl/>
        </w:rPr>
        <w:t>ولو</w:t>
      </w:r>
      <w:r>
        <w:rPr>
          <w:rtl/>
        </w:rPr>
        <w:t xml:space="preserve"> </w:t>
      </w:r>
      <w:r>
        <w:rPr>
          <w:rFonts w:ascii="Arial" w:hAnsi="Arial" w:cs="Arial" w:hint="cs"/>
          <w:rtl/>
        </w:rPr>
        <w:t>بذكر</w:t>
      </w:r>
      <w:r>
        <w:rPr>
          <w:rtl/>
        </w:rPr>
        <w:t xml:space="preserve"> </w:t>
      </w:r>
      <w:r>
        <w:rPr>
          <w:rFonts w:ascii="Arial" w:hAnsi="Arial" w:cs="Arial" w:hint="cs"/>
          <w:rtl/>
        </w:rPr>
        <w:t>واحد</w:t>
      </w:r>
      <w:r>
        <w:rPr>
          <w:rtl/>
        </w:rPr>
        <w:t xml:space="preserve"> </w:t>
      </w:r>
      <w:r>
        <w:rPr>
          <w:rFonts w:ascii="Arial" w:hAnsi="Arial" w:cs="Arial" w:hint="cs"/>
          <w:rtl/>
        </w:rPr>
        <w:t>أو</w:t>
      </w:r>
      <w:r>
        <w:rPr>
          <w:rtl/>
        </w:rPr>
        <w:t xml:space="preserve"> </w:t>
      </w:r>
      <w:r>
        <w:rPr>
          <w:rFonts w:ascii="Arial" w:hAnsi="Arial" w:cs="Arial" w:hint="cs"/>
          <w:rtl/>
        </w:rPr>
        <w:t>صلاة</w:t>
      </w:r>
      <w:r>
        <w:rPr>
          <w:rtl/>
        </w:rPr>
        <w:t xml:space="preserve"> </w:t>
      </w:r>
      <w:r>
        <w:rPr>
          <w:rFonts w:ascii="Arial" w:hAnsi="Arial" w:cs="Arial" w:hint="cs"/>
          <w:rtl/>
        </w:rPr>
        <w:t>واحدة</w:t>
      </w:r>
      <w:r>
        <w:rPr>
          <w:rtl/>
        </w:rPr>
        <w:t xml:space="preserve"> </w:t>
      </w:r>
      <w:r>
        <w:rPr>
          <w:rFonts w:ascii="Arial" w:hAnsi="Arial" w:cs="Arial" w:hint="cs"/>
          <w:rtl/>
        </w:rPr>
        <w:t>لمن</w:t>
      </w:r>
      <w:r>
        <w:rPr>
          <w:rtl/>
        </w:rPr>
        <w:t xml:space="preserve"> </w:t>
      </w:r>
      <w:r>
        <w:rPr>
          <w:rFonts w:ascii="Arial" w:hAnsi="Arial" w:cs="Arial" w:hint="cs"/>
          <w:rtl/>
        </w:rPr>
        <w:t>شاء</w:t>
      </w:r>
      <w:r>
        <w:rPr>
          <w:rtl/>
        </w:rPr>
        <w:t xml:space="preserve"> </w:t>
      </w:r>
      <w:r>
        <w:rPr>
          <w:rFonts w:ascii="Arial" w:hAnsi="Arial" w:cs="Arial" w:hint="cs"/>
          <w:rtl/>
        </w:rPr>
        <w:t>الله،</w:t>
      </w:r>
      <w:r>
        <w:rPr>
          <w:rtl/>
        </w:rPr>
        <w:t xml:space="preserve"> </w:t>
      </w:r>
      <w:r>
        <w:rPr>
          <w:rFonts w:ascii="Arial" w:hAnsi="Arial" w:cs="Arial" w:hint="cs"/>
          <w:rtl/>
        </w:rPr>
        <w:t>كما</w:t>
      </w:r>
      <w:r>
        <w:rPr>
          <w:rtl/>
        </w:rPr>
        <w:t xml:space="preserve"> </w:t>
      </w:r>
      <w:r>
        <w:rPr>
          <w:rFonts w:ascii="Arial" w:hAnsi="Arial" w:cs="Arial" w:hint="cs"/>
          <w:rtl/>
        </w:rPr>
        <w:t>مرَّ</w:t>
      </w:r>
      <w:r>
        <w:rPr>
          <w:rtl/>
        </w:rPr>
        <w:t xml:space="preserve"> </w:t>
      </w:r>
      <w:r>
        <w:rPr>
          <w:rFonts w:ascii="Arial" w:hAnsi="Arial" w:cs="Arial" w:hint="cs"/>
          <w:rtl/>
        </w:rPr>
        <w:t>من</w:t>
      </w:r>
      <w:r>
        <w:rPr>
          <w:rtl/>
        </w:rPr>
        <w:t xml:space="preserve"> </w:t>
      </w:r>
      <w:r>
        <w:rPr>
          <w:rFonts w:ascii="Arial" w:hAnsi="Arial" w:cs="Arial" w:hint="cs"/>
          <w:rtl/>
        </w:rPr>
        <w:t>أنَّه</w:t>
      </w:r>
      <w:r>
        <w:rPr>
          <w:rtl/>
        </w:rPr>
        <w:t xml:space="preserve"> </w:t>
      </w:r>
      <w:r>
        <w:rPr>
          <w:rFonts w:ascii="Arial" w:hAnsi="Arial" w:cs="Arial" w:hint="cs"/>
          <w:rtl/>
        </w:rPr>
        <w:t>صلَّى</w:t>
      </w:r>
      <w:r>
        <w:rPr>
          <w:rtl/>
        </w:rPr>
        <w:t xml:space="preserve"> </w:t>
      </w:r>
      <w:r>
        <w:rPr>
          <w:rFonts w:ascii="Arial" w:hAnsi="Arial" w:cs="Arial" w:hint="cs"/>
          <w:rtl/>
        </w:rPr>
        <w:t>ذلك</w:t>
      </w:r>
      <w:r>
        <w:rPr>
          <w:rtl/>
        </w:rPr>
        <w:t xml:space="preserve"> </w:t>
      </w:r>
      <w:r>
        <w:rPr>
          <w:rFonts w:ascii="Arial" w:hAnsi="Arial" w:cs="Arial" w:hint="cs"/>
          <w:rtl/>
        </w:rPr>
        <w:t>الرجل</w:t>
      </w:r>
      <w:r>
        <w:rPr>
          <w:rtl/>
        </w:rPr>
        <w:t xml:space="preserve"> </w:t>
      </w:r>
      <w:r>
        <w:rPr>
          <w:rFonts w:ascii="Arial" w:hAnsi="Arial" w:cs="Arial" w:hint="cs"/>
          <w:rtl/>
        </w:rPr>
        <w:t>العصر</w:t>
      </w:r>
      <w:r>
        <w:rPr>
          <w:rtl/>
        </w:rPr>
        <w:t xml:space="preserve"> </w:t>
      </w:r>
      <w:r>
        <w:rPr>
          <w:rFonts w:ascii="Arial" w:hAnsi="Arial" w:cs="Arial" w:hint="cs"/>
          <w:rtl/>
        </w:rPr>
        <w:t>فقال</w:t>
      </w:r>
      <w:r>
        <w:rPr>
          <w:rtl/>
        </w:rPr>
        <w:t xml:space="preserve"> </w:t>
      </w:r>
      <w:r>
        <w:rPr>
          <w:rFonts w:ascii="Arial" w:hAnsi="Arial" w:cs="Arial" w:hint="cs"/>
          <w:rtl/>
        </w:rPr>
        <w:t>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كفَّر</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سيِّئتك</w:t>
      </w:r>
      <w:r>
        <w:rPr>
          <w:rStyle w:val="bold"/>
          <w:rtl/>
        </w:rPr>
        <w:t xml:space="preserve"> </w:t>
      </w:r>
      <w:r>
        <w:rPr>
          <w:rStyle w:val="bold"/>
          <w:rFonts w:ascii="Arial" w:hAnsi="Arial" w:cs="Arial" w:hint="cs"/>
          <w:rtl/>
        </w:rPr>
        <w:t>بصلاتك</w:t>
      </w:r>
      <w:r>
        <w:rPr>
          <w:rStyle w:val="bold"/>
          <w:rtl/>
        </w:rPr>
        <w:t xml:space="preserve"> </w:t>
      </w:r>
      <w:r>
        <w:rPr>
          <w:rStyle w:val="bold"/>
          <w:rFonts w:ascii="Arial" w:hAnsi="Arial" w:cs="Arial" w:hint="cs"/>
          <w:rtl/>
        </w:rPr>
        <w:t>هذه</w:t>
      </w:r>
      <w:r>
        <w:rPr>
          <w:rStyle w:val="bold"/>
          <w:rFonts w:ascii="Calibri" w:cs="Calibri" w:hint="cs"/>
          <w:rtl/>
        </w:rPr>
        <w:t>»</w:t>
      </w:r>
      <w:r>
        <w:rPr>
          <w:rtl/>
        </w:rPr>
        <w:t>.</w:t>
      </w:r>
    </w:p>
    <w:p w:rsidR="00797B90" w:rsidRDefault="00797B90">
      <w:pPr>
        <w:pStyle w:val="textquran"/>
        <w:rPr>
          <w:w w:val="96"/>
          <w:rtl/>
        </w:rPr>
      </w:pPr>
      <w:r>
        <w:rPr>
          <w:rFonts w:ascii="Arial" w:hAnsi="Arial" w:cs="Arial" w:hint="cs"/>
          <w:w w:val="96"/>
          <w:rtl/>
        </w:rPr>
        <w:t>وجاء</w:t>
      </w:r>
      <w:r>
        <w:rPr>
          <w:w w:val="96"/>
          <w:rtl/>
        </w:rPr>
        <w:t xml:space="preserve">: </w:t>
      </w:r>
      <w:r>
        <w:rPr>
          <w:rStyle w:val="bold"/>
          <w:w w:val="96"/>
          <w:rtl/>
        </w:rPr>
        <w:t>«</w:t>
      </w:r>
      <w:r>
        <w:rPr>
          <w:rStyle w:val="bold"/>
          <w:rFonts w:ascii="Arial" w:hAnsi="Arial" w:cs="Arial" w:hint="cs"/>
          <w:w w:val="96"/>
          <w:rtl/>
        </w:rPr>
        <w:t>من</w:t>
      </w:r>
      <w:r>
        <w:rPr>
          <w:rStyle w:val="bold"/>
          <w:w w:val="96"/>
          <w:rtl/>
        </w:rPr>
        <w:t xml:space="preserve"> </w:t>
      </w:r>
      <w:r>
        <w:rPr>
          <w:rStyle w:val="bold"/>
          <w:rFonts w:ascii="Arial" w:hAnsi="Arial" w:cs="Arial" w:hint="cs"/>
          <w:w w:val="96"/>
          <w:rtl/>
        </w:rPr>
        <w:t>أمَّن</w:t>
      </w:r>
      <w:r>
        <w:rPr>
          <w:rStyle w:val="bold"/>
          <w:w w:val="96"/>
          <w:rtl/>
        </w:rPr>
        <w:t xml:space="preserve"> </w:t>
      </w:r>
      <w:r>
        <w:rPr>
          <w:rStyle w:val="bold"/>
          <w:rFonts w:ascii="Arial" w:hAnsi="Arial" w:cs="Arial" w:hint="cs"/>
          <w:w w:val="96"/>
          <w:rtl/>
        </w:rPr>
        <w:t>لتأمين</w:t>
      </w:r>
      <w:r>
        <w:rPr>
          <w:rStyle w:val="bold"/>
          <w:w w:val="96"/>
          <w:rtl/>
        </w:rPr>
        <w:t xml:space="preserve"> </w:t>
      </w:r>
      <w:r>
        <w:rPr>
          <w:rStyle w:val="bold"/>
          <w:rFonts w:ascii="Arial" w:hAnsi="Arial" w:cs="Arial" w:hint="cs"/>
          <w:w w:val="96"/>
          <w:rtl/>
        </w:rPr>
        <w:t>الإمام</w:t>
      </w:r>
      <w:r>
        <w:rPr>
          <w:rStyle w:val="bold"/>
          <w:w w:val="96"/>
          <w:rtl/>
        </w:rPr>
        <w:t xml:space="preserve"> </w:t>
      </w:r>
      <w:r>
        <w:rPr>
          <w:rStyle w:val="bold"/>
          <w:rFonts w:ascii="Arial" w:hAnsi="Arial" w:cs="Arial" w:hint="cs"/>
          <w:w w:val="96"/>
          <w:rtl/>
        </w:rPr>
        <w:t>ووافق</w:t>
      </w:r>
      <w:r>
        <w:rPr>
          <w:rStyle w:val="bold"/>
          <w:w w:val="96"/>
          <w:rtl/>
        </w:rPr>
        <w:t xml:space="preserve"> </w:t>
      </w:r>
      <w:r>
        <w:rPr>
          <w:rStyle w:val="bold"/>
          <w:rFonts w:ascii="Arial" w:hAnsi="Arial" w:cs="Arial" w:hint="cs"/>
          <w:w w:val="96"/>
          <w:rtl/>
        </w:rPr>
        <w:t>تأمين</w:t>
      </w:r>
      <w:r>
        <w:rPr>
          <w:rStyle w:val="bold"/>
          <w:w w:val="96"/>
          <w:rtl/>
        </w:rPr>
        <w:t xml:space="preserve"> </w:t>
      </w:r>
      <w:r>
        <w:rPr>
          <w:rStyle w:val="bold"/>
          <w:rFonts w:ascii="Arial" w:hAnsi="Arial" w:cs="Arial" w:hint="cs"/>
          <w:w w:val="96"/>
          <w:rtl/>
        </w:rPr>
        <w:t>الملائكة</w:t>
      </w:r>
      <w:r>
        <w:rPr>
          <w:rStyle w:val="bold"/>
          <w:w w:val="96"/>
          <w:rtl/>
        </w:rPr>
        <w:t xml:space="preserve"> </w:t>
      </w:r>
      <w:r>
        <w:rPr>
          <w:rStyle w:val="bold"/>
          <w:rFonts w:ascii="Arial" w:hAnsi="Arial" w:cs="Arial" w:hint="cs"/>
          <w:w w:val="96"/>
          <w:rtl/>
        </w:rPr>
        <w:t>غفر</w:t>
      </w:r>
      <w:r>
        <w:rPr>
          <w:rStyle w:val="bold"/>
          <w:w w:val="96"/>
          <w:rtl/>
        </w:rPr>
        <w:t xml:space="preserve"> </w:t>
      </w:r>
      <w:r>
        <w:rPr>
          <w:rStyle w:val="bold"/>
          <w:rFonts w:ascii="Arial" w:hAnsi="Arial" w:cs="Arial" w:hint="cs"/>
          <w:w w:val="96"/>
          <w:rtl/>
        </w:rPr>
        <w:t>له</w:t>
      </w:r>
      <w:r>
        <w:rPr>
          <w:rStyle w:val="bold"/>
          <w:w w:val="96"/>
          <w:rtl/>
        </w:rPr>
        <w:t xml:space="preserve"> </w:t>
      </w:r>
      <w:r>
        <w:rPr>
          <w:rStyle w:val="bold"/>
          <w:rFonts w:ascii="Arial" w:hAnsi="Arial" w:cs="Arial" w:hint="cs"/>
          <w:w w:val="96"/>
          <w:rtl/>
        </w:rPr>
        <w:t>ما</w:t>
      </w:r>
      <w:r>
        <w:rPr>
          <w:rStyle w:val="bold"/>
          <w:w w:val="96"/>
          <w:rtl/>
        </w:rPr>
        <w:t xml:space="preserve"> </w:t>
      </w:r>
      <w:r>
        <w:rPr>
          <w:rStyle w:val="bold"/>
          <w:rFonts w:ascii="Arial" w:hAnsi="Arial" w:cs="Arial" w:hint="cs"/>
          <w:w w:val="96"/>
          <w:rtl/>
        </w:rPr>
        <w:t>تقدَّم</w:t>
      </w:r>
      <w:r>
        <w:rPr>
          <w:rStyle w:val="bold"/>
          <w:rFonts w:ascii="Calibri" w:cs="Calibri" w:hint="cs"/>
          <w:w w:val="96"/>
          <w:rtl/>
        </w:rPr>
        <w:t>»</w:t>
      </w:r>
      <w:r>
        <w:rPr>
          <w:color w:val="00C100"/>
          <w:w w:val="96"/>
          <w:vertAlign w:val="superscript"/>
          <w:rtl/>
        </w:rPr>
        <w:footnoteReference w:id="22"/>
      </w:r>
      <w:r>
        <w:rPr>
          <w:rFonts w:ascii="Arial" w:hAnsi="Arial" w:cs="Arial" w:hint="cs"/>
          <w:w w:val="96"/>
          <w:rtl/>
        </w:rPr>
        <w:t>،</w:t>
      </w:r>
      <w:r>
        <w:rPr>
          <w:w w:val="96"/>
          <w:rtl/>
        </w:rPr>
        <w:t xml:space="preserve"> </w:t>
      </w:r>
      <w:r>
        <w:rPr>
          <w:rFonts w:ascii="Arial" w:hAnsi="Arial" w:cs="Arial" w:hint="cs"/>
          <w:w w:val="96"/>
          <w:rtl/>
        </w:rPr>
        <w:t>وجاء</w:t>
      </w:r>
      <w:r>
        <w:rPr>
          <w:w w:val="96"/>
          <w:rtl/>
        </w:rPr>
        <w:t xml:space="preserve">: </w:t>
      </w:r>
      <w:r>
        <w:rPr>
          <w:rStyle w:val="bold"/>
          <w:w w:val="96"/>
          <w:rtl/>
        </w:rPr>
        <w:t>«</w:t>
      </w:r>
      <w:r>
        <w:rPr>
          <w:rStyle w:val="bold"/>
          <w:rFonts w:ascii="Arial" w:hAnsi="Arial" w:cs="Arial" w:hint="cs"/>
          <w:w w:val="96"/>
          <w:rtl/>
        </w:rPr>
        <w:t>من</w:t>
      </w:r>
      <w:r>
        <w:rPr>
          <w:rStyle w:val="bold"/>
          <w:w w:val="96"/>
          <w:rtl/>
        </w:rPr>
        <w:t xml:space="preserve"> </w:t>
      </w:r>
      <w:r>
        <w:rPr>
          <w:rStyle w:val="bold"/>
          <w:rFonts w:ascii="Arial" w:hAnsi="Arial" w:cs="Arial" w:hint="cs"/>
          <w:w w:val="96"/>
          <w:rtl/>
        </w:rPr>
        <w:t>أكل</w:t>
      </w:r>
      <w:r>
        <w:rPr>
          <w:rStyle w:val="bold"/>
          <w:w w:val="96"/>
          <w:rtl/>
        </w:rPr>
        <w:t xml:space="preserve"> </w:t>
      </w:r>
      <w:r>
        <w:rPr>
          <w:rStyle w:val="bold"/>
          <w:rFonts w:ascii="Arial" w:hAnsi="Arial" w:cs="Arial" w:hint="cs"/>
          <w:w w:val="96"/>
          <w:rtl/>
        </w:rPr>
        <w:t>طعاما</w:t>
      </w:r>
      <w:r>
        <w:rPr>
          <w:rStyle w:val="bold"/>
          <w:w w:val="96"/>
          <w:rtl/>
        </w:rPr>
        <w:t xml:space="preserve"> </w:t>
      </w:r>
      <w:r>
        <w:rPr>
          <w:rStyle w:val="bold"/>
          <w:rFonts w:ascii="Arial" w:hAnsi="Arial" w:cs="Arial" w:hint="cs"/>
          <w:w w:val="96"/>
          <w:rtl/>
        </w:rPr>
        <w:t>وقال</w:t>
      </w:r>
      <w:r>
        <w:rPr>
          <w:rStyle w:val="bold"/>
          <w:w w:val="96"/>
          <w:rtl/>
        </w:rPr>
        <w:t xml:space="preserve">: </w:t>
      </w:r>
      <w:r>
        <w:rPr>
          <w:rStyle w:val="bold"/>
          <w:rFonts w:ascii="Arial" w:hAnsi="Arial" w:cs="Arial" w:hint="cs"/>
          <w:w w:val="96"/>
          <w:rtl/>
        </w:rPr>
        <w:t>الحمد</w:t>
      </w:r>
      <w:r>
        <w:rPr>
          <w:rStyle w:val="bold"/>
          <w:w w:val="96"/>
          <w:rtl/>
        </w:rPr>
        <w:t xml:space="preserve"> </w:t>
      </w:r>
      <w:r>
        <w:rPr>
          <w:rStyle w:val="bold"/>
          <w:rFonts w:ascii="Arial" w:hAnsi="Arial" w:cs="Arial" w:hint="cs"/>
          <w:w w:val="96"/>
          <w:rtl/>
        </w:rPr>
        <w:t>لله</w:t>
      </w:r>
      <w:r>
        <w:rPr>
          <w:rStyle w:val="bold"/>
          <w:w w:val="96"/>
          <w:rtl/>
        </w:rPr>
        <w:t xml:space="preserve"> </w:t>
      </w:r>
      <w:r>
        <w:rPr>
          <w:rStyle w:val="bold"/>
          <w:rFonts w:ascii="Arial" w:hAnsi="Arial" w:cs="Arial" w:hint="cs"/>
          <w:w w:val="96"/>
          <w:rtl/>
        </w:rPr>
        <w:t>الذي</w:t>
      </w:r>
      <w:r>
        <w:rPr>
          <w:rStyle w:val="bold"/>
          <w:w w:val="96"/>
          <w:rtl/>
        </w:rPr>
        <w:t xml:space="preserve"> </w:t>
      </w:r>
      <w:r>
        <w:rPr>
          <w:rStyle w:val="bold"/>
          <w:rFonts w:ascii="Arial" w:hAnsi="Arial" w:cs="Arial" w:hint="cs"/>
          <w:w w:val="96"/>
          <w:rtl/>
        </w:rPr>
        <w:t>أطعمني</w:t>
      </w:r>
      <w:r>
        <w:rPr>
          <w:rStyle w:val="bold"/>
          <w:w w:val="96"/>
          <w:rtl/>
        </w:rPr>
        <w:t xml:space="preserve"> </w:t>
      </w:r>
      <w:r>
        <w:rPr>
          <w:rStyle w:val="bold"/>
          <w:rFonts w:ascii="Arial" w:hAnsi="Arial" w:cs="Arial" w:hint="cs"/>
          <w:w w:val="96"/>
          <w:rtl/>
        </w:rPr>
        <w:t>هذا</w:t>
      </w:r>
      <w:r>
        <w:rPr>
          <w:rStyle w:val="bold"/>
          <w:w w:val="96"/>
          <w:rtl/>
        </w:rPr>
        <w:t xml:space="preserve"> </w:t>
      </w:r>
      <w:r>
        <w:rPr>
          <w:rStyle w:val="bold"/>
          <w:rFonts w:ascii="Arial" w:hAnsi="Arial" w:cs="Arial" w:hint="cs"/>
          <w:w w:val="96"/>
          <w:rtl/>
        </w:rPr>
        <w:t>الطعام،</w:t>
      </w:r>
      <w:r>
        <w:rPr>
          <w:rStyle w:val="bold"/>
          <w:w w:val="96"/>
          <w:rtl/>
        </w:rPr>
        <w:t xml:space="preserve"> </w:t>
      </w:r>
      <w:r>
        <w:rPr>
          <w:rStyle w:val="bold"/>
          <w:rFonts w:ascii="Arial" w:hAnsi="Arial" w:cs="Arial" w:hint="cs"/>
          <w:w w:val="96"/>
          <w:rtl/>
        </w:rPr>
        <w:t>ورزقنيه</w:t>
      </w:r>
      <w:r>
        <w:rPr>
          <w:rStyle w:val="bold"/>
          <w:w w:val="96"/>
          <w:rtl/>
        </w:rPr>
        <w:t xml:space="preserve"> </w:t>
      </w:r>
      <w:r>
        <w:rPr>
          <w:rStyle w:val="bold"/>
          <w:rFonts w:ascii="Arial" w:hAnsi="Arial" w:cs="Arial" w:hint="cs"/>
          <w:w w:val="96"/>
          <w:rtl/>
        </w:rPr>
        <w:t>من</w:t>
      </w:r>
      <w:r>
        <w:rPr>
          <w:rStyle w:val="bold"/>
          <w:w w:val="96"/>
          <w:rtl/>
        </w:rPr>
        <w:t xml:space="preserve"> </w:t>
      </w:r>
      <w:r>
        <w:rPr>
          <w:rStyle w:val="bold"/>
          <w:rFonts w:ascii="Arial" w:hAnsi="Arial" w:cs="Arial" w:hint="cs"/>
          <w:w w:val="96"/>
          <w:rtl/>
        </w:rPr>
        <w:t>غير</w:t>
      </w:r>
      <w:r>
        <w:rPr>
          <w:rStyle w:val="bold"/>
          <w:w w:val="96"/>
          <w:rtl/>
        </w:rPr>
        <w:t xml:space="preserve"> </w:t>
      </w:r>
      <w:r>
        <w:rPr>
          <w:rStyle w:val="bold"/>
          <w:rFonts w:ascii="Arial" w:hAnsi="Arial" w:cs="Arial" w:hint="cs"/>
          <w:w w:val="96"/>
          <w:rtl/>
        </w:rPr>
        <w:t>حول</w:t>
      </w:r>
      <w:r>
        <w:rPr>
          <w:rStyle w:val="bold"/>
          <w:w w:val="96"/>
          <w:rtl/>
        </w:rPr>
        <w:t xml:space="preserve"> </w:t>
      </w:r>
      <w:r>
        <w:rPr>
          <w:rStyle w:val="bold"/>
          <w:rFonts w:ascii="Arial" w:hAnsi="Arial" w:cs="Arial" w:hint="cs"/>
          <w:w w:val="96"/>
          <w:rtl/>
        </w:rPr>
        <w:t>منِّي</w:t>
      </w:r>
      <w:r>
        <w:rPr>
          <w:rStyle w:val="bold"/>
          <w:w w:val="96"/>
          <w:rtl/>
        </w:rPr>
        <w:t xml:space="preserve"> </w:t>
      </w:r>
      <w:r>
        <w:rPr>
          <w:rStyle w:val="bold"/>
          <w:rFonts w:ascii="Arial" w:hAnsi="Arial" w:cs="Arial" w:hint="cs"/>
          <w:w w:val="96"/>
          <w:rtl/>
        </w:rPr>
        <w:t>ولا</w:t>
      </w:r>
      <w:r>
        <w:rPr>
          <w:rStyle w:val="bold"/>
          <w:w w:val="96"/>
          <w:rtl/>
        </w:rPr>
        <w:t xml:space="preserve"> </w:t>
      </w:r>
      <w:r>
        <w:rPr>
          <w:rStyle w:val="bold"/>
          <w:rFonts w:ascii="Arial" w:hAnsi="Arial" w:cs="Arial" w:hint="cs"/>
          <w:w w:val="96"/>
          <w:rtl/>
        </w:rPr>
        <w:t>قُوَّة</w:t>
      </w:r>
      <w:r>
        <w:rPr>
          <w:rStyle w:val="bold"/>
          <w:w w:val="96"/>
          <w:rtl/>
        </w:rPr>
        <w:t xml:space="preserve"> </w:t>
      </w:r>
      <w:r>
        <w:rPr>
          <w:rStyle w:val="bold"/>
          <w:rFonts w:ascii="Arial" w:hAnsi="Arial" w:cs="Arial" w:hint="cs"/>
          <w:w w:val="96"/>
          <w:rtl/>
        </w:rPr>
        <w:t>غفر</w:t>
      </w:r>
      <w:r>
        <w:rPr>
          <w:rStyle w:val="bold"/>
          <w:w w:val="96"/>
          <w:rtl/>
        </w:rPr>
        <w:t xml:space="preserve"> </w:t>
      </w:r>
      <w:r>
        <w:rPr>
          <w:rStyle w:val="bold"/>
          <w:rFonts w:ascii="Arial" w:hAnsi="Arial" w:cs="Arial" w:hint="cs"/>
          <w:w w:val="96"/>
          <w:rtl/>
        </w:rPr>
        <w:t>له</w:t>
      </w:r>
      <w:r>
        <w:rPr>
          <w:rStyle w:val="bold"/>
          <w:w w:val="96"/>
          <w:rtl/>
        </w:rPr>
        <w:t xml:space="preserve"> </w:t>
      </w:r>
      <w:r>
        <w:rPr>
          <w:rStyle w:val="bold"/>
          <w:rFonts w:ascii="Arial" w:hAnsi="Arial" w:cs="Arial" w:hint="cs"/>
          <w:w w:val="96"/>
          <w:rtl/>
        </w:rPr>
        <w:t>ما</w:t>
      </w:r>
      <w:r>
        <w:rPr>
          <w:rStyle w:val="bold"/>
          <w:w w:val="96"/>
          <w:rtl/>
        </w:rPr>
        <w:t xml:space="preserve"> </w:t>
      </w:r>
      <w:r>
        <w:rPr>
          <w:rStyle w:val="bold"/>
          <w:rFonts w:ascii="Arial" w:hAnsi="Arial" w:cs="Arial" w:hint="cs"/>
          <w:w w:val="96"/>
          <w:rtl/>
        </w:rPr>
        <w:t>تقدَّم،</w:t>
      </w:r>
      <w:r>
        <w:rPr>
          <w:rStyle w:val="bold"/>
          <w:w w:val="96"/>
          <w:rtl/>
        </w:rPr>
        <w:t xml:space="preserve"> </w:t>
      </w:r>
      <w:r>
        <w:rPr>
          <w:rStyle w:val="bold"/>
          <w:rFonts w:ascii="Arial" w:hAnsi="Arial" w:cs="Arial" w:hint="cs"/>
          <w:w w:val="96"/>
          <w:rtl/>
        </w:rPr>
        <w:t>ومن</w:t>
      </w:r>
      <w:r>
        <w:rPr>
          <w:rStyle w:val="bold"/>
          <w:w w:val="96"/>
          <w:rtl/>
        </w:rPr>
        <w:t xml:space="preserve"> </w:t>
      </w:r>
      <w:r>
        <w:rPr>
          <w:rStyle w:val="bold"/>
          <w:rFonts w:ascii="Arial" w:hAnsi="Arial" w:cs="Arial" w:hint="cs"/>
          <w:w w:val="96"/>
          <w:rtl/>
        </w:rPr>
        <w:t>لبس</w:t>
      </w:r>
      <w:r>
        <w:rPr>
          <w:rStyle w:val="bold"/>
          <w:w w:val="96"/>
          <w:rtl/>
        </w:rPr>
        <w:t xml:space="preserve"> </w:t>
      </w:r>
      <w:r>
        <w:rPr>
          <w:rStyle w:val="bold"/>
          <w:rFonts w:ascii="Arial" w:hAnsi="Arial" w:cs="Arial" w:hint="cs"/>
          <w:w w:val="96"/>
          <w:rtl/>
        </w:rPr>
        <w:t>ثوبا</w:t>
      </w:r>
      <w:r>
        <w:rPr>
          <w:rStyle w:val="bold"/>
          <w:w w:val="96"/>
          <w:rtl/>
        </w:rPr>
        <w:t xml:space="preserve"> </w:t>
      </w:r>
      <w:r>
        <w:rPr>
          <w:rStyle w:val="bold"/>
          <w:rFonts w:ascii="Arial" w:hAnsi="Arial" w:cs="Arial" w:hint="cs"/>
          <w:w w:val="96"/>
          <w:rtl/>
        </w:rPr>
        <w:t>وقال</w:t>
      </w:r>
      <w:r>
        <w:rPr>
          <w:rStyle w:val="bold"/>
          <w:w w:val="96"/>
          <w:rtl/>
        </w:rPr>
        <w:t xml:space="preserve">: </w:t>
      </w:r>
      <w:r>
        <w:rPr>
          <w:rStyle w:val="bold"/>
          <w:rFonts w:ascii="Arial" w:hAnsi="Arial" w:cs="Arial" w:hint="cs"/>
          <w:w w:val="96"/>
          <w:rtl/>
        </w:rPr>
        <w:t>الحمد</w:t>
      </w:r>
      <w:r>
        <w:rPr>
          <w:rStyle w:val="bold"/>
          <w:w w:val="96"/>
          <w:rtl/>
        </w:rPr>
        <w:t xml:space="preserve"> </w:t>
      </w:r>
      <w:r>
        <w:rPr>
          <w:rStyle w:val="bold"/>
          <w:rFonts w:ascii="Arial" w:hAnsi="Arial" w:cs="Arial" w:hint="cs"/>
          <w:w w:val="96"/>
          <w:rtl/>
        </w:rPr>
        <w:t>لله</w:t>
      </w:r>
      <w:r>
        <w:rPr>
          <w:rStyle w:val="bold"/>
          <w:w w:val="96"/>
          <w:rtl/>
        </w:rPr>
        <w:t xml:space="preserve"> </w:t>
      </w:r>
      <w:r>
        <w:rPr>
          <w:rStyle w:val="bold"/>
          <w:rFonts w:ascii="Arial" w:hAnsi="Arial" w:cs="Arial" w:hint="cs"/>
          <w:w w:val="96"/>
          <w:rtl/>
        </w:rPr>
        <w:t>الذي</w:t>
      </w:r>
      <w:r>
        <w:rPr>
          <w:rStyle w:val="bold"/>
          <w:w w:val="96"/>
          <w:rtl/>
        </w:rPr>
        <w:t xml:space="preserve"> </w:t>
      </w:r>
      <w:r>
        <w:rPr>
          <w:rStyle w:val="bold"/>
          <w:rFonts w:ascii="Arial" w:hAnsi="Arial" w:cs="Arial" w:hint="cs"/>
          <w:w w:val="96"/>
          <w:rtl/>
        </w:rPr>
        <w:t>كساني</w:t>
      </w:r>
      <w:r>
        <w:rPr>
          <w:rStyle w:val="bold"/>
          <w:w w:val="96"/>
          <w:rtl/>
        </w:rPr>
        <w:t xml:space="preserve"> </w:t>
      </w:r>
      <w:r>
        <w:rPr>
          <w:rStyle w:val="bold"/>
          <w:rFonts w:ascii="Arial" w:hAnsi="Arial" w:cs="Arial" w:hint="cs"/>
          <w:w w:val="96"/>
          <w:rtl/>
        </w:rPr>
        <w:t>هذا</w:t>
      </w:r>
      <w:r>
        <w:rPr>
          <w:rStyle w:val="bold"/>
          <w:w w:val="96"/>
          <w:rtl/>
        </w:rPr>
        <w:t xml:space="preserve"> </w:t>
      </w:r>
      <w:r>
        <w:rPr>
          <w:rStyle w:val="bold"/>
          <w:rFonts w:ascii="Arial" w:hAnsi="Arial" w:cs="Arial" w:hint="cs"/>
          <w:w w:val="96"/>
          <w:rtl/>
        </w:rPr>
        <w:t>ورزقنيه</w:t>
      </w:r>
      <w:r>
        <w:rPr>
          <w:rStyle w:val="bold"/>
          <w:w w:val="96"/>
          <w:rtl/>
        </w:rPr>
        <w:t xml:space="preserve"> </w:t>
      </w:r>
      <w:r>
        <w:rPr>
          <w:rStyle w:val="bold"/>
          <w:rFonts w:ascii="Arial" w:hAnsi="Arial" w:cs="Arial" w:hint="cs"/>
          <w:w w:val="96"/>
          <w:rtl/>
        </w:rPr>
        <w:t>من</w:t>
      </w:r>
      <w:r>
        <w:rPr>
          <w:rStyle w:val="bold"/>
          <w:w w:val="96"/>
          <w:rtl/>
        </w:rPr>
        <w:t xml:space="preserve"> </w:t>
      </w:r>
      <w:r>
        <w:rPr>
          <w:rStyle w:val="bold"/>
          <w:rFonts w:ascii="Arial" w:hAnsi="Arial" w:cs="Arial" w:hint="cs"/>
          <w:w w:val="96"/>
          <w:rtl/>
        </w:rPr>
        <w:t>غير</w:t>
      </w:r>
      <w:r>
        <w:rPr>
          <w:rStyle w:val="bold"/>
          <w:w w:val="96"/>
          <w:rtl/>
        </w:rPr>
        <w:t xml:space="preserve"> </w:t>
      </w:r>
      <w:r>
        <w:rPr>
          <w:rStyle w:val="bold"/>
          <w:rFonts w:ascii="Arial" w:hAnsi="Arial" w:cs="Arial" w:hint="cs"/>
          <w:w w:val="96"/>
          <w:rtl/>
        </w:rPr>
        <w:t>حول</w:t>
      </w:r>
      <w:r>
        <w:rPr>
          <w:rStyle w:val="bold"/>
          <w:w w:val="96"/>
          <w:rtl/>
        </w:rPr>
        <w:t xml:space="preserve"> </w:t>
      </w:r>
      <w:r>
        <w:rPr>
          <w:rStyle w:val="bold"/>
          <w:rFonts w:ascii="Arial" w:hAnsi="Arial" w:cs="Arial" w:hint="cs"/>
          <w:w w:val="96"/>
          <w:rtl/>
        </w:rPr>
        <w:t>مني</w:t>
      </w:r>
      <w:r>
        <w:rPr>
          <w:rStyle w:val="bold"/>
          <w:w w:val="96"/>
          <w:rtl/>
        </w:rPr>
        <w:t xml:space="preserve"> </w:t>
      </w:r>
      <w:r>
        <w:rPr>
          <w:rStyle w:val="bold"/>
          <w:rFonts w:ascii="Arial" w:hAnsi="Arial" w:cs="Arial" w:hint="cs"/>
          <w:w w:val="96"/>
          <w:rtl/>
        </w:rPr>
        <w:t>ولا</w:t>
      </w:r>
      <w:r>
        <w:rPr>
          <w:rStyle w:val="bold"/>
          <w:w w:val="96"/>
          <w:rtl/>
        </w:rPr>
        <w:t xml:space="preserve"> </w:t>
      </w:r>
      <w:r>
        <w:rPr>
          <w:rStyle w:val="bold"/>
          <w:rFonts w:ascii="Arial" w:hAnsi="Arial" w:cs="Arial" w:hint="cs"/>
          <w:w w:val="96"/>
          <w:rtl/>
        </w:rPr>
        <w:t>قُوَّة</w:t>
      </w:r>
      <w:r>
        <w:rPr>
          <w:rStyle w:val="bold"/>
          <w:w w:val="96"/>
          <w:rtl/>
        </w:rPr>
        <w:t xml:space="preserve"> </w:t>
      </w:r>
      <w:r>
        <w:rPr>
          <w:rStyle w:val="bold"/>
          <w:rFonts w:ascii="Arial" w:hAnsi="Arial" w:cs="Arial" w:hint="cs"/>
          <w:w w:val="96"/>
          <w:rtl/>
        </w:rPr>
        <w:t>غفر</w:t>
      </w:r>
      <w:r>
        <w:rPr>
          <w:rStyle w:val="bold"/>
          <w:w w:val="96"/>
          <w:rtl/>
        </w:rPr>
        <w:t xml:space="preserve"> </w:t>
      </w:r>
      <w:r>
        <w:rPr>
          <w:rStyle w:val="bold"/>
          <w:rFonts w:ascii="Arial" w:hAnsi="Arial" w:cs="Arial" w:hint="cs"/>
          <w:w w:val="96"/>
          <w:rtl/>
        </w:rPr>
        <w:t>له</w:t>
      </w:r>
      <w:r>
        <w:rPr>
          <w:rStyle w:val="bold"/>
          <w:w w:val="96"/>
          <w:rtl/>
        </w:rPr>
        <w:t xml:space="preserve"> </w:t>
      </w:r>
      <w:r>
        <w:rPr>
          <w:rStyle w:val="bold"/>
          <w:rFonts w:ascii="Arial" w:hAnsi="Arial" w:cs="Arial" w:hint="cs"/>
          <w:w w:val="96"/>
          <w:rtl/>
        </w:rPr>
        <w:t>ما</w:t>
      </w:r>
      <w:r>
        <w:rPr>
          <w:rStyle w:val="bold"/>
          <w:w w:val="96"/>
          <w:rtl/>
        </w:rPr>
        <w:t xml:space="preserve"> </w:t>
      </w:r>
      <w:r>
        <w:rPr>
          <w:rStyle w:val="bold"/>
          <w:rFonts w:ascii="Arial" w:hAnsi="Arial" w:cs="Arial" w:hint="cs"/>
          <w:w w:val="96"/>
          <w:rtl/>
        </w:rPr>
        <w:t>تقدَّم</w:t>
      </w:r>
      <w:r>
        <w:rPr>
          <w:rStyle w:val="bold"/>
          <w:w w:val="96"/>
          <w:rtl/>
        </w:rPr>
        <w:t xml:space="preserve"> </w:t>
      </w:r>
      <w:r>
        <w:rPr>
          <w:rStyle w:val="bold"/>
          <w:rFonts w:ascii="Arial" w:hAnsi="Arial" w:cs="Arial" w:hint="cs"/>
          <w:w w:val="96"/>
          <w:rtl/>
        </w:rPr>
        <w:t>من</w:t>
      </w:r>
      <w:r>
        <w:rPr>
          <w:rStyle w:val="bold"/>
          <w:w w:val="96"/>
          <w:rtl/>
        </w:rPr>
        <w:t xml:space="preserve"> </w:t>
      </w:r>
      <w:r>
        <w:rPr>
          <w:rStyle w:val="bold"/>
          <w:rFonts w:ascii="Arial" w:hAnsi="Arial" w:cs="Arial" w:hint="cs"/>
          <w:w w:val="96"/>
          <w:rtl/>
        </w:rPr>
        <w:t>ذنبه</w:t>
      </w:r>
      <w:r>
        <w:rPr>
          <w:rStyle w:val="bold"/>
          <w:w w:val="96"/>
          <w:rtl/>
        </w:rPr>
        <w:t xml:space="preserve"> </w:t>
      </w:r>
      <w:r>
        <w:rPr>
          <w:rStyle w:val="bold"/>
          <w:rFonts w:ascii="Arial" w:hAnsi="Arial" w:cs="Arial" w:hint="cs"/>
          <w:w w:val="96"/>
          <w:rtl/>
        </w:rPr>
        <w:t>وما</w:t>
      </w:r>
      <w:r>
        <w:rPr>
          <w:rStyle w:val="bold"/>
          <w:w w:val="96"/>
          <w:rtl/>
        </w:rPr>
        <w:t xml:space="preserve"> </w:t>
      </w:r>
      <w:r>
        <w:rPr>
          <w:rStyle w:val="bold"/>
          <w:rFonts w:ascii="Arial" w:hAnsi="Arial" w:cs="Arial" w:hint="cs"/>
          <w:w w:val="96"/>
          <w:rtl/>
        </w:rPr>
        <w:t>تأخَّر</w:t>
      </w:r>
      <w:r>
        <w:rPr>
          <w:rStyle w:val="bold"/>
          <w:rFonts w:ascii="Calibri" w:cs="Calibri" w:hint="cs"/>
          <w:w w:val="96"/>
          <w:rtl/>
        </w:rPr>
        <w:t>»</w:t>
      </w:r>
      <w:r>
        <w:rPr>
          <w:color w:val="00C100"/>
          <w:w w:val="96"/>
          <w:vertAlign w:val="superscript"/>
          <w:rtl/>
        </w:rPr>
        <w:footnoteReference w:id="23"/>
      </w:r>
      <w:r>
        <w:rPr>
          <w:w w:val="96"/>
          <w:rtl/>
        </w:rPr>
        <w:t>.</w:t>
      </w:r>
    </w:p>
    <w:p w:rsidR="00797B90" w:rsidRDefault="00797B90">
      <w:pPr>
        <w:pStyle w:val="textquran"/>
        <w:rPr>
          <w:rtl/>
        </w:rPr>
      </w:pPr>
      <w:r>
        <w:rPr>
          <w:rStyle w:val="bold"/>
          <w:rFonts w:ascii="Arial" w:hAnsi="Arial" w:cs="Arial" w:hint="cs"/>
          <w:rtl/>
        </w:rPr>
        <w:t>والجمهور</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السيِّئاتِ</w:t>
      </w:r>
      <w:r>
        <w:rPr>
          <w:rStyle w:val="bold"/>
          <w:rtl/>
        </w:rPr>
        <w:t xml:space="preserve"> </w:t>
      </w:r>
      <w:r>
        <w:rPr>
          <w:rStyle w:val="bold"/>
          <w:rFonts w:ascii="Arial" w:hAnsi="Arial" w:cs="Arial" w:hint="cs"/>
          <w:rtl/>
        </w:rPr>
        <w:t>الصغائرُ،</w:t>
      </w:r>
      <w:r>
        <w:rPr>
          <w:rStyle w:val="bold"/>
          <w:rtl/>
        </w:rPr>
        <w:t xml:space="preserve"> </w:t>
      </w:r>
      <w:r>
        <w:rPr>
          <w:rStyle w:val="bold"/>
          <w:rFonts w:ascii="Arial" w:hAnsi="Arial" w:cs="Arial" w:hint="cs"/>
          <w:rtl/>
        </w:rPr>
        <w:t>وأمَّا</w:t>
      </w:r>
      <w:r>
        <w:rPr>
          <w:rStyle w:val="bold"/>
          <w:rtl/>
        </w:rPr>
        <w:t xml:space="preserve"> </w:t>
      </w:r>
      <w:r>
        <w:rPr>
          <w:rStyle w:val="bold"/>
          <w:rFonts w:ascii="Arial" w:hAnsi="Arial" w:cs="Arial" w:hint="cs"/>
          <w:rtl/>
        </w:rPr>
        <w:t>الكبائر</w:t>
      </w:r>
      <w:r>
        <w:rPr>
          <w:rStyle w:val="bold"/>
          <w:rtl/>
        </w:rPr>
        <w:t xml:space="preserve"> </w:t>
      </w:r>
      <w:r>
        <w:rPr>
          <w:rStyle w:val="bold"/>
          <w:rFonts w:ascii="Arial" w:hAnsi="Arial" w:cs="Arial" w:hint="cs"/>
          <w:rtl/>
        </w:rPr>
        <w:t>فلا</w:t>
      </w:r>
      <w:r>
        <w:rPr>
          <w:rStyle w:val="bold"/>
          <w:rtl/>
        </w:rPr>
        <w:t xml:space="preserve"> </w:t>
      </w:r>
      <w:r>
        <w:rPr>
          <w:rStyle w:val="bold"/>
          <w:rFonts w:ascii="Arial" w:hAnsi="Arial" w:cs="Arial" w:hint="cs"/>
          <w:rtl/>
        </w:rPr>
        <w:t>يكفِّرها</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التوبة</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تكفَّر</w:t>
      </w:r>
      <w:r>
        <w:rPr>
          <w:rStyle w:val="bold"/>
          <w:rtl/>
        </w:rPr>
        <w:t xml:space="preserve"> </w:t>
      </w:r>
      <w:r>
        <w:rPr>
          <w:rStyle w:val="bold"/>
          <w:rFonts w:ascii="Arial" w:hAnsi="Arial" w:cs="Arial" w:hint="cs"/>
          <w:rtl/>
        </w:rPr>
        <w:t>الصغائر</w:t>
      </w:r>
      <w:r>
        <w:rPr>
          <w:rStyle w:val="bold"/>
          <w:rtl/>
        </w:rPr>
        <w:t xml:space="preserve"> </w:t>
      </w:r>
      <w:r>
        <w:rPr>
          <w:rStyle w:val="bold"/>
          <w:rFonts w:ascii="Arial" w:hAnsi="Arial" w:cs="Arial" w:hint="cs"/>
          <w:rtl/>
        </w:rPr>
        <w:t>المصَرُّ</w:t>
      </w:r>
      <w:r>
        <w:rPr>
          <w:rStyle w:val="bold"/>
          <w:rtl/>
        </w:rPr>
        <w:t xml:space="preserve"> </w:t>
      </w:r>
      <w:r>
        <w:rPr>
          <w:rStyle w:val="bold"/>
          <w:rFonts w:ascii="Arial" w:hAnsi="Arial" w:cs="Arial" w:hint="cs"/>
          <w:rtl/>
        </w:rPr>
        <w:t>عليها</w:t>
      </w:r>
      <w:r>
        <w:rPr>
          <w:rtl/>
        </w:rPr>
        <w:t xml:space="preserve"> </w:t>
      </w:r>
      <w:r>
        <w:rPr>
          <w:rFonts w:ascii="Arial" w:hAnsi="Arial" w:cs="Arial" w:hint="cs"/>
          <w:rtl/>
        </w:rPr>
        <w:t>بأن</w:t>
      </w:r>
      <w:r>
        <w:rPr>
          <w:rtl/>
        </w:rPr>
        <w:t xml:space="preserve"> </w:t>
      </w:r>
      <w:r>
        <w:rPr>
          <w:rFonts w:ascii="Arial" w:hAnsi="Arial" w:cs="Arial" w:hint="cs"/>
          <w:rtl/>
        </w:rPr>
        <w:t>عنى</w:t>
      </w:r>
      <w:r>
        <w:rPr>
          <w:rtl/>
        </w:rPr>
        <w:t xml:space="preserve"> </w:t>
      </w:r>
      <w:r>
        <w:rPr>
          <w:rFonts w:ascii="Arial" w:hAnsi="Arial" w:cs="Arial" w:hint="cs"/>
          <w:rtl/>
        </w:rPr>
        <w:t>أن</w:t>
      </w:r>
      <w:r>
        <w:rPr>
          <w:rtl/>
        </w:rPr>
        <w:t xml:space="preserve"> </w:t>
      </w:r>
      <w:r>
        <w:rPr>
          <w:rFonts w:ascii="Arial" w:hAnsi="Arial" w:cs="Arial" w:hint="cs"/>
          <w:rtl/>
        </w:rPr>
        <w:t>يعود</w:t>
      </w:r>
      <w:r>
        <w:rPr>
          <w:rtl/>
        </w:rPr>
        <w:t xml:space="preserve"> </w:t>
      </w:r>
      <w:r>
        <w:rPr>
          <w:rFonts w:ascii="Arial" w:hAnsi="Arial" w:cs="Arial" w:hint="cs"/>
          <w:rtl/>
        </w:rPr>
        <w:t>إلى</w:t>
      </w:r>
      <w:r>
        <w:rPr>
          <w:rtl/>
        </w:rPr>
        <w:t xml:space="preserve"> </w:t>
      </w:r>
      <w:r>
        <w:rPr>
          <w:rFonts w:ascii="Arial" w:hAnsi="Arial" w:cs="Arial" w:hint="cs"/>
          <w:rtl/>
        </w:rPr>
        <w:t>مثلها،</w:t>
      </w:r>
      <w:r>
        <w:rPr>
          <w:rtl/>
        </w:rPr>
        <w:t xml:space="preserve"> </w:t>
      </w:r>
      <w:r>
        <w:rPr>
          <w:rFonts w:ascii="Arial" w:hAnsi="Arial" w:cs="Arial" w:hint="cs"/>
          <w:rtl/>
        </w:rPr>
        <w:t>أو</w:t>
      </w:r>
      <w:r>
        <w:rPr>
          <w:rtl/>
        </w:rPr>
        <w:t xml:space="preserve"> </w:t>
      </w:r>
      <w:r>
        <w:rPr>
          <w:rFonts w:ascii="Arial" w:hAnsi="Arial" w:cs="Arial" w:hint="cs"/>
          <w:rtl/>
        </w:rPr>
        <w:t>عنى</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يتوب</w:t>
      </w:r>
      <w:r>
        <w:rPr>
          <w:rtl/>
        </w:rPr>
        <w:t xml:space="preserve"> </w:t>
      </w:r>
      <w:r>
        <w:rPr>
          <w:rFonts w:ascii="Arial" w:hAnsi="Arial" w:cs="Arial" w:hint="cs"/>
          <w:rtl/>
        </w:rPr>
        <w:t>مِمَّا</w:t>
      </w:r>
      <w:r>
        <w:rPr>
          <w:rtl/>
        </w:rPr>
        <w:t xml:space="preserve"> </w:t>
      </w:r>
      <w:r>
        <w:rPr>
          <w:rFonts w:ascii="Arial" w:hAnsi="Arial" w:cs="Arial" w:hint="cs"/>
          <w:rtl/>
        </w:rPr>
        <w:t>صدر</w:t>
      </w:r>
      <w:r>
        <w:rPr>
          <w:rtl/>
        </w:rPr>
        <w:t xml:space="preserve"> </w:t>
      </w:r>
      <w:r>
        <w:rPr>
          <w:rFonts w:ascii="Arial" w:hAnsi="Arial" w:cs="Arial" w:hint="cs"/>
          <w:rtl/>
        </w:rPr>
        <w:t>منه</w:t>
      </w:r>
      <w:r>
        <w:rPr>
          <w:rtl/>
        </w:rPr>
        <w:t>.</w:t>
      </w:r>
    </w:p>
    <w:p w:rsidR="00797B90" w:rsidRDefault="00797B90">
      <w:pPr>
        <w:pStyle w:val="textquran"/>
        <w:rPr>
          <w:rtl/>
        </w:rPr>
      </w:pPr>
      <w:r>
        <w:rPr>
          <w:rFonts w:ascii="Arial" w:hAnsi="Arial" w:cs="Arial" w:hint="cs"/>
          <w:rtl/>
        </w:rPr>
        <w:t>﴿</w:t>
      </w:r>
      <w:r>
        <w:rPr>
          <w:rFonts w:ascii="Calibri" w:cs="Calibri" w:hint="cs"/>
          <w:rtl/>
        </w:rPr>
        <w:t>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w:t>
      </w:r>
      <w:r>
        <w:rPr>
          <w:rtl/>
        </w:rPr>
        <w:t> </w:t>
      </w:r>
      <w:r>
        <w:rPr>
          <w:rFonts w:ascii="Arial" w:hAnsi="Arial" w:cs="Arial" w:hint="cs"/>
          <w:rtl/>
        </w:rPr>
        <w:t>﴾</w:t>
      </w:r>
      <w:r>
        <w:rPr>
          <w:rStyle w:val="bold"/>
          <w:rtl/>
        </w:rPr>
        <w:t xml:space="preserve"> </w:t>
      </w:r>
      <w:r>
        <w:rPr>
          <w:rFonts w:ascii="Arial" w:hAnsi="Arial" w:cs="Arial" w:hint="cs"/>
          <w:rtl/>
        </w:rPr>
        <w:t>المذكور</w:t>
      </w:r>
      <w:r>
        <w:rPr>
          <w:rtl/>
        </w:rPr>
        <w:t xml:space="preserve"> </w:t>
      </w:r>
      <w:r>
        <w:rPr>
          <w:rFonts w:ascii="Arial" w:hAnsi="Arial" w:cs="Arial" w:hint="cs"/>
          <w:rtl/>
        </w:rPr>
        <w:t>من</w:t>
      </w:r>
      <w:r>
        <w:rPr>
          <w:rtl/>
        </w:rPr>
        <w:t xml:space="preserve"> </w:t>
      </w:r>
      <w:r>
        <w:rPr>
          <w:rFonts w:ascii="Arial" w:hAnsi="Arial" w:cs="Arial" w:hint="cs"/>
          <w:rtl/>
        </w:rPr>
        <w:t>الأمر</w:t>
      </w:r>
      <w:r>
        <w:rPr>
          <w:rtl/>
        </w:rPr>
        <w:t xml:space="preserve"> </w:t>
      </w:r>
      <w:r>
        <w:rPr>
          <w:rFonts w:ascii="Arial" w:hAnsi="Arial" w:cs="Arial" w:hint="cs"/>
          <w:rtl/>
        </w:rPr>
        <w:t>بالاستقامة</w:t>
      </w:r>
      <w:r>
        <w:rPr>
          <w:rtl/>
        </w:rPr>
        <w:t xml:space="preserve"> </w:t>
      </w:r>
      <w:r>
        <w:rPr>
          <w:rFonts w:ascii="Arial" w:hAnsi="Arial" w:cs="Arial" w:hint="cs"/>
          <w:rtl/>
        </w:rPr>
        <w:t>والنهي</w:t>
      </w:r>
      <w:r>
        <w:rPr>
          <w:rtl/>
        </w:rPr>
        <w:t xml:space="preserve"> </w:t>
      </w:r>
      <w:r>
        <w:rPr>
          <w:rFonts w:ascii="Arial" w:hAnsi="Arial" w:cs="Arial" w:hint="cs"/>
          <w:rtl/>
        </w:rPr>
        <w:t>عن</w:t>
      </w:r>
      <w:r>
        <w:rPr>
          <w:rtl/>
        </w:rPr>
        <w:t xml:space="preserve"> </w:t>
      </w:r>
      <w:r>
        <w:rPr>
          <w:rFonts w:ascii="Arial" w:hAnsi="Arial" w:cs="Arial" w:hint="cs"/>
          <w:rtl/>
        </w:rPr>
        <w:t>الطغيان،</w:t>
      </w:r>
      <w:r>
        <w:rPr>
          <w:rtl/>
        </w:rPr>
        <w:t xml:space="preserve"> </w:t>
      </w:r>
      <w:r>
        <w:rPr>
          <w:rFonts w:ascii="Arial" w:hAnsi="Arial" w:cs="Arial" w:hint="cs"/>
          <w:rtl/>
        </w:rPr>
        <w:t>والركون</w:t>
      </w:r>
      <w:r>
        <w:rPr>
          <w:rtl/>
        </w:rPr>
        <w:t xml:space="preserve"> </w:t>
      </w:r>
      <w:r>
        <w:rPr>
          <w:rFonts w:ascii="Arial" w:hAnsi="Arial" w:cs="Arial" w:hint="cs"/>
          <w:rtl/>
        </w:rPr>
        <w:t>إلى</w:t>
      </w:r>
      <w:r>
        <w:rPr>
          <w:rtl/>
        </w:rPr>
        <w:t xml:space="preserve"> </w:t>
      </w:r>
      <w:r>
        <w:rPr>
          <w:rFonts w:ascii="Arial" w:hAnsi="Arial" w:cs="Arial" w:hint="cs"/>
          <w:rtl/>
        </w:rPr>
        <w:t>الذين</w:t>
      </w:r>
      <w:r>
        <w:rPr>
          <w:rtl/>
        </w:rPr>
        <w:t xml:space="preserve"> </w:t>
      </w:r>
      <w:r>
        <w:rPr>
          <w:rFonts w:ascii="Arial" w:hAnsi="Arial" w:cs="Arial" w:hint="cs"/>
          <w:rtl/>
        </w:rPr>
        <w:t>ظلموا</w:t>
      </w:r>
      <w:r>
        <w:rPr>
          <w:rtl/>
        </w:rPr>
        <w:t xml:space="preserve"> </w:t>
      </w:r>
      <w:r>
        <w:rPr>
          <w:rFonts w:ascii="Arial" w:hAnsi="Arial" w:cs="Arial" w:hint="cs"/>
          <w:rtl/>
        </w:rPr>
        <w:t>والأمر</w:t>
      </w:r>
      <w:r>
        <w:rPr>
          <w:rtl/>
        </w:rPr>
        <w:t xml:space="preserve"> </w:t>
      </w:r>
      <w:r>
        <w:rPr>
          <w:rFonts w:ascii="Arial" w:hAnsi="Arial" w:cs="Arial" w:hint="cs"/>
          <w:rtl/>
        </w:rPr>
        <w:t>بإقامة</w:t>
      </w:r>
      <w:r>
        <w:rPr>
          <w:rtl/>
        </w:rPr>
        <w:t xml:space="preserve"> </w:t>
      </w:r>
      <w:r>
        <w:rPr>
          <w:rFonts w:ascii="Arial" w:hAnsi="Arial" w:cs="Arial" w:hint="cs"/>
          <w:rtl/>
        </w:rPr>
        <w:t>الصلاة،</w:t>
      </w:r>
      <w:r>
        <w:rPr>
          <w:rtl/>
        </w:rPr>
        <w:t xml:space="preserve"> </w:t>
      </w:r>
      <w:r>
        <w:rPr>
          <w:rFonts w:ascii="Arial" w:hAnsi="Arial" w:cs="Arial" w:hint="cs"/>
          <w:rtl/>
        </w:rPr>
        <w:t>أو</w:t>
      </w:r>
      <w:r>
        <w:rPr>
          <w:rtl/>
        </w:rPr>
        <w:t xml:space="preserve"> </w:t>
      </w:r>
      <w:r>
        <w:rPr>
          <w:rFonts w:ascii="Arial" w:hAnsi="Arial" w:cs="Arial" w:hint="cs"/>
          <w:rtl/>
        </w:rPr>
        <w:t>الإشارة</w:t>
      </w:r>
      <w:r>
        <w:rPr>
          <w:rtl/>
        </w:rPr>
        <w:t xml:space="preserve"> </w:t>
      </w:r>
      <w:r>
        <w:rPr>
          <w:rFonts w:ascii="Arial" w:hAnsi="Arial" w:cs="Arial" w:hint="cs"/>
          <w:rtl/>
        </w:rPr>
        <w:t>إلى</w:t>
      </w:r>
      <w:r>
        <w:rPr>
          <w:rtl/>
        </w:rPr>
        <w:t xml:space="preserve"> </w:t>
      </w:r>
      <w:r>
        <w:rPr>
          <w:rFonts w:ascii="Arial" w:hAnsi="Arial" w:cs="Arial" w:hint="cs"/>
          <w:rtl/>
        </w:rPr>
        <w:t>القرآن</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rtl/>
        </w:rPr>
        <w:t>يجر</w:t>
      </w:r>
      <w:r>
        <w:rPr>
          <w:rtl/>
        </w:rPr>
        <w:t xml:space="preserve"> </w:t>
      </w:r>
      <w:r>
        <w:rPr>
          <w:rFonts w:ascii="Arial" w:hAnsi="Arial" w:cs="Arial" w:hint="cs"/>
          <w:rtl/>
        </w:rPr>
        <w:t>له</w:t>
      </w:r>
      <w:r>
        <w:rPr>
          <w:rtl/>
        </w:rPr>
        <w:t xml:space="preserve"> </w:t>
      </w:r>
      <w:r>
        <w:rPr>
          <w:rFonts w:ascii="Arial" w:hAnsi="Arial" w:cs="Arial" w:hint="cs"/>
          <w:rtl/>
        </w:rPr>
        <w:t>ذكر،</w:t>
      </w:r>
      <w:r>
        <w:rPr>
          <w:rtl/>
        </w:rPr>
        <w:t xml:space="preserve"> </w:t>
      </w:r>
      <w:r>
        <w:rPr>
          <w:rFonts w:ascii="Arial" w:hAnsi="Arial" w:cs="Arial" w:hint="cs"/>
          <w:rtl/>
        </w:rPr>
        <w:t>وَلَمَّا</w:t>
      </w:r>
      <w:r>
        <w:rPr>
          <w:rtl/>
        </w:rPr>
        <w:t xml:space="preserve"> </w:t>
      </w:r>
      <w:r>
        <w:rPr>
          <w:rFonts w:ascii="Arial" w:hAnsi="Arial" w:cs="Arial" w:hint="cs"/>
          <w:rtl/>
        </w:rPr>
        <w:t>يتِمَّ</w:t>
      </w:r>
      <w:r>
        <w:rPr>
          <w:rtl/>
        </w:rPr>
        <w:t xml:space="preserve"> </w:t>
      </w:r>
      <w:r>
        <w:rPr>
          <w:rFonts w:ascii="Arial" w:hAnsi="Arial" w:cs="Arial" w:hint="cs"/>
          <w:rtl/>
        </w:rPr>
        <w:t>نزوله</w:t>
      </w:r>
      <w:r>
        <w:rPr>
          <w:rtl/>
        </w:rPr>
        <w:t xml:space="preserve"> </w:t>
      </w:r>
      <w:r>
        <w:rPr>
          <w:rFonts w:ascii="Arial" w:hAnsi="Arial" w:cs="Arial" w:hint="cs"/>
          <w:rtl/>
        </w:rPr>
        <w:t>لَكِنَّ</w:t>
      </w:r>
      <w:r>
        <w:rPr>
          <w:rtl/>
        </w:rPr>
        <w:t xml:space="preserve"> </w:t>
      </w:r>
      <w:r>
        <w:rPr>
          <w:rFonts w:ascii="Arial" w:hAnsi="Arial" w:cs="Arial" w:hint="cs"/>
          <w:rtl/>
        </w:rPr>
        <w:t>بعض</w:t>
      </w:r>
      <w:r>
        <w:rPr>
          <w:rtl/>
        </w:rPr>
        <w:t xml:space="preserve"> </w:t>
      </w:r>
      <w:r>
        <w:rPr>
          <w:rFonts w:ascii="Arial" w:hAnsi="Arial" w:cs="Arial" w:hint="cs"/>
          <w:rtl/>
        </w:rPr>
        <w:t>القرآن</w:t>
      </w:r>
      <w:r>
        <w:rPr>
          <w:rtl/>
        </w:rPr>
        <w:t xml:space="preserve"> </w:t>
      </w:r>
      <w:r>
        <w:rPr>
          <w:rFonts w:ascii="Arial" w:hAnsi="Arial" w:cs="Arial" w:hint="cs"/>
          <w:rtl/>
        </w:rPr>
        <w:t>قرآن،</w:t>
      </w:r>
      <w:r>
        <w:rPr>
          <w:rtl/>
        </w:rPr>
        <w:t xml:space="preserve"> </w:t>
      </w:r>
      <w:r>
        <w:rPr>
          <w:rFonts w:ascii="Arial" w:hAnsi="Arial" w:cs="Arial" w:hint="cs"/>
          <w:rtl/>
        </w:rPr>
        <w:t>وقيل</w:t>
      </w:r>
      <w:r>
        <w:rPr>
          <w:rtl/>
        </w:rPr>
        <w:t xml:space="preserve">: </w:t>
      </w:r>
      <w:r>
        <w:rPr>
          <w:rFonts w:ascii="Arial" w:hAnsi="Arial" w:cs="Arial" w:hint="cs"/>
          <w:rtl/>
        </w:rPr>
        <w:t>الإشارة</w:t>
      </w:r>
      <w:r>
        <w:rPr>
          <w:rtl/>
        </w:rPr>
        <w:t xml:space="preserve"> </w:t>
      </w:r>
      <w:r>
        <w:rPr>
          <w:rFonts w:ascii="Arial" w:hAnsi="Arial" w:cs="Arial" w:hint="cs"/>
          <w:rtl/>
        </w:rPr>
        <w:t>إلى</w:t>
      </w:r>
      <w:r>
        <w:rPr>
          <w:rtl/>
        </w:rPr>
        <w:t xml:space="preserve"> </w:t>
      </w:r>
      <w:r>
        <w:rPr>
          <w:rFonts w:ascii="Arial" w:hAnsi="Arial" w:cs="Arial" w:hint="cs"/>
          <w:rtl/>
        </w:rPr>
        <w:t>إقامة</w:t>
      </w:r>
      <w:r>
        <w:rPr>
          <w:rtl/>
        </w:rPr>
        <w:t xml:space="preserve"> </w:t>
      </w:r>
      <w:r>
        <w:rPr>
          <w:rFonts w:ascii="Arial" w:hAnsi="Arial" w:cs="Arial" w:hint="cs"/>
          <w:rtl/>
        </w:rPr>
        <w:t>الصلاة</w:t>
      </w:r>
      <w:r>
        <w:rPr>
          <w:rtl/>
        </w:rPr>
        <w:t xml:space="preserve"> </w:t>
      </w:r>
      <w:r>
        <w:rPr>
          <w:rFonts w:ascii="Arial" w:hAnsi="Arial" w:cs="Arial" w:hint="cs"/>
          <w:rtl/>
        </w:rPr>
        <w:t>بتأويل</w:t>
      </w:r>
      <w:r>
        <w:rPr>
          <w:rtl/>
        </w:rPr>
        <w:t xml:space="preserve"> </w:t>
      </w:r>
      <w:r>
        <w:rPr>
          <w:rFonts w:ascii="Arial" w:hAnsi="Arial" w:cs="Arial" w:hint="cs"/>
          <w:rtl/>
        </w:rPr>
        <w:t>ما</w:t>
      </w:r>
      <w:r>
        <w:rPr>
          <w:rtl/>
        </w:rPr>
        <w:t xml:space="preserve"> </w:t>
      </w:r>
      <w:r>
        <w:rPr>
          <w:rFonts w:ascii="Arial" w:hAnsi="Arial" w:cs="Arial" w:hint="cs"/>
          <w:rtl/>
        </w:rPr>
        <w:t>ذكر،</w:t>
      </w:r>
      <w:r>
        <w:rPr>
          <w:rtl/>
        </w:rPr>
        <w:t xml:space="preserve"> </w:t>
      </w:r>
      <w:r>
        <w:rPr>
          <w:rFonts w:ascii="Arial" w:hAnsi="Arial" w:cs="Arial" w:hint="cs"/>
          <w:rtl/>
        </w:rPr>
        <w:t>أو</w:t>
      </w:r>
      <w:r>
        <w:rPr>
          <w:rtl/>
        </w:rPr>
        <w:t xml:space="preserve"> </w:t>
      </w:r>
      <w:r>
        <w:rPr>
          <w:rFonts w:ascii="Arial" w:hAnsi="Arial" w:cs="Arial" w:hint="cs"/>
          <w:rtl/>
        </w:rPr>
        <w:t>إلى</w:t>
      </w:r>
      <w:r>
        <w:rPr>
          <w:rtl/>
        </w:rPr>
        <w:t xml:space="preserve"> </w:t>
      </w:r>
      <w:r>
        <w:rPr>
          <w:rFonts w:ascii="Arial" w:hAnsi="Arial" w:cs="Arial" w:hint="cs"/>
          <w:rtl/>
        </w:rPr>
        <w:t>إقامة</w:t>
      </w:r>
      <w:r>
        <w:rPr>
          <w:rtl/>
        </w:rPr>
        <w:t xml:space="preserve"> </w:t>
      </w:r>
      <w:r>
        <w:rPr>
          <w:rFonts w:ascii="Arial" w:hAnsi="Arial" w:cs="Arial" w:hint="cs"/>
          <w:rtl/>
        </w:rPr>
        <w:t>الصلاة،</w:t>
      </w:r>
      <w:r>
        <w:rPr>
          <w:rtl/>
        </w:rPr>
        <w:t xml:space="preserve"> </w:t>
      </w:r>
      <w:r>
        <w:rPr>
          <w:rFonts w:ascii="Arial" w:hAnsi="Arial" w:cs="Arial" w:hint="cs"/>
          <w:rtl/>
        </w:rPr>
        <w:t>وقيل</w:t>
      </w:r>
      <w:r>
        <w:rPr>
          <w:rtl/>
        </w:rPr>
        <w:t xml:space="preserve">: </w:t>
      </w:r>
      <w:r>
        <w:rPr>
          <w:rFonts w:ascii="Arial" w:hAnsi="Arial" w:cs="Arial" w:hint="cs"/>
          <w:rtl/>
        </w:rPr>
        <w:t>إلى</w:t>
      </w:r>
      <w:r>
        <w:rPr>
          <w:rtl/>
        </w:rPr>
        <w:t xml:space="preserve"> </w:t>
      </w:r>
      <w:r>
        <w:rPr>
          <w:rFonts w:ascii="Arial" w:hAnsi="Arial" w:cs="Arial" w:hint="cs"/>
          <w:rtl/>
        </w:rPr>
        <w:t>الإخبار</w:t>
      </w:r>
      <w:r>
        <w:rPr>
          <w:rtl/>
        </w:rPr>
        <w:t xml:space="preserve"> </w:t>
      </w:r>
      <w:r>
        <w:rPr>
          <w:rFonts w:ascii="Arial" w:hAnsi="Arial" w:cs="Arial" w:hint="cs"/>
          <w:rtl/>
        </w:rPr>
        <w:t>بأنَّ</w:t>
      </w:r>
      <w:r>
        <w:rPr>
          <w:rtl/>
        </w:rPr>
        <w:t xml:space="preserve"> </w:t>
      </w:r>
      <w:r>
        <w:rPr>
          <w:rFonts w:ascii="Arial" w:hAnsi="Arial" w:cs="Arial" w:hint="cs"/>
          <w:rtl/>
        </w:rPr>
        <w:t>الحسنات</w:t>
      </w:r>
      <w:r>
        <w:rPr>
          <w:rtl/>
        </w:rPr>
        <w:t xml:space="preserve"> </w:t>
      </w:r>
      <w:r>
        <w:rPr>
          <w:rFonts w:ascii="Arial" w:hAnsi="Arial" w:cs="Arial" w:hint="cs"/>
          <w:rtl/>
        </w:rPr>
        <w:t>يذهبن</w:t>
      </w:r>
      <w:r>
        <w:rPr>
          <w:rtl/>
        </w:rPr>
        <w:t xml:space="preserve"> </w:t>
      </w:r>
      <w:r>
        <w:rPr>
          <w:rFonts w:ascii="Arial" w:hAnsi="Arial" w:cs="Arial" w:hint="cs"/>
          <w:rtl/>
        </w:rPr>
        <w:t>السيِّئات،</w:t>
      </w:r>
      <w:r>
        <w:rPr>
          <w:rtl/>
        </w:rPr>
        <w:t xml:space="preserve"> </w:t>
      </w:r>
      <w:r>
        <w:rPr>
          <w:rFonts w:ascii="Arial" w:hAnsi="Arial" w:cs="Arial" w:hint="cs"/>
          <w:rtl/>
        </w:rPr>
        <w:t>وقيل</w:t>
      </w:r>
      <w:r>
        <w:rPr>
          <w:rtl/>
        </w:rPr>
        <w:t xml:space="preserve">: </w:t>
      </w:r>
      <w:r>
        <w:rPr>
          <w:rFonts w:ascii="Arial" w:hAnsi="Arial" w:cs="Arial" w:hint="cs"/>
          <w:rtl/>
        </w:rPr>
        <w:t>إلى</w:t>
      </w:r>
      <w:r>
        <w:rPr>
          <w:rtl/>
        </w:rPr>
        <w:t xml:space="preserve"> </w:t>
      </w:r>
      <w:r>
        <w:rPr>
          <w:rFonts w:ascii="Arial" w:hAnsi="Arial" w:cs="Arial" w:hint="cs"/>
          <w:rtl/>
        </w:rPr>
        <w:t>الأوامر</w:t>
      </w:r>
      <w:r>
        <w:rPr>
          <w:rtl/>
        </w:rPr>
        <w:t xml:space="preserve"> </w:t>
      </w:r>
      <w:r>
        <w:rPr>
          <w:rFonts w:ascii="Arial" w:hAnsi="Arial" w:cs="Arial" w:hint="cs"/>
          <w:rtl/>
        </w:rPr>
        <w:t>والنواهي</w:t>
      </w:r>
      <w:r>
        <w:rPr>
          <w:rtl/>
        </w:rPr>
        <w:t xml:space="preserve"> </w:t>
      </w:r>
      <w:r>
        <w:rPr>
          <w:rFonts w:ascii="Arial" w:hAnsi="Arial" w:cs="Arial" w:hint="cs"/>
          <w:rtl/>
        </w:rPr>
        <w:t>في</w:t>
      </w:r>
      <w:r>
        <w:rPr>
          <w:rtl/>
        </w:rPr>
        <w:t xml:space="preserve"> </w:t>
      </w:r>
      <w:r>
        <w:rPr>
          <w:rFonts w:ascii="Arial" w:hAnsi="Arial" w:cs="Arial" w:hint="cs"/>
          <w:rtl/>
        </w:rPr>
        <w:t>السورة</w:t>
      </w:r>
      <w:r>
        <w:rPr>
          <w:rtl/>
        </w:rPr>
        <w:t>.</w:t>
      </w:r>
    </w:p>
    <w:p w:rsidR="00797B90" w:rsidRDefault="00797B90">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ذِكْرَى</w:t>
      </w:r>
      <w:r>
        <w:rPr>
          <w:rFonts w:ascii="Arial" w:hAnsi="Arial" w:cs="Arial" w:hint="cs"/>
          <w:b/>
          <w:bCs/>
          <w:rtl/>
        </w:rPr>
        <w:t>ٰ</w:t>
      </w:r>
      <w:r>
        <w:rPr>
          <w:rtl/>
        </w:rPr>
        <w:t> </w:t>
      </w:r>
      <w:r>
        <w:rPr>
          <w:rFonts w:ascii="Arial" w:hAnsi="Arial" w:cs="Arial" w:hint="cs"/>
          <w:rtl/>
        </w:rPr>
        <w:t>﴾</w:t>
      </w:r>
      <w:r>
        <w:rPr>
          <w:rtl/>
        </w:rPr>
        <w:t xml:space="preserve"> </w:t>
      </w:r>
      <w:r>
        <w:rPr>
          <w:rFonts w:ascii="Arial" w:hAnsi="Arial" w:cs="Arial" w:hint="cs"/>
          <w:rtl/>
        </w:rPr>
        <w:t>تذكير</w:t>
      </w:r>
      <w:r>
        <w:rPr>
          <w:rtl/>
        </w:rPr>
        <w:t xml:space="preserve"> </w:t>
      </w:r>
      <w:r>
        <w:rPr>
          <w:rFonts w:ascii="Arial" w:hAnsi="Arial" w:cs="Arial" w:hint="cs"/>
          <w:rtl/>
        </w:rPr>
        <w:t>أي</w:t>
      </w:r>
      <w:r>
        <w:rPr>
          <w:rtl/>
        </w:rPr>
        <w:t xml:space="preserve"> </w:t>
      </w:r>
      <w:r>
        <w:rPr>
          <w:rFonts w:ascii="Arial" w:hAnsi="Arial" w:cs="Arial" w:hint="cs"/>
          <w:rtl/>
        </w:rPr>
        <w:t>وعظ</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لِلذَّ</w:t>
      </w:r>
      <w:r>
        <w:rPr>
          <w:rStyle w:val="Superscript"/>
          <w:rFonts w:ascii="Arial" w:hAnsi="Arial" w:cs="Arial" w:hint="cs"/>
          <w:b/>
          <w:bCs/>
          <w:rtl/>
        </w:rPr>
        <w:t>ا</w:t>
      </w:r>
      <w:r>
        <w:rPr>
          <w:rStyle w:val="bold"/>
          <w:rFonts w:ascii="Arial" w:hAnsi="Arial" w:cs="Arial" w:hint="cs"/>
          <w:rtl/>
        </w:rPr>
        <w:t>كِرِينَ</w:t>
      </w:r>
      <w:r>
        <w:rPr>
          <w:rtl/>
        </w:rPr>
        <w:t> </w:t>
      </w:r>
      <w:r>
        <w:rPr>
          <w:rFonts w:ascii="Arial" w:hAnsi="Arial" w:cs="Arial" w:hint="cs"/>
          <w:rtl/>
        </w:rPr>
        <w:t>﴾</w:t>
      </w:r>
      <w:r>
        <w:rPr>
          <w:rtl/>
        </w:rPr>
        <w:t xml:space="preserve"> </w:t>
      </w:r>
      <w:r>
        <w:rPr>
          <w:rFonts w:ascii="Arial" w:hAnsi="Arial" w:cs="Arial" w:hint="cs"/>
          <w:rtl/>
        </w:rPr>
        <w:t>المتَّعظين،</w:t>
      </w:r>
      <w:r>
        <w:rPr>
          <w:rtl/>
        </w:rPr>
        <w:t xml:space="preserve"> </w:t>
      </w:r>
      <w:r>
        <w:rPr>
          <w:rFonts w:ascii="Arial" w:hAnsi="Arial" w:cs="Arial" w:hint="cs"/>
          <w:rtl/>
        </w:rPr>
        <w:t>وخصَّهم</w:t>
      </w:r>
      <w:r>
        <w:rPr>
          <w:rtl/>
        </w:rPr>
        <w:t xml:space="preserve"> </w:t>
      </w:r>
      <w:r>
        <w:rPr>
          <w:rFonts w:ascii="Arial" w:hAnsi="Arial" w:cs="Arial" w:hint="cs"/>
          <w:rtl/>
        </w:rPr>
        <w:t>لأنَّهم</w:t>
      </w:r>
      <w:r>
        <w:rPr>
          <w:rtl/>
        </w:rPr>
        <w:t xml:space="preserve"> </w:t>
      </w:r>
      <w:r>
        <w:rPr>
          <w:rFonts w:ascii="Arial" w:hAnsi="Arial" w:cs="Arial" w:hint="cs"/>
          <w:rtl/>
        </w:rPr>
        <w:t>المنتفعون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وَاصْبِرْ</w:t>
      </w:r>
      <w:r>
        <w:rPr>
          <w:rtl/>
        </w:rPr>
        <w:t> </w:t>
      </w:r>
      <w:r>
        <w:rPr>
          <w:rFonts w:ascii="Arial" w:hAnsi="Arial" w:cs="Arial" w:hint="cs"/>
          <w:rtl/>
        </w:rPr>
        <w:t>﴾</w:t>
      </w:r>
      <w:r>
        <w:rPr>
          <w:rtl/>
        </w:rPr>
        <w:t xml:space="preserve"> </w:t>
      </w:r>
      <w:r>
        <w:rPr>
          <w:rFonts w:ascii="Arial" w:hAnsi="Arial" w:cs="Arial" w:hint="cs"/>
          <w:rtl/>
        </w:rPr>
        <w:t>يا</w:t>
      </w:r>
      <w:r>
        <w:rPr>
          <w:rtl/>
        </w:rPr>
        <w:t xml:space="preserve"> </w:t>
      </w:r>
      <w:r>
        <w:rPr>
          <w:rFonts w:ascii="Arial" w:hAnsi="Arial" w:cs="Arial" w:hint="cs"/>
          <w:rtl/>
        </w:rPr>
        <w:t>محَمَّد</w:t>
      </w:r>
      <w:r>
        <w:rPr>
          <w:rtl/>
        </w:rPr>
        <w:t xml:space="preserve"> </w:t>
      </w:r>
      <w:r>
        <w:rPr>
          <w:rFonts w:ascii="Arial" w:hAnsi="Arial" w:cs="Arial" w:hint="cs"/>
          <w:rtl/>
        </w:rPr>
        <w:t>على</w:t>
      </w:r>
      <w:r>
        <w:rPr>
          <w:rtl/>
        </w:rPr>
        <w:t xml:space="preserve"> </w:t>
      </w:r>
      <w:r>
        <w:rPr>
          <w:rFonts w:ascii="Arial" w:hAnsi="Arial" w:cs="Arial" w:hint="cs"/>
          <w:rtl/>
        </w:rPr>
        <w:t>تحمُّل</w:t>
      </w:r>
      <w:r>
        <w:rPr>
          <w:rtl/>
        </w:rPr>
        <w:t xml:space="preserve"> </w:t>
      </w:r>
      <w:r>
        <w:rPr>
          <w:rFonts w:ascii="Arial" w:hAnsi="Arial" w:cs="Arial" w:hint="cs"/>
          <w:rtl/>
        </w:rPr>
        <w:t>ما</w:t>
      </w:r>
      <w:r>
        <w:rPr>
          <w:rtl/>
        </w:rPr>
        <w:t xml:space="preserve"> </w:t>
      </w:r>
      <w:r>
        <w:rPr>
          <w:rFonts w:ascii="Arial" w:hAnsi="Arial" w:cs="Arial" w:hint="cs"/>
          <w:rtl/>
        </w:rPr>
        <w:t>ذكر</w:t>
      </w:r>
      <w:r>
        <w:rPr>
          <w:rtl/>
        </w:rPr>
        <w:t xml:space="preserve"> </w:t>
      </w:r>
      <w:r>
        <w:rPr>
          <w:rFonts w:ascii="Arial" w:hAnsi="Arial" w:cs="Arial" w:hint="cs"/>
          <w:rtl/>
        </w:rPr>
        <w:t>من</w:t>
      </w:r>
      <w:r>
        <w:rPr>
          <w:rtl/>
        </w:rPr>
        <w:t xml:space="preserve"> </w:t>
      </w:r>
      <w:r>
        <w:rPr>
          <w:rFonts w:ascii="Arial" w:hAnsi="Arial" w:cs="Arial" w:hint="cs"/>
          <w:rtl/>
        </w:rPr>
        <w:t>الأوامر</w:t>
      </w:r>
      <w:r>
        <w:rPr>
          <w:rtl/>
        </w:rPr>
        <w:t xml:space="preserve"> </w:t>
      </w:r>
      <w:r>
        <w:rPr>
          <w:rFonts w:ascii="Arial" w:hAnsi="Arial" w:cs="Arial" w:hint="cs"/>
          <w:rtl/>
        </w:rPr>
        <w:t>والنواهي،</w:t>
      </w:r>
      <w:r>
        <w:rPr>
          <w:rtl/>
        </w:rPr>
        <w:t xml:space="preserve"> </w:t>
      </w:r>
      <w:r>
        <w:rPr>
          <w:rFonts w:ascii="Arial" w:hAnsi="Arial" w:cs="Arial" w:hint="cs"/>
          <w:rtl/>
        </w:rPr>
        <w:t>وعلى</w:t>
      </w:r>
      <w:r>
        <w:rPr>
          <w:rtl/>
        </w:rPr>
        <w:t xml:space="preserve"> </w:t>
      </w:r>
      <w:r>
        <w:rPr>
          <w:rFonts w:ascii="Arial" w:hAnsi="Arial" w:cs="Arial" w:hint="cs"/>
          <w:rtl/>
        </w:rPr>
        <w:t>تحمُّل</w:t>
      </w:r>
      <w:r>
        <w:rPr>
          <w:rtl/>
        </w:rPr>
        <w:t xml:space="preserve"> </w:t>
      </w:r>
      <w:r>
        <w:rPr>
          <w:rFonts w:ascii="Arial" w:hAnsi="Arial" w:cs="Arial" w:hint="cs"/>
          <w:rtl/>
        </w:rPr>
        <w:t>الأذى</w:t>
      </w:r>
      <w:r>
        <w:rPr>
          <w:rtl/>
        </w:rPr>
        <w:t xml:space="preserve"> </w:t>
      </w:r>
      <w:r>
        <w:rPr>
          <w:rFonts w:ascii="Arial" w:hAnsi="Arial" w:cs="Arial" w:hint="cs"/>
          <w:rtl/>
        </w:rPr>
        <w:t>من</w:t>
      </w:r>
      <w:r>
        <w:rPr>
          <w:rtl/>
        </w:rPr>
        <w:t xml:space="preserve"> </w:t>
      </w:r>
      <w:r>
        <w:rPr>
          <w:rFonts w:ascii="Arial" w:hAnsi="Arial" w:cs="Arial" w:hint="cs"/>
          <w:rtl/>
        </w:rPr>
        <w:t>قومك،</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مطلق</w:t>
      </w:r>
      <w:r>
        <w:rPr>
          <w:rtl/>
        </w:rPr>
        <w:t xml:space="preserve"> </w:t>
      </w:r>
      <w:r>
        <w:rPr>
          <w:rFonts w:ascii="Arial" w:hAnsi="Arial" w:cs="Arial" w:hint="cs"/>
          <w:rtl/>
        </w:rPr>
        <w:t>فعل</w:t>
      </w:r>
      <w:r>
        <w:rPr>
          <w:rtl/>
        </w:rPr>
        <w:t xml:space="preserve"> </w:t>
      </w:r>
      <w:r>
        <w:rPr>
          <w:rFonts w:ascii="Arial" w:hAnsi="Arial" w:cs="Arial" w:hint="cs"/>
          <w:rtl/>
        </w:rPr>
        <w:t>الطاعات</w:t>
      </w:r>
      <w:r>
        <w:rPr>
          <w:rtl/>
        </w:rPr>
        <w:t xml:space="preserve"> </w:t>
      </w:r>
      <w:r>
        <w:rPr>
          <w:rFonts w:ascii="Arial" w:hAnsi="Arial" w:cs="Arial" w:hint="cs"/>
          <w:rtl/>
        </w:rPr>
        <w:t>وترك</w:t>
      </w:r>
      <w:r>
        <w:rPr>
          <w:rtl/>
        </w:rPr>
        <w:t xml:space="preserve"> </w:t>
      </w:r>
      <w:r>
        <w:rPr>
          <w:rFonts w:ascii="Arial" w:hAnsi="Arial" w:cs="Arial" w:hint="cs"/>
          <w:rtl/>
        </w:rPr>
        <w:t>المعصيات،</w:t>
      </w:r>
      <w:r>
        <w:rPr>
          <w:rtl/>
        </w:rPr>
        <w:t xml:space="preserve"> </w:t>
      </w:r>
      <w:r>
        <w:rPr>
          <w:rFonts w:ascii="Arial" w:hAnsi="Arial" w:cs="Arial" w:hint="cs"/>
          <w:rtl/>
        </w:rPr>
        <w:t>وشمل</w:t>
      </w:r>
      <w:r>
        <w:rPr>
          <w:rtl/>
        </w:rPr>
        <w:t xml:space="preserve"> </w:t>
      </w:r>
      <w:r>
        <w:rPr>
          <w:rFonts w:ascii="Arial" w:hAnsi="Arial" w:cs="Arial" w:hint="cs"/>
          <w:rtl/>
        </w:rPr>
        <w:t>الصبر</w:t>
      </w:r>
      <w:r>
        <w:rPr>
          <w:rtl/>
        </w:rPr>
        <w:t xml:space="preserve"> </w:t>
      </w:r>
      <w:r>
        <w:rPr>
          <w:rFonts w:ascii="Arial" w:hAnsi="Arial" w:cs="Arial" w:hint="cs"/>
          <w:rtl/>
        </w:rPr>
        <w:t>على</w:t>
      </w:r>
      <w:r>
        <w:rPr>
          <w:rtl/>
        </w:rPr>
        <w:t xml:space="preserve"> </w:t>
      </w:r>
      <w:r>
        <w:rPr>
          <w:rFonts w:ascii="Arial" w:hAnsi="Arial" w:cs="Arial" w:hint="cs"/>
          <w:rtl/>
        </w:rPr>
        <w:t>البلاء،</w:t>
      </w:r>
      <w:r>
        <w:rPr>
          <w:rtl/>
        </w:rPr>
        <w:t xml:space="preserve"> </w:t>
      </w:r>
      <w:r>
        <w:rPr>
          <w:rFonts w:ascii="Arial" w:hAnsi="Arial" w:cs="Arial" w:hint="cs"/>
          <w:rtl/>
        </w:rPr>
        <w:t>والصبر</w:t>
      </w:r>
      <w:r>
        <w:rPr>
          <w:rtl/>
        </w:rPr>
        <w:t xml:space="preserve"> </w:t>
      </w:r>
      <w:r>
        <w:rPr>
          <w:rFonts w:ascii="Arial" w:hAnsi="Arial" w:cs="Arial" w:hint="cs"/>
          <w:rtl/>
        </w:rPr>
        <w:t>على</w:t>
      </w:r>
      <w:r>
        <w:rPr>
          <w:rtl/>
        </w:rPr>
        <w:t xml:space="preserve"> </w:t>
      </w:r>
      <w:r>
        <w:rPr>
          <w:rFonts w:ascii="Arial" w:hAnsi="Arial" w:cs="Arial" w:hint="cs"/>
          <w:rtl/>
        </w:rPr>
        <w:t>صعوبة</w:t>
      </w:r>
      <w:r>
        <w:rPr>
          <w:rtl/>
        </w:rPr>
        <w:t xml:space="preserve"> </w:t>
      </w:r>
      <w:r>
        <w:rPr>
          <w:rFonts w:ascii="Arial" w:hAnsi="Arial" w:cs="Arial" w:hint="cs"/>
          <w:rtl/>
        </w:rPr>
        <w:t>ردِّ</w:t>
      </w:r>
      <w:r>
        <w:rPr>
          <w:rtl/>
        </w:rPr>
        <w:t xml:space="preserve"> </w:t>
      </w:r>
      <w:r>
        <w:rPr>
          <w:rFonts w:ascii="Arial" w:hAnsi="Arial" w:cs="Arial" w:hint="cs"/>
          <w:rtl/>
        </w:rPr>
        <w:t>النفس</w:t>
      </w:r>
      <w:r>
        <w:rPr>
          <w:rtl/>
        </w:rPr>
        <w:t xml:space="preserve"> </w:t>
      </w:r>
      <w:r>
        <w:rPr>
          <w:rFonts w:ascii="Arial" w:hAnsi="Arial" w:cs="Arial" w:hint="cs"/>
          <w:rtl/>
        </w:rPr>
        <w:t>عمَّا</w:t>
      </w:r>
      <w:r>
        <w:rPr>
          <w:rtl/>
        </w:rPr>
        <w:t xml:space="preserve"> </w:t>
      </w:r>
      <w:r>
        <w:rPr>
          <w:rFonts w:ascii="Arial" w:hAnsi="Arial" w:cs="Arial" w:hint="cs"/>
          <w:rtl/>
        </w:rPr>
        <w:t>تشتهي،</w:t>
      </w:r>
      <w:r>
        <w:rPr>
          <w:rtl/>
        </w:rPr>
        <w:t xml:space="preserve"> </w:t>
      </w: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الصبر</w:t>
      </w:r>
      <w:r>
        <w:rPr>
          <w:rtl/>
        </w:rPr>
        <w:t xml:space="preserve"> </w:t>
      </w:r>
      <w:r>
        <w:rPr>
          <w:rFonts w:ascii="Arial" w:hAnsi="Arial" w:cs="Arial" w:hint="cs"/>
          <w:rtl/>
        </w:rPr>
        <w:t>على</w:t>
      </w:r>
      <w:r>
        <w:rPr>
          <w:rtl/>
        </w:rPr>
        <w:t xml:space="preserve"> </w:t>
      </w:r>
      <w:r>
        <w:rPr>
          <w:rFonts w:ascii="Arial" w:hAnsi="Arial" w:cs="Arial" w:hint="cs"/>
          <w:rtl/>
        </w:rPr>
        <w:t>الصلاة</w:t>
      </w:r>
      <w:r>
        <w:rPr>
          <w:rtl/>
        </w:rPr>
        <w:t xml:space="preserve"> </w:t>
      </w:r>
      <w:r>
        <w:rPr>
          <w:rFonts w:ascii="Arial" w:hAnsi="Arial" w:cs="Arial" w:hint="cs"/>
          <w:rtl/>
        </w:rPr>
        <w:t>وإقامتها،</w:t>
      </w:r>
      <w:r>
        <w:rPr>
          <w:rtl/>
        </w:rPr>
        <w:t xml:space="preserve"> </w:t>
      </w:r>
      <w:r>
        <w:rPr>
          <w:rFonts w:ascii="Arial" w:hAnsi="Arial" w:cs="Arial" w:hint="cs"/>
          <w:rtl/>
        </w:rPr>
        <w:t>كما</w:t>
      </w:r>
      <w:r>
        <w:rPr>
          <w:rtl/>
        </w:rPr>
        <w:t xml:space="preserve"> </w:t>
      </w:r>
      <w:r>
        <w:rPr>
          <w:rFonts w:ascii="Arial" w:hAnsi="Arial" w:cs="Arial" w:hint="cs"/>
          <w:rtl/>
        </w:rPr>
        <w:t>قال</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وَامُرَ</w:t>
      </w:r>
      <w:r>
        <w:rPr>
          <w:rtl/>
        </w:rPr>
        <w:t xml:space="preserve"> </w:t>
      </w:r>
      <w:r>
        <w:rPr>
          <w:rFonts w:ascii="Arial" w:hAnsi="Arial" w:cs="Arial" w:hint="cs"/>
          <w:rtl/>
        </w:rPr>
        <w:t>اَهْلَكَ</w:t>
      </w:r>
      <w:r>
        <w:rPr>
          <w:rtl/>
        </w:rPr>
        <w:t xml:space="preserve"> </w:t>
      </w:r>
      <w:r>
        <w:rPr>
          <w:rFonts w:ascii="Arial" w:hAnsi="Arial" w:cs="Arial" w:hint="cs"/>
          <w:rtl/>
        </w:rPr>
        <w:t>بالصَّلَاةِ</w:t>
      </w:r>
      <w:r>
        <w:rPr>
          <w:rtl/>
        </w:rPr>
        <w:t xml:space="preserve"> </w:t>
      </w:r>
      <w:r>
        <w:rPr>
          <w:rFonts w:ascii="Arial" w:hAnsi="Arial" w:cs="Arial" w:hint="cs"/>
          <w:rtl/>
        </w:rPr>
        <w:t>واصْطَبِرْ</w:t>
      </w:r>
      <w:r>
        <w:rPr>
          <w:rtl/>
        </w:rPr>
        <w:t xml:space="preserve"> </w:t>
      </w:r>
      <w:r>
        <w:rPr>
          <w:rFonts w:ascii="Arial" w:hAnsi="Arial" w:cs="Arial" w:hint="cs"/>
          <w:rtl/>
        </w:rPr>
        <w:t>عَلَيْهَا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طه</w:t>
      </w:r>
      <w:r>
        <w:rPr>
          <w:rStyle w:val="CharacterStyle11"/>
          <w:rtl/>
        </w:rPr>
        <w:t>:</w:t>
      </w:r>
      <w:r>
        <w:rPr>
          <w:rStyle w:val="CharacterStyle11"/>
          <w:rFonts w:ascii="Calibri" w:cs="Calibri" w:hint="cs"/>
          <w:rtl/>
        </w:rPr>
        <w:t> </w:t>
      </w:r>
      <w:r>
        <w:rPr>
          <w:rStyle w:val="CharacterStyle11"/>
          <w:rtl/>
        </w:rPr>
        <w:t>132]</w:t>
      </w:r>
      <w:r>
        <w:rPr>
          <w:rtl/>
        </w:rPr>
        <w:t>.</w:t>
      </w:r>
    </w:p>
    <w:p w:rsidR="00797B90" w:rsidRDefault="00797B90">
      <w:pPr>
        <w:pStyle w:val="textquran"/>
        <w:spacing w:before="85"/>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فَإِنَّ</w:t>
      </w:r>
      <w:r>
        <w:rPr>
          <w:rStyle w:val="bold"/>
          <w:w w:val="97"/>
          <w:rtl/>
        </w:rPr>
        <w:t xml:space="preserve"> </w:t>
      </w:r>
      <w:r>
        <w:rPr>
          <w:rStyle w:val="bold"/>
          <w:rFonts w:ascii="Arial" w:hAnsi="Arial" w:cs="Arial" w:hint="cs"/>
          <w:w w:val="97"/>
          <w:rtl/>
        </w:rPr>
        <w:t>اللهَ</w:t>
      </w:r>
      <w:r>
        <w:rPr>
          <w:rStyle w:val="bold"/>
          <w:w w:val="97"/>
          <w:rtl/>
        </w:rPr>
        <w:t xml:space="preserve"> </w:t>
      </w:r>
      <w:r>
        <w:rPr>
          <w:rStyle w:val="bold"/>
          <w:rFonts w:ascii="Arial" w:hAnsi="Arial" w:cs="Arial" w:hint="cs"/>
          <w:w w:val="97"/>
          <w:rtl/>
        </w:rPr>
        <w:t>لَا</w:t>
      </w:r>
      <w:r>
        <w:rPr>
          <w:rStyle w:val="bold"/>
          <w:w w:val="97"/>
          <w:rtl/>
        </w:rPr>
        <w:t xml:space="preserve"> </w:t>
      </w:r>
      <w:r>
        <w:rPr>
          <w:rStyle w:val="bold"/>
          <w:rFonts w:ascii="Arial" w:hAnsi="Arial" w:cs="Arial" w:hint="cs"/>
          <w:w w:val="97"/>
          <w:rtl/>
        </w:rPr>
        <w:t>يُضِيعُ</w:t>
      </w:r>
      <w:r>
        <w:rPr>
          <w:rStyle w:val="bold"/>
          <w:w w:val="97"/>
          <w:rtl/>
        </w:rPr>
        <w:t xml:space="preserve"> </w:t>
      </w:r>
      <w:r>
        <w:rPr>
          <w:rStyle w:val="bold"/>
          <w:rFonts w:ascii="Arial" w:hAnsi="Arial" w:cs="Arial" w:hint="cs"/>
          <w:w w:val="97"/>
          <w:rtl/>
        </w:rPr>
        <w:t>أَجْرَ</w:t>
      </w:r>
      <w:r>
        <w:rPr>
          <w:rStyle w:val="bold"/>
          <w:w w:val="97"/>
          <w:rtl/>
        </w:rPr>
        <w:t xml:space="preserve"> </w:t>
      </w:r>
      <w:r>
        <w:rPr>
          <w:rStyle w:val="bold"/>
          <w:rFonts w:ascii="Arial" w:hAnsi="Arial" w:cs="Arial" w:hint="cs"/>
          <w:w w:val="97"/>
          <w:rtl/>
        </w:rPr>
        <w:t>الْمُحْسِنِينَ</w:t>
      </w:r>
      <w:r>
        <w:rPr>
          <w:w w:val="97"/>
          <w:rtl/>
        </w:rPr>
        <w:t> </w:t>
      </w:r>
      <w:r>
        <w:rPr>
          <w:rFonts w:ascii="Arial" w:hAnsi="Arial" w:cs="Arial" w:hint="cs"/>
          <w:w w:val="97"/>
          <w:rtl/>
        </w:rPr>
        <w:t>﴾</w:t>
      </w:r>
      <w:r>
        <w:rPr>
          <w:w w:val="97"/>
          <w:rtl/>
        </w:rPr>
        <w:t xml:space="preserve"> </w:t>
      </w:r>
      <w:r>
        <w:rPr>
          <w:rFonts w:ascii="Arial" w:hAnsi="Arial" w:cs="Arial" w:hint="cs"/>
          <w:w w:val="97"/>
          <w:rtl/>
        </w:rPr>
        <w:t>مقتضى</w:t>
      </w:r>
      <w:r>
        <w:rPr>
          <w:w w:val="97"/>
          <w:rtl/>
        </w:rPr>
        <w:t xml:space="preserve"> </w:t>
      </w:r>
      <w:r>
        <w:rPr>
          <w:rFonts w:ascii="Arial" w:hAnsi="Arial" w:cs="Arial" w:hint="cs"/>
          <w:w w:val="97"/>
          <w:rtl/>
        </w:rPr>
        <w:t>الظاهر</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يضيع</w:t>
      </w:r>
      <w:r>
        <w:rPr>
          <w:w w:val="97"/>
          <w:rtl/>
        </w:rPr>
        <w:t xml:space="preserve"> </w:t>
      </w:r>
      <w:r>
        <w:rPr>
          <w:rFonts w:ascii="Arial" w:hAnsi="Arial" w:cs="Arial" w:hint="cs"/>
          <w:w w:val="97"/>
          <w:rtl/>
        </w:rPr>
        <w:t>أجرهم،</w:t>
      </w:r>
      <w:r>
        <w:rPr>
          <w:w w:val="97"/>
          <w:rtl/>
        </w:rPr>
        <w:t xml:space="preserve"> </w:t>
      </w:r>
      <w:r>
        <w:rPr>
          <w:rFonts w:ascii="Arial" w:hAnsi="Arial" w:cs="Arial" w:hint="cs"/>
          <w:w w:val="97"/>
          <w:rtl/>
        </w:rPr>
        <w:t>بالهاء</w:t>
      </w:r>
      <w:r>
        <w:rPr>
          <w:w w:val="97"/>
          <w:rtl/>
        </w:rPr>
        <w:t xml:space="preserve"> </w:t>
      </w:r>
      <w:r>
        <w:rPr>
          <w:rFonts w:ascii="Arial" w:hAnsi="Arial" w:cs="Arial" w:hint="cs"/>
          <w:w w:val="97"/>
          <w:rtl/>
        </w:rPr>
        <w:t>عائدة</w:t>
      </w:r>
      <w:r>
        <w:rPr>
          <w:w w:val="97"/>
          <w:rtl/>
        </w:rPr>
        <w:t xml:space="preserve"> </w:t>
      </w:r>
      <w:r>
        <w:rPr>
          <w:rFonts w:ascii="Arial" w:hAnsi="Arial" w:cs="Arial" w:hint="cs"/>
          <w:w w:val="97"/>
          <w:rtl/>
        </w:rPr>
        <w:t>إلى</w:t>
      </w:r>
      <w:r>
        <w:rPr>
          <w:w w:val="97"/>
          <w:rtl/>
        </w:rPr>
        <w:t xml:space="preserve"> </w:t>
      </w:r>
      <w:r>
        <w:rPr>
          <w:rFonts w:ascii="Calibri" w:cs="Calibri" w:hint="cs"/>
          <w:w w:val="97"/>
          <w:rtl/>
        </w:rPr>
        <w:t>«</w:t>
      </w:r>
      <w:r>
        <w:rPr>
          <w:rFonts w:ascii="Arial" w:hAnsi="Arial" w:cs="Arial" w:hint="cs"/>
          <w:w w:val="97"/>
          <w:rtl/>
        </w:rPr>
        <w:t>الذاكرين</w:t>
      </w:r>
      <w:r>
        <w:rPr>
          <w:rFonts w:ascii="Calibri" w:cs="Calibri" w:hint="cs"/>
          <w:w w:val="97"/>
          <w:rtl/>
        </w:rPr>
        <w:t>»</w:t>
      </w:r>
      <w:r>
        <w:rPr>
          <w:w w:val="97"/>
          <w:rtl/>
        </w:rPr>
        <w:t xml:space="preserve"> </w:t>
      </w:r>
      <w:r>
        <w:rPr>
          <w:rFonts w:ascii="Arial" w:hAnsi="Arial" w:cs="Arial" w:hint="cs"/>
          <w:w w:val="97"/>
          <w:rtl/>
        </w:rPr>
        <w:t>وعبَّر</w:t>
      </w:r>
      <w:r>
        <w:rPr>
          <w:w w:val="97"/>
          <w:rtl/>
        </w:rPr>
        <w:t xml:space="preserve"> </w:t>
      </w:r>
      <w:r>
        <w:rPr>
          <w:rFonts w:ascii="Arial" w:hAnsi="Arial" w:cs="Arial" w:hint="cs"/>
          <w:w w:val="97"/>
          <w:rtl/>
        </w:rPr>
        <w:t>عنهم</w:t>
      </w:r>
      <w:r>
        <w:rPr>
          <w:w w:val="97"/>
          <w:rtl/>
        </w:rPr>
        <w:t xml:space="preserve"> </w:t>
      </w:r>
      <w:r>
        <w:rPr>
          <w:rFonts w:ascii="Arial" w:hAnsi="Arial" w:cs="Arial" w:hint="cs"/>
          <w:w w:val="97"/>
          <w:rtl/>
        </w:rPr>
        <w:t>بالمحسنين</w:t>
      </w:r>
      <w:r>
        <w:rPr>
          <w:w w:val="97"/>
          <w:rtl/>
        </w:rPr>
        <w:t xml:space="preserve"> </w:t>
      </w:r>
      <w:r>
        <w:rPr>
          <w:rFonts w:ascii="Arial" w:hAnsi="Arial" w:cs="Arial" w:hint="cs"/>
          <w:w w:val="97"/>
          <w:rtl/>
        </w:rPr>
        <w:t>ليكون</w:t>
      </w:r>
      <w:r>
        <w:rPr>
          <w:w w:val="97"/>
          <w:rtl/>
        </w:rPr>
        <w:t xml:space="preserve"> </w:t>
      </w:r>
      <w:r>
        <w:rPr>
          <w:rFonts w:ascii="Arial" w:hAnsi="Arial" w:cs="Arial" w:hint="cs"/>
          <w:w w:val="97"/>
          <w:rtl/>
        </w:rPr>
        <w:t>الكلام</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صورة</w:t>
      </w:r>
      <w:r>
        <w:rPr>
          <w:w w:val="97"/>
          <w:rtl/>
        </w:rPr>
        <w:t xml:space="preserve"> </w:t>
      </w:r>
      <w:r>
        <w:rPr>
          <w:rFonts w:ascii="Arial" w:hAnsi="Arial" w:cs="Arial" w:hint="cs"/>
          <w:w w:val="97"/>
          <w:rtl/>
        </w:rPr>
        <w:t>حجَّة</w:t>
      </w:r>
      <w:r>
        <w:rPr>
          <w:w w:val="97"/>
          <w:rtl/>
        </w:rPr>
        <w:t xml:space="preserve"> </w:t>
      </w:r>
      <w:r>
        <w:rPr>
          <w:rFonts w:ascii="Arial" w:hAnsi="Arial" w:cs="Arial" w:hint="cs"/>
          <w:w w:val="97"/>
          <w:rtl/>
        </w:rPr>
        <w:t>لهم،</w:t>
      </w:r>
      <w:r>
        <w:rPr>
          <w:w w:val="97"/>
          <w:rtl/>
        </w:rPr>
        <w:t xml:space="preserve"> </w:t>
      </w:r>
      <w:r>
        <w:rPr>
          <w:rFonts w:ascii="Arial" w:hAnsi="Arial" w:cs="Arial" w:hint="cs"/>
          <w:w w:val="97"/>
          <w:rtl/>
        </w:rPr>
        <w:t>وهي</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أجرهم</w:t>
      </w:r>
      <w:r>
        <w:rPr>
          <w:w w:val="97"/>
          <w:rtl/>
        </w:rPr>
        <w:t xml:space="preserve"> </w:t>
      </w:r>
      <w:r>
        <w:rPr>
          <w:rFonts w:ascii="Arial" w:hAnsi="Arial" w:cs="Arial" w:hint="cs"/>
          <w:w w:val="97"/>
          <w:rtl/>
        </w:rPr>
        <w:t>يثبت</w:t>
      </w:r>
      <w:r>
        <w:rPr>
          <w:w w:val="97"/>
          <w:rtl/>
        </w:rPr>
        <w:t xml:space="preserve"> </w:t>
      </w:r>
      <w:r>
        <w:rPr>
          <w:rFonts w:ascii="Arial" w:hAnsi="Arial" w:cs="Arial" w:hint="cs"/>
          <w:w w:val="97"/>
          <w:rtl/>
        </w:rPr>
        <w:t>لإحسانهم،</w:t>
      </w:r>
      <w:r>
        <w:rPr>
          <w:w w:val="97"/>
          <w:rtl/>
        </w:rPr>
        <w:t xml:space="preserve"> </w:t>
      </w:r>
      <w:r>
        <w:rPr>
          <w:rFonts w:ascii="Arial" w:hAnsi="Arial" w:cs="Arial" w:hint="cs"/>
          <w:w w:val="97"/>
          <w:rtl/>
        </w:rPr>
        <w:t>إذ</w:t>
      </w:r>
      <w:r>
        <w:rPr>
          <w:w w:val="97"/>
          <w:rtl/>
        </w:rPr>
        <w:t xml:space="preserve"> </w:t>
      </w:r>
      <w:r>
        <w:rPr>
          <w:rFonts w:ascii="Arial" w:hAnsi="Arial" w:cs="Arial" w:hint="cs"/>
          <w:w w:val="97"/>
          <w:rtl/>
        </w:rPr>
        <w:t>تعليق</w:t>
      </w:r>
      <w:r>
        <w:rPr>
          <w:w w:val="97"/>
          <w:rtl/>
        </w:rPr>
        <w:t xml:space="preserve"> </w:t>
      </w:r>
      <w:r>
        <w:rPr>
          <w:rFonts w:ascii="Arial" w:hAnsi="Arial" w:cs="Arial" w:hint="cs"/>
          <w:w w:val="97"/>
          <w:rtl/>
        </w:rPr>
        <w:t>الحكم</w:t>
      </w:r>
      <w:r>
        <w:rPr>
          <w:w w:val="97"/>
          <w:rtl/>
        </w:rPr>
        <w:t xml:space="preserve"> </w:t>
      </w:r>
      <w:r>
        <w:rPr>
          <w:rFonts w:ascii="Arial" w:hAnsi="Arial" w:cs="Arial" w:hint="cs"/>
          <w:w w:val="97"/>
          <w:rtl/>
        </w:rPr>
        <w:t>بالمشتقِّ</w:t>
      </w:r>
      <w:r>
        <w:rPr>
          <w:w w:val="97"/>
          <w:rtl/>
        </w:rPr>
        <w:t xml:space="preserve"> </w:t>
      </w:r>
      <w:r>
        <w:rPr>
          <w:rFonts w:ascii="Arial" w:hAnsi="Arial" w:cs="Arial" w:hint="cs"/>
          <w:w w:val="97"/>
          <w:rtl/>
        </w:rPr>
        <w:t>يؤذن</w:t>
      </w:r>
      <w:r>
        <w:rPr>
          <w:w w:val="97"/>
          <w:rtl/>
        </w:rPr>
        <w:t xml:space="preserve"> </w:t>
      </w:r>
      <w:r>
        <w:rPr>
          <w:rFonts w:ascii="Arial" w:hAnsi="Arial" w:cs="Arial" w:hint="cs"/>
          <w:w w:val="97"/>
          <w:rtl/>
        </w:rPr>
        <w:t>بأنَّه</w:t>
      </w:r>
      <w:r>
        <w:rPr>
          <w:w w:val="97"/>
          <w:rtl/>
        </w:rPr>
        <w:t xml:space="preserve"> </w:t>
      </w:r>
      <w:r>
        <w:rPr>
          <w:rFonts w:ascii="Arial" w:hAnsi="Arial" w:cs="Arial" w:hint="cs"/>
          <w:w w:val="97"/>
          <w:rtl/>
        </w:rPr>
        <w:t>علَّة،</w:t>
      </w:r>
      <w:r>
        <w:rPr>
          <w:w w:val="97"/>
          <w:rtl/>
        </w:rPr>
        <w:t xml:space="preserve"> </w:t>
      </w:r>
      <w:r>
        <w:rPr>
          <w:rFonts w:ascii="Arial" w:hAnsi="Arial" w:cs="Arial" w:hint="cs"/>
          <w:w w:val="97"/>
          <w:rtl/>
        </w:rPr>
        <w:t>وليخبر</w:t>
      </w:r>
      <w:r>
        <w:rPr>
          <w:w w:val="97"/>
          <w:rtl/>
        </w:rPr>
        <w:t xml:space="preserve"> </w:t>
      </w:r>
      <w:r>
        <w:rPr>
          <w:rFonts w:ascii="Arial" w:hAnsi="Arial" w:cs="Arial" w:hint="cs"/>
          <w:w w:val="97"/>
          <w:rtl/>
        </w:rPr>
        <w:t>بأنَّ</w:t>
      </w:r>
      <w:r>
        <w:rPr>
          <w:w w:val="97"/>
          <w:rtl/>
        </w:rPr>
        <w:t xml:space="preserve"> </w:t>
      </w:r>
      <w:r>
        <w:rPr>
          <w:rFonts w:ascii="Arial" w:hAnsi="Arial" w:cs="Arial" w:hint="cs"/>
          <w:w w:val="97"/>
          <w:rtl/>
        </w:rPr>
        <w:t>الصلاة</w:t>
      </w:r>
      <w:r>
        <w:rPr>
          <w:w w:val="97"/>
          <w:rtl/>
        </w:rPr>
        <w:t xml:space="preserve"> </w:t>
      </w:r>
      <w:r>
        <w:rPr>
          <w:rFonts w:ascii="Arial" w:hAnsi="Arial" w:cs="Arial" w:hint="cs"/>
          <w:w w:val="97"/>
          <w:rtl/>
        </w:rPr>
        <w:t>والصبر</w:t>
      </w:r>
      <w:r>
        <w:rPr>
          <w:w w:val="97"/>
          <w:rtl/>
        </w:rPr>
        <w:t xml:space="preserve"> </w:t>
      </w:r>
      <w:r>
        <w:rPr>
          <w:rFonts w:ascii="Arial" w:hAnsi="Arial" w:cs="Arial" w:hint="cs"/>
          <w:w w:val="97"/>
          <w:rtl/>
        </w:rPr>
        <w:t>إحسان،</w:t>
      </w:r>
      <w:r>
        <w:rPr>
          <w:w w:val="97"/>
          <w:rtl/>
        </w:rPr>
        <w:t xml:space="preserve"> </w:t>
      </w:r>
      <w:r>
        <w:rPr>
          <w:rFonts w:ascii="Arial" w:hAnsi="Arial" w:cs="Arial" w:hint="cs"/>
          <w:w w:val="97"/>
          <w:rtl/>
        </w:rPr>
        <w:t>وأنَّه</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يعتدُّ</w:t>
      </w:r>
      <w:r>
        <w:rPr>
          <w:w w:val="97"/>
          <w:rtl/>
        </w:rPr>
        <w:t xml:space="preserve"> </w:t>
      </w:r>
      <w:r>
        <w:rPr>
          <w:rFonts w:ascii="Arial" w:hAnsi="Arial" w:cs="Arial" w:hint="cs"/>
          <w:w w:val="97"/>
          <w:rtl/>
        </w:rPr>
        <w:t>بهما</w:t>
      </w:r>
      <w:r>
        <w:rPr>
          <w:w w:val="97"/>
          <w:rtl/>
        </w:rPr>
        <w:t xml:space="preserve"> </w:t>
      </w:r>
      <w:r>
        <w:rPr>
          <w:rFonts w:ascii="Arial" w:hAnsi="Arial" w:cs="Arial" w:hint="cs"/>
          <w:w w:val="97"/>
          <w:rtl/>
        </w:rPr>
        <w:t>دون</w:t>
      </w:r>
      <w:r>
        <w:rPr>
          <w:w w:val="97"/>
          <w:rtl/>
        </w:rPr>
        <w:t xml:space="preserve"> </w:t>
      </w:r>
      <w:r>
        <w:rPr>
          <w:rFonts w:ascii="Arial" w:hAnsi="Arial" w:cs="Arial" w:hint="cs"/>
          <w:w w:val="97"/>
          <w:rtl/>
        </w:rPr>
        <w:t>إخلاص،</w:t>
      </w:r>
      <w:r>
        <w:rPr>
          <w:w w:val="97"/>
          <w:rtl/>
        </w:rPr>
        <w:t xml:space="preserve"> </w:t>
      </w:r>
      <w:r>
        <w:rPr>
          <w:rFonts w:ascii="Arial" w:hAnsi="Arial" w:cs="Arial" w:hint="cs"/>
          <w:w w:val="97"/>
          <w:rtl/>
        </w:rPr>
        <w:t>إذ</w:t>
      </w:r>
      <w:r>
        <w:rPr>
          <w:w w:val="97"/>
          <w:rtl/>
        </w:rPr>
        <w:t xml:space="preserve"> </w:t>
      </w:r>
      <w:r>
        <w:rPr>
          <w:rFonts w:ascii="Calibri" w:cs="Calibri" w:hint="cs"/>
          <w:w w:val="97"/>
          <w:rtl/>
        </w:rPr>
        <w:t>«</w:t>
      </w:r>
      <w:r>
        <w:rPr>
          <w:rStyle w:val="bold"/>
          <w:rFonts w:ascii="Arial" w:hAnsi="Arial" w:cs="Arial" w:hint="cs"/>
          <w:w w:val="97"/>
          <w:rtl/>
        </w:rPr>
        <w:t>الإحسان</w:t>
      </w:r>
      <w:r>
        <w:rPr>
          <w:rStyle w:val="bold"/>
          <w:w w:val="97"/>
          <w:rtl/>
        </w:rPr>
        <w:t xml:space="preserve"> </w:t>
      </w:r>
      <w:r>
        <w:rPr>
          <w:rStyle w:val="bold"/>
          <w:rFonts w:ascii="Arial" w:hAnsi="Arial" w:cs="Arial" w:hint="cs"/>
          <w:w w:val="97"/>
          <w:rtl/>
        </w:rPr>
        <w:t>أن</w:t>
      </w:r>
      <w:r>
        <w:rPr>
          <w:rStyle w:val="bold"/>
          <w:w w:val="97"/>
          <w:rtl/>
        </w:rPr>
        <w:t xml:space="preserve"> </w:t>
      </w:r>
      <w:r>
        <w:rPr>
          <w:rStyle w:val="bold"/>
          <w:rFonts w:ascii="Arial" w:hAnsi="Arial" w:cs="Arial" w:hint="cs"/>
          <w:w w:val="97"/>
          <w:rtl/>
        </w:rPr>
        <w:t>تعبد</w:t>
      </w:r>
      <w:r>
        <w:rPr>
          <w:rStyle w:val="bold"/>
          <w:w w:val="97"/>
          <w:rtl/>
        </w:rPr>
        <w:t xml:space="preserve"> </w:t>
      </w:r>
      <w:r>
        <w:rPr>
          <w:rStyle w:val="bold"/>
          <w:rFonts w:ascii="Arial" w:hAnsi="Arial" w:cs="Arial" w:hint="cs"/>
          <w:w w:val="97"/>
          <w:rtl/>
        </w:rPr>
        <w:t>الله</w:t>
      </w:r>
      <w:r>
        <w:rPr>
          <w:rStyle w:val="bold"/>
          <w:w w:val="97"/>
          <w:rtl/>
        </w:rPr>
        <w:t xml:space="preserve"> </w:t>
      </w:r>
      <w:r>
        <w:rPr>
          <w:rStyle w:val="bold"/>
          <w:rFonts w:ascii="Arial" w:hAnsi="Arial" w:cs="Arial" w:hint="cs"/>
          <w:w w:val="97"/>
          <w:rtl/>
        </w:rPr>
        <w:t>كأنَّك</w:t>
      </w:r>
      <w:r>
        <w:rPr>
          <w:rStyle w:val="bold"/>
          <w:w w:val="97"/>
          <w:rtl/>
        </w:rPr>
        <w:t xml:space="preserve"> </w:t>
      </w:r>
      <w:r>
        <w:rPr>
          <w:rStyle w:val="bold"/>
          <w:rFonts w:ascii="Arial" w:hAnsi="Arial" w:cs="Arial" w:hint="cs"/>
          <w:w w:val="97"/>
          <w:rtl/>
        </w:rPr>
        <w:t>تراه</w:t>
      </w:r>
      <w:r>
        <w:rPr>
          <w:rStyle w:val="bold"/>
          <w:rFonts w:ascii="Calibri" w:cs="Calibri" w:hint="cs"/>
          <w:w w:val="97"/>
          <w:rtl/>
        </w:rPr>
        <w:t>»</w:t>
      </w:r>
      <w:r>
        <w:rPr>
          <w:color w:val="00C100"/>
          <w:w w:val="97"/>
          <w:vertAlign w:val="superscript"/>
          <w:rtl/>
        </w:rPr>
        <w:footnoteReference w:id="24"/>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جاء</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الحديث،</w:t>
      </w:r>
      <w:r>
        <w:rPr>
          <w:w w:val="97"/>
          <w:rtl/>
        </w:rPr>
        <w:t xml:space="preserve"> </w:t>
      </w:r>
      <w:r>
        <w:rPr>
          <w:rFonts w:ascii="Arial" w:hAnsi="Arial" w:cs="Arial" w:hint="cs"/>
          <w:w w:val="97"/>
          <w:rtl/>
        </w:rPr>
        <w:t>وعبادتك</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كأنَّك</w:t>
      </w:r>
      <w:r>
        <w:rPr>
          <w:w w:val="97"/>
          <w:rtl/>
        </w:rPr>
        <w:t xml:space="preserve"> </w:t>
      </w:r>
      <w:r>
        <w:rPr>
          <w:rFonts w:ascii="Arial" w:hAnsi="Arial" w:cs="Arial" w:hint="cs"/>
          <w:w w:val="97"/>
          <w:rtl/>
        </w:rPr>
        <w:t>تراه</w:t>
      </w:r>
      <w:r>
        <w:rPr>
          <w:w w:val="97"/>
          <w:rtl/>
        </w:rPr>
        <w:t xml:space="preserve"> </w:t>
      </w:r>
      <w:r>
        <w:rPr>
          <w:rFonts w:ascii="Arial" w:hAnsi="Arial" w:cs="Arial" w:hint="cs"/>
          <w:w w:val="97"/>
          <w:rtl/>
        </w:rPr>
        <w:t>إخلاص،</w:t>
      </w:r>
      <w:r>
        <w:rPr>
          <w:w w:val="97"/>
          <w:rtl/>
        </w:rPr>
        <w:t xml:space="preserve"> </w:t>
      </w:r>
      <w:r>
        <w:rPr>
          <w:rFonts w:ascii="Arial" w:hAnsi="Arial" w:cs="Arial" w:hint="cs"/>
          <w:w w:val="97"/>
          <w:rtl/>
        </w:rPr>
        <w:t>والمراد</w:t>
      </w:r>
      <w:r>
        <w:rPr>
          <w:w w:val="97"/>
          <w:rtl/>
        </w:rPr>
        <w:t xml:space="preserve">: </w:t>
      </w:r>
      <w:r>
        <w:rPr>
          <w:rFonts w:ascii="Arial" w:hAnsi="Arial" w:cs="Arial" w:hint="cs"/>
          <w:w w:val="97"/>
          <w:rtl/>
        </w:rPr>
        <w:t>الإحسان</w:t>
      </w:r>
      <w:r>
        <w:rPr>
          <w:w w:val="97"/>
          <w:rtl/>
        </w:rPr>
        <w:t xml:space="preserve"> </w:t>
      </w:r>
      <w:r>
        <w:rPr>
          <w:rFonts w:ascii="Arial" w:hAnsi="Arial" w:cs="Arial" w:hint="cs"/>
          <w:w w:val="97"/>
          <w:rtl/>
        </w:rPr>
        <w:t>كَيفِيَّةً</w:t>
      </w:r>
      <w:r>
        <w:rPr>
          <w:w w:val="97"/>
          <w:rtl/>
        </w:rPr>
        <w:t xml:space="preserve"> </w:t>
      </w:r>
      <w:r>
        <w:rPr>
          <w:rFonts w:ascii="Arial" w:hAnsi="Arial" w:cs="Arial" w:hint="cs"/>
          <w:w w:val="97"/>
          <w:rtl/>
        </w:rPr>
        <w:t>وكمِّيَّةً،</w:t>
      </w:r>
      <w:r>
        <w:rPr>
          <w:w w:val="97"/>
          <w:rtl/>
        </w:rPr>
        <w:t xml:space="preserve"> </w:t>
      </w:r>
      <w:r>
        <w:rPr>
          <w:rFonts w:ascii="Arial" w:hAnsi="Arial" w:cs="Arial" w:hint="cs"/>
          <w:w w:val="97"/>
          <w:rtl/>
        </w:rPr>
        <w:t>ويجوز</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يراد</w:t>
      </w:r>
      <w:r>
        <w:rPr>
          <w:w w:val="97"/>
          <w:rtl/>
        </w:rPr>
        <w:t xml:space="preserve"> </w:t>
      </w:r>
      <w:r>
        <w:rPr>
          <w:rFonts w:ascii="Arial" w:hAnsi="Arial" w:cs="Arial" w:hint="cs"/>
          <w:w w:val="97"/>
          <w:rtl/>
        </w:rPr>
        <w:t>كلُّ</w:t>
      </w:r>
      <w:r>
        <w:rPr>
          <w:w w:val="97"/>
          <w:rtl/>
        </w:rPr>
        <w:t xml:space="preserve"> </w:t>
      </w:r>
      <w:r>
        <w:rPr>
          <w:rFonts w:ascii="Arial" w:hAnsi="Arial" w:cs="Arial" w:hint="cs"/>
          <w:w w:val="97"/>
          <w:rtl/>
        </w:rPr>
        <w:t>محسن</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كلِّ</w:t>
      </w:r>
      <w:r>
        <w:rPr>
          <w:w w:val="97"/>
          <w:rtl/>
        </w:rPr>
        <w:t xml:space="preserve"> </w:t>
      </w:r>
      <w:r>
        <w:rPr>
          <w:rFonts w:ascii="Arial" w:hAnsi="Arial" w:cs="Arial" w:hint="cs"/>
          <w:w w:val="97"/>
          <w:rtl/>
        </w:rPr>
        <w:t>أمَّة،</w:t>
      </w:r>
      <w:r>
        <w:rPr>
          <w:w w:val="97"/>
          <w:rtl/>
        </w:rPr>
        <w:t xml:space="preserve"> </w:t>
      </w:r>
      <w:r>
        <w:rPr>
          <w:rFonts w:ascii="Arial" w:hAnsi="Arial" w:cs="Arial" w:hint="cs"/>
          <w:w w:val="97"/>
          <w:rtl/>
        </w:rPr>
        <w:t>والإحسان</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العموم،</w:t>
      </w:r>
      <w:r>
        <w:rPr>
          <w:w w:val="97"/>
          <w:rtl/>
        </w:rPr>
        <w:t xml:space="preserve"> </w:t>
      </w:r>
      <w:r>
        <w:rPr>
          <w:rFonts w:ascii="Arial" w:hAnsi="Arial" w:cs="Arial" w:hint="cs"/>
          <w:w w:val="97"/>
          <w:rtl/>
        </w:rPr>
        <w:t>وعن</w:t>
      </w:r>
      <w:r>
        <w:rPr>
          <w:w w:val="97"/>
          <w:rtl/>
        </w:rPr>
        <w:t xml:space="preserve"> </w:t>
      </w:r>
      <w:r>
        <w:rPr>
          <w:rFonts w:ascii="Arial" w:hAnsi="Arial" w:cs="Arial" w:hint="cs"/>
          <w:w w:val="97"/>
          <w:rtl/>
        </w:rPr>
        <w:t>ابن</w:t>
      </w:r>
      <w:r>
        <w:rPr>
          <w:w w:val="97"/>
          <w:rtl/>
        </w:rPr>
        <w:t xml:space="preserve"> </w:t>
      </w:r>
      <w:r>
        <w:rPr>
          <w:rFonts w:ascii="Arial" w:hAnsi="Arial" w:cs="Arial" w:hint="cs"/>
          <w:w w:val="97"/>
          <w:rtl/>
        </w:rPr>
        <w:t>عَبَّاس</w:t>
      </w:r>
      <w:r>
        <w:rPr>
          <w:rFonts w:ascii="Calibri" w:cs="Calibri" w:hint="cs"/>
          <w:w w:val="97"/>
          <w:rtl/>
        </w:rPr>
        <w:t> </w:t>
      </w:r>
      <w:r>
        <w:rPr>
          <w:w w:val="97"/>
        </w:rPr>
        <w:t>ƒ</w:t>
      </w:r>
      <w:r>
        <w:rPr>
          <w:w w:val="97"/>
          <w:rtl/>
        </w:rPr>
        <w:t xml:space="preserve"> : </w:t>
      </w:r>
      <w:r>
        <w:rPr>
          <w:rFonts w:ascii="Arial" w:hAnsi="Arial" w:cs="Arial" w:hint="cs"/>
          <w:w w:val="97"/>
          <w:rtl/>
        </w:rPr>
        <w:t>﴿</w:t>
      </w:r>
      <w:r>
        <w:rPr>
          <w:rFonts w:ascii="Calibri" w:cs="Calibri" w:hint="cs"/>
          <w:w w:val="97"/>
          <w:rtl/>
        </w:rPr>
        <w:t> </w:t>
      </w:r>
      <w:r>
        <w:rPr>
          <w:rFonts w:ascii="Arial" w:hAnsi="Arial" w:cs="Arial" w:hint="cs"/>
          <w:w w:val="97"/>
          <w:rtl/>
        </w:rPr>
        <w:t>الْمُحْسِنِينَ</w:t>
      </w:r>
      <w:r>
        <w:rPr>
          <w:rFonts w:ascii="Calibri" w:cs="Calibri" w:hint="cs"/>
          <w:w w:val="97"/>
          <w:rtl/>
        </w:rPr>
        <w:t>»</w:t>
      </w:r>
      <w:r>
        <w:rPr>
          <w:w w:val="97"/>
          <w:rtl/>
        </w:rPr>
        <w:t xml:space="preserve"> </w:t>
      </w:r>
      <w:r>
        <w:rPr>
          <w:rFonts w:ascii="Arial" w:hAnsi="Arial" w:cs="Arial" w:hint="cs"/>
          <w:w w:val="97"/>
          <w:rtl/>
        </w:rPr>
        <w:t>المصلُّون</w:t>
      </w:r>
      <w:r>
        <w:rPr>
          <w:w w:val="97"/>
          <w:rtl/>
        </w:rPr>
        <w:t>.</w:t>
      </w:r>
    </w:p>
    <w:p w:rsidR="00797B90" w:rsidRDefault="00797B90">
      <w:pPr>
        <w:pStyle w:val="textquran"/>
        <w:spacing w:before="85"/>
        <w:rPr>
          <w:rtl/>
        </w:rPr>
      </w:pPr>
      <w:r>
        <w:rPr>
          <w:rtl/>
        </w:rPr>
        <w:t>﴿ </w:t>
      </w:r>
      <w:r>
        <w:rPr>
          <w:rStyle w:val="bold"/>
          <w:rtl/>
        </w:rPr>
        <w:t>فَلَوْلَا</w:t>
      </w:r>
      <w:r>
        <w:rPr>
          <w:rtl/>
        </w:rPr>
        <w:t> ﴾ تحضيض أو توبيخ أو نفي على ما يأتي إن شاء الله ﴿ </w:t>
      </w:r>
      <w:r>
        <w:rPr>
          <w:rStyle w:val="bold"/>
          <w:rtl/>
        </w:rPr>
        <w:t>كَانَ مِنَ الْقُرُونِ</w:t>
      </w:r>
      <w:r>
        <w:rPr>
          <w:rtl/>
        </w:rPr>
        <w:t> ﴾ الأمم الماضية. «مِنْ» للتبعيض</w:t>
      </w:r>
      <w:r>
        <w:rPr>
          <w:rStyle w:val="bold"/>
          <w:rtl/>
        </w:rPr>
        <w:t xml:space="preserve"> </w:t>
      </w:r>
      <w:r>
        <w:rPr>
          <w:rtl/>
        </w:rPr>
        <w:t>﴿ </w:t>
      </w:r>
      <w:r>
        <w:rPr>
          <w:rStyle w:val="bold"/>
          <w:rtl/>
        </w:rPr>
        <w:t>مِن قَبْلِكُمُ</w:t>
      </w:r>
      <w:r>
        <w:rPr>
          <w:rtl/>
        </w:rPr>
        <w:t> ﴾ «مِنْ» للابتداء تتعلَّق بمحذوف، حالٌ من القرون</w:t>
      </w:r>
      <w:r>
        <w:rPr>
          <w:rStyle w:val="bold"/>
          <w:rtl/>
        </w:rPr>
        <w:t xml:space="preserve"> </w:t>
      </w:r>
      <w:r>
        <w:rPr>
          <w:rtl/>
        </w:rPr>
        <w:t>﴿ </w:t>
      </w:r>
      <w:r>
        <w:rPr>
          <w:rStyle w:val="bold"/>
          <w:rtl/>
        </w:rPr>
        <w:t>أُوْلُواْ بَقِيَّةٍ</w:t>
      </w:r>
      <w:r>
        <w:rPr>
          <w:rtl/>
        </w:rPr>
        <w:t> ﴾ أصحاب دين وفضل، أو عقل ورأي، إذ بهما يوصل إلى قبول الشرع، وإلى الاستنباط منه، وذلك أنَّ الإنسان يدَّخر أفضل ما يجد ويحافظ عليه، فيحضره إذا احتاج إليه، كما يقال: «في الزوايا خبايا، وفي الرجال بقايا».</w:t>
      </w:r>
    </w:p>
    <w:p w:rsidR="00797B90" w:rsidRDefault="00797B90">
      <w:pPr>
        <w:pStyle w:val="textmawadi3"/>
        <w:spacing w:before="74"/>
        <w:rPr>
          <w:rtl/>
        </w:rPr>
      </w:pPr>
      <w:r>
        <w:rPr>
          <w:rStyle w:val="namat2"/>
          <w:rtl/>
        </w:rPr>
        <w:t xml:space="preserve">[لغة] </w:t>
      </w:r>
      <w:r>
        <w:rPr>
          <w:rtl/>
        </w:rPr>
        <w:t>وَبَقِيَّة القوم: خيارهم، والبقية بمعنى الصفة كناية عَمَّا أطلق عليه أنَّه خير وجيِّد من الخصال المرضية، ومن لوازم الخير أن يصان ويستبقى، وكأنَّه قيل: أولو خصلة باقية، أي من شأنها أن تبقى ولا تضيع، وتغلَّبت عليه الاِسمِيَّة فخرج إلى معنى نفس الشيء الجيِّد، ولو لم يستشعر معنى البقاء.</w:t>
      </w:r>
    </w:p>
    <w:p w:rsidR="00797B90" w:rsidRDefault="00797B90">
      <w:pPr>
        <w:pStyle w:val="textquran"/>
        <w:spacing w:before="74"/>
        <w:rPr>
          <w:rtl/>
        </w:rPr>
      </w:pPr>
      <w:r>
        <w:rPr>
          <w:rtl/>
        </w:rPr>
        <w:t>ويجوز أن يكون مصدرا، أي أولو إبقاء على أنفسهم أي نقص الشرِّ عن أنفسهم، وهو بمعنى الإبقاء، فهو اسم مصدر، يقال: أبقى عليه أي راقبه، وصرف الشرَّ عنه أو بعض الشرِّ، ويدلُّ لذلك قراءة «بَقْيَة» بفتح الباء وإسكان القاف وتخفيف الياء، وقراءة «بُقْيَة» بضمِّ الباء وإسكان القاف، والفعل بقاه يَبقيه كرماه يرميه، وأمَّا ضدُّ الفناء فبقِيَ يَبقَى كرضِيَ يرضَى.﴿ </w:t>
      </w:r>
      <w:r>
        <w:rPr>
          <w:rStyle w:val="bold"/>
          <w:rtl/>
        </w:rPr>
        <w:t>يَنْهَوْنَ عَنِ الْفَسَادِ فِي الَارْضِ</w:t>
      </w:r>
      <w:r>
        <w:rPr>
          <w:rtl/>
        </w:rPr>
        <w:t> ﴾ بالشرك والمعاصي، وصلاح الأرض تركهما.</w:t>
      </w:r>
    </w:p>
    <w:p w:rsidR="00797B90" w:rsidRDefault="00797B90">
      <w:pPr>
        <w:pStyle w:val="textmawadi3"/>
        <w:spacing w:before="74"/>
        <w:rPr>
          <w:rtl/>
        </w:rPr>
      </w:pPr>
      <w:r>
        <w:rPr>
          <w:rStyle w:val="namat2"/>
          <w:rtl/>
        </w:rPr>
        <w:t xml:space="preserve">[نحو] </w:t>
      </w:r>
      <w:r>
        <w:rPr>
          <w:rtl/>
        </w:rPr>
        <w:t>و«كَانَ» لا خبر لها، فليس «يَنْهَوْنَ» خبرا لها بل حال من «أُوْلُوا» أو نعت له، وإذا جعلنا «لَوْلَا» للتحضيض فقد اعتبرنا القرون كأنَّهم موجودون، فحضَّ أصحاب الرأي منهم على النهي، وكان بمعنى يكون، وإن جعلناها للتوبيخ فالماضي على ظاهره.</w:t>
      </w:r>
    </w:p>
    <w:p w:rsidR="00797B90" w:rsidRDefault="00797B90">
      <w:pPr>
        <w:pStyle w:val="textquran"/>
        <w:spacing w:before="74"/>
        <w:rPr>
          <w:rtl/>
        </w:rPr>
      </w:pPr>
      <w:r>
        <w:rPr>
          <w:rtl/>
        </w:rPr>
        <w:t>وتحضيضُ المفقود وتوبيخه كناية عن توبيخ الموجودين وتحضيضهم، والتحضيض على الشيء والتوبيخ يستلزمان أنَّه منتفٍ يُطلب تحصيله، أو متروك يعاتَب على تركه، فلذلك الانتفاء صحَّ الاستثناء في قوله:</w:t>
      </w:r>
    </w:p>
    <w:p w:rsidR="00797B90" w:rsidRDefault="00797B90">
      <w:pPr>
        <w:pStyle w:val="textmawadi3"/>
        <w:spacing w:before="74"/>
        <w:rPr>
          <w:w w:val="96"/>
          <w:rtl/>
        </w:rPr>
      </w:pPr>
      <w:r>
        <w:rPr>
          <w:rStyle w:val="namat2"/>
          <w:w w:val="96"/>
          <w:rtl/>
        </w:rPr>
        <w:t xml:space="preserve">[نحو] </w:t>
      </w:r>
      <w:r>
        <w:rPr>
          <w:w w:val="96"/>
          <w:rtl/>
        </w:rPr>
        <w:t>﴿ </w:t>
      </w:r>
      <w:r>
        <w:rPr>
          <w:rStyle w:val="bold"/>
          <w:w w:val="96"/>
          <w:rtl/>
        </w:rPr>
        <w:t>إِلَّا قَلِيلاً</w:t>
      </w:r>
      <w:r>
        <w:rPr>
          <w:w w:val="96"/>
          <w:rtl/>
        </w:rPr>
        <w:t> ﴾ وصحَّ النصب في التمام والنفي لجوازه فصيحا، تقول: ما قام القوم إلَّا رجلا</w:t>
      </w:r>
      <w:r>
        <w:rPr>
          <w:w w:val="96"/>
          <w:vertAlign w:val="superscript"/>
          <w:rtl/>
        </w:rPr>
        <w:footnoteReference w:id="25"/>
      </w:r>
      <w:r>
        <w:rPr>
          <w:w w:val="96"/>
          <w:rtl/>
        </w:rPr>
        <w:t>، بالنصب كما تقول بالرفع، وقوَّى النصبَ عدمُ التصريح بالنفي، وقد قيل: إِنَّ «لَوْلَا» حرف نفي، وكأنَّه قيل: ما فيهم خيار ينهون إلَّا قليلا.</w:t>
      </w:r>
    </w:p>
    <w:p w:rsidR="00797B90" w:rsidRDefault="00797B90">
      <w:pPr>
        <w:pStyle w:val="textquran"/>
        <w:rPr>
          <w:rtl/>
        </w:rPr>
      </w:pPr>
      <w:r>
        <w:rPr>
          <w:rtl/>
        </w:rPr>
        <w:t>﴿ </w:t>
      </w:r>
      <w:r>
        <w:rPr>
          <w:rStyle w:val="bold"/>
          <w:rtl/>
        </w:rPr>
        <w:t>مِّمَّنَ اَنجَيْنَا مِنْهُمْ</w:t>
      </w:r>
      <w:r>
        <w:rPr>
          <w:rtl/>
        </w:rPr>
        <w:t> ﴾ من الهلاك، نَهَوْا عن الفساد فنجوا. و«مِنْ» هذه للبيان أي إلَّا قليلا هم من أنجينا كمن نجا مع هود، ومع صالح، ومع لوط بإيمانه، ﴿ أَنجَيْنَا اَلذِينَ يَنْهَوْنَ عَنِ اِلسُّوءِ وَأَخَذْنَا الذِينَ ظَلَمُواْ بِعَذَابِ</w:t>
      </w:r>
      <w:r>
        <w:rPr>
          <w:rStyle w:val="subscript"/>
          <w:rtl/>
        </w:rPr>
        <w:t>م</w:t>
      </w:r>
      <w:r>
        <w:rPr>
          <w:rtl/>
        </w:rPr>
        <w:t xml:space="preserve"> بِيسٍ ﴾ </w:t>
      </w:r>
      <w:r>
        <w:rPr>
          <w:rStyle w:val="CharacterStyle11"/>
          <w:rtl/>
        </w:rPr>
        <w:t>[سورة الأعراف: 165]</w:t>
      </w:r>
      <w:r>
        <w:rPr>
          <w:rtl/>
        </w:rPr>
        <w:t>.</w:t>
      </w:r>
    </w:p>
    <w:p w:rsidR="00797B90" w:rsidRDefault="00797B90">
      <w:pPr>
        <w:pStyle w:val="textquran"/>
        <w:spacing w:before="113"/>
        <w:rPr>
          <w:rStyle w:val="bold"/>
          <w:rtl/>
        </w:rPr>
      </w:pPr>
      <w:r>
        <w:rPr>
          <w:rtl/>
        </w:rPr>
        <w:t>ويجوز كون الاستثناء منقطعا فرجح النصب أو تعيَّن ولو مع السلب، وأجيز أن تكون الآية من باب نفي الملزوم بانتفاء اللازم نحو: «ما كان أغنياؤهم يواسون الناس» تذمُّهم بأنَّهم فقراء، وبالغت بأنَّه لو كان فيهم أغنياء لم يواسوا الناس.</w:t>
      </w:r>
    </w:p>
    <w:p w:rsidR="00797B90" w:rsidRDefault="00797B90">
      <w:pPr>
        <w:pStyle w:val="textquran"/>
        <w:spacing w:before="113"/>
        <w:rPr>
          <w:rtl/>
        </w:rPr>
      </w:pPr>
      <w:r>
        <w:rPr>
          <w:rtl/>
        </w:rPr>
        <w:t>﴿ </w:t>
      </w:r>
      <w:r>
        <w:rPr>
          <w:rStyle w:val="bold"/>
          <w:rtl/>
        </w:rPr>
        <w:t>وَاتَّبَعَ</w:t>
      </w:r>
      <w:r>
        <w:rPr>
          <w:rtl/>
        </w:rPr>
        <w:t> ﴾ العطف على محذوف، أي فلم ينهوا واتَّبَعَ.</w:t>
      </w:r>
      <w:r>
        <w:rPr>
          <w:rStyle w:val="bold"/>
          <w:rtl/>
        </w:rPr>
        <w:t xml:space="preserve"> </w:t>
      </w:r>
      <w:r>
        <w:rPr>
          <w:rtl/>
        </w:rPr>
        <w:t>﴿ </w:t>
      </w:r>
      <w:r>
        <w:rPr>
          <w:rStyle w:val="bold"/>
          <w:rtl/>
        </w:rPr>
        <w:t>الذِينَ ظَلَمُواْ مَآ أُتْرِفُواْ فِيهِ</w:t>
      </w:r>
      <w:r>
        <w:rPr>
          <w:rtl/>
        </w:rPr>
        <w:t> ﴾ جعلهم الله بخذلانه تابعين ما أترفهم الله فيه، أي ما وسَّع الله عليهم من النعم، ولذَّذهم فيه فاشتغلوا بالتلذُّذ بها، وأعرضوا عن دين الله، واشتغلوا عن النهي عن الفساد بتوفيرها واكتسابها، والمحافظة عليها لهواهم، ويجوز ـ على بُعد ـ أن يكون مِن أترفته النعم إذا أطغته.</w:t>
      </w:r>
    </w:p>
    <w:p w:rsidR="00797B90" w:rsidRDefault="00797B90">
      <w:pPr>
        <w:pStyle w:val="textquran"/>
        <w:spacing w:before="113"/>
        <w:rPr>
          <w:rtl/>
        </w:rPr>
      </w:pPr>
      <w:r>
        <w:rPr>
          <w:rtl/>
        </w:rPr>
        <w:t>﴿ </w:t>
      </w:r>
      <w:r>
        <w:rPr>
          <w:rStyle w:val="bold"/>
          <w:rtl/>
        </w:rPr>
        <w:t>وَكَانُوا مُجْرِمِينَ</w:t>
      </w:r>
      <w:r>
        <w:rPr>
          <w:rtl/>
        </w:rPr>
        <w:t> ﴾</w:t>
      </w:r>
      <w:r>
        <w:rPr>
          <w:rStyle w:val="bold"/>
          <w:rtl/>
        </w:rPr>
        <w:t xml:space="preserve"> </w:t>
      </w:r>
      <w:r>
        <w:rPr>
          <w:rtl/>
        </w:rPr>
        <w:t>مذنبين ذنوبا عظاما من شرك وظلم، وترك النهي عن الفساد مع علمهم بما هو فساد مِمَّا يدرك بالعقل، وهم مؤاخذون على ذلك ولو لم يدركوا فكيف مع ما أدركوا.</w:t>
      </w:r>
    </w:p>
    <w:p w:rsidR="00797B90" w:rsidRDefault="00797B90">
      <w:pPr>
        <w:pStyle w:val="textquran"/>
        <w:spacing w:before="113"/>
        <w:rPr>
          <w:w w:val="105"/>
          <w:rtl/>
        </w:rPr>
      </w:pPr>
      <w:r>
        <w:rPr>
          <w:w w:val="105"/>
          <w:rtl/>
        </w:rPr>
        <w:t>﴿ </w:t>
      </w:r>
      <w:r>
        <w:rPr>
          <w:rStyle w:val="bold"/>
          <w:w w:val="105"/>
          <w:rtl/>
        </w:rPr>
        <w:t>وَمَا كَانَ رَبُّكَ لِيُهْلِكَ الْقُرَى</w:t>
      </w:r>
      <w:r>
        <w:rPr>
          <w:rFonts w:ascii="spglamiss2014-Bold" w:cs="spglamiss2014-Bold"/>
          <w:b/>
          <w:bCs/>
          <w:w w:val="105"/>
          <w:rtl/>
        </w:rPr>
        <w:t>ٰ</w:t>
      </w:r>
      <w:r>
        <w:rPr>
          <w:w w:val="105"/>
          <w:rtl/>
        </w:rPr>
        <w:t> ﴾ أنفسها أو أهلها أو إِيَّاهُما</w:t>
      </w:r>
      <w:r>
        <w:rPr>
          <w:rStyle w:val="bold"/>
          <w:w w:val="105"/>
          <w:rtl/>
        </w:rPr>
        <w:t xml:space="preserve"> </w:t>
      </w:r>
      <w:r>
        <w:rPr>
          <w:w w:val="105"/>
          <w:rtl/>
        </w:rPr>
        <w:t>﴿ </w:t>
      </w:r>
      <w:r>
        <w:rPr>
          <w:rStyle w:val="bold"/>
          <w:w w:val="105"/>
          <w:rtl/>
        </w:rPr>
        <w:t>بِظُلْمٍ</w:t>
      </w:r>
      <w:r>
        <w:rPr>
          <w:w w:val="105"/>
          <w:rtl/>
        </w:rPr>
        <w:t> ﴾ منه أي إهلاكها بظلم منه منتف</w:t>
      </w:r>
      <w:r>
        <w:rPr>
          <w:rStyle w:val="bold"/>
          <w:w w:val="105"/>
          <w:rtl/>
        </w:rPr>
        <w:t xml:space="preserve"> </w:t>
      </w:r>
      <w:r>
        <w:rPr>
          <w:w w:val="105"/>
          <w:rtl/>
        </w:rPr>
        <w:t>﴿ </w:t>
      </w:r>
      <w:r>
        <w:rPr>
          <w:rStyle w:val="bold"/>
          <w:w w:val="105"/>
          <w:rtl/>
        </w:rPr>
        <w:t>وَأَهْلُهَا مُصْلِحُونَ</w:t>
      </w:r>
      <w:r>
        <w:rPr>
          <w:w w:val="105"/>
          <w:rtl/>
        </w:rPr>
        <w:t> ﴾ مؤمنون، وإنَّما يهلكهم وهم مشركون، أو يهلكهم وهم موحِّدون، لأنَّهم لا يأمرون بالمعروف ولا ينهون عن المنكر، وهذا أولى من أن يقال: المراد مصلحون فيما بينهم ولو كانوا مشركين لا يهلكهم وهم غير باغين بعض على بعض، وذلك جائز كما أنَّ حقَّ الله مؤخَّر عن حقِّ المخلوقات بفضل من الله وسعة رحمته.</w:t>
      </w:r>
    </w:p>
    <w:p w:rsidR="00797B90" w:rsidRDefault="00797B90">
      <w:pPr>
        <w:pStyle w:val="textmawadi3"/>
        <w:rPr>
          <w:rtl/>
        </w:rPr>
      </w:pPr>
      <w:r>
        <w:rPr>
          <w:rStyle w:val="namat2"/>
          <w:rtl/>
        </w:rPr>
        <w:t xml:space="preserve">[فقه] </w:t>
      </w:r>
      <w:r>
        <w:rPr>
          <w:rtl/>
        </w:rPr>
        <w:t>ألا ترى أنَّ الديون والتباعات قبل الوصايا بالكفارات والحجِّ والعمرة والزكاة، وشُهِرَ وشوهد أنَّ الملك يبقى مع الشرك ولا يبقى مع الظلم، وجاء الحديث عن جابر بن عبد الله أنَّه ژ سئل عن تفسير ذلك فقال: «</w:t>
      </w:r>
      <w:r>
        <w:rPr>
          <w:rStyle w:val="bold"/>
          <w:rtl/>
        </w:rPr>
        <w:t>وأهلها ينصف بعضهم بعضا»</w:t>
      </w:r>
      <w:r>
        <w:rPr>
          <w:vertAlign w:val="superscript"/>
          <w:rtl/>
        </w:rPr>
        <w:footnoteReference w:id="26"/>
      </w:r>
      <w:r>
        <w:rPr>
          <w:rtl/>
        </w:rPr>
        <w:t xml:space="preserve"> والواو للحال.</w:t>
      </w:r>
    </w:p>
    <w:p w:rsidR="00797B90" w:rsidRDefault="00797B90">
      <w:pPr>
        <w:pStyle w:val="textquran"/>
        <w:rPr>
          <w:rtl/>
        </w:rPr>
      </w:pPr>
      <w:r>
        <w:rPr>
          <w:rtl/>
        </w:rPr>
        <w:t>﴿ </w:t>
      </w:r>
      <w:r>
        <w:rPr>
          <w:rStyle w:val="bold"/>
          <w:rtl/>
        </w:rPr>
        <w:t>وَلَوْ شَآءَ رَبُّكَ لَجَعَلَ النَّاسَ أُمَّةً وَاحِدَةً</w:t>
      </w:r>
      <w:r>
        <w:rPr>
          <w:rtl/>
        </w:rPr>
        <w:t> ﴾ في دين الإسلام، وهذا كما قال: الله </w:t>
      </w:r>
      <w:r>
        <w:rPr>
          <w:rStyle w:val="azawijal"/>
          <w:rFonts w:cs="Times New Roman"/>
          <w:rtl/>
        </w:rPr>
        <w:t>8</w:t>
      </w:r>
      <w:r>
        <w:rPr>
          <w:rtl/>
        </w:rPr>
        <w:t xml:space="preserve"> : ﴿ وَلَوْ شِئْنَا </w:t>
      </w:r>
      <w:r>
        <w:rPr>
          <w:position w:val="12"/>
          <w:rtl/>
        </w:rPr>
        <w:t>ءَ</w:t>
      </w:r>
      <w:r>
        <w:rPr>
          <w:rtl/>
        </w:rPr>
        <w:t xml:space="preserve">لَاتَيْنَا كُلَّ نَفْسٍ هُدَاهَا ﴾ </w:t>
      </w:r>
      <w:r>
        <w:rPr>
          <w:rStyle w:val="CharacterStyle11"/>
          <w:rtl/>
        </w:rPr>
        <w:t>[سورة السجدة: 13]</w:t>
      </w:r>
      <w:r>
        <w:rPr>
          <w:rtl/>
        </w:rPr>
        <w:t xml:space="preserve"> وهذا أولى مِمَّا قيل: على هدًى كلُّهم، أو على ضلال كلُّهم.</w:t>
      </w:r>
    </w:p>
    <w:p w:rsidR="00797B90" w:rsidRDefault="00797B90">
      <w:pPr>
        <w:pStyle w:val="textmawadi3"/>
        <w:rPr>
          <w:rtl/>
        </w:rPr>
      </w:pPr>
      <w:r>
        <w:rPr>
          <w:rStyle w:val="namat2"/>
          <w:rtl/>
        </w:rPr>
        <w:t xml:space="preserve">[أصول الدين] </w:t>
      </w:r>
      <w:r>
        <w:rPr>
          <w:rtl/>
        </w:rPr>
        <w:t xml:space="preserve">وأولى من أن يقال: المراد الاتِّحاد في الكفر كما قيل: ﴿ كَانَ النَّاسُ أُمَّةً وَاحِدَةً ﴾ </w:t>
      </w:r>
      <w:r>
        <w:rPr>
          <w:rStyle w:val="CharacterStyle11"/>
          <w:rtl/>
        </w:rPr>
        <w:t>[سورة البقرة: 213]</w:t>
      </w:r>
      <w:r>
        <w:rPr>
          <w:rtl/>
        </w:rPr>
        <w:t xml:space="preserve"> لأجل السياق. والأمر غير الإرادة والمشيئة لأنَّه يتخلَّف بمعنى أنَّه يأمر العباد بشيء ولا يفعلونه، وهما لا يتخلَّفان، فمن أراد كفره كفر ولا بدَّ، أو إيمانه آمن لا محالة، والنهي كالأمر يتخلَّف، وكذا الحبُّ لأنَّ معنى «أحبَّ الله كذا»: أمر به.</w:t>
      </w:r>
    </w:p>
    <w:p w:rsidR="00797B90" w:rsidRDefault="00797B90">
      <w:pPr>
        <w:pStyle w:val="textquran"/>
        <w:rPr>
          <w:rtl/>
        </w:rPr>
      </w:pPr>
      <w:r>
        <w:rPr>
          <w:rtl/>
        </w:rPr>
        <w:t>ولَمَّا كان لو للامتناع صارت الجملة كجملة منفية، وكأنَّه قيل: ما كان الناس أمَّة واحدة بل اختلفوا، ولذلك عطف عليها بقوله:</w:t>
      </w:r>
      <w:r>
        <w:rPr>
          <w:rStyle w:val="bold"/>
          <w:rtl/>
        </w:rPr>
        <w:t xml:space="preserve"> </w:t>
      </w:r>
      <w:r>
        <w:rPr>
          <w:rtl/>
        </w:rPr>
        <w:t>﴿ </w:t>
      </w:r>
      <w:r>
        <w:rPr>
          <w:rStyle w:val="bold"/>
          <w:rtl/>
        </w:rPr>
        <w:t>وَلَا يَزَالُونَ مُخْتَلِفِينَ</w:t>
      </w:r>
      <w:r>
        <w:rPr>
          <w:rtl/>
        </w:rPr>
        <w:t xml:space="preserve"> ﴾ بعضهم مؤمن وبعضهم كافر، وقيل: مختلفين في أصول الديانة، وقيل: في الفروع والأصول لعدم مخصِّص، وهذا وما قبله لا ينافيان قوله تعالى: ﴿ وَمَا كَانَ النَّاسُ إِلَّآ أُمَّةً وَاحِدَةً فَاخْتَلَفُواْ ﴾ </w:t>
      </w:r>
      <w:r>
        <w:rPr>
          <w:rStyle w:val="CharacterStyle11"/>
          <w:rtl/>
        </w:rPr>
        <w:t>[سورة يونس: 19]</w:t>
      </w:r>
      <w:r>
        <w:rPr>
          <w:rtl/>
        </w:rPr>
        <w:t xml:space="preserve"> لأنَّ هذا على عهد آدم قبل قتل هابيل، أو بعد الطوفان.</w:t>
      </w:r>
    </w:p>
    <w:p w:rsidR="00797B90" w:rsidRDefault="00797B90">
      <w:pPr>
        <w:pStyle w:val="textquran"/>
        <w:rPr>
          <w:rtl/>
        </w:rPr>
      </w:pPr>
      <w:r>
        <w:rPr>
          <w:rtl/>
        </w:rPr>
        <w:t xml:space="preserve">قال: أبو هريرة: قال رسول الله ژ : </w:t>
      </w:r>
      <w:r>
        <w:rPr>
          <w:rStyle w:val="bold"/>
          <w:rtl/>
        </w:rPr>
        <w:t>«افترقت اليهود على إحدى وسبعين فرقة أو اثنتين وسبعين فرقة، وستفترق أمَّتي على ثلاث وسبعين فرقة، اثنتان وسبعون فرقة في النار وواحدة في الجنَّة»</w:t>
      </w:r>
      <w:r>
        <w:rPr>
          <w:rtl/>
        </w:rPr>
        <w:t xml:space="preserve">، وعنه ژ : </w:t>
      </w:r>
      <w:r>
        <w:rPr>
          <w:rStyle w:val="bold"/>
          <w:rtl/>
        </w:rPr>
        <w:t>«افترقت اليهود على إحدى وسبعين فرقة، والنصارى على اثنتين وسبعين فرقة، وستفترق أمَّتي على ثلاث وسبعين فرقة كلُّها في النار إلَّا واحدة»</w:t>
      </w:r>
      <w:r>
        <w:rPr>
          <w:rtl/>
        </w:rPr>
        <w:t xml:space="preserve">، وعنه ژ : </w:t>
      </w:r>
      <w:r>
        <w:rPr>
          <w:rStyle w:val="bold"/>
          <w:rtl/>
        </w:rPr>
        <w:t>«افترقت المجوس على سبعين فرقة، وافترقت اليهود على إحدى وسبعين فرقة، وافترقت النصارى على اثنتين وسبعين فرقة، وستفترق أمَّتي على ثلاث وسبعين فرقة كلُّها هالكة إلَّا واحدة»</w:t>
      </w:r>
      <w:r>
        <w:rPr>
          <w:color w:val="00C100"/>
          <w:vertAlign w:val="superscript"/>
          <w:rtl/>
        </w:rPr>
        <w:footnoteReference w:id="27"/>
      </w:r>
      <w:r>
        <w:rPr>
          <w:rtl/>
        </w:rPr>
        <w:t xml:space="preserve">، وروي أنَّه قال: </w:t>
      </w:r>
      <w:r>
        <w:rPr>
          <w:rStyle w:val="bold"/>
          <w:rtl/>
        </w:rPr>
        <w:t>«الناجية هي التي على ما أنا عليه وأصحابي»</w:t>
      </w:r>
      <w:r>
        <w:rPr>
          <w:rtl/>
        </w:rPr>
        <w:t xml:space="preserve"> وشذَّت رواية: </w:t>
      </w:r>
      <w:r>
        <w:rPr>
          <w:rStyle w:val="bold"/>
          <w:rtl/>
        </w:rPr>
        <w:t>«كلُّها ناجية ما خلا واحدة»</w:t>
      </w:r>
      <w:r>
        <w:rPr>
          <w:rtl/>
        </w:rPr>
        <w:t>.</w:t>
      </w:r>
    </w:p>
    <w:p w:rsidR="00797B90" w:rsidRDefault="00797B90">
      <w:pPr>
        <w:pStyle w:val="textquran"/>
        <w:rPr>
          <w:rtl/>
        </w:rPr>
      </w:pPr>
      <w:r>
        <w:rPr>
          <w:rtl/>
        </w:rPr>
        <w:t>﴿ </w:t>
      </w:r>
      <w:r>
        <w:rPr>
          <w:rStyle w:val="bold"/>
          <w:rtl/>
        </w:rPr>
        <w:t>إِلَّا مَن رَّحِمَ رَبُّكَ</w:t>
      </w:r>
      <w:r>
        <w:rPr>
          <w:rtl/>
        </w:rPr>
        <w:t> ﴾ فلا يختلفون عن الحقِّ بل يتَّفقون عليه، والاستثناء متَّصل إذا أريد بـ «مُخْتَلِفين» أنَّ بعضهم على الحقِّ وبعضهم على الباطل، فإنَّ أهل الحقِّ لا يختلفون، ولو اختلفوا في الفروع، ومنقطع إذا أريد الاختلاف في العقائد كذا قيل، والمستثنى منه واو «يزالون» أو المستتر في «مُخْتَلِفِينَ».</w:t>
      </w:r>
    </w:p>
    <w:p w:rsidR="00797B90" w:rsidRDefault="00797B90">
      <w:pPr>
        <w:pStyle w:val="textquran"/>
        <w:rPr>
          <w:w w:val="103"/>
          <w:rtl/>
        </w:rPr>
      </w:pPr>
      <w:r>
        <w:rPr>
          <w:w w:val="103"/>
          <w:rtl/>
        </w:rPr>
        <w:t>﴿ </w:t>
      </w:r>
      <w:r>
        <w:rPr>
          <w:rStyle w:val="bold"/>
          <w:w w:val="103"/>
          <w:rtl/>
        </w:rPr>
        <w:t>وَلِذَ</w:t>
      </w:r>
      <w:r>
        <w:rPr>
          <w:rStyle w:val="Superscript"/>
          <w:rFonts w:ascii="spglamiss2014-Bold" w:cs="spglamiss2014-Bold"/>
          <w:b/>
          <w:bCs/>
          <w:w w:val="103"/>
          <w:rtl/>
        </w:rPr>
        <w:t>ا</w:t>
      </w:r>
      <w:r>
        <w:rPr>
          <w:rStyle w:val="bold"/>
          <w:w w:val="103"/>
          <w:rtl/>
        </w:rPr>
        <w:t>لِكَ</w:t>
      </w:r>
      <w:r>
        <w:rPr>
          <w:w w:val="103"/>
          <w:rtl/>
        </w:rPr>
        <w:t> ﴾ الإشارة إلى الاختلاف، أو له وللرحمة بتأويل ما ذكر، وقيل: الإشارة إلى كون الناس شقيًّا وسعيدا، وقيل: لجمع الناس ليوم مشهود، وقيل: لشهود ذلك اليوم أو حضوره، وقيل: للجنَّة والنار، وقيل: للعبادة بتأويل ما ذكر، والهاء في قوله:</w:t>
      </w:r>
      <w:r>
        <w:rPr>
          <w:rStyle w:val="bold"/>
          <w:w w:val="103"/>
          <w:rtl/>
        </w:rPr>
        <w:t xml:space="preserve"> </w:t>
      </w:r>
      <w:r>
        <w:rPr>
          <w:w w:val="103"/>
          <w:rtl/>
        </w:rPr>
        <w:t>﴿ </w:t>
      </w:r>
      <w:r>
        <w:rPr>
          <w:rStyle w:val="bold"/>
          <w:w w:val="103"/>
          <w:rtl/>
        </w:rPr>
        <w:t>خَلَقَهُمْ</w:t>
      </w:r>
      <w:r>
        <w:rPr>
          <w:w w:val="103"/>
          <w:rtl/>
        </w:rPr>
        <w:t xml:space="preserve"> ﴾ للناس، أو الإشارة للرحمة بتأويل ما ذكر والهاء لـ «مَن». واللام للعاقبة إذ لو خلقهم لأجل الاختلاف لم يعذِّبهم عليه، إذ أطاعوه به، ويكون مخالفا لقوله تعالى: ﴿ وَمَا خَلَقْتُ الْجِنَّ والاِنسَ إِلَّا لِيَعْبُدُونِ ﴾ </w:t>
      </w:r>
      <w:r>
        <w:rPr>
          <w:rStyle w:val="CharacterStyle11"/>
          <w:w w:val="103"/>
          <w:rtl/>
        </w:rPr>
        <w:t>[سورة الذاريات: 56]</w:t>
      </w:r>
      <w:r>
        <w:rPr>
          <w:w w:val="103"/>
          <w:rtl/>
        </w:rPr>
        <w:t xml:space="preserve"> بل باعتبار أنَّ أفعاله لا تعلَّل بالأغراض تكون للعاقبة في حقِّ الله مطلقا، ولو جعلنا الإشارة للاختلاف والرحمة معا لأنَّهما معا عاقبة، ولو خلقهم لأجل أن يختلفوا لم يعاقبهم على الاختلاف.</w:t>
      </w:r>
    </w:p>
    <w:p w:rsidR="00797B90" w:rsidRDefault="00797B90">
      <w:pPr>
        <w:pStyle w:val="textquran"/>
        <w:rPr>
          <w:rtl/>
        </w:rPr>
      </w:pPr>
      <w:r>
        <w:rPr>
          <w:rtl/>
        </w:rPr>
        <w:t>قال عطاء عن ابن عَبَّاس في معنى الآية: إنَّ الله خلق أهل الرحمة للرحمة وأهل الاختلاف للاختلاف، وخلق الجنَّة وخلق لها أهلها، وخلق النار وخلق لها أهلا، قال: الزجاج وَيَدُلُّ لهذا قوله </w:t>
      </w:r>
      <w:r>
        <w:rPr>
          <w:rStyle w:val="azawijal"/>
          <w:rFonts w:cs="Times New Roman"/>
          <w:rtl/>
        </w:rPr>
        <w:t>8</w:t>
      </w:r>
      <w:r>
        <w:rPr>
          <w:rtl/>
        </w:rPr>
        <w:t> :</w:t>
      </w:r>
    </w:p>
    <w:p w:rsidR="00797B90" w:rsidRDefault="00797B90">
      <w:pPr>
        <w:pStyle w:val="textquran"/>
        <w:spacing w:before="85"/>
        <w:rPr>
          <w:w w:val="99"/>
          <w:rtl/>
        </w:rPr>
      </w:pPr>
      <w:r>
        <w:rPr>
          <w:w w:val="99"/>
          <w:rtl/>
        </w:rPr>
        <w:t>﴿ </w:t>
      </w:r>
      <w:r>
        <w:rPr>
          <w:rStyle w:val="bold"/>
          <w:w w:val="99"/>
          <w:rtl/>
        </w:rPr>
        <w:t>وَتَمَّتْ كَلِمَةُ رَبِّكَ لأَمْلأَنَّ جَهَنَّمَ مِنَ الْجِنَّةِ وَالنَّاسِ أَجْمَعِينَ</w:t>
      </w:r>
      <w:r>
        <w:rPr>
          <w:w w:val="99"/>
          <w:rtl/>
        </w:rPr>
        <w:t> ﴾ أي من كُفَّار الجنِّ وكفَّار الإنس، وليس يبقى أحد من كفَّارهم بلا دخول، أو المراد أنَّها تعمر من الثقلين لا من غيرهم للتعذيب، فذلك عموم للأنواع لا عموم للأفراد.</w:t>
      </w:r>
    </w:p>
    <w:p w:rsidR="00797B90" w:rsidRDefault="00797B90">
      <w:pPr>
        <w:pStyle w:val="textquran"/>
        <w:spacing w:before="85"/>
        <w:rPr>
          <w:w w:val="93"/>
          <w:rtl/>
        </w:rPr>
      </w:pPr>
      <w:r>
        <w:rPr>
          <w:w w:val="93"/>
          <w:rtl/>
        </w:rPr>
        <w:t>والمراد أنَّها لا تملأ من الإنس فقط، ولا من الجنِّ فقط، بل منهما جميعا، وهذا معنى قوله: ﴿ أَجْمَعِينَ ﴾ بعضهم من الجِنَّة وبعضهم من الناس، ولا يخفى ولو على العوامِّ أنَّ هذه العبارة ليس معناها أنَّ الجِنَّة كلَّهم فيها، وأنَّ الناس كلَّهم فيها.</w:t>
      </w:r>
    </w:p>
    <w:p w:rsidR="00797B90" w:rsidRDefault="00797B90">
      <w:pPr>
        <w:pStyle w:val="textmawadi3"/>
        <w:spacing w:before="85"/>
        <w:rPr>
          <w:w w:val="97"/>
          <w:rtl/>
        </w:rPr>
      </w:pPr>
      <w:r>
        <w:rPr>
          <w:rStyle w:val="namat2"/>
          <w:w w:val="97"/>
          <w:rtl/>
        </w:rPr>
        <w:t>[نحو]</w:t>
      </w:r>
      <w:r>
        <w:rPr>
          <w:w w:val="97"/>
          <w:rtl/>
        </w:rPr>
        <w:t xml:space="preserve"> و«مِنْ» للابتداء، والابتداء من الشيء لا يدلُّ على استفراغه، تقول: لأملأنَّ الجراب من هذا البُرِّ ومن هذا الشعير، فتملأ ويبقى قليل أو كثير. وتأكيد التثنية بـ «أَجْمَعِينَ» جائز على حدِّ ردِّ ضمير الجمع إليها أو إشارته، ولا سيما أنَّ كلَّ فريق منها هنا متضمِّن لأنواع وأفراد، وهما فريق الجِنَّة وفريق الناس.</w:t>
      </w:r>
    </w:p>
    <w:p w:rsidR="00797B90" w:rsidRDefault="00797B90">
      <w:pPr>
        <w:pStyle w:val="textquran"/>
        <w:spacing w:before="85"/>
        <w:rPr>
          <w:rtl/>
        </w:rPr>
      </w:pPr>
      <w:r>
        <w:rPr>
          <w:rtl/>
        </w:rPr>
        <w:t>وقيل: المراد بالجنَّة والناس الكفار باعتبار العهد، كقوله تعالى: ﴿ لأَمْلأَنَّ جَهَنَّمَ مِنكَ وَمِمَّن تَبِعَكَ مِنْهُمُ</w:t>
      </w:r>
      <w:r>
        <w:rPr>
          <w:rStyle w:val="wawsmall"/>
          <w:rFonts w:ascii="spglama" w:cs="spglama"/>
          <w:b w:val="0"/>
          <w:bCs w:val="0"/>
          <w:w w:val="105"/>
          <w:rtl/>
        </w:rPr>
        <w:t>وۤ</w:t>
      </w:r>
      <w:r>
        <w:rPr>
          <w:rtl/>
        </w:rPr>
        <w:t xml:space="preserve"> أَجْمَعِينَ ﴾ </w:t>
      </w:r>
      <w:r>
        <w:rPr>
          <w:rStyle w:val="CharacterStyle11"/>
          <w:rtl/>
        </w:rPr>
        <w:t>[سورة ص: 85]</w:t>
      </w:r>
      <w:r>
        <w:rPr>
          <w:rtl/>
        </w:rPr>
        <w:t xml:space="preserve"> على أن لا يلزم من الابتداء من الشيء البقاء منه، ولا إشكال على هذا القول في التأكيد بـ «أَجْمَعِينَ». و﴿ كَلِمَةُ رَبِّكَ ﴾: قضاؤه بالوعيد والخذلان، أو قوله للملائكة: سوقوهم إلى النار، فـ «لأَمْلأَنَّ» تفسير للكلمة، وإن شئت فقل: محكيٌّ بكلمة.</w:t>
      </w:r>
    </w:p>
    <w:p w:rsidR="00797B90" w:rsidRDefault="00797B90">
      <w:pPr>
        <w:pStyle w:val="textquran"/>
        <w:spacing w:before="85"/>
        <w:rPr>
          <w:rtl/>
        </w:rPr>
      </w:pPr>
      <w:r>
        <w:rPr>
          <w:rtl/>
        </w:rPr>
        <w:t xml:space="preserve">وليس في قوله تعالى: ﴿ وَلَوْ شَآءَ رَبُّكَ لَجَعَلَ النَّاسَ أُمَّةً وَاحِدَةً ﴾ </w:t>
      </w:r>
      <w:r>
        <w:rPr>
          <w:rStyle w:val="CharacterStyle11"/>
          <w:rtl/>
        </w:rPr>
        <w:t>[سورة هود: 118]</w:t>
      </w:r>
      <w:r>
        <w:rPr>
          <w:rtl/>
        </w:rPr>
        <w:t xml:space="preserve"> ما يَدُلُّ على العموم، فلا يخالف قوله </w:t>
      </w:r>
      <w:r>
        <w:rPr>
          <w:rStyle w:val="azawijal"/>
          <w:rFonts w:cs="Times New Roman"/>
          <w:rtl/>
        </w:rPr>
        <w:t>8</w:t>
      </w:r>
      <w:r>
        <w:rPr>
          <w:rtl/>
        </w:rPr>
        <w:t xml:space="preserve"> : ﴿ وَمَا كَانَ النَّاسُ إِلآ أُمَّةً وَاحِدَةً ﴾ </w:t>
      </w:r>
      <w:r>
        <w:rPr>
          <w:rStyle w:val="CharacterStyle11"/>
          <w:rtl/>
        </w:rPr>
        <w:t>[سورة يونس: 19]</w:t>
      </w:r>
      <w:r>
        <w:rPr>
          <w:rtl/>
        </w:rPr>
        <w:t xml:space="preserve"> كذا قيل، وفيه أنَّه لا يخفى العموم، وإنَّما الجواب أنَّهم كانوا أمَّةً واحِدَة ثمَّ اختلفوا، ولا يزالون مختلفين، أو إلَّا من رحم ربُّك فجعلهم أمَّة واحدة على الإيمان.</w:t>
      </w:r>
    </w:p>
    <w:p w:rsidR="00797B90" w:rsidRDefault="00797B90">
      <w:pPr>
        <w:pStyle w:val="faree"/>
        <w:rPr>
          <w:rtl/>
        </w:rPr>
      </w:pPr>
      <w:r>
        <w:rPr>
          <w:rtl/>
        </w:rPr>
        <w:t>الفائدة العمليَّة من قصص الأنبياء</w:t>
      </w:r>
      <w:r>
        <w:rPr>
          <w:rtl/>
        </w:rPr>
        <w:br/>
        <w:t>والأمر بالعبادة والتوكُّل على الله تعالى</w:t>
      </w:r>
    </w:p>
    <w:p w:rsidR="00797B90" w:rsidRDefault="00797B90">
      <w:pPr>
        <w:pStyle w:val="textquran"/>
        <w:rPr>
          <w:w w:val="96"/>
          <w:rtl/>
        </w:rPr>
      </w:pPr>
      <w:r>
        <w:rPr>
          <w:w w:val="96"/>
          <w:rtl/>
        </w:rPr>
        <w:t>﴿ </w:t>
      </w:r>
      <w:r>
        <w:rPr>
          <w:rStyle w:val="bold"/>
          <w:w w:val="96"/>
          <w:rtl/>
        </w:rPr>
        <w:t>وَكُلًّا نَّقُصُّ عَلَيْكَ مِنَ اَنبَآءِ الرُّسُلِ مَا نُثَبِّتُ بِهِ فُؤَادَكَ</w:t>
      </w:r>
      <w:r>
        <w:rPr>
          <w:w w:val="96"/>
          <w:rtl/>
        </w:rPr>
        <w:t> ﴾ «كُلًّا» مفعول مطلق، أي كلُّ قصٍّ نقصُّ عليك، قدِّم على عامله بطريق الاهتمام في كلام العرب، أو للحصر و«مَا» مفعول به لـ «نَقُصُّ»، والمعنى: نقصُّ عليك من أخبار الرسل ما نثبِّت به فؤادك كلَّ نوع من أنواع القصِّ. وإن جعلنا «كُلًّا</w:t>
      </w:r>
      <w:r>
        <w:rPr>
          <w:rStyle w:val="bold"/>
          <w:w w:val="96"/>
          <w:rtl/>
        </w:rPr>
        <w:t xml:space="preserve">» </w:t>
      </w:r>
      <w:r>
        <w:rPr>
          <w:w w:val="96"/>
          <w:rtl/>
        </w:rPr>
        <w:t>مفعولا به فـ «مَا» بدلٌ من «كُلًّا»، أو خبر لمحذوف، أي هو ما نثبِّت به فؤادك، أو منصوب بـ «أعني».</w:t>
      </w:r>
    </w:p>
    <w:p w:rsidR="00797B90" w:rsidRDefault="00797B90">
      <w:pPr>
        <w:pStyle w:val="textquran"/>
        <w:spacing w:before="170"/>
        <w:rPr>
          <w:rStyle w:val="bold"/>
          <w:rtl/>
        </w:rPr>
      </w:pPr>
      <w:r>
        <w:rPr>
          <w:rtl/>
        </w:rPr>
        <w:t>ومعنى تثبيت الفؤاد: زيادة ثبات، أو إزالة ما قد يعتريه من الضيق بأذى قومه، وذلك بالإخبار بأنَّ الرسل قبلك قد لقوا من أممهم المخالفة كما لقيت وتحمَّلوا، فاصبر كما صبر أولو العزم، والبليَّة تخفُّ بالمشاركة فيها كما شهر: إنَّ المصيبة إذا عمَّت هانت.</w:t>
      </w:r>
    </w:p>
    <w:p w:rsidR="00797B90" w:rsidRDefault="00797B90">
      <w:pPr>
        <w:pStyle w:val="textquran"/>
        <w:spacing w:before="170"/>
        <w:rPr>
          <w:rStyle w:val="bold"/>
          <w:rtl/>
        </w:rPr>
      </w:pPr>
      <w:r>
        <w:rPr>
          <w:rtl/>
        </w:rPr>
        <w:t>﴿ </w:t>
      </w:r>
      <w:r>
        <w:rPr>
          <w:rStyle w:val="bold"/>
          <w:rtl/>
        </w:rPr>
        <w:t>وَجَآءَكَ فِي هَذِهِ</w:t>
      </w:r>
      <w:r>
        <w:rPr>
          <w:rtl/>
        </w:rPr>
        <w:t> ﴾ في هذه السورة، أو في هذه الدنيا، أو في هذه الأنباء، أو في هذه الآيات، وقيل: في هذه السورة ونظائرها، أو هذه السورة وآياتها جمعت ما لم يجمعه غيرها من إهلاك الأمم وبيان أحوالهم. ﴿ </w:t>
      </w:r>
      <w:r>
        <w:rPr>
          <w:rStyle w:val="bold"/>
          <w:rtl/>
        </w:rPr>
        <w:t>الْحَقُّ</w:t>
      </w:r>
      <w:r>
        <w:rPr>
          <w:rtl/>
        </w:rPr>
        <w:t> ﴾</w:t>
      </w:r>
      <w:r>
        <w:rPr>
          <w:rStyle w:val="bold"/>
          <w:rtl/>
        </w:rPr>
        <w:t xml:space="preserve"> «ا</w:t>
      </w:r>
      <w:r>
        <w:rPr>
          <w:rtl/>
        </w:rPr>
        <w:t>ل» للحقيقة، أو للعهد، وهو دلائل التوحيد والنبوءة</w:t>
      </w:r>
      <w:r>
        <w:rPr>
          <w:rStyle w:val="bold"/>
          <w:rtl/>
        </w:rPr>
        <w:t xml:space="preserve"> </w:t>
      </w:r>
      <w:r>
        <w:rPr>
          <w:rtl/>
        </w:rPr>
        <w:t>﴿ </w:t>
      </w:r>
      <w:r>
        <w:rPr>
          <w:rStyle w:val="bold"/>
          <w:rtl/>
        </w:rPr>
        <w:t>وَمَوْعِظَةٌ وَذِكْرَى</w:t>
      </w:r>
      <w:r>
        <w:rPr>
          <w:rFonts w:ascii="spglamiss2014-Bold" w:cs="spglamiss2014-Bold"/>
          <w:b/>
          <w:bCs/>
          <w:rtl/>
        </w:rPr>
        <w:t>ٰ</w:t>
      </w:r>
      <w:r>
        <w:rPr>
          <w:rtl/>
        </w:rPr>
        <w:t> ﴾ نكَّرهما تفخيما</w:t>
      </w:r>
      <w:r>
        <w:rPr>
          <w:rStyle w:val="bold"/>
          <w:rtl/>
        </w:rPr>
        <w:t xml:space="preserve"> </w:t>
      </w:r>
      <w:r>
        <w:rPr>
          <w:rtl/>
        </w:rPr>
        <w:t>﴿ </w:t>
      </w:r>
      <w:r>
        <w:rPr>
          <w:rStyle w:val="bold"/>
          <w:rtl/>
        </w:rPr>
        <w:t>لِلْمُومِنِينَ</w:t>
      </w:r>
      <w:r>
        <w:rPr>
          <w:rtl/>
        </w:rPr>
        <w:t> ﴾</w:t>
      </w:r>
      <w:r>
        <w:rPr>
          <w:rStyle w:val="bold"/>
          <w:rtl/>
        </w:rPr>
        <w:t xml:space="preserve"> </w:t>
      </w:r>
      <w:r>
        <w:rPr>
          <w:rtl/>
        </w:rPr>
        <w:t>تذكيرٌ للمؤمنين، فيكونون يزيدون نشاطا.</w:t>
      </w:r>
    </w:p>
    <w:p w:rsidR="00797B90" w:rsidRDefault="00797B90">
      <w:pPr>
        <w:pStyle w:val="textquran"/>
        <w:spacing w:before="85"/>
        <w:rPr>
          <w:rStyle w:val="bold"/>
          <w:rtl/>
        </w:rPr>
      </w:pPr>
      <w:r>
        <w:rPr>
          <w:rtl/>
        </w:rPr>
        <w:t>﴿ </w:t>
      </w:r>
      <w:r>
        <w:rPr>
          <w:rStyle w:val="bold"/>
          <w:rtl/>
        </w:rPr>
        <w:t>وَقُل لِّلذِينَ لَا يُومِنُونَ</w:t>
      </w:r>
      <w:r>
        <w:rPr>
          <w:rtl/>
        </w:rPr>
        <w:t> ﴾</w:t>
      </w:r>
      <w:r>
        <w:rPr>
          <w:rStyle w:val="bold"/>
          <w:rtl/>
        </w:rPr>
        <w:t xml:space="preserve"> </w:t>
      </w:r>
      <w:r>
        <w:rPr>
          <w:rtl/>
        </w:rPr>
        <w:t>بنبوءتك، وتوحيد الله</w:t>
      </w:r>
      <w:r>
        <w:rPr>
          <w:rStyle w:val="bold"/>
          <w:rtl/>
        </w:rPr>
        <w:t xml:space="preserve"> </w:t>
      </w:r>
      <w:r>
        <w:rPr>
          <w:rtl/>
        </w:rPr>
        <w:t>﴿ </w:t>
      </w:r>
      <w:r>
        <w:rPr>
          <w:rStyle w:val="bold"/>
          <w:rtl/>
        </w:rPr>
        <w:t>اعْمَلُواْ عَلَى</w:t>
      </w:r>
      <w:r>
        <w:rPr>
          <w:rFonts w:ascii="spglamiss2014-Bold" w:cs="spglamiss2014-Bold"/>
          <w:b/>
          <w:bCs/>
          <w:rtl/>
        </w:rPr>
        <w:t>ٰ</w:t>
      </w:r>
      <w:r>
        <w:rPr>
          <w:rStyle w:val="bold"/>
          <w:rtl/>
        </w:rPr>
        <w:t xml:space="preserve"> مَكَانَتِكُمُ</w:t>
      </w:r>
      <w:r>
        <w:rPr>
          <w:rtl/>
        </w:rPr>
        <w:t> ﴾ جهدكم في الكفر</w:t>
      </w:r>
      <w:r>
        <w:rPr>
          <w:rStyle w:val="bold"/>
          <w:rtl/>
        </w:rPr>
        <w:t xml:space="preserve"> </w:t>
      </w:r>
      <w:r>
        <w:rPr>
          <w:rtl/>
        </w:rPr>
        <w:t>﴿ </w:t>
      </w:r>
      <w:r>
        <w:rPr>
          <w:rStyle w:val="bold"/>
          <w:rtl/>
        </w:rPr>
        <w:t>إِنَّا عَامِلُونَ</w:t>
      </w:r>
      <w:r>
        <w:rPr>
          <w:rtl/>
        </w:rPr>
        <w:t> ﴾ جهدنا في التوحيد والطاعة</w:t>
      </w:r>
      <w:r>
        <w:rPr>
          <w:rStyle w:val="bold"/>
          <w:rtl/>
        </w:rPr>
        <w:t xml:space="preserve"> </w:t>
      </w:r>
      <w:r>
        <w:rPr>
          <w:rtl/>
        </w:rPr>
        <w:t>﴿ </w:t>
      </w:r>
      <w:r>
        <w:rPr>
          <w:rStyle w:val="bold"/>
          <w:rtl/>
        </w:rPr>
        <w:t>وَانتَظِرُواْ</w:t>
      </w:r>
      <w:r>
        <w:rPr>
          <w:rtl/>
        </w:rPr>
        <w:t> ﴾ عاقبة أمركم من الهلاك، وهذا تهديد</w:t>
      </w:r>
      <w:r>
        <w:rPr>
          <w:rStyle w:val="bold"/>
          <w:rtl/>
        </w:rPr>
        <w:t xml:space="preserve"> </w:t>
      </w:r>
      <w:r>
        <w:rPr>
          <w:rtl/>
        </w:rPr>
        <w:t>﴿ </w:t>
      </w:r>
      <w:r>
        <w:rPr>
          <w:rStyle w:val="bold"/>
          <w:rtl/>
        </w:rPr>
        <w:t>إِنَّا مُنتَظِرُونَ</w:t>
      </w:r>
      <w:r>
        <w:rPr>
          <w:rtl/>
        </w:rPr>
        <w:t xml:space="preserve"> ﴾ عاقبة أمركم، أو عاقبة أمرنا من الفوز دنيا وأخرى، أو انتظروا الدوائر علينا إِنَّا منتظرون الدوائر عليكم ﴿ عَلَيْهِمْ دآئِرَةُ السَّوْءِ ﴾ </w:t>
      </w:r>
      <w:r>
        <w:rPr>
          <w:rStyle w:val="CharacterStyle11"/>
          <w:rtl/>
        </w:rPr>
        <w:t>[سورة الفتح: 6]</w:t>
      </w:r>
      <w:r>
        <w:rPr>
          <w:rtl/>
        </w:rPr>
        <w:t>.</w:t>
      </w:r>
    </w:p>
    <w:p w:rsidR="00797B90" w:rsidRDefault="00797B90">
      <w:pPr>
        <w:pStyle w:val="textquran"/>
        <w:spacing w:before="85"/>
        <w:rPr>
          <w:rtl/>
        </w:rPr>
      </w:pPr>
      <w:r>
        <w:rPr>
          <w:rtl/>
        </w:rPr>
        <w:t>﴿ </w:t>
      </w:r>
      <w:r>
        <w:rPr>
          <w:rStyle w:val="bold"/>
          <w:rtl/>
        </w:rPr>
        <w:t>وَلِلهِ</w:t>
      </w:r>
      <w:r>
        <w:rPr>
          <w:rtl/>
        </w:rPr>
        <w:t> ﴾ لا لغيره</w:t>
      </w:r>
      <w:r>
        <w:rPr>
          <w:rStyle w:val="bold"/>
          <w:rtl/>
        </w:rPr>
        <w:t xml:space="preserve"> </w:t>
      </w:r>
      <w:r>
        <w:rPr>
          <w:rtl/>
        </w:rPr>
        <w:t>﴿ </w:t>
      </w:r>
      <w:r>
        <w:rPr>
          <w:rStyle w:val="bold"/>
          <w:rtl/>
        </w:rPr>
        <w:t>غَيْبُ السَّمَاوَاتِ وَالَارْضِ</w:t>
      </w:r>
      <w:r>
        <w:rPr>
          <w:rtl/>
        </w:rPr>
        <w:t> ﴾ علم ما غاب فيهما عنكم، أو عنكم وعن غيركم، لا يخفى عنه شيء فيهما، فلا يفوته عقابكم ولا بعضه، كما قال: ﴿ </w:t>
      </w:r>
      <w:r>
        <w:rPr>
          <w:rStyle w:val="bold"/>
          <w:rtl/>
        </w:rPr>
        <w:t>وَإِلَيْهِ</w:t>
      </w:r>
      <w:r>
        <w:rPr>
          <w:rtl/>
        </w:rPr>
        <w:t> ﴾ لا إلى غيره</w:t>
      </w:r>
      <w:r>
        <w:rPr>
          <w:rStyle w:val="bold"/>
          <w:rtl/>
        </w:rPr>
        <w:t xml:space="preserve"> </w:t>
      </w:r>
      <w:r>
        <w:rPr>
          <w:rtl/>
        </w:rPr>
        <w:t>﴿ </w:t>
      </w:r>
      <w:r>
        <w:rPr>
          <w:rStyle w:val="bold"/>
          <w:rtl/>
        </w:rPr>
        <w:t>يُرْجَعُ الَامْرُ</w:t>
      </w:r>
      <w:r>
        <w:rPr>
          <w:rtl/>
        </w:rPr>
        <w:t> ﴾ أمر الخلق كلِّهم</w:t>
      </w:r>
      <w:r>
        <w:rPr>
          <w:rStyle w:val="bold"/>
          <w:rtl/>
        </w:rPr>
        <w:t xml:space="preserve"> </w:t>
      </w:r>
      <w:r>
        <w:rPr>
          <w:rtl/>
        </w:rPr>
        <w:t>﴿ </w:t>
      </w:r>
      <w:r>
        <w:rPr>
          <w:rStyle w:val="bold"/>
          <w:rtl/>
        </w:rPr>
        <w:t>كُلُّهُ</w:t>
      </w:r>
      <w:r>
        <w:rPr>
          <w:rtl/>
        </w:rPr>
        <w:t> ﴾</w:t>
      </w:r>
      <w:r>
        <w:rPr>
          <w:rStyle w:val="bold"/>
          <w:rtl/>
        </w:rPr>
        <w:t xml:space="preserve"> </w:t>
      </w:r>
      <w:r>
        <w:rPr>
          <w:rtl/>
        </w:rPr>
        <w:t>فيعذِّب العاصي ويثيب المطيع ﴿ </w:t>
      </w:r>
      <w:r>
        <w:rPr>
          <w:rStyle w:val="bold"/>
          <w:rtl/>
        </w:rPr>
        <w:t>فَاعْبُدْهُ</w:t>
      </w:r>
      <w:r>
        <w:rPr>
          <w:rtl/>
        </w:rPr>
        <w:t> ﴾ وحده</w:t>
      </w:r>
      <w:r>
        <w:rPr>
          <w:rStyle w:val="bold"/>
          <w:rtl/>
        </w:rPr>
        <w:t xml:space="preserve"> </w:t>
      </w:r>
      <w:r>
        <w:rPr>
          <w:rtl/>
        </w:rPr>
        <w:t>﴿ </w:t>
      </w:r>
      <w:r>
        <w:rPr>
          <w:rStyle w:val="bold"/>
          <w:rtl/>
        </w:rPr>
        <w:t>وَتَوَكَّلْ عَلَيْهِ</w:t>
      </w:r>
      <w:r>
        <w:rPr>
          <w:rtl/>
        </w:rPr>
        <w:t> ﴾ فإنَّه كافيك، نعم المولى ونعم النصير، وإنَّما ينفع التوكُّل العابدَ، والعبادة لا تنفع بلا توكُّل فردفها به، والتوكُّل لا ينفع بلا عبادة فقدَّمها عليه، وأيضا توكَّل عليه في العبادة وغيرها، ومنها التبليغ فبلِّغ ولا تبال بهم، والله حافظك.</w:t>
      </w:r>
    </w:p>
    <w:p w:rsidR="00797B90" w:rsidRDefault="00797B90">
      <w:pPr>
        <w:pStyle w:val="textquran"/>
        <w:spacing w:before="85"/>
        <w:rPr>
          <w:w w:val="95"/>
          <w:rtl/>
        </w:rPr>
      </w:pPr>
      <w:r>
        <w:rPr>
          <w:w w:val="95"/>
          <w:rtl/>
        </w:rPr>
        <w:t>﴿ </w:t>
      </w:r>
      <w:r>
        <w:rPr>
          <w:rStyle w:val="bold"/>
          <w:w w:val="95"/>
          <w:rtl/>
        </w:rPr>
        <w:t>وَمَا رَبُّكَ بِغَافِلٍ عَمَّا تَعْمَلُونَ</w:t>
      </w:r>
      <w:r>
        <w:rPr>
          <w:w w:val="95"/>
          <w:rtl/>
        </w:rPr>
        <w:t> ﴾ يا محَمَّد وأمَّته، المطيعين والعاصين، فيثيب كلًّا بما يستحقُّ، وليس تأخير عقابكم عجزا أو جهلا بعملكم، وإنَّما أخَّرهم لأجلهم الموعود، ولا يتخلَّف. قال كعب الأحبار: خاتمة التوراة خاتمة هود.</w:t>
      </w:r>
    </w:p>
    <w:p w:rsidR="00797B90" w:rsidRDefault="00797B90">
      <w:pPr>
        <w:pStyle w:val="textboldcenter"/>
        <w:spacing w:before="283"/>
        <w:rPr>
          <w:sz w:val="28"/>
          <w:szCs w:val="28"/>
          <w:rtl/>
        </w:rPr>
      </w:pPr>
      <w:r>
        <w:rPr>
          <w:sz w:val="28"/>
          <w:szCs w:val="28"/>
          <w:rtl/>
        </w:rPr>
        <w:t>ولا حول ولا قُوَّة إلَّا بالله العليِّ العظيم.</w:t>
      </w:r>
    </w:p>
    <w:p w:rsidR="00797B90" w:rsidRDefault="00797B90">
      <w:pPr>
        <w:pStyle w:val="textboldcenter"/>
        <w:spacing w:before="0"/>
        <w:rPr>
          <w:sz w:val="28"/>
          <w:szCs w:val="28"/>
          <w:rtl/>
        </w:rPr>
      </w:pPr>
      <w:r>
        <w:rPr>
          <w:sz w:val="28"/>
          <w:szCs w:val="28"/>
          <w:rtl/>
        </w:rPr>
        <w:t>وصلَّى الله على سيِّدنَا محمَّد وآله وصحبه وسلَّم</w:t>
      </w:r>
    </w:p>
    <w:p w:rsidR="00797B90" w:rsidRDefault="00797B90">
      <w:pPr>
        <w:pStyle w:val="textboldcenter"/>
        <w:spacing w:before="0"/>
        <w:rPr>
          <w:sz w:val="28"/>
          <w:szCs w:val="28"/>
          <w:vertAlign w:val="superscript"/>
          <w:rtl/>
        </w:rPr>
      </w:pPr>
    </w:p>
    <w:p w:rsidR="00797B90" w:rsidRDefault="00797B90">
      <w:pPr>
        <w:pStyle w:val="textboldcenter"/>
        <w:spacing w:before="0"/>
        <w:rPr>
          <w:sz w:val="28"/>
          <w:szCs w:val="28"/>
          <w:vertAlign w:val="superscript"/>
          <w:rtl/>
        </w:rPr>
      </w:pPr>
    </w:p>
    <w:p w:rsidR="00797B90" w:rsidRDefault="00797B90">
      <w:pPr>
        <w:pStyle w:val="textboldcenter"/>
        <w:spacing w:before="0"/>
        <w:rPr>
          <w:sz w:val="28"/>
          <w:szCs w:val="28"/>
          <w:vertAlign w:val="superscript"/>
          <w:rtl/>
        </w:rPr>
      </w:pPr>
    </w:p>
    <w:p w:rsidR="00797B90" w:rsidRDefault="00797B90">
      <w:pPr>
        <w:pStyle w:val="textboldcenter"/>
        <w:spacing w:before="0"/>
        <w:rPr>
          <w:sz w:val="28"/>
          <w:szCs w:val="28"/>
          <w:vertAlign w:val="superscript"/>
          <w:rtl/>
        </w:rPr>
      </w:pPr>
    </w:p>
    <w:p w:rsidR="00797B90" w:rsidRDefault="00797B90">
      <w:pPr>
        <w:pStyle w:val="Numberssura"/>
        <w:rPr>
          <w:smallCaps/>
        </w:rPr>
      </w:pPr>
      <w:r>
        <w:t>12</w:t>
      </w:r>
    </w:p>
    <w:p w:rsidR="00797B90" w:rsidRDefault="00797B90">
      <w:pPr>
        <w:pStyle w:val="suratitle"/>
        <w:rPr>
          <w:smallCaps/>
          <w:rtl/>
        </w:rPr>
      </w:pPr>
      <w:r>
        <w:rPr>
          <w:smallCaps/>
          <w:rtl/>
        </w:rPr>
        <w:t>تفسير سورة يوسف </w:t>
      </w:r>
      <w:r>
        <w:rPr>
          <w:rStyle w:val="spglamiss2014"/>
          <w:smallCaps/>
          <w:rtl/>
        </w:rPr>
        <w:t>‰</w:t>
      </w:r>
    </w:p>
    <w:p w:rsidR="00797B90" w:rsidRDefault="00797B90">
      <w:pPr>
        <w:pStyle w:val="suratitle"/>
        <w:rPr>
          <w:smallCaps/>
          <w:color w:val="000000"/>
          <w:w w:val="95"/>
          <w:sz w:val="26"/>
          <w:szCs w:val="26"/>
          <w:rtl/>
        </w:rPr>
      </w:pPr>
      <w:r>
        <w:rPr>
          <w:smallCaps/>
          <w:color w:val="000000"/>
          <w:w w:val="95"/>
          <w:sz w:val="26"/>
          <w:szCs w:val="26"/>
          <w:rtl/>
        </w:rPr>
        <w:t>مكِّـيَّة إلَّا الآيات 1 ـ 3 و 7 فمدنيَّة، وآياتها 111 ـ نزلت بعد سورة هود</w:t>
      </w:r>
    </w:p>
    <w:p w:rsidR="00797B90" w:rsidRDefault="00797B90">
      <w:pPr>
        <w:pStyle w:val="suratitle"/>
        <w:rPr>
          <w:rtl/>
        </w:rPr>
      </w:pPr>
    </w:p>
    <w:p w:rsidR="00797B90" w:rsidRDefault="00797B90">
      <w:pPr>
        <w:pStyle w:val="textquran"/>
        <w:rPr>
          <w:rtl/>
        </w:rPr>
      </w:pPr>
      <w:r>
        <w:rPr>
          <w:rtl/>
        </w:rPr>
        <w:t>نهي عن تعليم النساء سورة يوسف لئلا يفتنَّ، ولذلك لم يتكرَّر ما فيها كما وقع تكرير غيره، ولتوفُّر الدواعي إلى ما فيها فإنَّ ما هو كذلك يرسخ في القلوب بلا تكرير، كما لم تتكرَّر لذلك قصَّة الذبيح وموسى مع الخضر وأصحاب الكهف وذي القرنين</w:t>
      </w:r>
      <w:r>
        <w:rPr>
          <w:color w:val="00C100"/>
          <w:vertAlign w:val="superscript"/>
          <w:rtl/>
        </w:rPr>
        <w:footnoteReference w:id="28"/>
      </w:r>
      <w:r>
        <w:rPr>
          <w:rtl/>
        </w:rPr>
        <w:t>.</w:t>
      </w:r>
    </w:p>
    <w:p w:rsidR="00797B90" w:rsidRDefault="00797B90">
      <w:pPr>
        <w:pStyle w:val="faree"/>
        <w:spacing w:before="283"/>
        <w:rPr>
          <w:rtl/>
        </w:rPr>
      </w:pPr>
      <w:r>
        <w:rPr>
          <w:rtl/>
        </w:rPr>
        <w:t>قصة يوسف ومنزلتها ضمن القصص القرآني</w:t>
      </w:r>
    </w:p>
    <w:p w:rsidR="00797B90" w:rsidRDefault="00797B90">
      <w:pPr>
        <w:pStyle w:val="textquran"/>
        <w:spacing w:before="85"/>
        <w:rPr>
          <w:rtl/>
        </w:rPr>
      </w:pPr>
      <w:r>
        <w:rPr>
          <w:rtl/>
        </w:rPr>
        <w:t>﴿ </w:t>
      </w:r>
      <w:r>
        <w:rPr>
          <w:rStyle w:val="bold"/>
          <w:rtl/>
        </w:rPr>
        <w:t>أَلَر تِلْكَ ءَايَاتُ الْكِتَابِ الْمُبِينِ</w:t>
      </w:r>
      <w:r>
        <w:rPr>
          <w:rtl/>
        </w:rPr>
        <w:t> ﴾ «ألر» تعديد للحروف، أي تهيَّأ يا  محَمَّد لجنس ما يتركَّب من نحو هذه الحروف ينزل عليك، والإشارة إليها، أو اسم لهذه السورة والإشارة إليها، وعلى كلا الوجهين يحضر في ذهن سَيِّدنَا محَمَّد ژ الآيات التي تتضمَّن السورة إجمالا، فصحَّت الإشارة لأنَّ الإشارة كما تكون إلى ما في الخارج تكون إلى ما في الذهن، والكتاب: السورة، كأنَّه قيل: آيات الكتاب [هي] آيات السورة، وتمَّت الفائدة بقوله: ﴿ الْمُبِينِ ﴾، كما تمَّت بقريشي من قولك: الرجل رجل قريشي.</w:t>
      </w:r>
    </w:p>
    <w:p w:rsidR="00797B90" w:rsidRDefault="00797B90">
      <w:pPr>
        <w:pStyle w:val="textquran"/>
        <w:spacing w:before="113"/>
        <w:rPr>
          <w:w w:val="97"/>
          <w:rtl/>
        </w:rPr>
      </w:pPr>
      <w:r>
        <w:rPr>
          <w:w w:val="97"/>
          <w:rtl/>
        </w:rPr>
        <w:t>والمعنى: الكتاب الواضح في نفسه معنى ولفظا، أو واضح الإعجاز، وذلك من «أبَانَ» اللازم، أو الكتاب المبين الحقَّ، أو المبين أنَّه من الله لمن تدبَّره.</w:t>
      </w:r>
    </w:p>
    <w:p w:rsidR="00797B90" w:rsidRDefault="00797B90">
      <w:pPr>
        <w:pStyle w:val="textmawadi3"/>
        <w:spacing w:before="113"/>
        <w:rPr>
          <w:rtl/>
        </w:rPr>
      </w:pPr>
      <w:r>
        <w:rPr>
          <w:rStyle w:val="namat2"/>
          <w:rtl/>
        </w:rPr>
        <w:t>[سبب النزول]</w:t>
      </w:r>
      <w:r>
        <w:rPr>
          <w:rtl/>
        </w:rPr>
        <w:t xml:space="preserve"> أو المبين لليهود ما سألوا، كما روي أنَّ علماء اليهود قالوا لأكابر قريش: سلوا محَمَّدًا لم انتقل يعقوب وأهله من الشام إلى مصر؟ وعمروا فيها وتناسلوا وكثروا إلى عهد موسى؟ وعن قِصَّة يوسف.</w:t>
      </w:r>
    </w:p>
    <w:p w:rsidR="00797B90" w:rsidRDefault="00797B90">
      <w:pPr>
        <w:pStyle w:val="textquran"/>
        <w:spacing w:before="113" w:after="57"/>
        <w:rPr>
          <w:rtl/>
        </w:rPr>
      </w:pPr>
      <w:r>
        <w:rPr>
          <w:rtl/>
        </w:rPr>
        <w:t>[«الْمُبِين»] من «أَبَانَ» المتعدِّي كما رأيت مفعوله المقدَّر، وكذا إن جعلناه من المتعدِّي وجعلنا «الْكِتَاب» مطلق القرآن يكون التقدير: المبينِ الحلالَ والحرامَ، والحقَّ والباطل، وقصصَ الأوَّلين. وتحصُل الفائدةُ ولو لم يذكر «الْمُبِين»، على حدِّ قوله:</w:t>
      </w:r>
    </w:p>
    <w:p w:rsidR="00797B90" w:rsidRDefault="00797B90">
      <w:pPr>
        <w:pStyle w:val="shator1"/>
        <w:rPr>
          <w:rtl/>
        </w:rPr>
      </w:pPr>
      <w:r>
        <w:rPr>
          <w:rtl/>
        </w:rPr>
        <w:t xml:space="preserve">أنا أبو النجم </w:t>
      </w:r>
    </w:p>
    <w:p w:rsidR="00797B90" w:rsidRDefault="00797B90">
      <w:pPr>
        <w:pStyle w:val="shator2"/>
        <w:rPr>
          <w:rtl/>
        </w:rPr>
      </w:pPr>
      <w:r>
        <w:rPr>
          <w:rtl/>
        </w:rPr>
        <w:t>وشعري شعري</w:t>
      </w:r>
    </w:p>
    <w:p w:rsidR="00797B90" w:rsidRDefault="00797B90">
      <w:pPr>
        <w:pStyle w:val="textquran"/>
        <w:spacing w:before="170"/>
        <w:rPr>
          <w:rtl/>
        </w:rPr>
      </w:pPr>
      <w:r>
        <w:rPr>
          <w:rtl/>
        </w:rPr>
        <w:t>أي أنا المعروف المشهور، وشعري أي شعري هو الذي عرف بالفصاحة والبلاغة لم أتغيَّر ولم يتغيَّر، أي تلك الآيات هي الآيات المعروفة بأنَّها لا كلام يعادلها.</w:t>
      </w:r>
    </w:p>
    <w:p w:rsidR="00797B90" w:rsidRDefault="00797B90">
      <w:pPr>
        <w:pStyle w:val="textquran"/>
        <w:spacing w:before="170"/>
        <w:rPr>
          <w:rStyle w:val="bold"/>
          <w:rtl/>
        </w:rPr>
      </w:pPr>
      <w:r>
        <w:rPr>
          <w:rtl/>
        </w:rPr>
        <w:t>وروى البيهقي بسنده إلى ابن عَبَّاس أنَّ حبرا سمع النبيء ژ يقرأ سورة يوسف فقال: من علَّمك؟ فقال: «</w:t>
      </w:r>
      <w:r>
        <w:rPr>
          <w:rStyle w:val="bold"/>
          <w:rtl/>
        </w:rPr>
        <w:t>الله تعالى</w:t>
      </w:r>
      <w:r>
        <w:rPr>
          <w:rtl/>
        </w:rPr>
        <w:t>»، فقال لليهود: سمعت محَمَّدًا يقرأ ما في التوراة، فجاء بنفر فدخلوا فسمعوهُ يقرأها وعرفوه بالصفة وخاتم النبوءة، فأسلموا. فإمَّا أن يسمعوا ما أدركوا منها أو كررها ژ .</w:t>
      </w:r>
    </w:p>
    <w:p w:rsidR="00797B90" w:rsidRDefault="00797B90">
      <w:pPr>
        <w:pStyle w:val="textquran"/>
        <w:spacing w:before="170"/>
        <w:rPr>
          <w:w w:val="95"/>
          <w:rtl/>
        </w:rPr>
      </w:pPr>
      <w:r>
        <w:rPr>
          <w:w w:val="95"/>
          <w:rtl/>
        </w:rPr>
        <w:t>﴿ </w:t>
      </w:r>
      <w:r>
        <w:rPr>
          <w:rStyle w:val="bold"/>
          <w:w w:val="95"/>
          <w:rtl/>
        </w:rPr>
        <w:t>إِنَّآ أَنزَلْنَاهُ قُرْءَ</w:t>
      </w:r>
      <w:r>
        <w:rPr>
          <w:rStyle w:val="Superscript"/>
          <w:rFonts w:ascii="spglamiss2014-Bold" w:cs="spglamiss2014-Bold"/>
          <w:b/>
          <w:bCs/>
          <w:w w:val="95"/>
          <w:rtl/>
        </w:rPr>
        <w:t>ا</w:t>
      </w:r>
      <w:r>
        <w:rPr>
          <w:rStyle w:val="bold"/>
          <w:w w:val="95"/>
          <w:rtl/>
        </w:rPr>
        <w:t>نًا عَرَبِيًّا</w:t>
      </w:r>
      <w:r>
        <w:rPr>
          <w:w w:val="95"/>
          <w:rtl/>
        </w:rPr>
        <w:t> ﴾ هذا يقوِّي أنَّ المراد بالكتاب القرآن مطلقا، لا خصوص السورة، إذ هذا العموم أولى من أن يقال: أنزلنا هذه السورة عَرَبِيَّة، نعم الخطاب في قوله:</w:t>
      </w:r>
      <w:r>
        <w:rPr>
          <w:rStyle w:val="bold"/>
          <w:w w:val="95"/>
          <w:rtl/>
        </w:rPr>
        <w:t xml:space="preserve"> </w:t>
      </w:r>
      <w:r>
        <w:rPr>
          <w:w w:val="95"/>
          <w:rtl/>
        </w:rPr>
        <w:t>﴿ </w:t>
      </w:r>
      <w:r>
        <w:rPr>
          <w:rStyle w:val="bold"/>
          <w:w w:val="95"/>
          <w:rtl/>
        </w:rPr>
        <w:t>لَّعَلَّكُمْ تَعْقِلُونَ</w:t>
      </w:r>
      <w:r>
        <w:rPr>
          <w:w w:val="95"/>
          <w:rtl/>
        </w:rPr>
        <w:t> ﴾ يتقوَّى به التفسير بالسورة، على أنَّ المعنى: أنزلنا ما سألتم عنه يا أهل مَكَّة، بأمر اليهود من شأن يعقوب وأولاده ومن بعدهم، وشأن يوسف بلفظ عربيٍّ بلغتكم لا بلفظ العجمة لعلَّكم تفهمون معانيها.</w:t>
      </w:r>
    </w:p>
    <w:p w:rsidR="00797B90" w:rsidRDefault="00797B90">
      <w:pPr>
        <w:pStyle w:val="textquran"/>
        <w:spacing w:before="85"/>
        <w:rPr>
          <w:rtl/>
        </w:rPr>
      </w:pPr>
      <w:r>
        <w:rPr>
          <w:rtl/>
        </w:rPr>
        <w:t>ومع ذلك فتعميم القرآن أولى من السورة، لأنَّ خطابهم بتعقُّل الأوامر والنواهي أولى من خطابهم بتعقُّل يعقوب ويوسف وشأنهما، نعم يناسب جدًّا أن يقال: أنزلنا السورة لتدركوا بعقولكم أنَّ من أتاكم بهذه القصص مع أنَّه لم يجاور من عرفها هو نبيء حقٌّ من الله </w:t>
      </w:r>
      <w:r>
        <w:rPr>
          <w:rStyle w:val="azawijal"/>
          <w:rFonts w:cs="Times New Roman"/>
          <w:rtl/>
        </w:rPr>
        <w:t>8</w:t>
      </w:r>
      <w:r>
        <w:rPr>
          <w:rtl/>
        </w:rPr>
        <w:t> ، أخبره بها. و«لَعَلَّ» بمعنى «كي»، استعارة تبعيَّة.</w:t>
      </w:r>
    </w:p>
    <w:p w:rsidR="00797B90" w:rsidRDefault="00797B90">
      <w:pPr>
        <w:pStyle w:val="textmawadi3"/>
        <w:spacing w:before="85"/>
        <w:rPr>
          <w:rtl/>
        </w:rPr>
      </w:pPr>
      <w:r>
        <w:rPr>
          <w:rStyle w:val="namat2"/>
          <w:rtl/>
        </w:rPr>
        <w:t xml:space="preserve">[أصول الدين] </w:t>
      </w:r>
      <w:r>
        <w:rPr>
          <w:rtl/>
        </w:rPr>
        <w:t>ولا دليل في الآية على أنَّ الله </w:t>
      </w:r>
      <w:r>
        <w:rPr>
          <w:rStyle w:val="azawijal"/>
          <w:rFonts w:cs="Times New Roman"/>
          <w:rtl/>
        </w:rPr>
        <w:t>8</w:t>
      </w:r>
      <w:r>
        <w:rPr>
          <w:rtl/>
        </w:rPr>
        <w:t xml:space="preserve"> أراد الإيمان مِمَّن لا يؤمن، تعالى الله عن أن تتخلَّف إرادته، وقبَّح الله المعتزلة إذ أجازوا ذلك.</w:t>
      </w:r>
    </w:p>
    <w:p w:rsidR="00797B90" w:rsidRDefault="00797B90">
      <w:pPr>
        <w:pStyle w:val="textquran"/>
        <w:spacing w:before="85"/>
        <w:rPr>
          <w:rtl/>
        </w:rPr>
      </w:pPr>
      <w:r>
        <w:rPr>
          <w:rtl/>
        </w:rPr>
        <w:t>القرآن كلُّه عربيٌّ بمعنى أنَّه نزل بما تتكلَّم به العرب من لغتها، وما يجري على ألسنتهم من ألفاظ يحكونها بيانا لها، ولو حكيت بلفظ آخر لم تفهم، كما ينادي العربيُّ من هو عجميٌّ باسمه في العجمة، ويخبر عنه باسمه، ولا يسمَّى ذلك خروجا عن العَرَبِيَّة، وأيضا قد يعرِّبون اللفظ العجميَّ، وقيل: اتَّفَقَت لغة العرب والعجم فيما شهر بالعجمة، كسجِّيل ومشكاة وإستبرق، ويردُّه منع الصرف في الأعلام التي هي مثل إبراهيم، وأجيب بأنَّها منعت مع العلَميَّة بصحَّة العجمة.</w:t>
      </w:r>
    </w:p>
    <w:p w:rsidR="00797B90" w:rsidRDefault="00797B90">
      <w:pPr>
        <w:pStyle w:val="textquran"/>
        <w:spacing w:before="85"/>
        <w:rPr>
          <w:w w:val="98"/>
          <w:rtl/>
        </w:rPr>
      </w:pPr>
      <w:r>
        <w:rPr>
          <w:w w:val="98"/>
          <w:rtl/>
        </w:rPr>
        <w:t xml:space="preserve">وعن سعيد بن جبير: لَمَّا نزل القرآن على رسول الله ژ فكان يتلوه على قومه، قالوا: يا رسول الله لو قصصت علينا، فنزلت السورة فتلاها عليهم، فقالوا يا رسول الله لو حدثتنا، فنزل قوله: ﴿ اللهُ نَزَّلَ أَحْسَنَ الْحَدِيثِ كِتَابًا ﴾ </w:t>
      </w:r>
      <w:r>
        <w:rPr>
          <w:rStyle w:val="CharacterStyle11"/>
          <w:w w:val="98"/>
          <w:rtl/>
        </w:rPr>
        <w:t>[سورة الزمر: 23]</w:t>
      </w:r>
      <w:r>
        <w:rPr>
          <w:w w:val="98"/>
          <w:rtl/>
        </w:rPr>
        <w:t xml:space="preserve"> فقالوا: لو ذكَّرتنا فنزل: ﴿ أَلَمْ يَانِ لِلذِينَ ءَامَنُواْ... ﴾ </w:t>
      </w:r>
      <w:r>
        <w:rPr>
          <w:rStyle w:val="CharacterStyle11"/>
          <w:w w:val="98"/>
          <w:rtl/>
        </w:rPr>
        <w:t>[سورة الحديد: 16]</w:t>
      </w:r>
      <w:r>
        <w:rPr>
          <w:w w:val="98"/>
          <w:rtl/>
        </w:rPr>
        <w:t>.</w:t>
      </w:r>
    </w:p>
    <w:p w:rsidR="00797B90" w:rsidRDefault="00797B90">
      <w:pPr>
        <w:pStyle w:val="textmawadi3"/>
        <w:spacing w:before="85"/>
        <w:rPr>
          <w:rtl/>
        </w:rPr>
      </w:pPr>
      <w:r>
        <w:rPr>
          <w:rStyle w:val="namat2"/>
          <w:rtl/>
        </w:rPr>
        <w:t xml:space="preserve">[نحو] </w:t>
      </w:r>
      <w:r>
        <w:rPr>
          <w:rtl/>
        </w:rPr>
        <w:t>و«قُرْءَانًا» حال من الهاء العائدة إلى الكتاب موطِّئة لقوله: ﴿ عَرَبِيًّا ﴾ لأنَّ الفائدة منه تمَّت بقوله: ﴿ عَرَبِيًّا ﴾ ولا داعي إلى جعل الهاء مفعولا مطلقا، و«قُرْءَانًا» مفعولا به، ولا إلى جعله بدلا من الهاء. و«عَرَبِيًّا» نعت لـ «قُرْءَانًا»، ولا حاجة إلى جعله حالا من ضمير «قُرْءَانًا» على أنَّه بمعنى اسم مفعول، ولا إلى جعله حالا ثانيةً والأُولى «قُرْءَانًا».</w:t>
      </w:r>
    </w:p>
    <w:p w:rsidR="00797B90" w:rsidRDefault="00797B90">
      <w:pPr>
        <w:pStyle w:val="textquran"/>
        <w:rPr>
          <w:w w:val="105"/>
          <w:rtl/>
        </w:rPr>
      </w:pPr>
      <w:r>
        <w:rPr>
          <w:w w:val="105"/>
          <w:rtl/>
        </w:rPr>
        <w:t>والقرآن يطلق على الكلِّ، وعلى البعض، كما أنَّ بعض الزيت زيت وكلُّه زيت.</w:t>
      </w:r>
    </w:p>
    <w:p w:rsidR="00797B90" w:rsidRDefault="00797B90">
      <w:pPr>
        <w:pStyle w:val="textquran"/>
        <w:rPr>
          <w:rtl/>
        </w:rPr>
      </w:pPr>
      <w:r>
        <w:rPr>
          <w:rtl/>
        </w:rPr>
        <w:t>﴿ </w:t>
      </w:r>
      <w:r>
        <w:rPr>
          <w:rStyle w:val="bold"/>
          <w:rtl/>
        </w:rPr>
        <w:t>نَحْنُ</w:t>
      </w:r>
      <w:r>
        <w:rPr>
          <w:rtl/>
        </w:rPr>
        <w:t> ﴾ قدِّم للتقَوِّي لا للحصر، لأنَّ المقام ليس له، ولو صحَّ في المعنى، اللهمَّ إلَّا أن يعتبر: إنَّا لا غيرنا مِمَّن يدَّعي المفتري أنَّه أنزله من جنٍّ أو غيرهم</w:t>
      </w:r>
      <w:r>
        <w:rPr>
          <w:rStyle w:val="bold"/>
          <w:rtl/>
        </w:rPr>
        <w:t xml:space="preserve"> </w:t>
      </w:r>
      <w:r>
        <w:rPr>
          <w:rtl/>
        </w:rPr>
        <w:t>﴿ </w:t>
      </w:r>
      <w:r>
        <w:rPr>
          <w:rStyle w:val="bold"/>
          <w:rtl/>
        </w:rPr>
        <w:t>نَقُصُّ عَلَيْكَ أَحْسَنَ الْقَصَصِ</w:t>
      </w:r>
      <w:r>
        <w:rPr>
          <w:rtl/>
        </w:rPr>
        <w:t> ﴾ مفعول مطلق، أي القصص الأحسن، لإضافة النعت للمنعوت، أو للإضافة للمصدر الذي شأنه أن يكون مفعولا مطلقا، هكذا: نقصُّ عليك قصًّا، وفي ذلك تعريض بأنَّ قصَّ أهل الكتاب قبيح، لأنَّه كذب، فـ «أَحْسَنَ» خارج عن التفضيل إذا لا حسن في قصِّهم، اللهمَّ إلَّا أن يعتبر خصوص ما قصُّوا به دون كذب.</w:t>
      </w:r>
    </w:p>
    <w:p w:rsidR="00797B90" w:rsidRDefault="00797B90">
      <w:pPr>
        <w:pStyle w:val="textquran"/>
        <w:rPr>
          <w:w w:val="94"/>
          <w:rtl/>
        </w:rPr>
      </w:pPr>
      <w:r>
        <w:rPr>
          <w:w w:val="94"/>
          <w:rtl/>
        </w:rPr>
        <w:t>ووجه الخروج [عن معنى التفضيل] أنَّ صِدقهم أفسده كذبهم، وأنَّه يرتاب فيه.</w:t>
      </w:r>
    </w:p>
    <w:p w:rsidR="00797B90" w:rsidRDefault="00797B90">
      <w:pPr>
        <w:pStyle w:val="textquran"/>
        <w:rPr>
          <w:rtl/>
        </w:rPr>
      </w:pPr>
      <w:r>
        <w:rPr>
          <w:rtl/>
        </w:rPr>
        <w:t>ووجه الأحسنيَّة اشتمالها على حاسد ومحسود، وعاشق ومعشوق، وشاهد ومشهود، وخصب وجدب، ووثاق وإطلاق، وفراق ووصال، وسقم وصحَّة، وحلٍّ وارتحال، وذلٍّ وعزٍّ.</w:t>
      </w:r>
    </w:p>
    <w:p w:rsidR="00797B90" w:rsidRDefault="00797B90">
      <w:pPr>
        <w:pStyle w:val="textquran"/>
        <w:rPr>
          <w:rStyle w:val="bold"/>
          <w:rtl/>
        </w:rPr>
      </w:pPr>
      <w:r>
        <w:rPr>
          <w:rtl/>
        </w:rPr>
        <w:t>﴿ </w:t>
      </w:r>
      <w:r>
        <w:rPr>
          <w:rStyle w:val="bold"/>
          <w:rtl/>
        </w:rPr>
        <w:t>بِمَآ أَوْحَيْنَآ إِلَيْكَ</w:t>
      </w:r>
      <w:r>
        <w:rPr>
          <w:rtl/>
        </w:rPr>
        <w:t> ﴾ أي بما أوحيناه إليك من الكلام، أو «مَا» مَصدَرِيَّة، أي بإيحائنا إليك من الكلام</w:t>
      </w:r>
      <w:r>
        <w:rPr>
          <w:rStyle w:val="bold"/>
          <w:rtl/>
        </w:rPr>
        <w:t xml:space="preserve"> </w:t>
      </w:r>
      <w:r>
        <w:rPr>
          <w:rtl/>
        </w:rPr>
        <w:t>﴿ </w:t>
      </w:r>
      <w:r>
        <w:rPr>
          <w:rStyle w:val="bold"/>
          <w:rtl/>
        </w:rPr>
        <w:t>هَذَا الْقُرْءَانَ</w:t>
      </w:r>
      <w:r>
        <w:rPr>
          <w:rtl/>
        </w:rPr>
        <w:t> ﴾ مفعول «نَقُصُّ»، وتنازعه «أَوْحَيْنَا»؛ أو «أَحْسَنَ» مفعول به، أي ما نذكر لك، ونملي المقصوص الحسن، و«هَذَا الْقُرْءَانَ» بدل من «أَحْسَنَ»؛ أو مفعول «أَوْحَيْنَا»، والإشارة إلى السورة. أو يُنزَّل «نَقُصُّ» أو نتلو منزلة اللازم.</w:t>
      </w:r>
    </w:p>
    <w:p w:rsidR="00797B90" w:rsidRDefault="00797B90">
      <w:pPr>
        <w:pStyle w:val="textquran"/>
        <w:rPr>
          <w:rtl/>
        </w:rPr>
      </w:pPr>
      <w:r>
        <w:rPr>
          <w:rtl/>
        </w:rPr>
        <w:t>﴿ </w:t>
      </w:r>
      <w:r>
        <w:rPr>
          <w:rStyle w:val="bold"/>
          <w:rtl/>
        </w:rPr>
        <w:t>وَإِن</w:t>
      </w:r>
      <w:r>
        <w:rPr>
          <w:rtl/>
        </w:rPr>
        <w:t> ﴾ إنَّك، أو الشأن ﴿ </w:t>
      </w:r>
      <w:r>
        <w:rPr>
          <w:rStyle w:val="bold"/>
          <w:rtl/>
        </w:rPr>
        <w:t>كُنتَ مِن قَبْلِهِ</w:t>
      </w:r>
      <w:r>
        <w:rPr>
          <w:rtl/>
        </w:rPr>
        <w:t> ﴾ قبل الإيحاء، أو القرآن</w:t>
      </w:r>
      <w:r>
        <w:rPr>
          <w:rStyle w:val="bold"/>
          <w:rtl/>
        </w:rPr>
        <w:t xml:space="preserve"> </w:t>
      </w:r>
      <w:r>
        <w:rPr>
          <w:rtl/>
        </w:rPr>
        <w:t>﴿ </w:t>
      </w:r>
      <w:r>
        <w:rPr>
          <w:rStyle w:val="bold"/>
          <w:rtl/>
        </w:rPr>
        <w:t>لَمِنَ الْغَافِلِينَ</w:t>
      </w:r>
      <w:r>
        <w:rPr>
          <w:rtl/>
        </w:rPr>
        <w:t> ﴾ يطلق على من علم شيئا وذهل عنه، ويطلق على من لم يعلمه، وهو المراد هنا لم يعلم ژ قصَّة يوسف ولم تخطر بباله.</w:t>
      </w:r>
    </w:p>
    <w:p w:rsidR="00797B90" w:rsidRDefault="00797B90">
      <w:pPr>
        <w:pStyle w:val="textmawadi3"/>
        <w:rPr>
          <w:rtl/>
        </w:rPr>
      </w:pPr>
      <w:r>
        <w:rPr>
          <w:rStyle w:val="namat2"/>
          <w:rtl/>
        </w:rPr>
        <w:t>[سبب النزول]</w:t>
      </w:r>
      <w:r>
        <w:rPr>
          <w:rtl/>
        </w:rPr>
        <w:t xml:space="preserve"> قيل روي أنَّ اليهود فاخروا بأنَّ الله </w:t>
      </w:r>
      <w:r>
        <w:rPr>
          <w:rStyle w:val="azawijal"/>
          <w:rFonts w:cs="Times New Roman"/>
          <w:rtl/>
        </w:rPr>
        <w:t>8</w:t>
      </w:r>
      <w:r>
        <w:rPr>
          <w:rtl/>
        </w:rPr>
        <w:t xml:space="preserve"> بيَّن لهم قصَّة يوسف ‰ في التوراة، وهي غير مذكورة في القرآن، فنزلت هذه السورة على أبدع طريق وأبلغ كلام بلغة العرب، فزال افتخار اليهود. وسمَّاها الله أحسن قصَّة لِمَا فيها من العبر والأحكام، ومصالح الملوك والعامَّة، وبيان مكر النساء، والصبر والعفو مع القدرة.</w:t>
      </w:r>
    </w:p>
    <w:p w:rsidR="00797B90" w:rsidRDefault="00797B90">
      <w:pPr>
        <w:pStyle w:val="textquran"/>
        <w:rPr>
          <w:w w:val="98"/>
          <w:rtl/>
        </w:rPr>
      </w:pPr>
      <w:r>
        <w:rPr>
          <w:w w:val="98"/>
          <w:rtl/>
        </w:rPr>
        <w:t>ويقال: إنَّ أهل الجنَّة يتفكَّهون بسورة مريم وسورة يوسف، وإنَّه لا يسمع سورة يوسف محزون إلَّا استراح إليها، فيناسب أن يقال هذا لعلَّها نزلت بعد سورة هود التي شيَّبته ژ ليزول بها بعض همِّه، وفيها أيضا تسلية له بما لاقى يوسف مِمَّن هو أقرب إليه وهم إخوته، عَمَّا لقي من عمِّه وقرابته إليه ژ ، وهي في قصص من تقدَّم [في سورة] هود</w:t>
      </w:r>
      <w:r>
        <w:rPr>
          <w:color w:val="00C100"/>
          <w:w w:val="98"/>
          <w:vertAlign w:val="superscript"/>
          <w:rtl/>
        </w:rPr>
        <w:footnoteReference w:id="29"/>
      </w:r>
      <w:r>
        <w:rPr>
          <w:w w:val="98"/>
          <w:rtl/>
        </w:rPr>
        <w:t>، إلَّا أنَّ هذه سورة رحمة يستراح إليها.</w:t>
      </w:r>
    </w:p>
    <w:p w:rsidR="00797B90" w:rsidRDefault="00797B90">
      <w:pPr>
        <w:pStyle w:val="faree"/>
        <w:rPr>
          <w:rtl/>
        </w:rPr>
      </w:pPr>
      <w:r>
        <w:rPr>
          <w:rtl/>
        </w:rPr>
        <w:t>رؤيا يوسف وتعبير يعقوب للرؤيا</w:t>
      </w:r>
    </w:p>
    <w:p w:rsidR="00797B90" w:rsidRDefault="00797B90">
      <w:pPr>
        <w:pStyle w:val="textquran"/>
        <w:spacing w:before="113"/>
        <w:rPr>
          <w:rtl/>
        </w:rPr>
      </w:pPr>
      <w:r>
        <w:rPr>
          <w:rtl/>
        </w:rPr>
        <w:t>﴿ </w:t>
      </w:r>
      <w:r>
        <w:rPr>
          <w:rStyle w:val="bold"/>
          <w:rtl/>
        </w:rPr>
        <w:t>إِذْ قَالَ يُوسُفُ لأَبِيهِ</w:t>
      </w:r>
      <w:r>
        <w:rPr>
          <w:rtl/>
        </w:rPr>
        <w:t> ﴾ يعقوب بن إسحاق بن إبراهيم. «الكريمُ ابن الكريم ابن الكريم ابن الكريم: يوسف بن يعقوب بن إسحاق بن إبراهيم».</w:t>
      </w:r>
    </w:p>
    <w:p w:rsidR="00797B90" w:rsidRDefault="00797B90">
      <w:pPr>
        <w:pStyle w:val="textmawadi3"/>
        <w:rPr>
          <w:rtl/>
        </w:rPr>
      </w:pPr>
      <w:r>
        <w:rPr>
          <w:rStyle w:val="namat2"/>
          <w:rtl/>
        </w:rPr>
        <w:t>[نحو]</w:t>
      </w:r>
      <w:r>
        <w:rPr>
          <w:rtl/>
        </w:rPr>
        <w:t xml:space="preserve"> «إِذْ» قيل بدل من «أَحْسَنَ» بدل اشتمال إذا جعلنا «الْقَصَص» بمعنى المقصوص و«أَحْسَنَ» مفعولا به، وفيه أنَّه لا ضمير فيه يعود إلى «أَحْسَنَ»، ويجاب بأنَّه إذا حصلت الملابسة معنىً اكتفي بها ربطا، ولا يعترض بأنَّ الوقت لا يقصُّ، لأنَّ المراد قصُّه بما وقع فيه فهو مقصوص باعتبار ما فيه، وليس يغني الاشتمال المعنويُّ؛ أو مفعول لـ «اذكر»، أي: اذكر وقت قول يوسف، لا متعلِّق بـ «غَافِلِينَ» كما قيل، لأنَّه ژ غير موجود في زمان يوسف فضلا عن أن يوصف بالغفلة فيه، فلا تهم.</w:t>
      </w:r>
    </w:p>
    <w:p w:rsidR="00797B90" w:rsidRDefault="00797B90">
      <w:pPr>
        <w:pStyle w:val="textmawadi3"/>
        <w:rPr>
          <w:rtl/>
        </w:rPr>
      </w:pPr>
      <w:r>
        <w:rPr>
          <w:rStyle w:val="namat2"/>
          <w:rtl/>
        </w:rPr>
        <w:t>[لغة]</w:t>
      </w:r>
      <w:r>
        <w:rPr>
          <w:rtl/>
        </w:rPr>
        <w:t xml:space="preserve"> و«يُوسُفُ» عبريٌّ، فَمُنِعَ صَرْفُهُ للعجمة والعَلَميَّة، لا لوزن الفعل والعَلَميَّة، إذ لا يوجد فعل مضارع مضموم الأوَّل والثالث، وكذلك منع إذا قرئ بفتح السين كالمبني للمفعول، أو كسرها كمضارع الرباعي لأنَّه فيهما عجميٌّ أيضا بدليل قراءة ضمِّ الوسطى. ولا مانع من كونه من معنى الأسف بمعنى الحزن مع أنَّه عبري، لأنَّ العبريَّة كثيرا ما تقارب العَرَبِيَّة، ويصرف العجميُّ الثلاثيُّ الساكن الوسط فُتح أوَّله أو كُسر أو ضُمَّ نحو شِيث، بكسر الشين وإسكان الياء وبعدها ثاء مثلَّثة.</w:t>
      </w:r>
    </w:p>
    <w:p w:rsidR="00797B90" w:rsidRDefault="00797B90">
      <w:pPr>
        <w:pStyle w:val="textmawadi3"/>
        <w:spacing w:before="85"/>
        <w:rPr>
          <w:rtl/>
        </w:rPr>
      </w:pPr>
      <w:r>
        <w:rPr>
          <w:rStyle w:val="namat2"/>
          <w:rtl/>
        </w:rPr>
        <w:t>[قصص]</w:t>
      </w:r>
      <w:r>
        <w:rPr>
          <w:rtl/>
        </w:rPr>
        <w:t xml:space="preserve"> عاش يوسف مائة وعشرين سنة، وأبوه يعقوب مائة وسبعا وأربعين، وجدُّه إسحاق مائة وثمانين، وجدُّه إبراهيم مائة وخمسا وسبعين، قال ژ : «</w:t>
      </w:r>
      <w:r>
        <w:rPr>
          <w:rStyle w:val="bold"/>
          <w:rtl/>
        </w:rPr>
        <w:t>الكريم ابن الكريم ابن الكريم ابن الكريم: يوسف بن يعقوب بن إسحاق بن إبراهيم</w:t>
      </w:r>
      <w:r>
        <w:rPr>
          <w:rtl/>
        </w:rPr>
        <w:t>»</w:t>
      </w:r>
      <w:r>
        <w:rPr>
          <w:vertAlign w:val="superscript"/>
          <w:rtl/>
        </w:rPr>
        <w:footnoteReference w:id="30"/>
      </w:r>
      <w:r>
        <w:rPr>
          <w:rtl/>
        </w:rPr>
        <w:t xml:space="preserve"> رواه البخاري، ووجه الكرم توالي الأنبياء نبيء وابن نبيء ونبيء وأبو نبيء.</w:t>
      </w:r>
    </w:p>
    <w:p w:rsidR="00797B90" w:rsidRDefault="00797B90">
      <w:pPr>
        <w:pStyle w:val="textmawadi3"/>
        <w:spacing w:before="85"/>
        <w:rPr>
          <w:w w:val="98"/>
          <w:rtl/>
        </w:rPr>
      </w:pPr>
      <w:r>
        <w:rPr>
          <w:rStyle w:val="namat2"/>
          <w:w w:val="98"/>
          <w:rtl/>
        </w:rPr>
        <w:t xml:space="preserve">[صرف] </w:t>
      </w:r>
      <w:r>
        <w:rPr>
          <w:w w:val="98"/>
          <w:rtl/>
        </w:rPr>
        <w:t>﴿ </w:t>
      </w:r>
      <w:r>
        <w:rPr>
          <w:rStyle w:val="bold"/>
          <w:w w:val="98"/>
          <w:rtl/>
        </w:rPr>
        <w:t>يَآ أَبَتِ</w:t>
      </w:r>
      <w:r>
        <w:rPr>
          <w:w w:val="98"/>
          <w:rtl/>
        </w:rPr>
        <w:t xml:space="preserve"> ﴾ التاء عوض عن ياء الإضافة، واختيرت التاء لأنَّها للتأنيث، والياء في هذي وتفعلين وافعلي للتأنيث، مع أنَّ كلًّا منهما زيادة في آخر الاسم، كغلامي وقائمة، وأمَّا أن يقتصر في التعليل على مجرَّد كونهما زائدتين في آخر الاسم فلا، وأصل هذه التاء تاء التأنيث ولو كانت للتعويض، بدليل أنَّ ابن كثير وأبا عمرو ويعقوب يقفون عليها بالهاء، ومن لم يراع هذه الأصالة أو قال: إنَّها ليست أصلها التأنيث وقف بالتاء، </w:t>
      </w:r>
      <w:r>
        <w:rPr>
          <w:rStyle w:val="bold"/>
          <w:w w:val="98"/>
          <w:rtl/>
        </w:rPr>
        <w:t>وبه العمل</w:t>
      </w:r>
      <w:r>
        <w:rPr>
          <w:w w:val="98"/>
          <w:rtl/>
        </w:rPr>
        <w:t>. وحرِّكت قيل لأنَّها عوض عن اسمٍ، والاسم أصله الحركة، ولو كان هنا ضميرا أصله البناء على السكون، وكانت كسرة لمناسبة الياء التي عوّضت هي عنها، فليقتصر على هذا أو يترك قولهم حرِّكت لكذا، بأن يقال حرِّكت بالكسرة لتناسب الكسرة ما عوضت هي عنه، ولو سكنت أو فتحت أو ضمَّت لم تناسب.</w:t>
      </w:r>
    </w:p>
    <w:p w:rsidR="00797B90" w:rsidRDefault="00797B90">
      <w:pPr>
        <w:pStyle w:val="textmawadi3"/>
        <w:spacing w:before="85"/>
        <w:rPr>
          <w:rtl/>
        </w:rPr>
      </w:pPr>
      <w:r>
        <w:rPr>
          <w:rStyle w:val="namat2"/>
          <w:rtl/>
        </w:rPr>
        <w:t>[صرف]</w:t>
      </w:r>
      <w:r>
        <w:rPr>
          <w:rtl/>
        </w:rPr>
        <w:t xml:space="preserve"> أو يقال حرِّكت لأنَّها حرف صحيح فنزل منزلة الاسم، ككاف الخطاب، وقيل: كسرت بكسر ما قبل الياء وفتح ما قبلها، لأنَّ أصلها التأنيث، أو أشبهت تاء التأنيث، وما قبل تاء التأنيث يفتح تحقيقا أو حكما، وقيل هذه التاء عوض عن الألف المبدلة عن الياء، فبقيت الفتحة التي قبل الألف، والأصل يا أبا. وقال الكوفيون: هي تاء تأنيث غير عوض، والياء مقدَّرة بعدها، ورُدَّ بِنُدُور «يا أبتي».</w:t>
      </w:r>
    </w:p>
    <w:p w:rsidR="00797B90" w:rsidRDefault="00797B90">
      <w:pPr>
        <w:pStyle w:val="textquran"/>
        <w:spacing w:before="113"/>
        <w:rPr>
          <w:rtl/>
        </w:rPr>
      </w:pPr>
      <w:r>
        <w:rPr>
          <w:rtl/>
        </w:rPr>
        <w:t>﴿ </w:t>
      </w:r>
      <w:r>
        <w:rPr>
          <w:rStyle w:val="bold"/>
          <w:rtl/>
        </w:rPr>
        <w:t>إِنِّي رَأَيْتُ أَحَدَ عَشَرَ كَوْكَبًا وَالشَّمْسَ وَالْقَمَرَ</w:t>
      </w:r>
      <w:r>
        <w:rPr>
          <w:rtl/>
        </w:rPr>
        <w:t> ﴾ رأى هذه الرؤيا وهو ابن اثنتي عشرة سنة وقيل: سبع عشرة، وقيل: سبع، وبين هذه الرؤيا وتحقيقها باجتماعه مع أبويه وإخوته في مصر أربعون سنة عند الجمهور وابن عَبَّاس، وثمانون سنة عند الحسن البصري.</w:t>
      </w:r>
    </w:p>
    <w:p w:rsidR="00797B90" w:rsidRDefault="00797B90">
      <w:pPr>
        <w:pStyle w:val="textmawadi3"/>
        <w:spacing w:before="113"/>
        <w:rPr>
          <w:rtl/>
        </w:rPr>
      </w:pPr>
      <w:r>
        <w:rPr>
          <w:rStyle w:val="namat2"/>
          <w:rtl/>
        </w:rPr>
        <w:t xml:space="preserve">[قصص] </w:t>
      </w:r>
      <w:r>
        <w:rPr>
          <w:rtl/>
        </w:rPr>
        <w:t>روى الحاكم في مستدركه بسنده إلى جابر بن عبد الله أنَّ يهوديًّا جاء إلى رسول الله ژ فقال: أخبرني يا محَمَّد عن النجوم التي رآهنَّ يوسف، فسكت، فنزل جبريل ‰ فأخبره بهنَّ، فقال: «</w:t>
      </w:r>
      <w:r>
        <w:rPr>
          <w:rStyle w:val="bold"/>
          <w:rtl/>
        </w:rPr>
        <w:t>إن أخبرتك تؤمن؟»</w:t>
      </w:r>
      <w:r>
        <w:rPr>
          <w:rtl/>
        </w:rPr>
        <w:t xml:space="preserve"> قال: نعم. قال ابن الجوزي: حديث موضوع، وقال زرعة: منكر موضوع، وذكروا أنَّ اسم اليهودي سنان أو بستان.</w:t>
      </w:r>
    </w:p>
    <w:p w:rsidR="00797B90" w:rsidRDefault="00797B90">
      <w:pPr>
        <w:pStyle w:val="textquran"/>
        <w:spacing w:before="113"/>
        <w:rPr>
          <w:rtl/>
        </w:rPr>
      </w:pPr>
      <w:r>
        <w:rPr>
          <w:rtl/>
        </w:rPr>
        <w:t>قال: «[الكواكب] هنَّ جِرِيَّان بكسر الراء وشدِّ الياء وكسر الجيم أو فتحها، منقول من اسم طوق القميص، والطارق، والذُّبال بضمِّ الذال المعجمة بعدها موحدة، وقابس، وعمودان، والفيلق نجم منفرد، والمصبح، وهو ما يطلع قبل الفجر»، وذكر السهيلي عن الحارث بن أبي أسامة النطح بدل المصبح، والضروح بضاد معجمة وحاء مهملة، والفرغ بغين معجمة وهو عند الدلو، ووثَّاب بالشدِّ، وذو الكتفين، وهو نجم عظيم.</w:t>
      </w:r>
    </w:p>
    <w:p w:rsidR="00797B90" w:rsidRDefault="00797B90">
      <w:pPr>
        <w:pStyle w:val="textquran"/>
        <w:spacing w:before="113"/>
        <w:rPr>
          <w:rtl/>
        </w:rPr>
      </w:pPr>
      <w:r>
        <w:rPr>
          <w:rtl/>
        </w:rPr>
        <w:t>وقدَّم النجوم هكذا لأنَّهن على ترتيبهنَّ في النزول هكذا، ثمَّ نزلت الشمس والقمر، ولذلك أخِّرت في الآية، وأيضا هما أبواه ليسا من جنس الأخوة المعبَّر عنها بالنجوم، وإخوته أنسب بالسجود له من أبويه لعظمهما، فأخِّرا لأنَّ سجودهما أبلغ، ولأنَّهما لم يجنيا عليه كإخوته، قال ژ لليهودي: «نزلت من السماء فسجدت له ونزلت الشمس والقمر فسجدا له»، فقال: والله إنَّها لأسماؤها، ولم يذكروا أنَّه أسلم، [قلت:] وضبط تلك الكواكب وتفسير ما فسّر منها ليس من الحديث.</w:t>
      </w:r>
    </w:p>
    <w:p w:rsidR="00797B90" w:rsidRDefault="00797B90">
      <w:pPr>
        <w:pStyle w:val="textquran"/>
        <w:spacing w:before="179"/>
        <w:rPr>
          <w:rtl/>
        </w:rPr>
      </w:pPr>
      <w:r>
        <w:rPr>
          <w:rtl/>
        </w:rPr>
        <w:t>وقدَّم الشمس لأنَّها أعظم جرما وضوءا وأكثر نفعا وأرفع مكانا، لأنَّها في السماء الرابعة، والقمر في الأولى، ولأنَّ نوره منها على ما شهر، وكذا قدِّمت في سائر القرآن، والشمس أبوه لتلك الفضائل، وقيل: أمُّه للتأنيث.</w:t>
      </w:r>
    </w:p>
    <w:p w:rsidR="00797B90" w:rsidRDefault="00797B90">
      <w:pPr>
        <w:pStyle w:val="textquran"/>
        <w:spacing w:before="179"/>
        <w:rPr>
          <w:rtl/>
        </w:rPr>
      </w:pPr>
      <w:r>
        <w:rPr>
          <w:rtl/>
        </w:rPr>
        <w:t>وكأنَّه قال يعقوب له: ما شأنهنَّ إذ رأيتهنَّ، فقال على الاستئناف البياني:</w:t>
      </w:r>
      <w:r>
        <w:rPr>
          <w:rStyle w:val="bold"/>
          <w:rtl/>
        </w:rPr>
        <w:t xml:space="preserve"> </w:t>
      </w:r>
      <w:r>
        <w:rPr>
          <w:rtl/>
        </w:rPr>
        <w:t>﴿ </w:t>
      </w:r>
      <w:r>
        <w:rPr>
          <w:rStyle w:val="bold"/>
          <w:rtl/>
        </w:rPr>
        <w:t>رَأَيْتُهُمْ لِي سَاجِدِينَ</w:t>
      </w:r>
      <w:r>
        <w:rPr>
          <w:rtl/>
        </w:rPr>
        <w:t> ﴾ ولم يقل: رأيتهنَّ أو رأيتها، ولا ساجدات أو ساجدة أو سواجد لأنَّهنَّ منزَّلة منزلة الذكور العقلاء، لأنَّهنَّ الإخوة والأبوان، ولأنَّ السجود من فعل العاقل، والأب يغلب على الأمِّ لذكورته، وكذا الإخوة.</w:t>
      </w:r>
    </w:p>
    <w:p w:rsidR="00797B90" w:rsidRDefault="00797B90">
      <w:pPr>
        <w:pStyle w:val="textquran"/>
        <w:spacing w:before="179"/>
        <w:rPr>
          <w:w w:val="97"/>
          <w:rtl/>
        </w:rPr>
      </w:pPr>
      <w:r>
        <w:rPr>
          <w:w w:val="97"/>
          <w:rtl/>
        </w:rPr>
        <w:t>ويجوز أن يكون «رَأَيْتُهُمْ» تكريرا للأوَّل كرِّر للفصل ولتجديد العهد، وتطريته كما أعيد «أَنَّكُم» لذلك في قوله تعالى: ﴿ أَيَعِدُكُمُ</w:t>
      </w:r>
      <w:r>
        <w:rPr>
          <w:rStyle w:val="wawsmall"/>
          <w:rFonts w:ascii="spglama" w:cs="spglama"/>
          <w:b w:val="0"/>
          <w:bCs w:val="0"/>
          <w:w w:val="105"/>
          <w:rtl/>
        </w:rPr>
        <w:t>وۤ</w:t>
      </w:r>
      <w:r>
        <w:rPr>
          <w:w w:val="97"/>
          <w:rtl/>
        </w:rPr>
        <w:t xml:space="preserve"> أَنَّكُمُ... ﴾ الآية </w:t>
      </w:r>
      <w:r>
        <w:rPr>
          <w:rStyle w:val="CharacterStyle11"/>
          <w:w w:val="97"/>
          <w:rtl/>
        </w:rPr>
        <w:t>[سورة  المؤمنون: 35]</w:t>
      </w:r>
      <w:r>
        <w:rPr>
          <w:w w:val="97"/>
          <w:rtl/>
        </w:rPr>
        <w:t>، وعلى هذا ليس من الاستئناف البياني. و«سَاجِدِينَ» حال للأوَّل، وعلى الاستئناف البياني لم يعمل «رَأَيْتُ» الأوَّل في حال، ولم يؤت له بحال، بل أجملت الرؤية وجيء بالحال للثاني. والسجود: الخضوع، أو حقيقةٌ لَكِنَّهُ لله، ويوسف قِبلة، وهذا خضوع أيضا، شبَّههنَّ بعقلاء ورمز للتشبيه بلازمهم وهو السجود، فذلك مكنيَّة، أو شبَّه أحوالها بأحوال الساجدين فذلك تمثيليَّة.</w:t>
      </w:r>
    </w:p>
    <w:p w:rsidR="00797B90" w:rsidRDefault="00797B90">
      <w:pPr>
        <w:pStyle w:val="textquran"/>
        <w:spacing w:before="179"/>
        <w:rPr>
          <w:rtl/>
        </w:rPr>
      </w:pPr>
      <w:r>
        <w:rPr>
          <w:rtl/>
        </w:rPr>
        <w:t>﴿ </w:t>
      </w:r>
      <w:r>
        <w:rPr>
          <w:rStyle w:val="bold"/>
          <w:rtl/>
        </w:rPr>
        <w:t>قَالَ يَابُنَيِّ</w:t>
      </w:r>
      <w:r>
        <w:rPr>
          <w:rtl/>
        </w:rPr>
        <w:t> ﴾ صغَّره لصغر سنِّه كما مرَّ، أو للترحُّم، أو لهما.</w:t>
      </w:r>
      <w:r>
        <w:rPr>
          <w:rStyle w:val="bold"/>
          <w:rtl/>
        </w:rPr>
        <w:t xml:space="preserve"> </w:t>
      </w:r>
      <w:r>
        <w:rPr>
          <w:rtl/>
        </w:rPr>
        <w:t>﴿ </w:t>
      </w:r>
      <w:r>
        <w:rPr>
          <w:rStyle w:val="bold"/>
          <w:rtl/>
        </w:rPr>
        <w:t>لَا تَقْصُصْ رُءْيَاكَ عَلَى</w:t>
      </w:r>
      <w:r>
        <w:rPr>
          <w:rStyle w:val="Superscriptbaseline-2"/>
          <w:rFonts w:ascii="spglamiss2014-Bold" w:cs="spglamiss2014-Bold"/>
          <w:b/>
          <w:bCs/>
          <w:rtl/>
        </w:rPr>
        <w:t>آ</w:t>
      </w:r>
      <w:r>
        <w:rPr>
          <w:rStyle w:val="bold"/>
          <w:rtl/>
        </w:rPr>
        <w:t xml:space="preserve"> إِخْوَتِكَ فَيَكِيدُواْ لَكَ كَيْدًا</w:t>
      </w:r>
      <w:r>
        <w:rPr>
          <w:rtl/>
        </w:rPr>
        <w:t> ﴾ يحتالون في إهلاكك، ولذا عدِّي باللام كما يتعدَّى بها «يحتال»، وإلَّا فـ «كَادَ» متعدٍّ كما قال </w:t>
      </w:r>
      <w:r>
        <w:rPr>
          <w:rStyle w:val="azawijal"/>
          <w:rFonts w:cs="Times New Roman"/>
          <w:rtl/>
        </w:rPr>
        <w:t>8</w:t>
      </w:r>
      <w:r>
        <w:rPr>
          <w:rtl/>
        </w:rPr>
        <w:t xml:space="preserve"> : ﴿ فَكِيدُونِي جَمِيعًا ﴾ </w:t>
      </w:r>
      <w:r>
        <w:rPr>
          <w:rStyle w:val="CharacterStyle11"/>
          <w:rtl/>
        </w:rPr>
        <w:t>[سورة هود: 55]</w:t>
      </w:r>
      <w:r>
        <w:rPr>
          <w:rtl/>
        </w:rPr>
        <w:t>.</w:t>
      </w:r>
    </w:p>
    <w:p w:rsidR="00797B90" w:rsidRDefault="00797B90">
      <w:pPr>
        <w:pStyle w:val="textmawadi3"/>
        <w:spacing w:before="179"/>
        <w:rPr>
          <w:w w:val="104"/>
          <w:rtl/>
        </w:rPr>
      </w:pPr>
      <w:r>
        <w:rPr>
          <w:rStyle w:val="namat2"/>
          <w:w w:val="104"/>
          <w:rtl/>
        </w:rPr>
        <w:t xml:space="preserve">[أصول الدين] </w:t>
      </w:r>
      <w:r>
        <w:rPr>
          <w:w w:val="104"/>
          <w:rtl/>
        </w:rPr>
        <w:t>وقد فعلوا كبائر في شأن يوسف، والنبيء لا يفعل كبيرة ولا صغيرة قبل النبوءة ولا بعدها، فالحقُّ أنَّهم ليسوا أنبياء، ويناسبه أنَّه لم يذكر في القرآن أنَّ أهل مصر جاءهم نبيء قبل موسى غير يوسف، وهم ماتوا في مصر.</w:t>
      </w:r>
    </w:p>
    <w:p w:rsidR="00797B90" w:rsidRDefault="00797B90">
      <w:pPr>
        <w:pStyle w:val="textquran"/>
        <w:rPr>
          <w:rtl/>
        </w:rPr>
      </w:pPr>
      <w:r>
        <w:rPr>
          <w:rtl/>
        </w:rPr>
        <w:t>﴿ </w:t>
      </w:r>
      <w:r>
        <w:rPr>
          <w:rStyle w:val="bold"/>
          <w:rtl/>
        </w:rPr>
        <w:t>اِنَّ الشَّيْطَانَ لِلاِنسَانِ عَدُوٌّ مُّبِينٌ</w:t>
      </w:r>
      <w:r>
        <w:rPr>
          <w:rtl/>
        </w:rPr>
        <w:t> ﴾ ظاهر العداوة أو مظهرها، ولم يبال اتِّكالا على قوَّته، وإخوتك عارفون بتأويل رؤياك فتميل أنفسهم مع وسواس الشياطين لهم إلى إهلاكك.</w:t>
      </w:r>
    </w:p>
    <w:p w:rsidR="00797B90" w:rsidRDefault="00797B90">
      <w:pPr>
        <w:pStyle w:val="textmawadi3"/>
        <w:rPr>
          <w:rtl/>
        </w:rPr>
      </w:pPr>
      <w:r>
        <w:rPr>
          <w:rStyle w:val="namat2"/>
          <w:rtl/>
        </w:rPr>
        <w:t xml:space="preserve">[قصص] </w:t>
      </w:r>
      <w:r>
        <w:rPr>
          <w:rtl/>
        </w:rPr>
        <w:t>وقد رأيتَ أيضا قبل هذه الرؤيا ما يحسدونك به، إذ رأى وهو ابن سبع سنين، أو إحدى عشرة، عصا طويلة مركوزة في الأرض كدائرة، فإذا عصا صغيرة وثبت عليهنَّ فبلعتهنَّ، فذكر ذلك لأبيه، قال: إِيَّاكَ أن تذكرها لإخوتك، ومع ذلك علموا بها، وقال له: النجوم إخوتك، والشمس أمُّك، والقمر أبوك، وهذا مناسب لذكورة القمر وأنوثة الشمس، ولو كان الأب أقوى من الأمِّ والشمس أقوى، وذلك قول ابن جريج.</w:t>
      </w:r>
    </w:p>
    <w:p w:rsidR="00797B90" w:rsidRDefault="00797B90">
      <w:pPr>
        <w:pStyle w:val="textquran"/>
        <w:rPr>
          <w:rtl/>
        </w:rPr>
      </w:pPr>
      <w:r>
        <w:rPr>
          <w:rtl/>
        </w:rPr>
        <w:t>وقال السدِّيُّ: الشمس أبوه والقمر خالته، لأنَّ أمَّه راحيل ماتت، أي في نفاس بنيامين، وقال قتادة: الشمس أبوه والقمر أمُّه، وفيه مراعاة لقوَّة الأب على الأمِّ، ومخالفة في الذكورة والأنوثة، ووجهه أنَّه نبيء رسول فنوره الشرعيُّ أقوى، وأكثر المفسِّرين أنَّ الشمس خالته والقمر أبوه، وأنَّ أمَّه ماتت في نفاس بنيامين، وقيل: إنَّ الله </w:t>
      </w:r>
      <w:r>
        <w:rPr>
          <w:rStyle w:val="azawijal"/>
          <w:rFonts w:cs="Times New Roman"/>
          <w:rtl/>
        </w:rPr>
        <w:t>8</w:t>
      </w:r>
      <w:r>
        <w:rPr>
          <w:rtl/>
        </w:rPr>
        <w:t xml:space="preserve"> أحياها بعد موتها حتَّى تسجد ليوسف تحقيقا لرؤياه، وفي الحديث: «</w:t>
      </w:r>
      <w:r>
        <w:rPr>
          <w:rStyle w:val="bold"/>
          <w:rtl/>
        </w:rPr>
        <w:t>الرؤيا ثلاث: حديث النفس، وتخويف الشيطان، وبشرى من الله الرحمن الرحيم»</w:t>
      </w:r>
      <w:r>
        <w:rPr>
          <w:color w:val="00C100"/>
          <w:vertAlign w:val="superscript"/>
          <w:rtl/>
        </w:rPr>
        <w:footnoteReference w:id="31"/>
      </w:r>
      <w:r>
        <w:rPr>
          <w:rStyle w:val="bold"/>
          <w:rtl/>
        </w:rPr>
        <w:t xml:space="preserve"> </w:t>
      </w:r>
      <w:r>
        <w:rPr>
          <w:rtl/>
        </w:rPr>
        <w:t>والصحيح أنَّ الشمس خالته، وقال الحسن: إنَّ المراد أمُّه وأنَّها لم تمت.</w:t>
      </w:r>
    </w:p>
    <w:p w:rsidR="00797B90" w:rsidRDefault="00797B90">
      <w:pPr>
        <w:pStyle w:val="textquran"/>
        <w:rPr>
          <w:rtl/>
        </w:rPr>
      </w:pPr>
      <w:r>
        <w:rPr>
          <w:rtl/>
        </w:rPr>
        <w:t>﴿ </w:t>
      </w:r>
      <w:r>
        <w:rPr>
          <w:rStyle w:val="bold"/>
          <w:rtl/>
        </w:rPr>
        <w:t>وَكَذَ</w:t>
      </w:r>
      <w:r>
        <w:rPr>
          <w:rStyle w:val="Superscript"/>
          <w:rFonts w:ascii="spglamiss2014-Bold" w:cs="spglamiss2014-Bold"/>
          <w:b/>
          <w:bCs/>
          <w:rtl/>
        </w:rPr>
        <w:t>ا</w:t>
      </w:r>
      <w:r>
        <w:rPr>
          <w:rStyle w:val="bold"/>
          <w:rtl/>
        </w:rPr>
        <w:t>لِكَ يَجْتَبِيكَ رَبُّكَ</w:t>
      </w:r>
      <w:r>
        <w:rPr>
          <w:rtl/>
        </w:rPr>
        <w:t> ﴾ كما اجتباك ربُّك لهذه الرؤيا، وكذا مثلها كرؤيا العصي يجتبيك للملك والنبوءة وتفسير الأحلام وغير ذلك من الأمور العظام، كالآراء السديدة. والاجتباء: الاختيار، ويجوز أن يتَّحد المشبَّه والمشبَّه به كأنَّه قيل: يجتبيك ربُّك هذا الاجتباء لهذه الرؤيا، كما تقول في الأمر المعظَّم: الأمر كذلك، ولست تشير إلى أمر آخر، وتطعم زيدا فتقول: كذلك أطعمته ولم تشر إلى إطعام آخر، ولا إلى غير زيد، كأنَّك تعتبر أنَّ ذلك الشيء غيره في الخارج.</w:t>
      </w:r>
    </w:p>
    <w:p w:rsidR="00797B90" w:rsidRDefault="00797B90">
      <w:pPr>
        <w:pStyle w:val="textquran"/>
        <w:rPr>
          <w:w w:val="102"/>
          <w:rtl/>
        </w:rPr>
      </w:pPr>
      <w:r>
        <w:rPr>
          <w:w w:val="102"/>
          <w:rtl/>
        </w:rPr>
        <w:t>والواضح أن يقال: المعنى: ومثل ذلك الاجتباء، وذلك التعليم وإتمام النعمة يجتبيك ربُّك بغيرهما لقوله:</w:t>
      </w:r>
      <w:r>
        <w:rPr>
          <w:rStyle w:val="bold"/>
          <w:w w:val="102"/>
          <w:rtl/>
        </w:rPr>
        <w:t xml:space="preserve"> </w:t>
      </w:r>
      <w:r>
        <w:rPr>
          <w:w w:val="102"/>
          <w:rtl/>
        </w:rPr>
        <w:t>﴿ </w:t>
      </w:r>
      <w:r>
        <w:rPr>
          <w:rStyle w:val="bold"/>
          <w:w w:val="102"/>
          <w:rtl/>
        </w:rPr>
        <w:t>وَيُعَلِّمُكَ مِن تَاوِيلِ الَاحَادِيثِ وَيُتِمُّ نِعْمَتَهُ عَلَيْكَ وَعَلَى</w:t>
      </w:r>
      <w:r>
        <w:rPr>
          <w:rStyle w:val="Superscriptbaseline-2"/>
          <w:rFonts w:ascii="spglamiss2014-Bold" w:cs="spglamiss2014-Bold"/>
          <w:b/>
          <w:bCs/>
          <w:w w:val="102"/>
          <w:rtl/>
        </w:rPr>
        <w:t>آ</w:t>
      </w:r>
      <w:r>
        <w:rPr>
          <w:rStyle w:val="bold"/>
          <w:w w:val="102"/>
          <w:rtl/>
        </w:rPr>
        <w:t xml:space="preserve"> ءَالِ يَعْقُوبَ</w:t>
      </w:r>
      <w:r>
        <w:rPr>
          <w:w w:val="102"/>
          <w:rtl/>
        </w:rPr>
        <w:t> ﴾ أو «يُتِمُّ نِعْمَتَهُ» خارجا عن التشبيه، أو يجعل إتمام النعمة اجتباء، ذَكرَه ليبيِّن أنَّ ذلك إتمام للنعمة، أو عطف عامٍّ على خاصٍّ.</w:t>
      </w:r>
    </w:p>
    <w:p w:rsidR="00797B90" w:rsidRDefault="00797B90">
      <w:pPr>
        <w:pStyle w:val="textmawadi3"/>
        <w:rPr>
          <w:rtl/>
        </w:rPr>
      </w:pPr>
      <w:r>
        <w:rPr>
          <w:rStyle w:val="namat2"/>
          <w:rtl/>
        </w:rPr>
        <w:t xml:space="preserve">[بلاغة] </w:t>
      </w:r>
      <w:r>
        <w:rPr>
          <w:rtl/>
        </w:rPr>
        <w:t>وقد قيل: كلٌّ من التعليم وإتمام النعمة خارج عن التشبيه، ولو دخل فيه لكان المعنى: ويعلِّمك تعليما مثل الاجتباء بمثل هذه الرؤيا، ولا يخفى عدم حسنه، لأنَّ الاجتباء وجه الشبه ولم يلاحظ ذلك في التعليم، ولو أمكن بِأَنَّ التعليم نوع من الاجتباء، والنوع يشبَّه بالنوع، ولكن يدلُّ على أنَّ التعليم لم يلاحظ فيه الاجتباء عطفه عليه، إلَّا أن يقال: عطف عامٍّ على خاصٍّ، وأيضا لا نسلِّم أنَّ الاجتباء وجه شبه بل مشبَّه.</w:t>
      </w:r>
    </w:p>
    <w:p w:rsidR="00797B90" w:rsidRDefault="00797B90">
      <w:pPr>
        <w:pStyle w:val="textquran"/>
        <w:rPr>
          <w:rtl/>
        </w:rPr>
      </w:pPr>
      <w:r>
        <w:rPr>
          <w:rtl/>
        </w:rPr>
        <w:t>وتأويل الأحاديث: تفسير ما خفي من كتب الله، وهي الصحف وسنن الأنبياء، وكلمات الحكماء وأفعالهم، أنبياء أو غيرهم، وأمَّا حكماء أمور الدنيا فحدَثوا بعد ذلك بطويل، ولو وجدوا على عهده لم يشتغل بتفسير كلامهم، وأمَّا تفسير الرؤيا فدخل قبل هذا، وإن لم يدخل فيما قبل دخل بتأويل الأحاديث، فتفسير الأحاديث بأحاديث الرؤيا، لأنَّها كلام ملك إن كانت حقًّا وكلام شيطان إن كانت باطلا، ويجوز أن يفسَّر «تأويل الأحاديث» بتفسير الرؤيا وتفسير الصحف والحكم والسنن.</w:t>
      </w:r>
    </w:p>
    <w:p w:rsidR="00797B90" w:rsidRDefault="00797B90">
      <w:pPr>
        <w:pStyle w:val="textquran"/>
        <w:rPr>
          <w:rtl/>
        </w:rPr>
      </w:pPr>
      <w:r>
        <w:rPr>
          <w:rtl/>
        </w:rPr>
        <w:t>والأحاديث: جمع أحدوثة، إلَّا أنَّ الأحدوثة مختصٌّ بالحديث العظيم، وأمَّا باعتبار لفظ «حديث» فاسم جمع. وما ذكرت من أنَّ أفعولة كأحدوثة وأعجوبة وأنكوحة للأمر العظيم هو المشهور عند النحاة، وقال الرضي: للشيء الضعيف، وليس كذلك، ولا لِمَا سيكون كما قيل، وقيل: هو جمع لواحد غير ملفوظ به وهو أحدوثة، والذي يظهر لي أنَّ أحدوثة مسموع.</w:t>
      </w:r>
    </w:p>
    <w:p w:rsidR="00797B90" w:rsidRDefault="00797B90">
      <w:pPr>
        <w:pStyle w:val="textquran"/>
        <w:rPr>
          <w:rtl/>
        </w:rPr>
      </w:pPr>
      <w:r>
        <w:rPr>
          <w:rtl/>
        </w:rPr>
        <w:t>وإتمام النعمة يكون بالنبوءة على يوسف وسائر آل يعقوب وهم إخوته، وعلم يعقوب بذلك بكونهم في الرؤيا نجوما مضيئة كذا قيل، والصحيح أنَّهم أولياء تابوا لا أنبياء، لأنَّ الأنبياء لا يصدر منهم ما صدر منهم من الظلم، فإتمام النعمة عليهم إرشادهم للناس إلى الحقِّ، كما يرشد الضوء لعلمهم، فآل يعقوب هم ونسلهم، لوجود الخير فيهم علما ونبوءة، ومالا وجاها وسلطنة وأتباعا في كلِّ نسله، وقيل: إتمام النعمة الجمع لهم بين نعم الدنيا والدين ونعم الآخرة.</w:t>
      </w:r>
    </w:p>
    <w:p w:rsidR="00797B90" w:rsidRDefault="00797B90">
      <w:pPr>
        <w:pStyle w:val="textquran"/>
        <w:rPr>
          <w:w w:val="105"/>
          <w:rtl/>
        </w:rPr>
      </w:pPr>
      <w:r>
        <w:rPr>
          <w:w w:val="105"/>
          <w:rtl/>
        </w:rPr>
        <w:t>﴿ </w:t>
      </w:r>
      <w:r>
        <w:rPr>
          <w:rStyle w:val="bold"/>
          <w:w w:val="105"/>
          <w:rtl/>
        </w:rPr>
        <w:t>كَمَآ أَتَمَّهَا عَلَى</w:t>
      </w:r>
      <w:r>
        <w:rPr>
          <w:rStyle w:val="Superscriptbaseline-2"/>
          <w:rFonts w:ascii="spglamiss2014-Bold" w:cs="spglamiss2014-Bold"/>
          <w:b/>
          <w:bCs/>
          <w:w w:val="105"/>
          <w:rtl/>
        </w:rPr>
        <w:t>آ</w:t>
      </w:r>
      <w:r>
        <w:rPr>
          <w:rStyle w:val="bold"/>
          <w:w w:val="105"/>
          <w:rtl/>
        </w:rPr>
        <w:t xml:space="preserve"> أَبَوَيْكَ مِن قَبْلُ إِبْرَ</w:t>
      </w:r>
      <w:r>
        <w:rPr>
          <w:rStyle w:val="Superscript"/>
          <w:rFonts w:ascii="spglamiss2014-Bold" w:cs="spglamiss2014-Bold"/>
          <w:b/>
          <w:bCs/>
          <w:w w:val="105"/>
          <w:rtl/>
        </w:rPr>
        <w:t>ا</w:t>
      </w:r>
      <w:r>
        <w:rPr>
          <w:rStyle w:val="bold"/>
          <w:w w:val="105"/>
          <w:rtl/>
        </w:rPr>
        <w:t>هِيمَ وَإِسْحَاقَ</w:t>
      </w:r>
      <w:r>
        <w:rPr>
          <w:w w:val="105"/>
          <w:rtl/>
        </w:rPr>
        <w:t> ﴾ بالعلم والنبوءة لهما، وبالخلَّة والنجاة من النار، ونجاة إسماعيل من الذبح لإبراهيم. و«عَلَى» متعلِّق بـ «أَتَمَّ»، وهو يَدُلُّ على تعليق «عَلَيْكَ» بـ «يُتِمُّ»، وهو الظاهر ولو جاز تعليقه بـ «نعمة»، وزاد قوله: ﴿ مِن قَبْلُ ﴾ تصريحا باتِّصَال النعم قبلُ وبعدُ، سواءً قلنا المراد: من قبلك أو من قبل هذا الوقت، والمأصدق واحد، ولم يذكر يعقوب نفسه تأدُّبا مع الأبوين أو هضما لنفسه، أو لكونه معروفا بالعيان لا بالإخبار والبيان، أو لأنَّ شرف من قبله ومن بعده شرف له.</w:t>
      </w:r>
    </w:p>
    <w:p w:rsidR="00797B90" w:rsidRDefault="00797B90">
      <w:pPr>
        <w:pStyle w:val="textquran"/>
        <w:rPr>
          <w:rtl/>
        </w:rPr>
      </w:pPr>
      <w:r>
        <w:rPr>
          <w:rtl/>
        </w:rPr>
        <w:t>﴿ </w:t>
      </w:r>
      <w:r>
        <w:rPr>
          <w:rStyle w:val="bold"/>
          <w:rtl/>
        </w:rPr>
        <w:t>إِنَّ رَبَّكَ عَلِيمٌ</w:t>
      </w:r>
      <w:r>
        <w:rPr>
          <w:rtl/>
        </w:rPr>
        <w:t> ﴾ بكونهم ذوي قُوَّة قدسيَّة، وفضائل روحانيَّة، من فضل الله </w:t>
      </w:r>
      <w:r>
        <w:rPr>
          <w:rStyle w:val="azawijal"/>
          <w:rFonts w:cs="Times New Roman"/>
          <w:rtl/>
        </w:rPr>
        <w:t>8</w:t>
      </w:r>
      <w:r>
        <w:rPr>
          <w:rtl/>
        </w:rPr>
        <w:t xml:space="preserve"> يستحقُّون بها الاجتباء بالنبوءة وما مرَّ ﴿ اللهُ أَعْلَمُ حَيْثُ يَجْعَلُ رِسَالَاتِهِ ﴾ </w:t>
      </w:r>
      <w:r>
        <w:rPr>
          <w:rStyle w:val="CharacterStyle11"/>
          <w:rtl/>
        </w:rPr>
        <w:t>[سورة الأنعام: 124]</w:t>
      </w:r>
      <w:r>
        <w:rPr>
          <w:rtl/>
        </w:rPr>
        <w:t>.</w:t>
      </w:r>
    </w:p>
    <w:p w:rsidR="00797B90" w:rsidRDefault="00797B90">
      <w:pPr>
        <w:pStyle w:val="textmawadi3"/>
        <w:rPr>
          <w:rtl/>
        </w:rPr>
      </w:pPr>
      <w:r>
        <w:rPr>
          <w:rStyle w:val="namat2"/>
          <w:rtl/>
        </w:rPr>
        <w:t xml:space="preserve">[أصول الدين] </w:t>
      </w:r>
      <w:r>
        <w:rPr>
          <w:rtl/>
        </w:rPr>
        <w:t>والحقُّ أنَّ النبوءة غير مكتسبة</w:t>
      </w:r>
      <w:r>
        <w:rPr>
          <w:rStyle w:val="bold"/>
          <w:rtl/>
        </w:rPr>
        <w:t xml:space="preserve"> </w:t>
      </w:r>
      <w:r>
        <w:rPr>
          <w:rtl/>
        </w:rPr>
        <w:t>﴿ </w:t>
      </w:r>
      <w:r>
        <w:rPr>
          <w:rStyle w:val="bold"/>
          <w:rtl/>
        </w:rPr>
        <w:t>حَكِيمٌ</w:t>
      </w:r>
      <w:r>
        <w:rPr>
          <w:rtl/>
        </w:rPr>
        <w:t> ﴾ يضع الأشياء في مواضعها، لا يسفه ولا يعبث، فقد وضع الاجتباء وإتمام النعم في أهل ذلك، ويعقوب جازم بالاجتباء وإتمام النعمة وتعليم التأويل، وأمَّا خوفه من أن يهلكه إخوته ومن أن يأكله الذئب، وقوله لعزرائيل: هل مات يوسف؟ فنسيان، أو من ضروريَّات البشر عند الشدَّة، أو توهَّمَ أنَّ لذلك شرطا لم يطَّلع عليه.</w:t>
      </w:r>
    </w:p>
    <w:p w:rsidR="00797B90" w:rsidRDefault="00797B90">
      <w:pPr>
        <w:pStyle w:val="faree"/>
        <w:rPr>
          <w:rtl/>
        </w:rPr>
      </w:pPr>
      <w:r>
        <w:rPr>
          <w:rtl/>
        </w:rPr>
        <w:t>اتّفاقهم على إلقائه في البئر</w:t>
      </w:r>
    </w:p>
    <w:p w:rsidR="00797B90" w:rsidRDefault="00797B90">
      <w:pPr>
        <w:pStyle w:val="textquran"/>
        <w:rPr>
          <w:rtl/>
        </w:rPr>
      </w:pPr>
      <w:r>
        <w:rPr>
          <w:rtl/>
        </w:rPr>
        <w:t>﴿ </w:t>
      </w:r>
      <w:r>
        <w:rPr>
          <w:rStyle w:val="bold"/>
          <w:rtl/>
        </w:rPr>
        <w:t>لَّقَدْ كَانَ فِي يُوسُفَ وَإِخْوَتِهِ</w:t>
      </w:r>
      <w:r>
        <w:rPr>
          <w:rtl/>
        </w:rPr>
        <w:t> ﴾ يهوذا وروبيل وشمعون ولاوي وريالون، ويشجر وبنيامين، ودان، ويفائلي وجاد وآشر، الستَّة الأولى من بنت خالة يعقوب ليا، وبنيامين ويوسف من أختها راحيل، تزوَّجها بعد موت أختها، أو لم يكن الجمع بين محرمتين حراما في شرعهم، والأربعة الباقون من سريَّتين اسمها: زلفى وبلهة، ومن لم يذكر بنيامين عدَّهم عشرة، نظرا إلى قصَّة الكيد إذ لم يحضرها بنيامين، وهؤلاء ذكور وله بنات.</w:t>
      </w:r>
    </w:p>
    <w:p w:rsidR="00797B90" w:rsidRDefault="00797B90">
      <w:pPr>
        <w:pStyle w:val="textquran"/>
        <w:rPr>
          <w:rtl/>
        </w:rPr>
      </w:pPr>
      <w:r>
        <w:rPr>
          <w:rtl/>
        </w:rPr>
        <w:t>وقيل في التوراة: روبيل وشِمعون بكسر الشين، ويهوذا ولاوي من لايا، ويوسف وبنيامين من راحيل، والستَّة الباقون من الأمتين، يشجر وربالون ودينة ودان، وبغتالى وجاد.</w:t>
      </w:r>
    </w:p>
    <w:p w:rsidR="00797B90" w:rsidRDefault="00797B90">
      <w:pPr>
        <w:pStyle w:val="textquran"/>
        <w:rPr>
          <w:rtl/>
        </w:rPr>
      </w:pPr>
      <w:r>
        <w:rPr>
          <w:rtl/>
        </w:rPr>
        <w:t>والمعنى: لقد كان في قصَّة يوسف وإخوته أي اقتصاصها فحذف المضاف كما يدلُّ له: ﴿ نَحْنُ نَقُصُّ... ﴾، والمراد بالإخوة هنا ما أريد به هنالك، وقيل: المراد هناك بنو العلَّات، وجوِّز أن يراد بهم ما يشمل من كان من الأعيان لأنَّ لبنيامين أيضا حصَّة من القصَّة.</w:t>
      </w:r>
    </w:p>
    <w:p w:rsidR="00797B90" w:rsidRDefault="00797B90">
      <w:pPr>
        <w:pStyle w:val="textquran"/>
        <w:rPr>
          <w:w w:val="97"/>
          <w:rtl/>
        </w:rPr>
      </w:pPr>
      <w:r>
        <w:rPr>
          <w:w w:val="97"/>
          <w:rtl/>
        </w:rPr>
        <w:t>﴿ </w:t>
      </w:r>
      <w:r>
        <w:rPr>
          <w:rStyle w:val="bold"/>
          <w:w w:val="97"/>
          <w:rtl/>
        </w:rPr>
        <w:t>ءَايَاتٌ</w:t>
      </w:r>
      <w:r>
        <w:rPr>
          <w:w w:val="97"/>
          <w:rtl/>
        </w:rPr>
        <w:t> ﴾ دلائل على نبوءتك يا محَمَّد، إذ أخبرت بقصَّتهم كما هي عندهم في التوراة، بلا نظر في كتاب ولا سماع من أحد. والجمع باعتبار أنَّ كلَّ أمر من تلك الأمور المقصوصة آية</w:t>
      </w:r>
      <w:r>
        <w:rPr>
          <w:rStyle w:val="bold"/>
          <w:w w:val="97"/>
          <w:rtl/>
        </w:rPr>
        <w:t xml:space="preserve"> </w:t>
      </w:r>
      <w:r>
        <w:rPr>
          <w:w w:val="97"/>
          <w:rtl/>
        </w:rPr>
        <w:t>﴿ </w:t>
      </w:r>
      <w:r>
        <w:rPr>
          <w:rStyle w:val="bold"/>
          <w:w w:val="97"/>
          <w:rtl/>
        </w:rPr>
        <w:t>لِّلسَّآئِلِينَ</w:t>
      </w:r>
      <w:r>
        <w:rPr>
          <w:w w:val="97"/>
          <w:rtl/>
        </w:rPr>
        <w:t xml:space="preserve"> ﴾ وغير السائلين، وخصَّ السائلين لأنَّ المقام لجوابهم وهم اليهود كما مرَّ، وإن فسَّرنا الآيات بدلائل قدرة الله فالسائلون مطلق السائل، وذلك كقوله تعالى: ﴿ تَقِيكُمُ الْحَرَّ ﴾ </w:t>
      </w:r>
      <w:r>
        <w:rPr>
          <w:rStyle w:val="CharacterStyle11"/>
          <w:w w:val="97"/>
          <w:rtl/>
        </w:rPr>
        <w:t>[سورة النحل: 81]</w:t>
      </w:r>
      <w:r>
        <w:rPr>
          <w:w w:val="97"/>
          <w:rtl/>
        </w:rPr>
        <w:t xml:space="preserve"> أي والبرد، وقوله تعالى: ﴿ سَوآءً لِّلسَّآئِلِينَ ﴾ </w:t>
      </w:r>
      <w:r>
        <w:rPr>
          <w:rStyle w:val="CharacterStyle11"/>
          <w:w w:val="97"/>
          <w:rtl/>
        </w:rPr>
        <w:t>[سورة فصلت: 10]</w:t>
      </w:r>
      <w:r>
        <w:rPr>
          <w:w w:val="97"/>
          <w:rtl/>
        </w:rPr>
        <w:t>. وقيل: المراد الناس مطلقا ترغيبا في السؤال، وذلك أنَّهم سعوا في هلاكه فكان سعيهم سعيا في كونه ملكًا وأنَّه أصغرهم ففاقهم إلَّا بَنيامين ـ بفتح الباء وكسرها ـ فأصغر من يوسف، ولم يدخل في كيده، وأنَّ الرؤيا صدقت، وأنَّ يعقوب آل حزنه إلى فرح.</w:t>
      </w:r>
    </w:p>
    <w:p w:rsidR="00797B90" w:rsidRDefault="00797B90">
      <w:pPr>
        <w:pStyle w:val="textquran"/>
        <w:rPr>
          <w:w w:val="93"/>
          <w:rtl/>
        </w:rPr>
      </w:pPr>
      <w:r>
        <w:rPr>
          <w:w w:val="93"/>
          <w:rtl/>
        </w:rPr>
        <w:t>﴿ </w:t>
      </w:r>
      <w:r>
        <w:rPr>
          <w:rStyle w:val="bold"/>
          <w:w w:val="93"/>
          <w:rtl/>
        </w:rPr>
        <w:t>إِذْ قَالُواْ</w:t>
      </w:r>
      <w:r>
        <w:rPr>
          <w:w w:val="93"/>
          <w:rtl/>
        </w:rPr>
        <w:t> ﴾ أي إذ قال إخوة يوسف بعض لبعض إلَّا بنيامين. وقول بعض مع رضا الباقين قول للجميع، وقيل: قولة شمعون، وقيل: دان ورضي الآخرون، إلَّا من قال: لا تقتلوا يوسف فإنَّه قال معهم، أو رضي إلَّا القتل وطرحه أرضا فلم يقل بهما. خيَّروا بعضهم في قتله وطرحه أرضا، و«أَوْ» للتخيير، وقيل: قال بعض: اقتلوه، وبعض: اطرحوه أرضا، ولا دليل لمن قال: شاوروا غيرهم فخيَّرهم، وهو بعيد عن الآية، إلَّا إن شاوروه فخيَّرهم فنطق به بعض لبعض، ويحتاج إلى رواية صحيحة.</w:t>
      </w:r>
    </w:p>
    <w:p w:rsidR="00797B90" w:rsidRDefault="00797B90">
      <w:pPr>
        <w:pStyle w:val="textquran"/>
        <w:rPr>
          <w:rtl/>
        </w:rPr>
      </w:pPr>
      <w:r>
        <w:rPr>
          <w:rtl/>
        </w:rPr>
        <w:t>﴿ </w:t>
      </w:r>
      <w:r>
        <w:rPr>
          <w:rStyle w:val="bold"/>
          <w:rtl/>
        </w:rPr>
        <w:t>لَيُوسُفُ وَأَخُوهُ</w:t>
      </w:r>
      <w:r>
        <w:rPr>
          <w:rtl/>
        </w:rPr>
        <w:t> ﴾</w:t>
      </w:r>
      <w:r>
        <w:rPr>
          <w:rStyle w:val="bold"/>
          <w:rtl/>
        </w:rPr>
        <w:t xml:space="preserve"> </w:t>
      </w:r>
      <w:r>
        <w:rPr>
          <w:rtl/>
        </w:rPr>
        <w:t>من أبيه وأمِّه بنيامين، ولذلك أضافوه إليه خصوصا وذكروه بالأخوَّة لا باسمه، لأنَّ حبَّ يعقوب إِيَّاهُ لأخُوَّته ليوسف</w:t>
      </w:r>
      <w:r>
        <w:rPr>
          <w:rStyle w:val="bold"/>
          <w:rtl/>
        </w:rPr>
        <w:t xml:space="preserve"> </w:t>
      </w:r>
      <w:r>
        <w:rPr>
          <w:rtl/>
        </w:rPr>
        <w:t>﴿ </w:t>
      </w:r>
      <w:r>
        <w:rPr>
          <w:rStyle w:val="bold"/>
          <w:rtl/>
        </w:rPr>
        <w:t>أَحَبُّ إِلَى</w:t>
      </w:r>
      <w:r>
        <w:rPr>
          <w:rStyle w:val="Superscriptbaseline-2"/>
          <w:rFonts w:ascii="spglamiss2014-Bold" w:cs="spglamiss2014-Bold"/>
          <w:b/>
          <w:bCs/>
          <w:rtl/>
        </w:rPr>
        <w:t>آ</w:t>
      </w:r>
      <w:r>
        <w:rPr>
          <w:rStyle w:val="bold"/>
          <w:rtl/>
        </w:rPr>
        <w:t xml:space="preserve"> أَبِينَا مِنَّا وَنَحْنُ عُصْبَةٌ</w:t>
      </w:r>
      <w:r>
        <w:rPr>
          <w:rtl/>
        </w:rPr>
        <w:t> ﴾ الجملة حال من مجرور «مِنْ»، فالربط بالضمير وواو الحال، أو من ضمير «أَحَبُّ» فالربط بالواو.</w:t>
      </w:r>
    </w:p>
    <w:p w:rsidR="00797B90" w:rsidRDefault="00797B90">
      <w:pPr>
        <w:pStyle w:val="textmawadi3"/>
        <w:rPr>
          <w:w w:val="97"/>
          <w:rtl/>
        </w:rPr>
      </w:pPr>
      <w:r>
        <w:rPr>
          <w:rStyle w:val="namat2"/>
          <w:w w:val="97"/>
          <w:rtl/>
        </w:rPr>
        <w:t>[لغة]</w:t>
      </w:r>
      <w:r>
        <w:rPr>
          <w:w w:val="97"/>
          <w:rtl/>
        </w:rPr>
        <w:t xml:space="preserve"> والعصبة: ما زاد على العشرة، وعن ابن عَبَّاس: ما بين العشرة إلى الأربعين، وقيل: العصبة عشرة فصاعدا، وقيل: ما بين الواحد إلى العشرة، وقيل: من عشرة إلى خمسة عشر، وقيل: من سِتَّة، وقيل: من تسعة. ومادَّة «عصب» للإحاطة، لأنَّ قرابة الرجل يحيطون به دفعا عليه، ويتقوَّى بهم كعصابة الرأس، وعصابة البكرة السفلى. [أي قالوا:] كيف يفضِّلهما علينا ونحن مجتمعون فينا قُوَّة ونفع ليس فيهما. وسمِّيت الجماعة عصبة لأنَّ الأمر يشدُّ بهم ويقوى.</w:t>
      </w:r>
    </w:p>
    <w:p w:rsidR="00797B90" w:rsidRDefault="00797B90">
      <w:pPr>
        <w:pStyle w:val="textquran"/>
        <w:spacing w:before="57"/>
        <w:rPr>
          <w:rtl/>
        </w:rPr>
      </w:pPr>
      <w:r>
        <w:rPr>
          <w:rtl/>
        </w:rPr>
        <w:t>وكان زيادة حبِّه لِمَا رأى فيه من مخايل الخير، ولَمَّا رأى الرؤيا تضاعف حبُّه، وَمِمَّا زاده حبًّا صغرهما وموت أمِّهما. قالت ابنة الحسن بن الإمام علي: «أَحبُّ بنيَّ إليَّ الصغير حَتَّى يكبر، والغائب حتَّى يحضر، والمريض حتَّى يشفى»، قال الشاعر:</w:t>
      </w:r>
    </w:p>
    <w:p w:rsidR="00797B90" w:rsidRDefault="00797B90">
      <w:pPr>
        <w:pStyle w:val="shator1"/>
        <w:rPr>
          <w:rtl/>
        </w:rPr>
      </w:pPr>
      <w:r>
        <w:rPr>
          <w:rtl/>
        </w:rPr>
        <w:t>إنَّ البنان الخمس أكفاء معا</w:t>
      </w:r>
    </w:p>
    <w:p w:rsidR="00797B90" w:rsidRDefault="00797B90">
      <w:pPr>
        <w:pStyle w:val="shator2"/>
        <w:rPr>
          <w:rtl/>
        </w:rPr>
      </w:pPr>
      <w:r>
        <w:rPr>
          <w:rtl/>
        </w:rPr>
        <w:t>والحلي دون جميعها للخنصر</w:t>
      </w:r>
    </w:p>
    <w:p w:rsidR="00797B90" w:rsidRDefault="00797B90">
      <w:pPr>
        <w:pStyle w:val="shator1"/>
        <w:rPr>
          <w:rtl/>
        </w:rPr>
      </w:pPr>
      <w:r>
        <w:rPr>
          <w:rtl/>
        </w:rPr>
        <w:t>وإذا الفتى</w:t>
      </w:r>
      <w:r>
        <w:rPr>
          <w:rtl/>
        </w:rPr>
        <w:tab/>
        <w:t>فقد الشباب سما له</w:t>
      </w:r>
    </w:p>
    <w:p w:rsidR="00797B90" w:rsidRDefault="00797B90">
      <w:pPr>
        <w:pStyle w:val="shator2"/>
        <w:rPr>
          <w:rtl/>
        </w:rPr>
      </w:pPr>
      <w:r>
        <w:rPr>
          <w:rtl/>
        </w:rPr>
        <w:t>حبُّ البنين ولا كحبِّ الأصغر</w:t>
      </w:r>
    </w:p>
    <w:p w:rsidR="00797B90" w:rsidRDefault="00797B90">
      <w:pPr>
        <w:pStyle w:val="textquran"/>
        <w:spacing w:before="68"/>
        <w:rPr>
          <w:rtl/>
        </w:rPr>
      </w:pPr>
      <w:r>
        <w:rPr>
          <w:rtl/>
        </w:rPr>
        <w:t>وبنيامين أصغر من يوسف لكن زاد يوسف بفضائل، [قلت:] والحب ضروريٌّ لا عدالة فيه، وفيما يلتحق به ضرورة لا كسبا ولا تقصيرا.</w:t>
      </w:r>
    </w:p>
    <w:p w:rsidR="00797B90" w:rsidRDefault="00797B90">
      <w:pPr>
        <w:pStyle w:val="textquran"/>
        <w:spacing w:before="68"/>
        <w:rPr>
          <w:w w:val="96"/>
          <w:rtl/>
        </w:rPr>
      </w:pPr>
      <w:r>
        <w:rPr>
          <w:w w:val="96"/>
          <w:rtl/>
        </w:rPr>
        <w:t>﴿ </w:t>
      </w:r>
      <w:r>
        <w:rPr>
          <w:rStyle w:val="bold"/>
          <w:w w:val="96"/>
          <w:rtl/>
        </w:rPr>
        <w:t>اِنَّ أَبَانَا لَفِي ضَلَالٍ مُّبِينٍ</w:t>
      </w:r>
      <w:r>
        <w:rPr>
          <w:w w:val="96"/>
          <w:rtl/>
        </w:rPr>
        <w:t> ﴾ إعراض عن مصالحه، لأنَّا نحن نقوم بدوابِّه، وحرثه ومصالحه لا هما، أو أرادوا بالضلال الجور في حبِّه لهما أكثر، نسبوا نبيئا إلى كبيرة لسفههم، وبعد ذلك تابوا، وليس ذلك إشراكا، ومن زعم أنَّهم أنبياء قال: عصمة الأنبياء من حين النبوءة لا قبلها، والحقُّ عصمتهم من أوَّل الأمر.</w:t>
      </w:r>
    </w:p>
    <w:p w:rsidR="00797B90" w:rsidRDefault="00797B90">
      <w:pPr>
        <w:pStyle w:val="textquran"/>
        <w:spacing w:before="68"/>
        <w:rPr>
          <w:w w:val="96"/>
          <w:rtl/>
        </w:rPr>
      </w:pPr>
      <w:r>
        <w:rPr>
          <w:w w:val="96"/>
          <w:rtl/>
        </w:rPr>
        <w:t>﴿ </w:t>
      </w:r>
      <w:r>
        <w:rPr>
          <w:rStyle w:val="bold"/>
          <w:w w:val="96"/>
          <w:rtl/>
        </w:rPr>
        <w:t>اقْتُلُواْ يُوسُفَ</w:t>
      </w:r>
      <w:r>
        <w:rPr>
          <w:w w:val="96"/>
          <w:rtl/>
        </w:rPr>
        <w:t> ﴾ وكان أحبَّ إلى يعقوب من بنيامين ومنهم لِمَا رأى فيه من مخايل الإسلام والأدب، ولَمَّا رأى الرؤيتين زاد حسدهم كما مرَّ، قال ژ : «</w:t>
      </w:r>
      <w:r>
        <w:rPr>
          <w:rStyle w:val="bold"/>
          <w:w w:val="96"/>
          <w:rtl/>
        </w:rPr>
        <w:t>ثلاث لا ينجو منهنَّ أحد: الحسد والطيرة وسوء الظنِّ، وإذا حسدت فلا تبغ، وإذا تطيَّرت فأمض، وإذا ظننت فلا تحقِّق»</w:t>
      </w:r>
      <w:r>
        <w:rPr>
          <w:color w:val="00C100"/>
          <w:w w:val="96"/>
          <w:vertAlign w:val="superscript"/>
          <w:rtl/>
        </w:rPr>
        <w:footnoteReference w:id="32"/>
      </w:r>
      <w:r>
        <w:rPr>
          <w:w w:val="96"/>
          <w:rtl/>
        </w:rPr>
        <w:t xml:space="preserve"> أي لا تفعل سوءًا بسبب ذلك الظنِّ.</w:t>
      </w:r>
    </w:p>
    <w:p w:rsidR="00797B90" w:rsidRDefault="00797B90">
      <w:pPr>
        <w:pStyle w:val="textquran"/>
        <w:spacing w:before="68"/>
        <w:rPr>
          <w:rtl/>
        </w:rPr>
      </w:pPr>
      <w:r>
        <w:rPr>
          <w:rtl/>
        </w:rPr>
        <w:t>﴿ </w:t>
      </w:r>
      <w:r>
        <w:rPr>
          <w:rStyle w:val="bold"/>
          <w:rtl/>
        </w:rPr>
        <w:t>أَوِ اطْرَحُوهُ أَرْضًا</w:t>
      </w:r>
      <w:r>
        <w:rPr>
          <w:rtl/>
        </w:rPr>
        <w:t> ﴾</w:t>
      </w:r>
      <w:r>
        <w:rPr>
          <w:rStyle w:val="bold"/>
          <w:rtl/>
        </w:rPr>
        <w:t xml:space="preserve"> </w:t>
      </w:r>
      <w:r>
        <w:rPr>
          <w:rtl/>
        </w:rPr>
        <w:t xml:space="preserve">بعيدة من العمران مهجورة مهلكة، وقال بعض: هي شاملة للبئر على نزع حرف الظرفيَّة مع أنَّه مكان، ولا ينصب من الأمكنة على الظرفيَّة إلَّا ما ليس محدودا، لأنَّ المراد بها غير محدودة، كأنَّه قيل: اطرحوه حيث يهلك بسباع أو جوع أو عطش، أو مفعول ثان على تضمين «اطرح» معنى أنزل، كقوله تعالى: ﴿ أَنزِلْنِي مُنزَلاً مُّبَارَكًا ﴾ </w:t>
      </w:r>
      <w:r>
        <w:rPr>
          <w:rStyle w:val="CharacterStyle11"/>
          <w:rtl/>
        </w:rPr>
        <w:t>[سورة المؤمنون: 29]</w:t>
      </w:r>
      <w:r>
        <w:rPr>
          <w:rtl/>
        </w:rPr>
        <w:t>.</w:t>
      </w:r>
    </w:p>
    <w:p w:rsidR="00797B90" w:rsidRDefault="00797B90">
      <w:pPr>
        <w:pStyle w:val="textquran"/>
        <w:spacing w:before="57"/>
        <w:rPr>
          <w:rtl/>
        </w:rPr>
      </w:pPr>
      <w:r>
        <w:rPr>
          <w:rtl/>
        </w:rPr>
        <w:t>﴿ </w:t>
      </w:r>
      <w:r>
        <w:rPr>
          <w:rStyle w:val="bold"/>
          <w:rtl/>
        </w:rPr>
        <w:t>يَخْلُ لَكُمْ وَجْهُ أَبِيكُمْ</w:t>
      </w:r>
      <w:r>
        <w:rPr>
          <w:rtl/>
        </w:rPr>
        <w:t> ﴾ يتمحَّض حبُّه لكم لا يشارككم فيه يوسف، فضلا عن أن يعرض به عنكم، وعبَّر بالوجه لأنَّ الحبَّ يظهر أثره فيه، والمراد الذات، عبَّر بالجزء عن الكلِّ، أو كنَّى بالوجه عن الإقبال، لأنَّ الإنسان إذا أقبل على الشيء أقبل عليه بوجهه، فذكر الملزوم وأراد اللازم</w:t>
      </w:r>
      <w:r>
        <w:rPr>
          <w:rStyle w:val="bold"/>
          <w:rtl/>
        </w:rPr>
        <w:t xml:space="preserve"> </w:t>
      </w:r>
      <w:r>
        <w:rPr>
          <w:rtl/>
        </w:rPr>
        <w:t>﴿ </w:t>
      </w:r>
      <w:r>
        <w:rPr>
          <w:rStyle w:val="bold"/>
          <w:rtl/>
        </w:rPr>
        <w:t>وَتَكُونُواْ مِن</w:t>
      </w:r>
      <w:r>
        <w:rPr>
          <w:rStyle w:val="Superscript"/>
          <w:rFonts w:ascii="spglamiss2014-Bold" w:cs="spglamiss2014-Bold"/>
          <w:b/>
          <w:bCs/>
          <w:rtl/>
        </w:rPr>
        <w:t>م</w:t>
      </w:r>
      <w:r>
        <w:rPr>
          <w:rStyle w:val="bold"/>
          <w:rtl/>
        </w:rPr>
        <w:t xml:space="preserve"> بَعْدِهِ</w:t>
      </w:r>
      <w:r>
        <w:rPr>
          <w:rtl/>
        </w:rPr>
        <w:t> ﴾ بعد قتله أو طرحه، أو بعد يوسف أي بعد الفراغ من أمره</w:t>
      </w:r>
      <w:r>
        <w:rPr>
          <w:rStyle w:val="bold"/>
          <w:rtl/>
        </w:rPr>
        <w:t xml:space="preserve"> </w:t>
      </w:r>
      <w:r>
        <w:rPr>
          <w:rtl/>
        </w:rPr>
        <w:t>﴿ </w:t>
      </w:r>
      <w:r>
        <w:rPr>
          <w:rStyle w:val="bold"/>
          <w:rtl/>
        </w:rPr>
        <w:t>قَوْمًا صَالِحِينَ</w:t>
      </w:r>
      <w:r>
        <w:rPr>
          <w:rtl/>
        </w:rPr>
        <w:t> ﴾ اعترفوا أنَّ قتله أو طرحه فساد يتوبون منه، وذلك أنَّهم قطعوا الرحم وعصوا الوالدين، أو الوالد والخالة، وهي كالأمِّ، وقَلَّتْ رحمتهم بالصبيِّ الذي لا ذنب له، وغدر الأمانة وترك العهد والكذب.</w:t>
      </w:r>
    </w:p>
    <w:p w:rsidR="00797B90" w:rsidRDefault="00797B90">
      <w:pPr>
        <w:pStyle w:val="textquran"/>
        <w:spacing w:before="57"/>
        <w:rPr>
          <w:w w:val="91"/>
          <w:rtl/>
        </w:rPr>
      </w:pPr>
      <w:r>
        <w:rPr>
          <w:w w:val="91"/>
          <w:rtl/>
        </w:rPr>
        <w:t>وقصدوا [بالصلاح] التنصُّل والإخلاص، أو النجاة من العقوق بأن يرضى عنهم، ولو بأن يكذبوا له، والأوَّل أولى وعليه الأكثر، فالصلاح دينيٌّ، وعلى الثاني دينيٌّ غير خالص، لأنَّهم أرادوا مجرَّد الخلاص من العقوق لا التوبة، أو أرادوا صلاح دنياهم. وقيل: أرادوا بالصلاح صلاح حالهم مع أبيهم لا التوبة، ورجَّحه بعض.</w:t>
      </w:r>
    </w:p>
    <w:p w:rsidR="00797B90" w:rsidRDefault="00797B90">
      <w:pPr>
        <w:pStyle w:val="textquran"/>
        <w:spacing w:before="57"/>
        <w:rPr>
          <w:rtl/>
        </w:rPr>
      </w:pPr>
      <w:r>
        <w:rPr>
          <w:rtl/>
        </w:rPr>
        <w:t>وذكر بعض أن دينة أخت يوسف ذكرت تغليبا. والعلَّاتُ: الإخوة للأب، والأعيان: الأشقَّاء، والأخياف: الأُمِّيُّونَ. وكلُّهم في أُخوَّة يوسف معه. وأكبرهم يهوذا، ويعرب بإهماله، وتجوز حكاية الإهمال، وهو أحسنهم رأيًا، وهو أبو الملوك، وأكبرهم سنًّا هو روبيل، باللام أو بالنون أو رؤوبن، على وزن فعولن، ولاوَى، أو ليوى، أبو الأنبياء، ويشجر، يعبِّر عنه بعض بإسَّاخر: بكسر الهمزة وشدِّ السين، وربالون يُعبَّر عنه بربولون، وتقتالى، المشهور فيه تفتالى، ويقال في جَادَ كَادَ، بوزن صَادَ، وبنيامين بكسر أوَّلِهِ وبِفتحِهِ وَصُحِّحَ وضَمِّهِ.</w:t>
      </w:r>
    </w:p>
    <w:p w:rsidR="00797B90" w:rsidRDefault="00797B90">
      <w:pPr>
        <w:pStyle w:val="textquran"/>
        <w:spacing w:before="57"/>
        <w:rPr>
          <w:rtl/>
        </w:rPr>
      </w:pPr>
      <w:r>
        <w:rPr>
          <w:rtl/>
        </w:rPr>
        <w:t>وإذا قلتُ في لفظ عجميٍّ إِنَّه بوزن كذا فمرادي الوزن الطبعي، أعني موازنة الفتحة بالفتحة، والكسرة بالكسرة، والضمَّة بالضمَّة، دون اعتبار أصالة الحروف وزيادتها، إذْ لا ضبط في العجمة بذلك.</w:t>
      </w:r>
    </w:p>
    <w:p w:rsidR="00797B90" w:rsidRDefault="00797B90">
      <w:pPr>
        <w:pStyle w:val="textquran"/>
        <w:spacing w:before="85"/>
        <w:rPr>
          <w:rtl/>
        </w:rPr>
      </w:pPr>
      <w:r>
        <w:rPr>
          <w:rtl/>
        </w:rPr>
        <w:t>﴿ </w:t>
      </w:r>
      <w:r>
        <w:rPr>
          <w:rStyle w:val="bold"/>
          <w:rtl/>
        </w:rPr>
        <w:t>قَالَ قَآئِلٌ مِّنْهُمْ</w:t>
      </w:r>
      <w:r>
        <w:rPr>
          <w:rtl/>
        </w:rPr>
        <w:t xml:space="preserve"> ﴾ هو يهوذا، وقال قتادة: روبيل، قيل: كان يهوذا أكبرهم سنًّا وأحسنهم رأيا في يوسف، وأقلَّهم شرًّا؛ وقيل بذلك في روبيل، وقال مجاهد: شمعون، وقيل: دان، والصحيح أنَّه يهوذا وهو القائل: ﴿ فَلَنَ اَبْرَحَ الَارْضَ ﴾ </w:t>
      </w:r>
      <w:r>
        <w:rPr>
          <w:rStyle w:val="CharacterStyle11"/>
          <w:rtl/>
        </w:rPr>
        <w:t>[سورة يوسف: 80]</w:t>
      </w:r>
      <w:r>
        <w:rPr>
          <w:rtl/>
        </w:rPr>
        <w:t xml:space="preserve"> ولم يذكر القائل باسمه سترا.</w:t>
      </w:r>
    </w:p>
    <w:p w:rsidR="00797B90" w:rsidRDefault="00797B90">
      <w:pPr>
        <w:pStyle w:val="textquran"/>
        <w:spacing w:before="85"/>
        <w:rPr>
          <w:rtl/>
        </w:rPr>
      </w:pPr>
      <w:r>
        <w:rPr>
          <w:rtl/>
        </w:rPr>
        <w:t>﴿ </w:t>
      </w:r>
      <w:r>
        <w:rPr>
          <w:rStyle w:val="bold"/>
          <w:rtl/>
        </w:rPr>
        <w:t>لَا تَقْتُلُواْ يُوسُفَ</w:t>
      </w:r>
      <w:r>
        <w:rPr>
          <w:rtl/>
        </w:rPr>
        <w:t> ﴾ فإنَّ القتل أكبر الكبائر بعد الإشراك، ولا رجوع فيه إلى إصلاح، بخلاف سائر المضارِّ، أشار لهم القائل: «لَا تَقْتُلُوا» إلى هذا كلِّه، ولم يضمر ليوسف استعطافا لهم عليه.</w:t>
      </w:r>
      <w:r>
        <w:rPr>
          <w:rStyle w:val="bold"/>
          <w:rtl/>
        </w:rPr>
        <w:t xml:space="preserve"> </w:t>
      </w:r>
      <w:r>
        <w:rPr>
          <w:rtl/>
        </w:rPr>
        <w:t>﴿ </w:t>
      </w:r>
      <w:r>
        <w:rPr>
          <w:rStyle w:val="bold"/>
          <w:rtl/>
        </w:rPr>
        <w:t>وَأَلْقُوهُ فِي غَيَابَاتِ الْجُبِّ</w:t>
      </w:r>
      <w:r>
        <w:rPr>
          <w:rtl/>
        </w:rPr>
        <w:t> ﴾</w:t>
      </w:r>
      <w:r>
        <w:rPr>
          <w:rStyle w:val="bold"/>
          <w:rtl/>
        </w:rPr>
        <w:t xml:space="preserve"> </w:t>
      </w:r>
      <w:r>
        <w:rPr>
          <w:rtl/>
        </w:rPr>
        <w:t>في المواضع المظلمة من البئر، وهي أجزاء قعرها، إذ يغيب ما فيها عن الناظر من أعلاها، ولا سيما إن اتَّسع أسفلها وضاق أعلاها، والغيابة: الموضع الذي يغيب ما فيه؛ أو في أسفل ذلك الجب خفايا في جوانبه.</w:t>
      </w:r>
    </w:p>
    <w:p w:rsidR="00797B90" w:rsidRDefault="00797B90">
      <w:pPr>
        <w:pStyle w:val="textmawadi3"/>
        <w:spacing w:before="85"/>
        <w:rPr>
          <w:w w:val="93"/>
          <w:rtl/>
        </w:rPr>
      </w:pPr>
      <w:r>
        <w:rPr>
          <w:rStyle w:val="namat2"/>
          <w:w w:val="93"/>
          <w:rtl/>
        </w:rPr>
        <w:t>[لغة]</w:t>
      </w:r>
      <w:r>
        <w:rPr>
          <w:w w:val="93"/>
          <w:rtl/>
        </w:rPr>
        <w:t xml:space="preserve"> وسمِّيت البئر جبًّا لأنَّ الأرض تُجَبُّ لتحصيلها، أي تقطع، قيل: الجبُّ: البئر التي لم تطو بالحجارة أو الجذوع، ولا بغيرها، والمراد هنا البئر المطوية، والمراد بئر لثمود قديمة، وقيل: بئر بيت المقدس، وقيل: بئر بالأردن، وعن وهب بن منبِّه ومقاتل: هو على ثلاثة فراسخ من منزل يعقوب، وقيل: بئر بين مدين ومصر، قصدوا بئرا مخصوصة. و«ال» للعهد الذهني، والواضح أنَّهم أرادوا مطلق البئر وَاتَّفَقَ أنَّها إحدى الأبيار المذكورة، فـ «ال» للجنس كـ «ال» في «السيارة».</w:t>
      </w:r>
    </w:p>
    <w:p w:rsidR="00797B90" w:rsidRDefault="00797B90">
      <w:pPr>
        <w:pStyle w:val="textquran"/>
        <w:spacing w:before="85"/>
        <w:rPr>
          <w:w w:val="91"/>
          <w:rtl/>
        </w:rPr>
      </w:pPr>
      <w:r>
        <w:rPr>
          <w:w w:val="91"/>
          <w:rtl/>
        </w:rPr>
        <w:t>﴿ </w:t>
      </w:r>
      <w:r>
        <w:rPr>
          <w:rStyle w:val="bold"/>
          <w:w w:val="91"/>
          <w:rtl/>
        </w:rPr>
        <w:t>يَلْتَقِطْهُ</w:t>
      </w:r>
      <w:r>
        <w:rPr>
          <w:w w:val="91"/>
          <w:rtl/>
        </w:rPr>
        <w:t> ﴾ يأخذه على وجه الإصلاح، والأخذ من الطريق أو من حيث لا يحتسب الْتِقَاطٌ، ومنه اللُّقَطَة،</w:t>
      </w:r>
      <w:r>
        <w:rPr>
          <w:rStyle w:val="bold"/>
          <w:w w:val="91"/>
          <w:rtl/>
        </w:rPr>
        <w:t xml:space="preserve"> </w:t>
      </w:r>
      <w:r>
        <w:rPr>
          <w:w w:val="91"/>
          <w:rtl/>
        </w:rPr>
        <w:t>﴿ </w:t>
      </w:r>
      <w:r>
        <w:rPr>
          <w:rStyle w:val="bold"/>
          <w:w w:val="91"/>
          <w:rtl/>
        </w:rPr>
        <w:t>بَعْضُ السَّيَّارَةِ</w:t>
      </w:r>
      <w:r>
        <w:rPr>
          <w:w w:val="91"/>
          <w:rtl/>
        </w:rPr>
        <w:t> ﴾ كان على الطريق يَرِدُ عليه المسافرون فيأخذه منها بعض السائرين في السفر، والسيَّارة جمع سيَّار، الذي هو صفة مبالغة، فيكون من الجمع بالتاء، والمفرد بلا تاء، ككمأة للجمع، والكمأ للمفرد.</w:t>
      </w:r>
    </w:p>
    <w:p w:rsidR="00797B90" w:rsidRDefault="00797B90">
      <w:pPr>
        <w:pStyle w:val="textquran"/>
        <w:spacing w:before="85"/>
        <w:rPr>
          <w:rtl/>
        </w:rPr>
      </w:pPr>
      <w:r>
        <w:rPr>
          <w:rtl/>
        </w:rPr>
        <w:t>﴿ </w:t>
      </w:r>
      <w:r>
        <w:rPr>
          <w:rStyle w:val="bold"/>
          <w:rtl/>
        </w:rPr>
        <w:t>إِن كُنتُمْ فَاعِلِينَ</w:t>
      </w:r>
      <w:r>
        <w:rPr>
          <w:rtl/>
        </w:rPr>
        <w:t> ﴾ مريدين الفعل بمشورتي، أو مريدين التفريق بينه وبين أبيكم، وذلك أنَّه يأخذه بعض المسافرين فيذهب به إلى بلد آخر فيغيب عنكم فيه. أرادوا قتله فقال قائل منهم: إن كان ولا بدَّ من الشرِّ فيه فاقتصروا على إلقائه في الجبِّ.</w:t>
      </w:r>
    </w:p>
    <w:p w:rsidR="00797B90" w:rsidRDefault="00797B90">
      <w:pPr>
        <w:pStyle w:val="faree"/>
        <w:rPr>
          <w:rtl/>
        </w:rPr>
      </w:pPr>
      <w:r>
        <w:rPr>
          <w:rtl/>
        </w:rPr>
        <w:t>تنفيذ إخوة يوسف مؤامرتهم وموقف يعقوب من ذلك</w:t>
      </w:r>
    </w:p>
    <w:p w:rsidR="00797B90" w:rsidRDefault="00797B90">
      <w:pPr>
        <w:pStyle w:val="textquran"/>
        <w:spacing w:before="57"/>
        <w:rPr>
          <w:w w:val="97"/>
          <w:rtl/>
        </w:rPr>
      </w:pPr>
      <w:r>
        <w:rPr>
          <w:w w:val="99"/>
          <w:rtl/>
        </w:rPr>
        <w:t xml:space="preserve">ولَمَّا أجمعوا أمرهم في الكيد به، وأرادوا تخليصه من أبيه </w:t>
      </w:r>
      <w:r>
        <w:rPr>
          <w:w w:val="97"/>
          <w:rtl/>
        </w:rPr>
        <w:t>﴿ </w:t>
      </w:r>
      <w:r>
        <w:rPr>
          <w:rStyle w:val="bold"/>
          <w:w w:val="97"/>
          <w:rtl/>
        </w:rPr>
        <w:t>قَالُواْ يَآ أَبَانَا مَا لَكَ لَا تَامَنَّا عَلَى</w:t>
      </w:r>
      <w:r>
        <w:rPr>
          <w:rFonts w:ascii="spglamiss2014-Bold" w:cs="spglamiss2014-Bold"/>
          <w:b/>
          <w:bCs/>
          <w:w w:val="97"/>
          <w:rtl/>
        </w:rPr>
        <w:t>ٰ</w:t>
      </w:r>
      <w:r>
        <w:rPr>
          <w:rStyle w:val="bold"/>
          <w:w w:val="97"/>
          <w:rtl/>
        </w:rPr>
        <w:t xml:space="preserve"> يُوسُفَ</w:t>
      </w:r>
      <w:r>
        <w:rPr>
          <w:w w:val="97"/>
          <w:rtl/>
        </w:rPr>
        <w:t> ﴾ تضرُّع مشعر بالمكر، خرج منهم بلا رويَّة، أو كانت مراودة قبل هذا، أو ظهر لهم منه خوفه عليهم أن يضيِّعوه، أو يهلكوه أو رأوا منه بلا تقدُّم مراودة وخوفه لشدَّة حبِّه، وما رأى فيهم من الحسد أو مخايله، وعن مقاتل: قالوا ذلك بعد قوله: ﴿ إِنِّي لَيُحْزِنُنِيَ... ﴾.</w:t>
      </w:r>
    </w:p>
    <w:p w:rsidR="00797B90" w:rsidRDefault="00797B90">
      <w:pPr>
        <w:pStyle w:val="textquran"/>
        <w:spacing w:before="57"/>
        <w:rPr>
          <w:rtl/>
        </w:rPr>
      </w:pPr>
      <w:r>
        <w:rPr>
          <w:rtl/>
        </w:rPr>
        <w:t>وقالوا له:</w:t>
      </w:r>
      <w:r>
        <w:rPr>
          <w:rStyle w:val="bold"/>
          <w:rtl/>
        </w:rPr>
        <w:t xml:space="preserve"> </w:t>
      </w:r>
      <w:r>
        <w:rPr>
          <w:rtl/>
        </w:rPr>
        <w:t>﴿ </w:t>
      </w:r>
      <w:r>
        <w:rPr>
          <w:rStyle w:val="bold"/>
          <w:rtl/>
        </w:rPr>
        <w:t>وَإِنَّا لَهُ لَنَاصِحُونَ</w:t>
      </w:r>
      <w:r>
        <w:rPr>
          <w:rtl/>
        </w:rPr>
        <w:t> ﴾ مانعوه عن المضرَّة جهدنا، وقائمون بمصالحه وإكرامه كأنَّه عندك.</w:t>
      </w:r>
    </w:p>
    <w:p w:rsidR="00797B90" w:rsidRDefault="00797B90">
      <w:pPr>
        <w:pStyle w:val="textquran"/>
        <w:spacing w:before="57"/>
        <w:rPr>
          <w:w w:val="98"/>
          <w:rtl/>
        </w:rPr>
      </w:pPr>
      <w:r>
        <w:rPr>
          <w:w w:val="98"/>
          <w:rtl/>
        </w:rPr>
        <w:t>قالوا له: أما تشتهي أن تخرج إلى مواشينا فتصيد وتستبق؟ قال: بلى، قالوا: فسل أباك، فقال: نعم، فدخلوا على أبيه فقالوا: يا أبانا يوسف أراد الخروج معنا، فقال: ما تقول يا بني؟ قال: نعم إنِّي رأيت منهم اللطف والرحمة.</w:t>
      </w:r>
    </w:p>
    <w:p w:rsidR="00797B90" w:rsidRDefault="00797B90">
      <w:pPr>
        <w:pStyle w:val="textquran"/>
        <w:rPr>
          <w:rtl/>
        </w:rPr>
      </w:pPr>
      <w:r>
        <w:rPr>
          <w:rtl/>
        </w:rPr>
        <w:t>والجملة حال من «نَا»، أو من ضمير «تَامَنْ»، أو معطوفة على ما بعدَ «قالوا»، وكأنَّه قيل: «وقالوا إِنَّا له لناصحون».</w:t>
      </w:r>
    </w:p>
    <w:p w:rsidR="00797B90" w:rsidRDefault="00797B90">
      <w:pPr>
        <w:pStyle w:val="textmawadi3"/>
        <w:spacing w:before="85"/>
        <w:rPr>
          <w:rtl/>
        </w:rPr>
      </w:pPr>
      <w:r>
        <w:rPr>
          <w:rStyle w:val="namat2"/>
          <w:rtl/>
        </w:rPr>
        <w:t xml:space="preserve">[قراءات] </w:t>
      </w:r>
      <w:r>
        <w:rPr>
          <w:rtl/>
        </w:rPr>
        <w:t>والصحيح في ﴿ تَامَنَّا ﴾ النطق بنون بين ضمَّة وسكون فَنُونٌ بعدها، هذا ما أؤدِّي به، وأطلت الكلام فيه ـ كابن الجزري ـ في شرح نظمي المسمَّى «جامع حرف ورش»</w:t>
      </w:r>
      <w:r>
        <w:rPr>
          <w:vertAlign w:val="superscript"/>
          <w:rtl/>
        </w:rPr>
        <w:footnoteReference w:id="33"/>
      </w:r>
      <w:r>
        <w:rPr>
          <w:rtl/>
        </w:rPr>
        <w:t>، وأذكر بعضه مختصرا:</w:t>
      </w:r>
    </w:p>
    <w:p w:rsidR="00797B90" w:rsidRDefault="00797B90">
      <w:pPr>
        <w:pStyle w:val="textquran"/>
        <w:spacing w:before="85"/>
        <w:rPr>
          <w:color w:val="00C100"/>
          <w:rtl/>
        </w:rPr>
      </w:pPr>
      <w:r>
        <w:rPr>
          <w:color w:val="00C100"/>
          <w:rtl/>
        </w:rPr>
        <w:t>قرأ العَامَّة: «تامنا» بالإخفاء وهو عبارة عن تضعيف الصوت بالحركة، والفصل بين النونين لأنَّ النون تسكن رأسا، فذلك إخفاء لا إدغام، وقرئ بالإشمام الذي هو ضمُّ الشفتين إشارة إلى حركة الفعل مع الإدغام الصريح، وذلك إشارة إلى الضمَّة بعد الإدغام وقبل كماله، وقرأ أبو جعفر بالإدغام الصريح، وقرأ الحسن بضمِّ النون بلا إدغام ولا إشمام محافظة على حركة الإعراب، والجمهور على الإخفاء أو الإشمام.</w:t>
      </w:r>
    </w:p>
    <w:p w:rsidR="00797B90" w:rsidRDefault="00797B90">
      <w:pPr>
        <w:pStyle w:val="textquran"/>
        <w:spacing w:before="85"/>
        <w:rPr>
          <w:rtl/>
        </w:rPr>
      </w:pPr>
      <w:r>
        <w:rPr>
          <w:rtl/>
        </w:rPr>
        <w:t>﴿ </w:t>
      </w:r>
      <w:r>
        <w:rPr>
          <w:rStyle w:val="bold"/>
          <w:rtl/>
        </w:rPr>
        <w:t>أَرْسِلْهُ مَعَنَا غَدًا</w:t>
      </w:r>
      <w:r>
        <w:rPr>
          <w:rtl/>
        </w:rPr>
        <w:t> ﴾ أصله «غدو» بإسكان الدال، أو فتحها كَيَدٍ، حذفت لامه.</w:t>
      </w:r>
      <w:r>
        <w:rPr>
          <w:rStyle w:val="bold"/>
          <w:rtl/>
        </w:rPr>
        <w:t xml:space="preserve"> </w:t>
      </w:r>
      <w:r>
        <w:rPr>
          <w:rtl/>
        </w:rPr>
        <w:t>﴿ </w:t>
      </w:r>
      <w:r>
        <w:rPr>
          <w:rStyle w:val="bold"/>
          <w:rtl/>
        </w:rPr>
        <w:t>يَرْتَعِ</w:t>
      </w:r>
      <w:r>
        <w:rPr>
          <w:rtl/>
        </w:rPr>
        <w:t> ﴾ في الصحراء: يأكل الفواكه والثمار، كما ترعى الإبل، أو يلابسها في رعيها ويذهب معها للرعي، وهذا افتعال من الرعي للمطاوعة، أي نرعه فيرتع. ومن سكَّن العين جعله من الرتع، بمعنى يسع في أكل الفواكه ونحوها من الرتعة وهي الخصب، كأنَّه قيل: يعامل الخصب بالأكل والتمتُّع، ولعلَّهم كانوا في شدَّة وذلك مباح، ويقال: يرتع فلان في ماله [إذا] أنفقه في شهواته، ثمَّ تعارفته العرب في أكل البهائم من الخصب، ويستعار للإنسان إذا أريد التفسُّح في الأكل كأنَّه بهيمة، شهوة بلا عقل يكفُّها.</w:t>
      </w:r>
    </w:p>
    <w:p w:rsidR="00797B90" w:rsidRDefault="00797B90">
      <w:pPr>
        <w:pStyle w:val="textquran"/>
        <w:spacing w:before="85"/>
        <w:rPr>
          <w:rtl/>
        </w:rPr>
      </w:pPr>
      <w:r>
        <w:rPr>
          <w:rtl/>
        </w:rPr>
        <w:t>﴿ </w:t>
      </w:r>
      <w:r>
        <w:rPr>
          <w:rStyle w:val="bold"/>
          <w:rtl/>
        </w:rPr>
        <w:t>وَيَلْعَبْ</w:t>
      </w:r>
      <w:r>
        <w:rPr>
          <w:rtl/>
        </w:rPr>
        <w:t> ﴾ يرمي الحجارة أو بالعصا أو بالسهام ليتعلَّمها، وبالمسابقة برجليه أو دَابَّة، والمراد ما يتدرَّب به لقتال العدوِّ، وإلَّا لم يقرَّهم عليه يعقوب ‰ . سُمِّيَ التعلُّم لعبا للشبه، ويدلُّ للَّعب بالمسابقة قوله: ﴿ إِنَّا ذَهَبْنَا نَسْتَبِقُ ﴾ لأنَّهم قالوا: ﴿ وَتَرَكْنَا يُوسُفَ عِندَ مَتَاعِنَا ﴾، فهو لم يستبق معهم، فإن قام بالمسابقة فوحده لا معهم، واللعب فعل لم يقصد به مقصد صحيح.</w:t>
      </w:r>
      <w:r>
        <w:rPr>
          <w:rStyle w:val="bold"/>
          <w:rtl/>
        </w:rPr>
        <w:t xml:space="preserve"> </w:t>
      </w:r>
      <w:r>
        <w:rPr>
          <w:rtl/>
        </w:rPr>
        <w:t>﴿ </w:t>
      </w:r>
      <w:r>
        <w:rPr>
          <w:rStyle w:val="bold"/>
          <w:rtl/>
        </w:rPr>
        <w:t>وَإِنَّا لَهُ لَحَافِظُونَ</w:t>
      </w:r>
      <w:r>
        <w:rPr>
          <w:rtl/>
        </w:rPr>
        <w:t> ﴾ عن الضرِّ، حال من ضمير «يَلْعَبْ»، أو من الهاء، أو معطوف مثل ما مرَّ.</w:t>
      </w:r>
    </w:p>
    <w:p w:rsidR="00797B90" w:rsidRDefault="00797B90">
      <w:pPr>
        <w:pStyle w:val="textquran"/>
        <w:spacing w:before="113"/>
        <w:rPr>
          <w:rtl/>
        </w:rPr>
      </w:pPr>
      <w:r>
        <w:rPr>
          <w:rtl/>
        </w:rPr>
        <w:t>﴿ </w:t>
      </w:r>
      <w:r>
        <w:rPr>
          <w:rStyle w:val="bold"/>
          <w:rtl/>
        </w:rPr>
        <w:t>قَالَ إِنِّي لَيُحْزِنُنِيَ أَن تَذْهَبُواْ بِهِ</w:t>
      </w:r>
      <w:r>
        <w:rPr>
          <w:rtl/>
        </w:rPr>
        <w:t> ﴾ يحزنني ذهابكم به عنِّي لشدَّة حبِّيه، فلا أقدر على فراقه</w:t>
      </w:r>
      <w:r>
        <w:rPr>
          <w:rStyle w:val="bold"/>
          <w:rtl/>
        </w:rPr>
        <w:t xml:space="preserve"> </w:t>
      </w:r>
      <w:r>
        <w:rPr>
          <w:rtl/>
        </w:rPr>
        <w:t>﴿ </w:t>
      </w:r>
      <w:r>
        <w:rPr>
          <w:rStyle w:val="bold"/>
          <w:rtl/>
        </w:rPr>
        <w:t>وَأَخَافُ أَنْ يَّاكُلَهُ الذِّيبُ</w:t>
      </w:r>
      <w:r>
        <w:rPr>
          <w:rtl/>
        </w:rPr>
        <w:t> ﴾ لصغره، ولو كان ابن اثنتي عشرة سنة، أو لكبر ذئاب تلك الأرض وشدَّتها، وكانت أرضا كثيرة الذئاب، أو أراد بالذئب الذئاب.</w:t>
      </w:r>
    </w:p>
    <w:p w:rsidR="00797B90" w:rsidRDefault="00797B90">
      <w:pPr>
        <w:pStyle w:val="textquran"/>
        <w:spacing w:before="113"/>
        <w:rPr>
          <w:rtl/>
        </w:rPr>
      </w:pPr>
      <w:r>
        <w:rPr>
          <w:rtl/>
        </w:rPr>
        <w:t>وقيل: قال ذلك لأنَّه ‰ رأى في النوم ذئبا يشدُّ على يوسف ويوسف يأخذ حذره منه، ويقال: إِنَّهُ ‰ رأى في نومه أنَّه على ذروة جبل ويوسف في بطن الوادي، فإذا عشرة ذئاب تريد أكله ودفع عنه واحد، فاتسعت الأرض فتوارى فيها ثلاثة، قلنا: كأنَّهنَّ أيَّامه في الجبِّ، والذئاب: إخوته.</w:t>
      </w:r>
    </w:p>
    <w:p w:rsidR="00797B90" w:rsidRDefault="00797B90">
      <w:pPr>
        <w:pStyle w:val="textmawadi3"/>
        <w:spacing w:before="113"/>
        <w:rPr>
          <w:rtl/>
        </w:rPr>
      </w:pPr>
      <w:r>
        <w:rPr>
          <w:rStyle w:val="namat2"/>
          <w:rtl/>
        </w:rPr>
        <w:t xml:space="preserve">[نحو] </w:t>
      </w:r>
      <w:r>
        <w:rPr>
          <w:rtl/>
        </w:rPr>
        <w:t xml:space="preserve">ومعنى إحزانه الذهابُ به: إِنَّ ذِكْرَكُم الذهابَ به أَحْزَنَني في الحال تصوُّرُه قبلَ تحقُّق الذهاب، فالمضارع للحال كما هو مقتضى لام الابتداء الداخلة في خبر إنَّ، لكن لا نسلِّم أنَّ تلك اللام للحال لزوما، بل تجوز للحال والاستقبال، فمن الاستقبال قوله تعالى: ﴿ وَإِنَّ رَبَّكَ لَيَحْكُمُ بَيْنَهُمْ يَوْمَ الْقِيَامَةِ ﴾ </w:t>
      </w:r>
      <w:r>
        <w:rPr>
          <w:rStyle w:val="CharacterStyle11"/>
          <w:rtl/>
        </w:rPr>
        <w:t>[سورة النحل: 124]</w:t>
      </w:r>
      <w:r>
        <w:rPr>
          <w:rtl/>
        </w:rPr>
        <w:t xml:space="preserve"> وكذا أخاف من الآن أن يأكله الذئب إن ذهبتم به، وأقرب من ذلك: إنَّكم إذا ذهبتم به حزنت لا الآن.</w:t>
      </w:r>
    </w:p>
    <w:p w:rsidR="00797B90" w:rsidRDefault="00797B90">
      <w:pPr>
        <w:pStyle w:val="textquran"/>
        <w:spacing w:before="113"/>
        <w:rPr>
          <w:w w:val="103"/>
          <w:rtl/>
        </w:rPr>
      </w:pPr>
      <w:r>
        <w:rPr>
          <w:w w:val="103"/>
          <w:rtl/>
        </w:rPr>
        <w:t>﴿ </w:t>
      </w:r>
      <w:r>
        <w:rPr>
          <w:rStyle w:val="bold"/>
          <w:w w:val="103"/>
          <w:rtl/>
        </w:rPr>
        <w:t>وَأَنتُمْ عَنْهُ غَافِلُونَ</w:t>
      </w:r>
      <w:r>
        <w:rPr>
          <w:w w:val="103"/>
          <w:rtl/>
        </w:rPr>
        <w:t> ﴾ في شغلكم كائنا ما كان، لأنَّه لم يذكرهم بالارتعاء واللعب، بل ذكر بهما يوسف، وفي الواقع في زعمهم اشتغالهم بالاستباق كما ذكر بعدُ، نعم يقرب أن يقدَّر: يرتع ويلعب معنا. أو غافلون لقلَّة اهتمامكم به.</w:t>
      </w:r>
    </w:p>
    <w:p w:rsidR="00797B90" w:rsidRDefault="00797B90">
      <w:pPr>
        <w:pStyle w:val="textquran"/>
        <w:spacing w:before="170"/>
        <w:rPr>
          <w:rtl/>
        </w:rPr>
      </w:pPr>
      <w:r>
        <w:rPr>
          <w:rtl/>
        </w:rPr>
        <w:t>﴿ </w:t>
      </w:r>
      <w:r>
        <w:rPr>
          <w:rStyle w:val="bold"/>
          <w:rtl/>
        </w:rPr>
        <w:t>قَالُواْ لَئِنَ اَكَلَهُ الذِّيبُ وَنَحْنُ عُصْبَةٌ اِنَّآ إِذًا لَّخَاسِرُونَ</w:t>
      </w:r>
      <w:r>
        <w:rPr>
          <w:rtl/>
        </w:rPr>
        <w:t> ﴾ جواب لقوله: ﴿ وَأَخَافُ أَنْ يَّاكُلَهُ الذِّيبُ ﴾، ولم يجيبوا قوله: ﴿ لَيُحْزِنُنِيَ أَن تَذْهَبُواْ بِهِ ﴾ لقصر زمان الحزن من ذهابهم إلى رجوعهم، أو لأنَّ مرادهم إيقاعه في الحزن. قال بعض المتأخِّرين: الأخير هو المتعيَّن، وفيه نظر، لأنَّهم حينئذ ليسوا يتحرَّزون عن الكذب والإيهام حتَّى يسكتوا عَمَّا يخالف اعتقادهم بل لم يجيبوه عن ذلك لأنَّهم رأوا أنَّ الحزن لا بدَّ واقع لا حيلة لهم في قطعه.</w:t>
      </w:r>
    </w:p>
    <w:p w:rsidR="00797B90" w:rsidRDefault="00797B90">
      <w:pPr>
        <w:pStyle w:val="textquran"/>
        <w:spacing w:before="170" w:after="57"/>
        <w:rPr>
          <w:rtl/>
        </w:rPr>
      </w:pPr>
      <w:r>
        <w:rPr>
          <w:rtl/>
        </w:rPr>
        <w:t>وجملة «نَحْنُ عُصْبَةٌ» حال من الهاء أو «الذِّئب». والخسران هنا العجز والضعف، استعارة من الخسران بمعنى الهلاك أو من نقص المال في التجر، أو المعنى: مستحقُّون أن يدعى علينا بالخسران، بأن تضيع أموالنا ومواشينا لضعفنا عن القيام بها وهذا بعيد، وكان قيل: بين خروج يوسف عن أبيه إلى لقائه ثمانون سنة لم تجف فيها عينا يعقوب، وما على الأرض يومئذ أكرم على الله منه. قيل: لم يعلموا أنَّ الذئب يأكل الإنسان، وَلَمَّا قال: «أخاف أن يأكله الذئب» تعلَّموا منه الحيلة، فقالوا: «أكله الذئب»، والبلاء موكَّل بالمنطق. قال ابن عمر عنه ژ : «</w:t>
      </w:r>
      <w:r>
        <w:rPr>
          <w:rStyle w:val="bold"/>
          <w:rtl/>
        </w:rPr>
        <w:t>لا تلقِّنوا الناس فيكذبوا، فإنَّ بني يعقوب لم يعلموا أنَّ الذئب يأكل الناس فلمَّا لقَّنهم أبوهم قالوا: أكله الذئب»</w:t>
      </w:r>
      <w:r>
        <w:rPr>
          <w:color w:val="00C100"/>
          <w:vertAlign w:val="superscript"/>
          <w:rtl/>
        </w:rPr>
        <w:footnoteReference w:id="34"/>
      </w:r>
      <w:r>
        <w:rPr>
          <w:rStyle w:val="bold"/>
          <w:rtl/>
        </w:rPr>
        <w:t xml:space="preserve"> </w:t>
      </w:r>
      <w:r>
        <w:rPr>
          <w:rtl/>
        </w:rPr>
        <w:t>ويقال: «البلاء موكَّل بالمنطق» قال:</w:t>
      </w:r>
    </w:p>
    <w:p w:rsidR="00797B90" w:rsidRDefault="00797B90">
      <w:pPr>
        <w:pStyle w:val="shator1"/>
        <w:rPr>
          <w:w w:val="98"/>
          <w:rtl/>
        </w:rPr>
      </w:pPr>
      <w:r>
        <w:rPr>
          <w:w w:val="98"/>
          <w:rtl/>
        </w:rPr>
        <w:t>الصمت من سعد السعود بمطلع</w:t>
      </w:r>
    </w:p>
    <w:p w:rsidR="00797B90" w:rsidRDefault="00797B90">
      <w:pPr>
        <w:pStyle w:val="shator2"/>
        <w:rPr>
          <w:rtl/>
        </w:rPr>
      </w:pPr>
      <w:r>
        <w:rPr>
          <w:rtl/>
        </w:rPr>
        <w:t>ننجو به، والنطق سعد ذابح</w:t>
      </w:r>
    </w:p>
    <w:p w:rsidR="00797B90" w:rsidRDefault="00797B90">
      <w:pPr>
        <w:pStyle w:val="textquran"/>
        <w:spacing w:before="170"/>
        <w:rPr>
          <w:rtl/>
        </w:rPr>
      </w:pPr>
      <w:r>
        <w:rPr>
          <w:rtl/>
        </w:rPr>
        <w:t>﴿ </w:t>
      </w:r>
      <w:r>
        <w:rPr>
          <w:rStyle w:val="bold"/>
          <w:rtl/>
        </w:rPr>
        <w:t>فَلَمَّا ذَهَبُواْ بِهِ</w:t>
      </w:r>
      <w:r>
        <w:rPr>
          <w:rtl/>
        </w:rPr>
        <w:t> ﴾ أي أرسله معهم، أو خلَّاه لهم، فذهبوا به، ولَمَّا ذهبوا به</w:t>
      </w:r>
      <w:r>
        <w:rPr>
          <w:rStyle w:val="bold"/>
          <w:rtl/>
        </w:rPr>
        <w:t xml:space="preserve"> </w:t>
      </w:r>
      <w:r>
        <w:rPr>
          <w:rtl/>
        </w:rPr>
        <w:t>﴿ </w:t>
      </w:r>
      <w:r>
        <w:rPr>
          <w:rStyle w:val="bold"/>
          <w:rtl/>
        </w:rPr>
        <w:t>وَأَجْمَعُواْ</w:t>
      </w:r>
      <w:r>
        <w:rPr>
          <w:rtl/>
        </w:rPr>
        <w:t> ﴾ عزموا</w:t>
      </w:r>
      <w:r>
        <w:rPr>
          <w:rStyle w:val="bold"/>
          <w:rtl/>
        </w:rPr>
        <w:t xml:space="preserve"> </w:t>
      </w:r>
      <w:r>
        <w:rPr>
          <w:rtl/>
        </w:rPr>
        <w:t>﴿ </w:t>
      </w:r>
      <w:r>
        <w:rPr>
          <w:rStyle w:val="bold"/>
          <w:rtl/>
        </w:rPr>
        <w:t>أَنْ يَّجْعَلُوهُ فِي غَيَابَاتِ الْجُبِّ</w:t>
      </w:r>
      <w:r>
        <w:rPr>
          <w:rtl/>
        </w:rPr>
        <w:t> ﴾ جواب «لَمَّا» محذوف تقديره: ألقوه فيها، أي في غيابات الجبِّ، كما دلَّ عليه لفظ الآية، أو فعلوا به أمرا مهولا، فالحذف للتهويل، فإنَّه حملوه على ظهورهم.</w:t>
      </w:r>
    </w:p>
    <w:p w:rsidR="00797B90" w:rsidRDefault="00797B90">
      <w:pPr>
        <w:pStyle w:val="textmawadi3"/>
        <w:rPr>
          <w:w w:val="102"/>
          <w:rtl/>
        </w:rPr>
      </w:pPr>
      <w:r>
        <w:rPr>
          <w:rStyle w:val="namat2"/>
          <w:w w:val="102"/>
          <w:rtl/>
        </w:rPr>
        <w:t>[قصص]</w:t>
      </w:r>
      <w:r>
        <w:rPr>
          <w:w w:val="102"/>
          <w:rtl/>
        </w:rPr>
        <w:t xml:space="preserve"> وَلَمَّا برزوا به ألقوه في الأرض وجعلوا يؤذونه ويضربونه، حتَّى كادوا يقتلونه فصار يصيح ويستغيث، وكلَّما استغاث بواحد ضربه. ويقال: جلد به الأرض روبيل، وقام على صدره ليقتله، فقال: مهلا لا تقتلني، فقال له: يا ابن راحيل قل لرؤياك تخلصك، فقال يهوذا: أما عاهدتموني أن لا تقتلوه، فأتوا به إلى البئر فدلُّوه فيها فتعلَّق بشفيرها فضربوا يديه، ونزعوا قميصه ليلطِّخوه بدم ويحتالوا به على أبيهم، فقال: يا  إخوتاه ردُّوا عليَّ قميصي لأتوارى به، فقالوا: أدع الأحد عشر كوكبا والشمس والقمر يلبسوك ويأنسوك.</w:t>
      </w:r>
    </w:p>
    <w:p w:rsidR="00797B90" w:rsidRDefault="00797B90">
      <w:pPr>
        <w:pStyle w:val="textquran"/>
        <w:spacing w:before="187"/>
        <w:rPr>
          <w:w w:val="102"/>
          <w:rtl/>
        </w:rPr>
      </w:pPr>
      <w:r>
        <w:rPr>
          <w:w w:val="102"/>
          <w:rtl/>
        </w:rPr>
        <w:t>روي أنَّ إبراهيم لَمَّا جرِّد من ثيابه ليلقى في النار ألبسه جبريل قميصا من حرير الجنَّة فدفعها إبراهيم إلى إسحاق وإسحاق إلى يعقوب، فجعلها في تميمة ليوسف فألبسه جبريل إِيَّاهَا، ويقال جعلها يعقوب في قصبة من فضَّة وجعلها في عنق يوسف فألبسه إِيَّاهَا جبريل فأضاء له الجبَّ. ولَمَّا وصل نصف البئر مربوطا في حبل ألقوه مع الحبل ليموت، وقيل: قطعوه، وقيل: ألقوه بلا ربط، وعلى الربط حلَّه جبريل، وألبسه بعد وقوعه. ولا ماء في البئر وقيل بها ماء، وآوى إلى صخرة، فنادوه فأجابهم يظنُّ رحمتهم فأرادوا رضخه بصخرة، فمنعهم يهوذا، وروي أنَّه كلَّما استغاث من واحد إلى الآخر ضربه الآخر وأهانه.</w:t>
      </w:r>
    </w:p>
    <w:p w:rsidR="00797B90" w:rsidRDefault="00797B90">
      <w:pPr>
        <w:pStyle w:val="textmawadi3"/>
        <w:spacing w:before="187"/>
        <w:rPr>
          <w:rtl/>
        </w:rPr>
      </w:pPr>
      <w:r>
        <w:rPr>
          <w:rStyle w:val="namat2"/>
          <w:rtl/>
        </w:rPr>
        <w:t>[قصص]</w:t>
      </w:r>
      <w:r>
        <w:rPr>
          <w:rtl/>
        </w:rPr>
        <w:t xml:space="preserve"> وروي أنَّه لَمَّا ألقي في الجبِّ قال: «</w:t>
      </w:r>
      <w:r>
        <w:rPr>
          <w:rStyle w:val="bold"/>
          <w:rtl/>
        </w:rPr>
        <w:t>يا شاهدا غير غائب، يا  قريبا غير بعيد، يا غالبا غير مغلوب اجعل لي من أمري فرجا ومخرجا»</w:t>
      </w:r>
      <w:r>
        <w:rPr>
          <w:rtl/>
        </w:rPr>
        <w:t>، ويقال: إنَّ الملك أخرج له الصخرة من البئر وقعد عليها ولَمَّا ألقي فيها عذب ماؤها فكان يغنيه عن الطعام والشراب، ويقال: مكث في الجبِّ ثلاثة أَيَّام، وكان إخوته يرعون حوله ويأتيه يهوذا بالطعام، ودخل عليه جبريل يؤنسه فلمَّا أمسى نهض ليذهب فقال له يوسف: إذا خرجت عنِّي استوحشت، فقال له: إذا رهبت شيئا فقل: «</w:t>
      </w:r>
      <w:r>
        <w:rPr>
          <w:rStyle w:val="bold"/>
          <w:rtl/>
        </w:rPr>
        <w:t>يا صريخ المستصرخين، يا غوث المستغيثين، يا مفرِّج كرب المكروبين، قد ترى مكاني وتعلم حالي ولا يخفى عليك شيء من أمري»</w:t>
      </w:r>
      <w:r>
        <w:rPr>
          <w:rtl/>
        </w:rPr>
        <w:t>، ولَمَّا قالها يوسف حفَّته الملائكة وآنس بهم.</w:t>
      </w:r>
    </w:p>
    <w:p w:rsidR="00797B90" w:rsidRDefault="00797B90">
      <w:pPr>
        <w:pStyle w:val="textmawadi3"/>
        <w:rPr>
          <w:rtl/>
        </w:rPr>
      </w:pPr>
      <w:r>
        <w:rPr>
          <w:rStyle w:val="namat2"/>
          <w:rtl/>
        </w:rPr>
        <w:t>[قصص]</w:t>
      </w:r>
      <w:r>
        <w:rPr>
          <w:rtl/>
        </w:rPr>
        <w:t xml:space="preserve"> ويقال: نزل إليه جبريل ‰ فقال: يا غلام من ألقاك في هذا البئر؟ قال: إخوتي، قال: ولم؟، قال: لمودَّة أبي لي حسدوني، قال: أتريد الخروج من هنا؟ قال: ذاك إلى إله يعقوب، قال: قل: «</w:t>
      </w:r>
      <w:r>
        <w:rPr>
          <w:rStyle w:val="bold"/>
          <w:rtl/>
        </w:rPr>
        <w:t>اللهمَّ إنِّي أسألك باسمك المخزون المكنون يا بديع السماوات والأرض يا ذا الجلال والإكرام، أن تغفر لي وترحمني، وأن تجعل من أمري فرجا ومخرجا، وأن ترزقني من حيث أحتسب ومن حيث لا أحتسب</w:t>
      </w:r>
      <w:r>
        <w:rPr>
          <w:rtl/>
        </w:rPr>
        <w:t>»، فقالها، فجعل الله تعالى له من أمره فرجا ومخرجا ورزقه ملك مصر من حيث لا يحتسب.</w:t>
      </w:r>
    </w:p>
    <w:p w:rsidR="00797B90" w:rsidRDefault="00797B90">
      <w:pPr>
        <w:pStyle w:val="textmawadi3"/>
        <w:rPr>
          <w:w w:val="98"/>
          <w:rtl/>
        </w:rPr>
      </w:pPr>
      <w:r>
        <w:rPr>
          <w:rStyle w:val="namat2"/>
          <w:w w:val="98"/>
          <w:rtl/>
        </w:rPr>
        <w:t xml:space="preserve">[قصص] </w:t>
      </w:r>
      <w:r>
        <w:rPr>
          <w:w w:val="98"/>
          <w:rtl/>
        </w:rPr>
        <w:t>ويقال: لَمَّا وقع في البئر بكى فجاءه جبريل فآنسه. وروي أنَّ هوام البئر قال بعضها لبعض: لا تخرجن فإنَّ نبيئا نزل بساحتكنَّ فانجحرن، إلَّا الأفاعي فدعا عليهنَّ جبريل بالصمم. ويقال: إنَّ جبريل علَّمه هذا الدعاء: «</w:t>
      </w:r>
      <w:r>
        <w:rPr>
          <w:rStyle w:val="bold"/>
          <w:w w:val="98"/>
          <w:rtl/>
        </w:rPr>
        <w:t>اللهمَّ يا كاشف كلِّ كربة، ويا مجيب كلِّ دعوة، ويا جابر كلِّ كسير، ويا  ميسِّر كلِّ عسير، ويا صاحب كلِّ غريب، ويا مؤنس كلِّ وحيد، لا إله إلَّا أنت سبحانك، أسألك أن تجعل لي فرجا ومخرجا، وأن تقذف حبَّك في قلبي حتَّى لا يكون لي همٌّ ولا ذكر غيرك، وأن تحفظني وترحمني يا أرحم الراحمين</w:t>
      </w:r>
      <w:r>
        <w:rPr>
          <w:w w:val="98"/>
          <w:rtl/>
        </w:rPr>
        <w:t>».</w:t>
      </w:r>
    </w:p>
    <w:p w:rsidR="00797B90" w:rsidRDefault="00797B90">
      <w:pPr>
        <w:pStyle w:val="textquran"/>
        <w:rPr>
          <w:rtl/>
        </w:rPr>
      </w:pPr>
      <w:r>
        <w:rPr>
          <w:rtl/>
        </w:rPr>
        <w:t>﴿ </w:t>
      </w:r>
      <w:r>
        <w:rPr>
          <w:rStyle w:val="bold"/>
          <w:rtl/>
        </w:rPr>
        <w:t>وَأَوْحَيْنَآ إِلَيْهِ</w:t>
      </w:r>
      <w:r>
        <w:rPr>
          <w:rtl/>
        </w:rPr>
        <w:t> ﴾ في البئر ابن اثنتي عشرة سنة، أو ابن سبع عشرة سنة، أو ابن ثماني عشرة، أو ابن ستٍّ، قبل أوان الوحي وهو أربعون سنة، كما أوحي إلى عيسى قبل أوانه ليطمئنَّ قلبه بأنَّه سيخرج</w:t>
      </w:r>
      <w:r>
        <w:rPr>
          <w:rStyle w:val="bold"/>
          <w:rtl/>
        </w:rPr>
        <w:t xml:space="preserve"> </w:t>
      </w:r>
      <w:r>
        <w:rPr>
          <w:rtl/>
        </w:rPr>
        <w:t>﴿ </w:t>
      </w:r>
      <w:r>
        <w:rPr>
          <w:rStyle w:val="bold"/>
          <w:rtl/>
        </w:rPr>
        <w:t>لَتُنَبِّئَنَّهُم</w:t>
      </w:r>
      <w:r>
        <w:rPr>
          <w:rtl/>
        </w:rPr>
        <w:t> ﴾</w:t>
      </w:r>
      <w:r>
        <w:rPr>
          <w:rStyle w:val="bold"/>
          <w:rtl/>
        </w:rPr>
        <w:t xml:space="preserve"> </w:t>
      </w:r>
      <w:r>
        <w:rPr>
          <w:rtl/>
        </w:rPr>
        <w:t>بعد زمان</w:t>
      </w:r>
      <w:r>
        <w:rPr>
          <w:rStyle w:val="bold"/>
          <w:rtl/>
        </w:rPr>
        <w:t xml:space="preserve"> </w:t>
      </w:r>
      <w:r>
        <w:rPr>
          <w:rtl/>
        </w:rPr>
        <w:t>﴿ </w:t>
      </w:r>
      <w:r>
        <w:rPr>
          <w:rStyle w:val="bold"/>
          <w:rtl/>
        </w:rPr>
        <w:t>بِأَمْرِهِمْ هَذَا</w:t>
      </w:r>
      <w:r>
        <w:rPr>
          <w:rtl/>
        </w:rPr>
        <w:t> ﴾ أي بما صنعوا</w:t>
      </w:r>
      <w:r>
        <w:rPr>
          <w:rStyle w:val="bold"/>
          <w:rtl/>
        </w:rPr>
        <w:t xml:space="preserve"> </w:t>
      </w:r>
      <w:r>
        <w:rPr>
          <w:rtl/>
        </w:rPr>
        <w:t>﴿ </w:t>
      </w:r>
      <w:r>
        <w:rPr>
          <w:rStyle w:val="bold"/>
          <w:rtl/>
        </w:rPr>
        <w:t>وَهُمْ لَا يَشْعُرُونَ</w:t>
      </w:r>
      <w:r>
        <w:rPr>
          <w:rtl/>
        </w:rPr>
        <w:t> ﴾ أنَّك يوسف لبعد العهد وتغيُّر البدن والأحوال، تقول لهم: «هل علمتم ما فعلتم بيوسف»؟ وتخبرهم ببعض ما فعلوا ولا يعلمون أنَّك يوسف حين الإخبار، قال الله </w:t>
      </w:r>
      <w:r>
        <w:rPr>
          <w:rStyle w:val="subhanahowitaala"/>
          <w:rFonts w:cs="Times New Roman"/>
          <w:rtl/>
        </w:rPr>
        <w:t>4</w:t>
      </w:r>
      <w:r>
        <w:rPr>
          <w:rtl/>
        </w:rPr>
        <w:t xml:space="preserve">: ﴿ وَجَآءَ اِخْوَةُ يُوسُفَ فَدَخَلُواْ عَلَيْهِ فَعَرَفَهُمْ وَهُمْ لَهُ مُنكِرُونَ ﴾ </w:t>
      </w:r>
      <w:r>
        <w:rPr>
          <w:rStyle w:val="CharacterStyle11"/>
          <w:rtl/>
        </w:rPr>
        <w:t>[سورة يوسف: 58]</w:t>
      </w:r>
      <w:r>
        <w:rPr>
          <w:rtl/>
        </w:rPr>
        <w:t>، ويروى أنَّه ‰ نقر الصواع فقال: إنَّ هذا الصواع يخبرني أنَّكم ألقيتم أخا لكم في الجبِّ اسمه يوسف، ولطَّختم قميصه بدم، وقلتم لأبيه: أكله الذئب، قال ابن عَبَّاس ما نرى ﴿ لَتُنَبِّئَنَّهُم بِأَمْرِهِمْ هَذَا وَهُمْ لَا يَشْعُرُونَ ﴾ نزلت إلَّا في هذا.</w:t>
      </w:r>
    </w:p>
    <w:p w:rsidR="00797B90" w:rsidRDefault="00797B90">
      <w:pPr>
        <w:pStyle w:val="textquran"/>
        <w:spacing w:before="85"/>
        <w:rPr>
          <w:rtl/>
        </w:rPr>
      </w:pPr>
      <w:r>
        <w:rPr>
          <w:rtl/>
        </w:rPr>
        <w:t>﴿ </w:t>
      </w:r>
      <w:r>
        <w:rPr>
          <w:rStyle w:val="bold"/>
          <w:rtl/>
        </w:rPr>
        <w:t>وَجَآءُواْ أَبَاهُمْ عِشَآءً يَبْكُونَ</w:t>
      </w:r>
      <w:r>
        <w:rPr>
          <w:rtl/>
        </w:rPr>
        <w:t> ﴾ وقت الظلمة وقت صلاة العتمة، وقيل: من المغرب إلى صلاة العشاء، وذلك ليجترئوا على الكذب ولا يلحقهم حياء، وربَّما خافوا التضاحك أو التبسُّم، وفي الليل يتشدَّدون</w:t>
      </w:r>
      <w:r>
        <w:rPr>
          <w:color w:val="00C100"/>
          <w:vertAlign w:val="superscript"/>
          <w:rtl/>
        </w:rPr>
        <w:footnoteReference w:id="35"/>
      </w:r>
      <w:r>
        <w:rPr>
          <w:rtl/>
        </w:rPr>
        <w:t xml:space="preserve"> عن ذلك، أو وصلوا في ذلك الوقت وهو عشاء يومهم الذي خرجوا فيه، وقيل: عشاء يوم آخر، عشاء اليوم الرابع لِمَا مرَّ أنَّهم رعوا حول البئر ثلاثة أَيَّام، كذا قيل، ولَمَّا بلغوا منزل يعقوب بكوا وصرخوا ففزع فقال: سألتكم بالله هل أصابكم شيء؟ وأين يوسف؟.</w:t>
      </w:r>
    </w:p>
    <w:p w:rsidR="00797B90" w:rsidRDefault="00797B90">
      <w:pPr>
        <w:pStyle w:val="textquran"/>
        <w:spacing w:before="85"/>
        <w:rPr>
          <w:w w:val="101"/>
          <w:rtl/>
        </w:rPr>
      </w:pPr>
      <w:r>
        <w:rPr>
          <w:rStyle w:val="bold"/>
          <w:w w:val="101"/>
          <w:rtl/>
        </w:rPr>
        <w:t>﴿ قَالُواْ يَآ أَبَانَآ إِنَّا ذَهَبْنَا نَسْتَبِقُ وَتَرَكْنَا يُوسُفَ عِندَ مَتَاعِنَا ﴾</w:t>
      </w:r>
      <w:r>
        <w:rPr>
          <w:w w:val="101"/>
          <w:rtl/>
        </w:rPr>
        <w:t xml:space="preserve"> ثيابنا وطعامنا وما صحبنا ولم نفرِّط فيه لأنَّه يتمتَّع به ولأنَّه قريب المسافة إلينا </w:t>
      </w:r>
      <w:r>
        <w:rPr>
          <w:rStyle w:val="bold"/>
          <w:w w:val="101"/>
          <w:rtl/>
        </w:rPr>
        <w:t>﴿ فَأَكَلَهُ الذِّيبُ وَمَآ أَنتَ بِمُومِنٍ ﴾</w:t>
      </w:r>
      <w:r>
        <w:rPr>
          <w:w w:val="101"/>
          <w:rtl/>
        </w:rPr>
        <w:t xml:space="preserve"> بمصدِّق </w:t>
      </w:r>
      <w:r>
        <w:rPr>
          <w:rStyle w:val="bold"/>
          <w:w w:val="101"/>
          <w:rtl/>
        </w:rPr>
        <w:t>﴿ لَّنَا وَلَوْ كُنَّا صَادِقِينَ ﴾</w:t>
      </w:r>
      <w:r>
        <w:rPr>
          <w:w w:val="101"/>
          <w:rtl/>
        </w:rPr>
        <w:t xml:space="preserve"> في كلامهم ما يشعر بخيانتهم، والمراد: ولو كُنَّا صادقين في قولنا: أكله الذئب، أو ولو كنا صادقين عندك في غير أمر يوسف فكيف لو كُنَّا نكذب معك في غير أمره؟ فبأولى تكذِّبنا في أمره، ولا سيما مع إفراطك في حبِّه وسوء ظنِّك بنا.</w:t>
      </w:r>
    </w:p>
    <w:p w:rsidR="00797B90" w:rsidRDefault="00797B90">
      <w:pPr>
        <w:pStyle w:val="textmawadi3"/>
        <w:spacing w:before="85"/>
        <w:rPr>
          <w:rtl/>
        </w:rPr>
      </w:pPr>
      <w:r>
        <w:rPr>
          <w:rStyle w:val="namat2"/>
          <w:rtl/>
        </w:rPr>
        <w:t xml:space="preserve">[لغة] </w:t>
      </w:r>
      <w:r>
        <w:rPr>
          <w:rtl/>
        </w:rPr>
        <w:t>و﴿ نَسْتَبِقُ ﴾ بمعنى نتسابق، كاجتوروا بمعنى تجاوروا، ويختلفون بمعنى يتخالفون، كلٌّ يريد أن يسبق الآخر في السرعة بالمشي على الأقدام للهروب مِمَّا يحلُّ لنا الهروب منه، وللحوق ما فَرَّ عنَّا أو أردنا إدراكه، أو للتحرُّف لقتال، أو في الرمي بالسهام، أو في أعمال نتوزَّعها من سقي ورعي واحتطاب، أو في الصيد، أو في مدافعة الذئب الذي يأكله.</w:t>
      </w:r>
    </w:p>
    <w:p w:rsidR="00797B90" w:rsidRDefault="00797B90">
      <w:pPr>
        <w:pStyle w:val="textquran"/>
        <w:rPr>
          <w:rtl/>
        </w:rPr>
      </w:pPr>
      <w:r>
        <w:rPr>
          <w:rtl/>
        </w:rPr>
        <w:t>وذلك كذب صريح. وقيل عرَّضوا بردِّ هاء «أَكَلَهُ» للمتاع، على أنَّه أكل متاعا تحقيقا وإلَّا لم يخرجوا به عن الكذب، وأوهموا يعقوب ردَّه إلى يوسف، وليس كذلك، لأنَّهم في ذلك الحال لا يبالون بكذب ينفذ عنهم.</w:t>
      </w:r>
    </w:p>
    <w:p w:rsidR="00797B90" w:rsidRDefault="00797B90">
      <w:pPr>
        <w:pStyle w:val="textmawadi3"/>
        <w:spacing w:before="198"/>
        <w:rPr>
          <w:w w:val="103"/>
          <w:rtl/>
        </w:rPr>
      </w:pPr>
      <w:r>
        <w:rPr>
          <w:rStyle w:val="namat2"/>
          <w:w w:val="103"/>
          <w:rtl/>
        </w:rPr>
        <w:t>[نحو]</w:t>
      </w:r>
      <w:r>
        <w:rPr>
          <w:rStyle w:val="bold"/>
          <w:w w:val="103"/>
          <w:rtl/>
        </w:rPr>
        <w:t xml:space="preserve"> </w:t>
      </w:r>
      <w:r>
        <w:rPr>
          <w:w w:val="103"/>
          <w:rtl/>
        </w:rPr>
        <w:t>﴿ </w:t>
      </w:r>
      <w:r>
        <w:rPr>
          <w:rStyle w:val="bold"/>
          <w:w w:val="103"/>
          <w:rtl/>
        </w:rPr>
        <w:t>وَجَآءُواْ عَلَى قَمِيصِهِ بِدَمٍ كَذِبٍ</w:t>
      </w:r>
      <w:r>
        <w:rPr>
          <w:w w:val="103"/>
          <w:rtl/>
        </w:rPr>
        <w:t> ﴾ أي ذي كَذِبٍ على أنَّه مصدر، أو بدم كاذب جدًّا على أنَّه صفة مبالغة، أو صفة للنسب، أو وصف بأنَّه نفس الكذب مبالغة. و«عَلَى قَمِيصِهِ» حال من «دَمٍ». أجاز بعضٌ تقديم الحال على صاحبها المجرور بحرف ولو كان الحرف غير زائد، وأجازه بعض بشرط أن يكون الحال ظرفا كما هنا، ولا يتعلَّق بـ «جَآءُوا» لأنَّ المجيء ليس على القميص إنَّما يقال: جاء على الفرس مثلا، وذكر بعض أنَّه لا بأس بذلك، وأنَّ المعنى: أتوا به فوق القميص، وهو تخيُّل لا يصحُّ، فإنَّه في هذه العبارة للحال لأنَّهم لم يمشوا فوق القميص حقيقة ولا مجازا. ويجوز أن يتعلَّق بـ «جَآءُوا» على معنى الاستواء. ومعنى كذبه أنَّه ليس دم يوسف مع أنَّه دم تحقيقا.</w:t>
      </w:r>
    </w:p>
    <w:p w:rsidR="00797B90" w:rsidRDefault="00797B90">
      <w:pPr>
        <w:pStyle w:val="textmawadi3"/>
        <w:spacing w:before="198"/>
        <w:rPr>
          <w:rtl/>
        </w:rPr>
      </w:pPr>
      <w:r>
        <w:rPr>
          <w:rStyle w:val="namat2"/>
          <w:rtl/>
        </w:rPr>
        <w:t>[قصص]</w:t>
      </w:r>
      <w:r>
        <w:rPr>
          <w:rtl/>
        </w:rPr>
        <w:t xml:space="preserve"> روي أنَّهم ذبحوا سخلة، وقيل: ظبيا، ولطَّخوا القميص بدمها، وقالوا: هذا دم يوسف، وذهلوا عن أن يخرقوا القميص، أو يثقبوه، ولم يوفَّقوا في كلِّ حيلاتهم إلى حيلة تصحُّ في النظر، ألا ترى كيف أنَّهم فتحوا باب الكذب في قولهم: ﴿ وَمَآ أَنتَ بِمُومِنٍ لَّنَا ﴾، ولَمَّا جاءوا بالقميص ألقاه على وجهه وبكى حتَّى خضَّب وجهه بدم القميص، وقال إنكارا عليهم: ما رأيت كاليوم ذئبا أحلم من هذا، أكل ابني ولم يمزِّق عليه قميصه!. ويروى أنَّهم أتوا بذئب وقالوا: هذا هو الذي أكله، فقال يعقوب ‰ : أيُّها الذئب أنت أكلت ولدي وثمرة فؤادي؟ فأنطقه الله </w:t>
      </w:r>
      <w:r>
        <w:rPr>
          <w:rStyle w:val="azawijal"/>
          <w:rFonts w:cs="Times New Roman"/>
          <w:rtl/>
        </w:rPr>
        <w:t>8</w:t>
      </w:r>
      <w:r>
        <w:rPr>
          <w:rtl/>
        </w:rPr>
        <w:t xml:space="preserve"> وأفهمه فقال: والله ما أكلت ولدك ولا رأيته قطُّ ولا يحلُّ لنا أن نأكل لحوم الأنبياء، فقال له: وكيف وقعت في أرض كنعان؟ فقال: جئت لصلة الرحم وهي قرابة لي فأخذوني وأتوا بي إليك، فأطلقه يعقوب، وفيه وعظ لهم في قطع الرحم وهم عقلاء، وقد وصلها الذئب من بعيد</w:t>
      </w:r>
      <w:r>
        <w:rPr>
          <w:vertAlign w:val="superscript"/>
          <w:rtl/>
        </w:rPr>
        <w:footnoteReference w:id="36"/>
      </w:r>
      <w:r>
        <w:rPr>
          <w:rtl/>
        </w:rPr>
        <w:t>، والذئب توهَّم أنَّهم أنبياء، أو أراد لحوم أولاد الأنبياء، أو لحوم الأنبياء يوسف والأنبياء قبله أو بعده.</w:t>
      </w:r>
    </w:p>
    <w:p w:rsidR="00797B90" w:rsidRDefault="00797B90">
      <w:pPr>
        <w:pStyle w:val="textquran"/>
        <w:spacing w:before="198"/>
        <w:rPr>
          <w:rtl/>
        </w:rPr>
      </w:pPr>
      <w:r>
        <w:rPr>
          <w:rtl/>
        </w:rPr>
        <w:t>﴿ </w:t>
      </w:r>
      <w:r>
        <w:rPr>
          <w:rStyle w:val="bold"/>
          <w:rtl/>
        </w:rPr>
        <w:t>قَالَ بَلْ سَوَّلَتْ لَكُمُ</w:t>
      </w:r>
      <w:r>
        <w:rPr>
          <w:rStyle w:val="wawsmall"/>
          <w:w w:val="105"/>
          <w:rtl/>
        </w:rPr>
        <w:t>وۤ</w:t>
      </w:r>
      <w:r>
        <w:rPr>
          <w:rStyle w:val="bold"/>
          <w:rtl/>
        </w:rPr>
        <w:t xml:space="preserve"> أَنفُسُكُمُ</w:t>
      </w:r>
      <w:r>
        <w:rPr>
          <w:rtl/>
        </w:rPr>
        <w:t> ﴾ زيَّنت أو سهَّلت، من التسويل بمعنى جعل الشيء مسترخيا أو تقدير الشيء في النفس مع الطمع في إتمامه والحرص</w:t>
      </w:r>
      <w:r>
        <w:rPr>
          <w:rStyle w:val="bold"/>
          <w:rtl/>
        </w:rPr>
        <w:t xml:space="preserve"> </w:t>
      </w:r>
      <w:r>
        <w:rPr>
          <w:rtl/>
        </w:rPr>
        <w:t>﴿ </w:t>
      </w:r>
      <w:r>
        <w:rPr>
          <w:rStyle w:val="bold"/>
          <w:rtl/>
        </w:rPr>
        <w:t>أَمْرًا</w:t>
      </w:r>
      <w:r>
        <w:rPr>
          <w:rtl/>
        </w:rPr>
        <w:t> ﴾ عظيما وهوَّنتموه، لم يأكله الذئب</w:t>
      </w:r>
      <w:r>
        <w:rPr>
          <w:rStyle w:val="bold"/>
          <w:rtl/>
        </w:rPr>
        <w:t xml:space="preserve"> </w:t>
      </w:r>
      <w:r>
        <w:rPr>
          <w:rtl/>
        </w:rPr>
        <w:t>﴿ </w:t>
      </w:r>
      <w:r>
        <w:rPr>
          <w:rStyle w:val="bold"/>
          <w:rtl/>
        </w:rPr>
        <w:t>فَصَبْرٌ جَمِيلٌ</w:t>
      </w:r>
      <w:r>
        <w:rPr>
          <w:rtl/>
        </w:rPr>
        <w:t> ﴾ أي فأمري صبر جميل، أو فصبر جميل أمري، أو فصبر جميل أجمل، أو فالذي أفعله صبر جميل، أو عليَّ صبر جميل، وفي الحديث: «</w:t>
      </w:r>
      <w:r>
        <w:rPr>
          <w:rStyle w:val="bold"/>
          <w:rtl/>
        </w:rPr>
        <w:t>الصبر الجميل الذي لا شكوى فيه»</w:t>
      </w:r>
      <w:r>
        <w:rPr>
          <w:color w:val="00C100"/>
          <w:vertAlign w:val="superscript"/>
          <w:rtl/>
        </w:rPr>
        <w:footnoteReference w:id="37"/>
      </w:r>
      <w:r>
        <w:rPr>
          <w:rtl/>
        </w:rPr>
        <w:t xml:space="preserve"> أي لأحد غير الله ولا جزع، وأمَّا إلى الله على التضرُّع فجائز ولو بلغ من الرضا أن لا يشكو إليه </w:t>
      </w:r>
      <w:r>
        <w:rPr>
          <w:rStyle w:val="azawijal"/>
          <w:rFonts w:cs="Times New Roman"/>
          <w:rtl/>
        </w:rPr>
        <w:t>8</w:t>
      </w:r>
      <w:r>
        <w:rPr>
          <w:rtl/>
        </w:rPr>
        <w:t xml:space="preserve"> أو إلى أن يفرح به لكان أولى. ومراد يعقوب أن لا يشكو لأحد لا أن يشكو ولو إلى الله لقوله: ﴿ إِنَّمَآ أَشْكُواْ بَثِّي وَحُزْنِيَ إِلَى اللهِ ﴾ </w:t>
      </w:r>
      <w:r>
        <w:rPr>
          <w:rStyle w:val="CharacterStyle11"/>
          <w:rtl/>
        </w:rPr>
        <w:t>[سورة يوسف: 86]</w:t>
      </w:r>
      <w:r>
        <w:rPr>
          <w:rtl/>
        </w:rPr>
        <w:t>.</w:t>
      </w:r>
    </w:p>
    <w:p w:rsidR="00797B90" w:rsidRDefault="00797B90">
      <w:pPr>
        <w:pStyle w:val="textmawadi3"/>
        <w:spacing w:before="198"/>
        <w:rPr>
          <w:w w:val="106"/>
          <w:rtl/>
        </w:rPr>
      </w:pPr>
      <w:r>
        <w:rPr>
          <w:rStyle w:val="namat2"/>
          <w:w w:val="106"/>
          <w:rtl/>
        </w:rPr>
        <w:t>[قصص]</w:t>
      </w:r>
      <w:r>
        <w:rPr>
          <w:w w:val="106"/>
          <w:rtl/>
        </w:rPr>
        <w:t xml:space="preserve"> روي أنَّه سقط حاجباه على عينيه، فكان يرفعهما بعصابة، فقال له جبريل أو غيره: ما هذا؟ فقال: طول الزمان وكثرة الأحزان، فأوحى الله </w:t>
      </w:r>
      <w:r>
        <w:rPr>
          <w:rStyle w:val="azawijal"/>
          <w:rFonts w:cs="Times New Roman"/>
          <w:w w:val="106"/>
          <w:rtl/>
        </w:rPr>
        <w:t>8</w:t>
      </w:r>
      <w:r>
        <w:rPr>
          <w:w w:val="106"/>
          <w:rtl/>
        </w:rPr>
        <w:t xml:space="preserve"> إليه: يا يعقوب أتشكوني؟ فقال: يا ربِّ؛ خطيئة فاغفرها لي. وروي أنَّه لَمَّا قال: ﴿ إِنَّمَآ أَشْكُواْ بَثِّي وَحُزْنِيَ إِلَى اللهِ ﴾ قال له جبريل ‰ : ربُّك أعلم بك.</w:t>
      </w:r>
    </w:p>
    <w:p w:rsidR="00797B90" w:rsidRDefault="00797B90">
      <w:pPr>
        <w:pStyle w:val="textquran"/>
        <w:spacing w:before="198"/>
        <w:rPr>
          <w:rtl/>
        </w:rPr>
      </w:pPr>
      <w:r>
        <w:rPr>
          <w:rtl/>
        </w:rPr>
        <w:t>﴿ </w:t>
      </w:r>
      <w:r>
        <w:rPr>
          <w:rStyle w:val="bold"/>
          <w:rtl/>
        </w:rPr>
        <w:t>وَاللهُ الْمُسْتَعَانُ</w:t>
      </w:r>
      <w:r>
        <w:rPr>
          <w:rtl/>
        </w:rPr>
        <w:t> ﴾ المطلوب منه الإعانة</w:t>
      </w:r>
      <w:r>
        <w:rPr>
          <w:rStyle w:val="bold"/>
          <w:rtl/>
        </w:rPr>
        <w:t xml:space="preserve"> </w:t>
      </w:r>
      <w:r>
        <w:rPr>
          <w:rtl/>
        </w:rPr>
        <w:t>﴿ </w:t>
      </w:r>
      <w:r>
        <w:rPr>
          <w:rStyle w:val="bold"/>
          <w:rtl/>
        </w:rPr>
        <w:t>عَلَى</w:t>
      </w:r>
      <w:r>
        <w:rPr>
          <w:rFonts w:ascii="spglamiss2014-Bold" w:cs="spglamiss2014-Bold"/>
          <w:b/>
          <w:bCs/>
          <w:rtl/>
        </w:rPr>
        <w:t>ٰ</w:t>
      </w:r>
      <w:r>
        <w:rPr>
          <w:rStyle w:val="bold"/>
          <w:rtl/>
        </w:rPr>
        <w:t xml:space="preserve"> مَا تَصِفُونَ</w:t>
      </w:r>
      <w:r>
        <w:rPr>
          <w:rtl/>
        </w:rPr>
        <w:t xml:space="preserve"> ﴾ على تحمُّل ما تصفون، على ما تصفونه من موت يوسف، أو على وصفكم لموته، وذلك أنُّه جزع بتصوُّر وصفهم، لا بتحقيقه لأنَّه غير متحقِّق، وإنَّما جزع بتصوُّره، لأنَّه يتضمَّن تفريقا بينه وبين يوسف، والوصف تارة كاذب، كما في الآية وفي قوله تعالى: ﴿ سُبْحَانَ رَبِّكَ رَبِّ الْعِزَّةِ عَمَّا يَصِفُونَ ﴾ </w:t>
      </w:r>
      <w:r>
        <w:rPr>
          <w:rStyle w:val="CharacterStyle11"/>
          <w:rtl/>
        </w:rPr>
        <w:t>[سورة الصافات: 180]</w:t>
      </w:r>
      <w:r>
        <w:rPr>
          <w:rtl/>
        </w:rPr>
        <w:t>، وتارة صادق. ومعنى استعانته بالله </w:t>
      </w:r>
      <w:r>
        <w:rPr>
          <w:rStyle w:val="azawijal"/>
          <w:rFonts w:cs="Times New Roman"/>
          <w:rtl/>
        </w:rPr>
        <w:t>8</w:t>
      </w:r>
      <w:r>
        <w:rPr>
          <w:rtl/>
        </w:rPr>
        <w:t> : طلب إظهار كذبهم كما قال بعد قوله بعدُ: ﴿ فَصَبْرٌ جَمِيلٌ ﴾: ﴿ عسَى اللهُ أَن يَّاتِيَنِي بِهِمْ جَمِيعًا ﴾. وقيل: الاستعانة على تحمُّل ما تصفون من موته.</w:t>
      </w:r>
    </w:p>
    <w:p w:rsidR="00797B90" w:rsidRDefault="00797B90">
      <w:pPr>
        <w:pStyle w:val="faree"/>
        <w:rPr>
          <w:rtl/>
        </w:rPr>
      </w:pPr>
      <w:r>
        <w:rPr>
          <w:rtl/>
        </w:rPr>
        <w:t>نجاة يوسف وإكرامه في بيت العزيز</w:t>
      </w:r>
    </w:p>
    <w:p w:rsidR="00797B90" w:rsidRDefault="00797B90">
      <w:pPr>
        <w:pStyle w:val="textquran"/>
        <w:rPr>
          <w:w w:val="97"/>
          <w:rtl/>
        </w:rPr>
      </w:pPr>
      <w:r>
        <w:rPr>
          <w:w w:val="97"/>
          <w:rtl/>
        </w:rPr>
        <w:t>﴿ </w:t>
      </w:r>
      <w:r>
        <w:rPr>
          <w:rStyle w:val="bold"/>
          <w:w w:val="97"/>
          <w:rtl/>
        </w:rPr>
        <w:t>وَجَآءَتْ</w:t>
      </w:r>
      <w:r>
        <w:rPr>
          <w:w w:val="97"/>
          <w:rtl/>
        </w:rPr>
        <w:t> ﴾ بعد ثلاثة أيَّام، وقيل: في اليوم الثاني</w:t>
      </w:r>
      <w:r>
        <w:rPr>
          <w:rStyle w:val="bold"/>
          <w:w w:val="97"/>
          <w:rtl/>
        </w:rPr>
        <w:t xml:space="preserve"> </w:t>
      </w:r>
      <w:r>
        <w:rPr>
          <w:w w:val="97"/>
          <w:rtl/>
        </w:rPr>
        <w:t>﴿ </w:t>
      </w:r>
      <w:r>
        <w:rPr>
          <w:rStyle w:val="bold"/>
          <w:w w:val="97"/>
          <w:rtl/>
        </w:rPr>
        <w:t>سَيَّارَةٌ</w:t>
      </w:r>
      <w:r>
        <w:rPr>
          <w:w w:val="97"/>
          <w:rtl/>
        </w:rPr>
        <w:t> ﴾</w:t>
      </w:r>
      <w:r>
        <w:rPr>
          <w:rStyle w:val="bold"/>
          <w:w w:val="97"/>
          <w:rtl/>
        </w:rPr>
        <w:t xml:space="preserve"> </w:t>
      </w:r>
      <w:r>
        <w:rPr>
          <w:w w:val="97"/>
          <w:rtl/>
        </w:rPr>
        <w:t>جماعة مسافرون سمُّوا سيَّارة لسيرهم في الأرض، ساروا من مدين إلى مصر أو من جهتها، وهي قريبة من مصر فأخطؤوا الطريق، أو قصدوا الجبَّ ونزلوا قريبا من الجبِّ، واختير أنَّها على طريقهم وهي في قفراء بعيدة عن العمران، تردها المارَّة والرعاة، ولو كان ملحا لعزَّة الماء في القفار، ولَمَّا كان فيها يوسف عذُب.</w:t>
      </w:r>
    </w:p>
    <w:p w:rsidR="00797B90" w:rsidRDefault="00797B90">
      <w:pPr>
        <w:pStyle w:val="textquran"/>
        <w:spacing w:before="153"/>
        <w:rPr>
          <w:rtl/>
        </w:rPr>
      </w:pPr>
      <w:r>
        <w:rPr>
          <w:rtl/>
        </w:rPr>
        <w:t>﴿ </w:t>
      </w:r>
      <w:r>
        <w:rPr>
          <w:rStyle w:val="bold"/>
          <w:rtl/>
        </w:rPr>
        <w:t>فَأَرْسَلُواْ وَارِدَهُمْ</w:t>
      </w:r>
      <w:r>
        <w:rPr>
          <w:rtl/>
        </w:rPr>
        <w:t> ﴾ تذكير للمعنى، ولو قال: فأرسلت واردها لكان على اللفظ، والوارد: الذي يرد الماء ليستقي، أضيف إليهم لأنَّه منهم ويستسقي لهم وله، وهو مالك بن ذعر الخزاعي من أهل مدين.</w:t>
      </w:r>
      <w:r>
        <w:rPr>
          <w:rStyle w:val="bold"/>
          <w:rtl/>
        </w:rPr>
        <w:t xml:space="preserve"> </w:t>
      </w:r>
      <w:r>
        <w:rPr>
          <w:rtl/>
        </w:rPr>
        <w:t>﴿ </w:t>
      </w:r>
      <w:r>
        <w:rPr>
          <w:rStyle w:val="bold"/>
          <w:rtl/>
        </w:rPr>
        <w:t>فَأَدْلَى</w:t>
      </w:r>
      <w:r>
        <w:rPr>
          <w:rFonts w:ascii="spglamiss2014-Bold" w:cs="spglamiss2014-Bold"/>
          <w:b/>
          <w:bCs/>
          <w:rtl/>
        </w:rPr>
        <w:t>ٰ</w:t>
      </w:r>
      <w:r>
        <w:rPr>
          <w:rStyle w:val="bold"/>
          <w:rtl/>
        </w:rPr>
        <w:t xml:space="preserve"> دَلْوَهُ</w:t>
      </w:r>
      <w:r>
        <w:rPr>
          <w:rtl/>
        </w:rPr>
        <w:t> ﴾ أرسلها إلى أسفل ليملأها ماء، فتعلَّق بها يوسف أو بحبلها فأخرجه، وكان الحبل قويًّا أو ضعيفا والله قادر، وذلك ـ كما مرَّ ـ بعد ثلاثة أَيَّام، وبكت البئر وجدرانها وما فيها حين أخرج. فإمَّا أن يمتلئ الدلو فيرفع معها أو منعها من الامتلاء</w:t>
      </w:r>
      <w:r>
        <w:rPr>
          <w:rStyle w:val="bold"/>
          <w:rtl/>
        </w:rPr>
        <w:t xml:space="preserve"> </w:t>
      </w:r>
      <w:r>
        <w:rPr>
          <w:rtl/>
        </w:rPr>
        <w:t>﴿ </w:t>
      </w:r>
      <w:r>
        <w:rPr>
          <w:rStyle w:val="bold"/>
          <w:rtl/>
        </w:rPr>
        <w:t>قَالَ يَابُشْرَ</w:t>
      </w:r>
      <w:r>
        <w:rPr>
          <w:rStyle w:val="Superscript"/>
          <w:rFonts w:ascii="spglamiss2014-Bold" w:cs="spglamiss2014-Bold"/>
          <w:b/>
          <w:bCs/>
          <w:rtl/>
        </w:rPr>
        <w:t>ا</w:t>
      </w:r>
      <w:r>
        <w:rPr>
          <w:rStyle w:val="bold"/>
          <w:rtl/>
        </w:rPr>
        <w:t>يَ هَذَا غُلَامٌ</w:t>
      </w:r>
      <w:r>
        <w:rPr>
          <w:rtl/>
        </w:rPr>
        <w:t> ﴾ أحضري هذا</w:t>
      </w:r>
      <w:r>
        <w:rPr>
          <w:rStyle w:val="bold"/>
          <w:rtl/>
        </w:rPr>
        <w:t xml:space="preserve"> </w:t>
      </w:r>
      <w:r>
        <w:rPr>
          <w:rtl/>
        </w:rPr>
        <w:t>أوان حضورك.</w:t>
      </w:r>
    </w:p>
    <w:p w:rsidR="00797B90" w:rsidRDefault="00797B90">
      <w:pPr>
        <w:pStyle w:val="textmawadi3"/>
        <w:spacing w:before="153"/>
        <w:rPr>
          <w:rtl/>
        </w:rPr>
      </w:pPr>
      <w:r>
        <w:rPr>
          <w:rStyle w:val="namat2"/>
          <w:rtl/>
        </w:rPr>
        <w:t xml:space="preserve">[بلاغة] </w:t>
      </w:r>
      <w:r>
        <w:rPr>
          <w:rtl/>
        </w:rPr>
        <w:t>نزَّلها منزلة العاقل، ورمز لذلك بلازم العاقل، وهو النداء، فذلك مكنيَّة وتخييليَّة وتجوز التمثيليَّة، والبشارة لنفسه أو له ولقومه، وقيل: بُشرى اسم لصاحبه أضافه لنفسه، أو خادم أو غلام له وناداه ليعينه على حمله، وهذا على أنَّه رآه قبل الرفع أو في حاله، وخاف أن يسقط أو يعجز، أو حين وصل فم البئر ليعينه على الرفع، وعلى الإخراج من فم البئر، وقيل: المنادى محذوف، أي يا قوم اسمعوا بشراي، يقول هذا ولو كانوا لا يسمعونه، ولا يحبُّ سماعهم، ويقوله ولو قولا خفيًّا كما أَسَرُّوه عن سائر الرفقة، والغلام بعد الحولين إلى البلوغ.</w:t>
      </w:r>
    </w:p>
    <w:p w:rsidR="00797B90" w:rsidRDefault="00797B90">
      <w:pPr>
        <w:pStyle w:val="textmawadi3"/>
        <w:rPr>
          <w:rtl/>
        </w:rPr>
      </w:pPr>
      <w:r>
        <w:rPr>
          <w:rStyle w:val="namat2"/>
          <w:rtl/>
        </w:rPr>
        <w:t>[قصص]</w:t>
      </w:r>
      <w:r>
        <w:rPr>
          <w:rtl/>
        </w:rPr>
        <w:t xml:space="preserve"> وكان يوسف أحسن ما يكون من الغلمان أعطي شطر الحسن وورثه من جدَّته سارة، وقد أعطيت سدس الحسن، وعن محَمَّد بن إسحاق: ذهب يوسف وأمُّه بثلثي الحسن، وكان يشبه آدم ‰ قبل أن يأكل من الشجرة، فكان حسن الوجه والشعر ضخم العينين، مستوي الخلق أبيض اللون، غليظ الساعدين والعضدين والساقين، خميص البطن صغير السرَّة، إذا تبسَّم ظهر النور من ضواحكه، وإذا تكلَّم ظهر من ثناياه ولا يستطاع وصفه.</w:t>
      </w:r>
    </w:p>
    <w:p w:rsidR="00797B90" w:rsidRDefault="00797B90">
      <w:pPr>
        <w:pStyle w:val="textquran"/>
        <w:rPr>
          <w:rtl/>
        </w:rPr>
      </w:pPr>
      <w:r>
        <w:rPr>
          <w:rtl/>
        </w:rPr>
        <w:t>﴿ </w:t>
      </w:r>
      <w:r>
        <w:rPr>
          <w:rStyle w:val="bold"/>
          <w:rtl/>
        </w:rPr>
        <w:t>وَأَسَرُّوهُ بِضَاعَةً</w:t>
      </w:r>
      <w:r>
        <w:rPr>
          <w:rtl/>
        </w:rPr>
        <w:t> ﴾ أسرَّه السيَّارة: مالك بن ذعر وأصحابه، أي أخفوه عن باقيهم، فإنَّه ليس كلُّ السيارة أسرُّوه، فالآية حكم على المجموع. و«بِضَاعَةً» حال لتضمُّن معنى مجلوب للتجر، أو مبضوعا أي مقطوعا للتجر، أو مفعول ثان لـ «جعل» محذوف، أي جاعليه بضاعة.</w:t>
      </w:r>
    </w:p>
    <w:p w:rsidR="00797B90" w:rsidRDefault="00797B90">
      <w:pPr>
        <w:pStyle w:val="textquran"/>
        <w:rPr>
          <w:rtl/>
        </w:rPr>
      </w:pPr>
      <w:r>
        <w:rPr>
          <w:rtl/>
        </w:rPr>
        <w:t>والمراد أنَّهم أخفوا أمره وقالوا لباقيهم: أعطاناه أهل الماء لنبيعه في مصر، والثمن لهم، وقالوا ذلك لئلَّا يطلبوا منهم الشركة، وقيل: أخفوا ذات يوسف فلم يقولوا: وجدناه، ولو قالوا: رفعناه من البئر أو استبضعناه لطلبوا الشركة فيه. وعن ابن عباس: أسَرَّه إخوته أي أخفوا أنَّه أخ لهم، أتاه يهوذا على عادته ليدلي إليه الطعام في البئر على عادته فوجده مع رافعه منها، أو وجده في الرفقة فأخبر إخوته، وقد رجعوا إلى الجبِّ يتفقَّدون حال يوسف، فجاءوا فقالوا هذا عبد أبق مِنَّا، فاشتراه السيَّارة، وعلى هذا يكون الواو للإخوة، ويعارضه قوله: «بضاعة» فإنَّ إخوته لم يجعلوه بضاعة، إلَّا أن يقال: إنَّهم قالوا إنَّه غلام لهم أتوا به بضاعة فأبق، ولم ينكر العبوديَّة لأنَّهم قالوا له بالعبرانية إن أنكرت العبودية قتلناك.</w:t>
      </w:r>
    </w:p>
    <w:p w:rsidR="00797B90" w:rsidRDefault="00797B90">
      <w:pPr>
        <w:pStyle w:val="textquran"/>
        <w:rPr>
          <w:rtl/>
        </w:rPr>
      </w:pPr>
      <w:r>
        <w:rPr>
          <w:rtl/>
        </w:rPr>
        <w:t>﴿ </w:t>
      </w:r>
      <w:r>
        <w:rPr>
          <w:rStyle w:val="bold"/>
          <w:rtl/>
        </w:rPr>
        <w:t>وَاللهُ عَلِيمُ</w:t>
      </w:r>
      <w:r>
        <w:rPr>
          <w:rStyle w:val="Superscript"/>
          <w:rFonts w:ascii="spglamiss2014-Bold" w:cs="spglamiss2014-Bold"/>
          <w:b/>
          <w:bCs/>
          <w:rtl/>
        </w:rPr>
        <w:t>م</w:t>
      </w:r>
      <w:r>
        <w:rPr>
          <w:rStyle w:val="bold"/>
          <w:rtl/>
        </w:rPr>
        <w:t xml:space="preserve"> بِمَا يَعْمَلُونَ</w:t>
      </w:r>
      <w:r>
        <w:rPr>
          <w:rtl/>
        </w:rPr>
        <w:t> ﴾ أي بما يعمل السيَّارة من تملُّك الحرِّ وبيعه، أو بما يعمل إخوة يوسف من إلقائه في البئر ودعوى أنَّه عبد لهم، وبيعهم إِيَّاهُ، وغير ذلك مِمَّا فعلوا بيوسف وأبيه، أو بما يعمل السيَّارة من دعوى عُبُودِيَّته، وما يعمل الإخوة من إلقائه في البئر وغير ذلك، أو بعاقبة ما عملوا كلُّهم، وهي ما يجري له في مصر مع زليخاء والسجن، وكونه ملكا يرحم الله به العباد والبلاد في قحط الإسلام والطعام.</w:t>
      </w:r>
    </w:p>
    <w:p w:rsidR="00797B90" w:rsidRDefault="00797B90">
      <w:pPr>
        <w:pStyle w:val="textquran"/>
        <w:rPr>
          <w:w w:val="102"/>
          <w:rtl/>
        </w:rPr>
      </w:pPr>
      <w:r>
        <w:rPr>
          <w:w w:val="102"/>
          <w:rtl/>
        </w:rPr>
        <w:t>﴿ </w:t>
      </w:r>
      <w:r>
        <w:rPr>
          <w:rStyle w:val="bold"/>
          <w:w w:val="102"/>
          <w:rtl/>
        </w:rPr>
        <w:t>وَشَرَوْهُ</w:t>
      </w:r>
      <w:r>
        <w:rPr>
          <w:w w:val="102"/>
          <w:rtl/>
        </w:rPr>
        <w:t> ﴾ باعوه، عطف على «أَسَرُّوهُ»، والضمير للوارد ومن معه، باعوه في مصر أو اشتروه من إخوته، وعليه فالشراء مقابل البيع، أو للإخوة باعوه للوارد ومن معه، لَمَّا رأوه ضربوه وشتموه وقالوا: هذا عبد أبق مِنَّا، فاشتراه مالك بن ذعر</w:t>
      </w:r>
      <w:r>
        <w:rPr>
          <w:rStyle w:val="bold"/>
          <w:w w:val="102"/>
          <w:rtl/>
        </w:rPr>
        <w:t xml:space="preserve"> </w:t>
      </w:r>
      <w:r>
        <w:rPr>
          <w:w w:val="102"/>
          <w:rtl/>
        </w:rPr>
        <w:t>﴿ </w:t>
      </w:r>
      <w:r>
        <w:rPr>
          <w:rStyle w:val="bold"/>
          <w:w w:val="102"/>
          <w:rtl/>
        </w:rPr>
        <w:t>بِثَمَنِ</w:t>
      </w:r>
      <w:r>
        <w:rPr>
          <w:rStyle w:val="subscript"/>
          <w:rFonts w:ascii="spglamiss2014-Bold" w:cs="spglamiss2014-Bold"/>
          <w:b/>
          <w:bCs/>
          <w:w w:val="102"/>
          <w:rtl/>
        </w:rPr>
        <w:t>م</w:t>
      </w:r>
      <w:r>
        <w:rPr>
          <w:rStyle w:val="bold"/>
          <w:w w:val="102"/>
          <w:rtl/>
        </w:rPr>
        <w:t xml:space="preserve"> بَخْسٍ</w:t>
      </w:r>
      <w:r>
        <w:rPr>
          <w:w w:val="102"/>
          <w:rtl/>
        </w:rPr>
        <w:t> ﴾ مبخوس لزيفه بنحاس مثلا، أو لنقصه وزنا أو لزيفه ونقصه معا، أو لكونه ثمن حرٍّ، وهو حرام والحرام بخس، أي ناقصة البركة. ﴿ </w:t>
      </w:r>
      <w:r>
        <w:rPr>
          <w:rStyle w:val="bold"/>
          <w:w w:val="102"/>
          <w:rtl/>
        </w:rPr>
        <w:t>دَرَ</w:t>
      </w:r>
      <w:r>
        <w:rPr>
          <w:rStyle w:val="Superscript"/>
          <w:rFonts w:ascii="spglamiss2014-Bold" w:cs="spglamiss2014-Bold"/>
          <w:b/>
          <w:bCs/>
          <w:w w:val="102"/>
          <w:rtl/>
        </w:rPr>
        <w:t>ا</w:t>
      </w:r>
      <w:r>
        <w:rPr>
          <w:rStyle w:val="bold"/>
          <w:w w:val="102"/>
          <w:rtl/>
        </w:rPr>
        <w:t>هِمَ مَعْدُودَةٍ</w:t>
      </w:r>
      <w:r>
        <w:rPr>
          <w:w w:val="102"/>
          <w:rtl/>
        </w:rPr>
        <w:t> ﴾ بدل من «ثَمَنٍ»، ومعنى معدود قليلة، قيل: كانوا يزنون ما بلغ الأوقية، ويعدُّون ما دونها، والأوقية أربعون درهما، قيل: كان عشرين درهما وقيل: اثنين وعشرين، وعلى كلِّ حال هو مِمَّا يعدُّ لأنَّه دون الأوقية.</w:t>
      </w:r>
    </w:p>
    <w:p w:rsidR="00797B90" w:rsidRDefault="00797B90">
      <w:pPr>
        <w:pStyle w:val="textquran"/>
        <w:rPr>
          <w:w w:val="103"/>
          <w:rtl/>
        </w:rPr>
      </w:pPr>
      <w:r>
        <w:rPr>
          <w:w w:val="103"/>
          <w:rtl/>
        </w:rPr>
        <w:t>﴿ </w:t>
      </w:r>
      <w:r>
        <w:rPr>
          <w:rStyle w:val="bold"/>
          <w:w w:val="103"/>
          <w:rtl/>
        </w:rPr>
        <w:t>وَكَانُواْ فِيهِ مِنَ الزَّ</w:t>
      </w:r>
      <w:r>
        <w:rPr>
          <w:rStyle w:val="Superscript"/>
          <w:rFonts w:ascii="spglamiss2014-Bold" w:cs="spglamiss2014-Bold"/>
          <w:b/>
          <w:bCs/>
          <w:w w:val="103"/>
          <w:rtl/>
        </w:rPr>
        <w:t>ا</w:t>
      </w:r>
      <w:r>
        <w:rPr>
          <w:rStyle w:val="bold"/>
          <w:w w:val="103"/>
          <w:rtl/>
        </w:rPr>
        <w:t>هِدِينَ</w:t>
      </w:r>
      <w:r>
        <w:rPr>
          <w:w w:val="103"/>
          <w:rtl/>
        </w:rPr>
        <w:t> ﴾ «فِيهِ» متعلِّق بـ «الزَّاهِدِينَ» ويناسبه القول بأنَّ «ال» في الأوصاف حرف تعريف، ولو كانت موصولة للزم تقدُّم معمول الصلة عليها، ويجاب بأنَّ الظرف يتوسَّع فيه، أو يقدَّر: وكانوا زاهدين فيه من الزاهدين، أي من جملة الزاهدين، أو من الزاهدين فيه من الزاهدين، والثاني توكيد.</w:t>
      </w:r>
    </w:p>
    <w:p w:rsidR="00797B90" w:rsidRDefault="00797B90">
      <w:pPr>
        <w:pStyle w:val="textquran"/>
        <w:rPr>
          <w:rtl/>
        </w:rPr>
      </w:pPr>
      <w:r>
        <w:rPr>
          <w:rtl/>
        </w:rPr>
        <w:t>والزهد في الشيء وعنه: الإعراض عنه. فإن كان الضمير لإخوته فإعراضهم ظاهر، لأنَّهم أرادوا إهلاكه، فهو عندهم هيِّن يباع ببخس، ويقال: باعوه وقالوا لمشتريه: قيِّده إنَّه أبق فقيَّده، وإن كان للوارد ومن معه والشراء بمعنى البيع فزهدهم لأنَّهم التقطوه، والملتقط للشيء يبادر البيع بما وجد لِئَلَّا ينتزع منه، وإن كان بمعنى الشراء ضدَّ البيع فالزهد فيه لقول إخوته البائعين له إِنَّهُ أبق فلا يحرصون في شرائه بثمن غال.</w:t>
      </w:r>
    </w:p>
    <w:p w:rsidR="00797B90" w:rsidRDefault="00797B90">
      <w:pPr>
        <w:pStyle w:val="faree"/>
        <w:rPr>
          <w:rtl/>
        </w:rPr>
      </w:pPr>
      <w:r>
        <w:rPr>
          <w:rtl/>
        </w:rPr>
        <w:t>يوسف عند ملك مصر وإيتاؤه النبوءة</w:t>
      </w:r>
    </w:p>
    <w:p w:rsidR="00797B90" w:rsidRDefault="00797B90">
      <w:pPr>
        <w:pStyle w:val="textquran"/>
        <w:rPr>
          <w:rtl/>
        </w:rPr>
      </w:pPr>
      <w:r>
        <w:rPr>
          <w:rtl/>
        </w:rPr>
        <w:t>﴿ </w:t>
      </w:r>
      <w:r>
        <w:rPr>
          <w:rStyle w:val="bold"/>
          <w:rtl/>
        </w:rPr>
        <w:t>وَقَالَ الذِي اشْتَر</w:t>
      </w:r>
      <w:r>
        <w:rPr>
          <w:rStyle w:val="Superscript"/>
          <w:rFonts w:ascii="spglamiss2014-Bold" w:cs="spglamiss2014-Bold"/>
          <w:b/>
          <w:bCs/>
          <w:rtl/>
        </w:rPr>
        <w:t>ا</w:t>
      </w:r>
      <w:r>
        <w:rPr>
          <w:rStyle w:val="bold"/>
          <w:rtl/>
        </w:rPr>
        <w:t>يهُ</w:t>
      </w:r>
      <w:r>
        <w:rPr>
          <w:rtl/>
        </w:rPr>
        <w:t> ﴾ من بائعه الذي هو مالك بن ذعر، ومشتريه ملك مصر، التقطه مالك فاشتراه من إخوته فباعه في مصر فاشتراه ملك مصر، وهو العزيز الذي على خزائن مصر، قطفير أو أطفير، والملك فوقه هو ريان بن الوليد العمليقي، آمن بيوسف ومات في حياته، وقيل: اشتراه خباز الملك وصاحب شرابه وسجنه، وملك بعد ريان المذكور قابوس بن مصعب، فدعاه يوسف إلى الإيمان فأبى.</w:t>
      </w:r>
    </w:p>
    <w:p w:rsidR="00797B90" w:rsidRDefault="00797B90">
      <w:pPr>
        <w:pStyle w:val="textquran"/>
        <w:rPr>
          <w:rtl/>
        </w:rPr>
      </w:pPr>
      <w:r>
        <w:rPr>
          <w:rtl/>
        </w:rPr>
        <w:t>﴿ </w:t>
      </w:r>
      <w:r>
        <w:rPr>
          <w:rStyle w:val="bold"/>
          <w:rtl/>
        </w:rPr>
        <w:t>مِن مِّصْرَ</w:t>
      </w:r>
      <w:r>
        <w:rPr>
          <w:rtl/>
        </w:rPr>
        <w:t> ﴾ أي من أهل مصر، أو في مصر لأنَّ السيَّارة جاءوا به إلى مصر فاشتراه بعض أهل مصر.</w:t>
      </w:r>
    </w:p>
    <w:p w:rsidR="00797B90" w:rsidRDefault="00797B90">
      <w:pPr>
        <w:pStyle w:val="textmawadi3"/>
        <w:rPr>
          <w:rtl/>
        </w:rPr>
      </w:pPr>
      <w:r>
        <w:rPr>
          <w:rStyle w:val="namat2"/>
          <w:rtl/>
        </w:rPr>
        <w:t xml:space="preserve">[قصص] </w:t>
      </w:r>
      <w:r>
        <w:rPr>
          <w:rtl/>
        </w:rPr>
        <w:t xml:space="preserve">روي أنَّه اشتراه وهو ابن سبعة عشر عاما، وقيل: ابن اثني عشر عاما، وقيل: ابن خمسة عشر، ولبث في منزل العزيز ثلاثة عشر عاما، وكان وزيرا للريان وهو ابن ثلاثين، وآتاه الله الحكمة وهو ابن ثلاث وثلاثين، ومات وهو ابن مائة وعشرين، ومدَّته في السجن سبع سنين، معدودة عند بعض من مدَّة لبثه عند العزيز. وقيل: فرعون موسى عاش إلى وقت موسى أربعمائة سنة وهو باطل، لأنَّ بين يوسف وموسى أكثر من ذلك، وعلى هذا القول يكون المراد في قوله: ﴿ وَلَقَدْ جَآءَكُمْ يُوسُفُ ﴾ </w:t>
      </w:r>
      <w:r>
        <w:rPr>
          <w:rStyle w:val="CharacterStyle11"/>
          <w:rtl/>
        </w:rPr>
        <w:t>[سورة غافر: 34]</w:t>
      </w:r>
      <w:r>
        <w:rPr>
          <w:rtl/>
        </w:rPr>
        <w:t xml:space="preserve"> أنَّ يوسف بن يعقوب حيي إلى زمان فرعون موسى، وقيل: فرعون موسى من أولاد فرعون يوسف، وهذا الشراء بعشرين دينارا ونعلين، وثوبين أبيضين، وقيل: وزنه فضَّة، وقيل: ذهبا، وقيل: حريرا، وقيل: مسكا، وقيل: هذا الشراء هو الشراء الأوَّل بثمن بخس لا شراء آخر التقطه فباعه في مصر.</w:t>
      </w:r>
    </w:p>
    <w:p w:rsidR="00797B90" w:rsidRDefault="00797B90">
      <w:pPr>
        <w:pStyle w:val="textquran"/>
        <w:spacing w:before="113"/>
        <w:rPr>
          <w:rStyle w:val="bold"/>
          <w:w w:val="99"/>
          <w:rtl/>
        </w:rPr>
      </w:pPr>
      <w:r>
        <w:rPr>
          <w:w w:val="99"/>
          <w:rtl/>
        </w:rPr>
        <w:t>﴿ </w:t>
      </w:r>
      <w:r>
        <w:rPr>
          <w:rStyle w:val="bold"/>
          <w:w w:val="99"/>
          <w:rtl/>
        </w:rPr>
        <w:t>لاِمْرَأَتِهِ أَكْرِمِي مَثْو</w:t>
      </w:r>
      <w:r>
        <w:rPr>
          <w:rStyle w:val="Superscript"/>
          <w:rFonts w:ascii="spglamiss2014-Bold" w:cs="spglamiss2014-Bold"/>
          <w:b/>
          <w:bCs/>
          <w:w w:val="99"/>
          <w:rtl/>
        </w:rPr>
        <w:t>ا</w:t>
      </w:r>
      <w:r>
        <w:rPr>
          <w:rStyle w:val="bold"/>
          <w:w w:val="99"/>
          <w:rtl/>
        </w:rPr>
        <w:t>يهُ</w:t>
      </w:r>
      <w:r>
        <w:rPr>
          <w:w w:val="99"/>
          <w:rtl/>
        </w:rPr>
        <w:t> ﴾ هي زليخاء بفتح فكسر أو بضم ففتح، وقيل: راعيل، ويقال: هما امرأة واحدة، وأحد اللفظين اسم لها وهو راعيل والآخر لقب وهو زليخاء، وقيل بالعكس. والمثوى: المقام، اجعلي مقامه حسنا بتعهُّده بالطعام الحسن واللباس الحسن، وعدم استخدامه،</w:t>
      </w:r>
      <w:r>
        <w:rPr>
          <w:rStyle w:val="bold"/>
          <w:w w:val="99"/>
          <w:rtl/>
        </w:rPr>
        <w:t xml:space="preserve"> </w:t>
      </w:r>
      <w:r>
        <w:rPr>
          <w:w w:val="99"/>
          <w:rtl/>
        </w:rPr>
        <w:t>﴿ </w:t>
      </w:r>
      <w:r>
        <w:rPr>
          <w:rStyle w:val="bold"/>
          <w:w w:val="99"/>
          <w:rtl/>
        </w:rPr>
        <w:t>عَسَى</w:t>
      </w:r>
      <w:r>
        <w:rPr>
          <w:rStyle w:val="Superscriptbaseline-2"/>
          <w:rFonts w:ascii="spglamiss2014-Bold" w:cs="spglamiss2014-Bold"/>
          <w:b/>
          <w:bCs/>
          <w:w w:val="99"/>
          <w:rtl/>
        </w:rPr>
        <w:t>آ</w:t>
      </w:r>
      <w:r>
        <w:rPr>
          <w:rStyle w:val="bold"/>
          <w:w w:val="99"/>
          <w:rtl/>
        </w:rPr>
        <w:t xml:space="preserve"> أَنْ يَّنفَعَنَآ</w:t>
      </w:r>
      <w:r>
        <w:rPr>
          <w:w w:val="99"/>
          <w:rtl/>
        </w:rPr>
        <w:t> ﴾ بطريق العُبُودِيَّة، من الاستخدام للرعي والسقي والحرث وسائر المصالح.</w:t>
      </w:r>
    </w:p>
    <w:p w:rsidR="00797B90" w:rsidRDefault="00797B90">
      <w:pPr>
        <w:pStyle w:val="textquran"/>
        <w:spacing w:before="113"/>
        <w:rPr>
          <w:rtl/>
        </w:rPr>
      </w:pPr>
      <w:r>
        <w:rPr>
          <w:rtl/>
        </w:rPr>
        <w:t>﴿ </w:t>
      </w:r>
      <w:r>
        <w:rPr>
          <w:rStyle w:val="bold"/>
          <w:rtl/>
        </w:rPr>
        <w:t>أَوْ نَتَّخِذَهُ وَلَدًا</w:t>
      </w:r>
      <w:r>
        <w:rPr>
          <w:rtl/>
        </w:rPr>
        <w:t> ﴾ نصيِّره كولد نرفِّهه ولا نستخدمه، وذلك في مقابلة قوله: «يَنفَعَنَا» وإلَّا فالولد ينفع والديه بالخدمة أيضا. و«أو» لمنع الخلوِّ، وهو الصحيح، وقيل: لمنع الجمع على معنى: عسى أن نبيعه وننتفع بثمنه، وإنَّما قال ذلك لِمَا تفرَّس فيه من الأدب والرشد مع شدَّة شوقه للولد، وكان عقيما، وروي أنَّه لا يشتهي النساء.</w:t>
      </w:r>
    </w:p>
    <w:p w:rsidR="00797B90" w:rsidRDefault="00797B90">
      <w:pPr>
        <w:pStyle w:val="textquran"/>
        <w:spacing w:before="113"/>
        <w:rPr>
          <w:rtl/>
        </w:rPr>
      </w:pPr>
      <w:r>
        <w:rPr>
          <w:rtl/>
        </w:rPr>
        <w:t>أخرج سعيد بن منصور وابن أبي شيبة والحاكم وصحَّحه عن ابن مسعود موقوفا: «أفرس الناس ثلاثة: عزيز مصر إذ عزم أن يتبنى يوسف، وابنة شعيب إذا قالت: يا أبت استأجره، أي لما رأت من قوَّته وورعه، وأبو بكر حين استخلف عمر»</w:t>
      </w:r>
      <w:r>
        <w:rPr>
          <w:color w:val="00C100"/>
          <w:vertAlign w:val="superscript"/>
          <w:rtl/>
        </w:rPr>
        <w:footnoteReference w:id="38"/>
      </w:r>
      <w:r>
        <w:rPr>
          <w:rtl/>
        </w:rPr>
        <w:t>، وقوله عزم مراعاة لِمَا رأى من عاقبة الأمر، وهي التبنِّي وإلَّا فالآية احتمال، ولعلَّه جعل «أَوْ» بمعنى بل.</w:t>
      </w:r>
    </w:p>
    <w:p w:rsidR="00797B90" w:rsidRDefault="00797B90">
      <w:pPr>
        <w:pStyle w:val="textmawadi3"/>
        <w:rPr>
          <w:w w:val="98"/>
          <w:rtl/>
        </w:rPr>
      </w:pPr>
      <w:r>
        <w:rPr>
          <w:rStyle w:val="namat2"/>
          <w:w w:val="98"/>
          <w:rtl/>
        </w:rPr>
        <w:t>[لغة]</w:t>
      </w:r>
      <w:r>
        <w:rPr>
          <w:w w:val="98"/>
          <w:rtl/>
        </w:rPr>
        <w:t xml:space="preserve"> والفراسة: خاطر ينشأ من قُوَّة الإيمان يهجم على القلب فينفي ما يضادُّه، فإنَّ لقلب المؤمن نورا يدرك به ما هو باطن، لا دليل عليه، قال ژ : «</w:t>
      </w:r>
      <w:r>
        <w:rPr>
          <w:rStyle w:val="bold"/>
          <w:w w:val="98"/>
          <w:rtl/>
        </w:rPr>
        <w:t>اتَّقوا فراسة المؤمن فإنَّه بنور الله يبصر»</w:t>
      </w:r>
      <w:r>
        <w:rPr>
          <w:w w:val="98"/>
          <w:vertAlign w:val="superscript"/>
          <w:rtl/>
        </w:rPr>
        <w:footnoteReference w:id="39"/>
      </w:r>
      <w:r>
        <w:rPr>
          <w:w w:val="98"/>
          <w:rtl/>
        </w:rPr>
        <w:t>، كذلك قيل في تعريف الفراسة، وهو غير جامع، فإنَّ الفراسة لا تختصُّ بالمؤمن، كما أنَّ العزيز إذ ذاك غير مؤمن، فالأَولى أنَّ الفراسة التفطُّن الغامض، فالفراسة خاطر ينشأ من قُوَّة الفهم.</w:t>
      </w:r>
    </w:p>
    <w:p w:rsidR="00797B90" w:rsidRDefault="00797B90">
      <w:pPr>
        <w:pStyle w:val="textmawadi3"/>
        <w:rPr>
          <w:rtl/>
        </w:rPr>
      </w:pPr>
      <w:r>
        <w:rPr>
          <w:rStyle w:val="namat2"/>
          <w:rtl/>
        </w:rPr>
        <w:t xml:space="preserve">[قصص] </w:t>
      </w:r>
      <w:r>
        <w:rPr>
          <w:rtl/>
        </w:rPr>
        <w:t>وقيل: سأله مالك بن ذعر بعدما باعه من أنت؟ وابن من أنت؟ فأخبره، فقال: لو علمت لم أبعك، فسأله الدعاء فدعا له بالبركة، فحملت امرأته اثني عشر بطنا في كلِّ بطن غلامان.</w:t>
      </w:r>
    </w:p>
    <w:p w:rsidR="00797B90" w:rsidRDefault="00797B90">
      <w:pPr>
        <w:pStyle w:val="textquran"/>
        <w:rPr>
          <w:rtl/>
        </w:rPr>
      </w:pPr>
      <w:r>
        <w:rPr>
          <w:rtl/>
        </w:rPr>
        <w:t>﴿ </w:t>
      </w:r>
      <w:r>
        <w:rPr>
          <w:rStyle w:val="bold"/>
          <w:rtl/>
        </w:rPr>
        <w:t>وَكَذَ</w:t>
      </w:r>
      <w:r>
        <w:rPr>
          <w:rStyle w:val="Superscript"/>
          <w:rFonts w:ascii="spglamiss2014-Bold" w:cs="spglamiss2014-Bold"/>
          <w:b/>
          <w:bCs/>
          <w:rtl/>
        </w:rPr>
        <w:t>ا</w:t>
      </w:r>
      <w:r>
        <w:rPr>
          <w:rStyle w:val="bold"/>
          <w:rtl/>
        </w:rPr>
        <w:t>لِكَ</w:t>
      </w:r>
      <w:r>
        <w:rPr>
          <w:rtl/>
        </w:rPr>
        <w:t> ﴾ كما مكَّنا محبَّته في قلب العزيز بحيث لا يصبر عنه، أو كما مكَّنا له في منزل العزيز بمعنى جعلنا له مأوى كريما في منزل العزيز، أو كما أنجيناه من كربة الجبِّ، وعطفنا عليه قلب العزيز</w:t>
      </w:r>
      <w:r>
        <w:rPr>
          <w:rStyle w:val="bold"/>
          <w:rtl/>
        </w:rPr>
        <w:t xml:space="preserve"> </w:t>
      </w:r>
      <w:r>
        <w:rPr>
          <w:rtl/>
        </w:rPr>
        <w:t>﴿ </w:t>
      </w:r>
      <w:r>
        <w:rPr>
          <w:rStyle w:val="bold"/>
          <w:rtl/>
        </w:rPr>
        <w:t>مَكَّنَّا لِيُوسُفَ</w:t>
      </w:r>
      <w:r>
        <w:rPr>
          <w:rtl/>
        </w:rPr>
        <w:t> ﴾ وإنَّما لم يقل: مكَّنا له لأنَّه لم يذكر يوسف في قوله: ﴿ وَكَذَالِكَ ﴾.</w:t>
      </w:r>
      <w:r>
        <w:rPr>
          <w:rStyle w:val="bold"/>
          <w:rtl/>
        </w:rPr>
        <w:t xml:space="preserve"> </w:t>
      </w:r>
      <w:r>
        <w:rPr>
          <w:rtl/>
        </w:rPr>
        <w:t>﴿ </w:t>
      </w:r>
      <w:r>
        <w:rPr>
          <w:rStyle w:val="bold"/>
          <w:rtl/>
        </w:rPr>
        <w:t>فِي الَارْضِ</w:t>
      </w:r>
      <w:r>
        <w:rPr>
          <w:rtl/>
        </w:rPr>
        <w:t> ﴾ جعلنا له في سائر الأرض مَكَانَ قَبُولٍ ووجاهة وملك وتصرُّف</w:t>
      </w:r>
      <w:r>
        <w:rPr>
          <w:rStyle w:val="bold"/>
          <w:rtl/>
        </w:rPr>
        <w:t xml:space="preserve"> </w:t>
      </w:r>
      <w:r>
        <w:rPr>
          <w:rtl/>
        </w:rPr>
        <w:t>﴿ </w:t>
      </w:r>
      <w:r>
        <w:rPr>
          <w:rStyle w:val="bold"/>
          <w:rtl/>
        </w:rPr>
        <w:t>وَلِنُعَلِّمَهُ</w:t>
      </w:r>
      <w:r>
        <w:rPr>
          <w:rtl/>
        </w:rPr>
        <w:t> ﴾</w:t>
      </w:r>
      <w:r>
        <w:rPr>
          <w:rStyle w:val="bold"/>
          <w:rtl/>
        </w:rPr>
        <w:t xml:space="preserve"> </w:t>
      </w:r>
      <w:r>
        <w:rPr>
          <w:rtl/>
        </w:rPr>
        <w:t>عطف على محذوف، أي ليتصرَّف فيها بالعدل وَلِنُعَلِّمَهُ، أو لنملِّكه ولنعلِّمه، أو وفعلنا لنعلِّمه</w:t>
      </w:r>
      <w:r>
        <w:rPr>
          <w:rStyle w:val="bold"/>
          <w:rtl/>
        </w:rPr>
        <w:t xml:space="preserve"> </w:t>
      </w:r>
      <w:r>
        <w:rPr>
          <w:rtl/>
        </w:rPr>
        <w:t>﴿ </w:t>
      </w:r>
      <w:r>
        <w:rPr>
          <w:rStyle w:val="bold"/>
          <w:rtl/>
        </w:rPr>
        <w:t>مِن تَاوِيلِ الَاحَادِيثِ</w:t>
      </w:r>
      <w:r>
        <w:rPr>
          <w:rtl/>
        </w:rPr>
        <w:t> ﴾ والواضح أنَّ اللام للعاقبة، أو يقدِّر: أصبنا يوسف بتلك المصايب لنعلِّمه، أي لنثيبه عليها بالتعليم، أو تجعل الكاف للتعليل. والإشارة لِمَا أصيب به يوسف، أي مكَّنا له في الأرض لذلك الذي أصابه، وأصابه ذلك لنعلِّمه، وأمَّا ما مرَّ من جعل التعليم علَّة للتمكين، فلا يظهر تقديم التمكين معلولا للتعليم بعده.</w:t>
      </w:r>
    </w:p>
    <w:p w:rsidR="00797B90" w:rsidRDefault="00797B90">
      <w:pPr>
        <w:pStyle w:val="textquran"/>
        <w:rPr>
          <w:rtl/>
        </w:rPr>
      </w:pPr>
      <w:r>
        <w:rPr>
          <w:rtl/>
        </w:rPr>
        <w:t>والمراد تأويل الرؤيا أو تفسير ما أدركه من كتب الله وكلام الأنبياء قبله، وليس المراد بـ «مِن» القِلَّة، بل المراد تعلُّمه جملا من التأويل، ولو كان «مِن» للتبعيض، وإن جعلت للقلَّة فالنسبة إلى سعة علم الله </w:t>
      </w:r>
      <w:r>
        <w:rPr>
          <w:rStyle w:val="azawijal"/>
          <w:rFonts w:cs="Times New Roman"/>
          <w:rtl/>
        </w:rPr>
        <w:t>8</w:t>
      </w:r>
      <w:r>
        <w:rPr>
          <w:rtl/>
        </w:rPr>
        <w:t xml:space="preserve"> ، والمعنى: وليعلم من تأويل الأحاديث، وَلكن لمَّا كان العلم لازما للتعليم ومسبَّبا له عَبَّرَ عنه بالتعليم، </w:t>
      </w:r>
      <w:r>
        <w:rPr>
          <w:rStyle w:val="bold"/>
          <w:rtl/>
        </w:rPr>
        <w:t>فبعلمه يدبِّر مصالح العَامَّة والخاصَّة بالعدل</w:t>
      </w:r>
      <w:r>
        <w:rPr>
          <w:rtl/>
        </w:rPr>
        <w:t>، ومن ذلك تفسيره الرؤيا بسبع سني القحط.</w:t>
      </w:r>
    </w:p>
    <w:p w:rsidR="00797B90" w:rsidRDefault="00797B90">
      <w:pPr>
        <w:pStyle w:val="textquran"/>
        <w:rPr>
          <w:rStyle w:val="bold"/>
          <w:rtl/>
        </w:rPr>
      </w:pPr>
      <w:r>
        <w:rPr>
          <w:rtl/>
        </w:rPr>
        <w:t>﴿ </w:t>
      </w:r>
      <w:r>
        <w:rPr>
          <w:rStyle w:val="bold"/>
          <w:rtl/>
        </w:rPr>
        <w:t>وَاللهُ غَالِبٌ عَلَى</w:t>
      </w:r>
      <w:r>
        <w:rPr>
          <w:rStyle w:val="Superscriptbaseline-2"/>
          <w:rFonts w:ascii="spglamiss2014-Bold" w:cs="spglamiss2014-Bold"/>
          <w:b/>
          <w:bCs/>
          <w:rtl/>
        </w:rPr>
        <w:t>آ</w:t>
      </w:r>
      <w:r>
        <w:rPr>
          <w:rStyle w:val="bold"/>
          <w:rtl/>
        </w:rPr>
        <w:t xml:space="preserve"> أَمْرِهِ</w:t>
      </w:r>
      <w:r>
        <w:rPr>
          <w:rtl/>
        </w:rPr>
        <w:t> ﴾ على أمر الله لا يمنعه عنه شيء، ولا ينازعه فيه أحد، وذلك على الإطلاق، وشمل أمر يوسف، أو المراد: لا يرده أحد عَمَّا شاء في شأن يوسف من إعلاء منصبه، حتَّى كان سعي إخوته في كيده سعيا في علوِّ شأنه، وعلى هذا فالهاء لله أو ليوسف</w:t>
      </w:r>
      <w:r>
        <w:rPr>
          <w:rStyle w:val="bold"/>
          <w:rtl/>
        </w:rPr>
        <w:t xml:space="preserve"> </w:t>
      </w:r>
      <w:r>
        <w:rPr>
          <w:rtl/>
        </w:rPr>
        <w:t>﴿ </w:t>
      </w:r>
      <w:r>
        <w:rPr>
          <w:rStyle w:val="bold"/>
          <w:rtl/>
        </w:rPr>
        <w:t>وَلَكِنَّ أَكْثَرَ النَّاسِ لَا يَعْلَمُونَ</w:t>
      </w:r>
      <w:r>
        <w:rPr>
          <w:rtl/>
        </w:rPr>
        <w:t> ﴾ أنَّ الله غالب على أمره لا شيء منه لأحد، فيتوهَّمون وقوع ما لم يرد وقوعه، كالمشركين والمعتزلة، أو يقتصرون على ما يظهر لهم فيقصدونه ولا يعلمون ما يتولَّد منه، وما يصرفه الله إليه، وقليل من الناس علم ذلك، وقيل: ﴿ أَكْثَرَ النَّاسِ ﴾: المشركون، وقيل: أهل مكة، وقيل: أهل مصر، وقيل: المراد بالأكثر الكلُّ، لكن على معنى أنَّه لا يُطلع أحدا على الغيب.</w:t>
      </w:r>
    </w:p>
    <w:p w:rsidR="00797B90" w:rsidRDefault="00797B90">
      <w:pPr>
        <w:pStyle w:val="textquran"/>
        <w:rPr>
          <w:rtl/>
        </w:rPr>
      </w:pPr>
      <w:r>
        <w:rPr>
          <w:rtl/>
        </w:rPr>
        <w:t>﴿ </w:t>
      </w:r>
      <w:r>
        <w:rPr>
          <w:rStyle w:val="bold"/>
          <w:rtl/>
        </w:rPr>
        <w:t>وَلَمَّا بَلَغَ أَشُدَّهُ</w:t>
      </w:r>
      <w:r>
        <w:rPr>
          <w:rtl/>
        </w:rPr>
        <w:t> ﴾ زمان أشدِّه، والأشدُّ قُوَّة الجسم ما بين الثلاثين والأربعين، وقيل: سنُّ الشباب وأوَّله البلوغ، وقيل: ثلاثون سنة، وقيل: ثلاث وثلاثون، وقال القاضي النحوي محمد بن علي بن علي بن أبي طالب: خمس وثلاثون وتمامه أربعون، وقيل: سبعة عشر عاما إلى نحو أربعين، وقيل: ثلاث وعشرون، وقيل: إحدى وعشرون، وقيل: عشرون، وقيل: ثمان وثلاثون، وعن الحسن: أربعون، وقيل: أقصى الأشدِّ سِتُّونَ، وعن الحسن: يقف الجسم عند الأربعين، وقيل: يقف عن النموِّ بين الثلاثين والأربعين.</w:t>
      </w:r>
    </w:p>
    <w:p w:rsidR="00797B90" w:rsidRDefault="00797B90">
      <w:pPr>
        <w:pStyle w:val="textmawadi3"/>
        <w:rPr>
          <w:w w:val="94"/>
          <w:rtl/>
        </w:rPr>
      </w:pPr>
      <w:r>
        <w:rPr>
          <w:rStyle w:val="namat2"/>
          <w:w w:val="94"/>
          <w:rtl/>
        </w:rPr>
        <w:t>[صرف]</w:t>
      </w:r>
      <w:r>
        <w:rPr>
          <w:w w:val="94"/>
          <w:rtl/>
        </w:rPr>
        <w:t xml:space="preserve"> والأشدُّ: مفرد على وزن الجمع بنقل الضمَّة من الدال المدغمة إلى الشين، وعن سيبويه: جمع شِدَّة، الجمع شاذٌّ، كنعمة وأنعم، قال الكسائي والفراء: جمع شَدٍّ، كصكٍّ وأصُكٍّ، فيجب تأنيثه على هذا، وعلى قول إنَّه جمع لا واحد له.</w:t>
      </w:r>
    </w:p>
    <w:p w:rsidR="00797B90" w:rsidRDefault="00797B90">
      <w:pPr>
        <w:pStyle w:val="textquran"/>
        <w:rPr>
          <w:rStyle w:val="bold"/>
          <w:rtl/>
        </w:rPr>
      </w:pPr>
      <w:r>
        <w:rPr>
          <w:rtl/>
        </w:rPr>
        <w:t>قال بعض المُتَأَخِّرين: لم يقل: «واستوى» كما قال في موسى لأنَّه بلغ الأربعين ولم يبلغها يوسف حينئذ.</w:t>
      </w:r>
    </w:p>
    <w:p w:rsidR="00797B90" w:rsidRDefault="00797B90">
      <w:pPr>
        <w:pStyle w:val="textquran"/>
        <w:rPr>
          <w:rtl/>
        </w:rPr>
      </w:pPr>
      <w:r>
        <w:rPr>
          <w:rtl/>
        </w:rPr>
        <w:t>﴿ </w:t>
      </w:r>
      <w:r>
        <w:rPr>
          <w:rStyle w:val="bold"/>
          <w:rtl/>
        </w:rPr>
        <w:t>ءَاتَيْنَاهُ حُكْمًا</w:t>
      </w:r>
      <w:r>
        <w:rPr>
          <w:rtl/>
        </w:rPr>
        <w:t xml:space="preserve"> ﴾ إيقان العلم وردُّ النفس عن هواها، وإتقان العمل، أو الحكم: النبوءة، </w:t>
      </w:r>
      <w:r>
        <w:rPr>
          <w:rStyle w:val="bold"/>
          <w:rtl/>
        </w:rPr>
        <w:t>والعلم بلا عمل سفهٌ</w:t>
      </w:r>
      <w:r>
        <w:rPr>
          <w:rtl/>
        </w:rPr>
        <w:t>، ولا منتهى للتعلم إلى الموت، خرج جابر بن زيد </w:t>
      </w:r>
      <w:r>
        <w:rPr>
          <w:rStyle w:val="rahimahoallah"/>
          <w:rFonts w:cs="Times New Roman"/>
          <w:rtl/>
        </w:rPr>
        <w:t>5</w:t>
      </w:r>
      <w:r>
        <w:rPr>
          <w:rtl/>
        </w:rPr>
        <w:t> </w:t>
      </w:r>
      <w:r>
        <w:rPr>
          <w:color w:val="00C100"/>
          <w:vertAlign w:val="superscript"/>
          <w:rtl/>
        </w:rPr>
        <w:footnoteReference w:id="40"/>
      </w:r>
      <w:r>
        <w:rPr>
          <w:rtl/>
        </w:rPr>
        <w:t xml:space="preserve"> يتَّكئ وهو ابن سبعين سنة، فقيل له: أين تذهب يا أبا الشعثاء؟ فقال: </w:t>
      </w:r>
      <w:r>
        <w:rPr>
          <w:rStyle w:val="bold"/>
          <w:rtl/>
        </w:rPr>
        <w:t>أتعلَّم ديني</w:t>
      </w:r>
      <w:r>
        <w:rPr>
          <w:rtl/>
        </w:rPr>
        <w:t>.</w:t>
      </w:r>
    </w:p>
    <w:p w:rsidR="00797B90" w:rsidRDefault="00797B90">
      <w:pPr>
        <w:pStyle w:val="textquran"/>
        <w:rPr>
          <w:rStyle w:val="bold"/>
          <w:rtl/>
        </w:rPr>
      </w:pPr>
      <w:r>
        <w:rPr>
          <w:rtl/>
        </w:rPr>
        <w:t>أو المراد: الحكم بين الناس كان يقضي بين الخصوم، والأوَّل أولى لعدم ظهور إعطاء الحكم بين الناس في وقت شدَّة قوَّته، فإنَّ الأولى في هذا عدم التقييد بكمال القُوَّة.</w:t>
      </w:r>
    </w:p>
    <w:p w:rsidR="00797B90" w:rsidRDefault="00797B90">
      <w:pPr>
        <w:pStyle w:val="textquran"/>
        <w:rPr>
          <w:rtl/>
        </w:rPr>
      </w:pPr>
      <w:r>
        <w:rPr>
          <w:rtl/>
        </w:rPr>
        <w:t>﴿ </w:t>
      </w:r>
      <w:r>
        <w:rPr>
          <w:rStyle w:val="bold"/>
          <w:rtl/>
        </w:rPr>
        <w:t>وَعِلْمًا</w:t>
      </w:r>
      <w:r>
        <w:rPr>
          <w:rtl/>
        </w:rPr>
        <w:t> ﴾ تأويل الرؤيا، وتفسير كتب الله وكلام الأنبياء، والفقه في الدين، وعن ابن عَبَّاس: الحكم النبوءة، والعلم علم الشريعة، وقيل: الحكمة الحكم بين الناس، والعلم معرفة وجوه المصالح.</w:t>
      </w:r>
    </w:p>
    <w:p w:rsidR="00797B90" w:rsidRDefault="00797B90">
      <w:pPr>
        <w:pStyle w:val="textquran"/>
        <w:rPr>
          <w:rtl/>
        </w:rPr>
      </w:pPr>
      <w:r>
        <w:rPr>
          <w:rtl/>
        </w:rPr>
        <w:t>﴿ </w:t>
      </w:r>
      <w:r>
        <w:rPr>
          <w:rStyle w:val="bold"/>
          <w:rtl/>
        </w:rPr>
        <w:t>وَكَذَ</w:t>
      </w:r>
      <w:r>
        <w:rPr>
          <w:rStyle w:val="Superscript"/>
          <w:rFonts w:ascii="spglamiss2014-Bold" w:cs="spglamiss2014-Bold"/>
          <w:b/>
          <w:bCs/>
          <w:rtl/>
        </w:rPr>
        <w:t>ا</w:t>
      </w:r>
      <w:r>
        <w:rPr>
          <w:rStyle w:val="bold"/>
          <w:rtl/>
        </w:rPr>
        <w:t>لِكَ نَجْزِي الْمُحْسِنِينَ</w:t>
      </w:r>
      <w:r>
        <w:rPr>
          <w:rtl/>
        </w:rPr>
        <w:t> ﴾ يفيد أنَّ الله </w:t>
      </w:r>
      <w:r>
        <w:rPr>
          <w:rStyle w:val="azawijal"/>
          <w:rFonts w:cs="Times New Roman"/>
          <w:rtl/>
        </w:rPr>
        <w:t>8</w:t>
      </w:r>
      <w:r>
        <w:rPr>
          <w:rtl/>
        </w:rPr>
        <w:t xml:space="preserve"> أعطاه ذلك جزاء على إحسانه، أي نجزي المحسنين مثل ذلك الجزاء دون غيره، مِمَّا يضعف أو لا يعبأ به، وإحسانه عبادته وعصيان نفسه حين كان قويَّ الشباب، واجدًا لكلِّ ما يلتذُّ به، وهو شابٌّ نشأ في عبادة الله والورع، </w:t>
      </w:r>
      <w:r>
        <w:rPr>
          <w:rStyle w:val="bold"/>
          <w:rtl/>
        </w:rPr>
        <w:t>ومن عمل بما علم أورثه الله علم ما لم يعلم</w:t>
      </w:r>
      <w:r>
        <w:rPr>
          <w:rtl/>
        </w:rPr>
        <w:t>، كما قال الحسن: من أحسن عبادة الله تعالى في شبابه آتاه الله تعالى الحكمة في اكتهاله.</w:t>
      </w:r>
    </w:p>
    <w:p w:rsidR="00797B90" w:rsidRDefault="00797B90">
      <w:pPr>
        <w:pStyle w:val="faree"/>
        <w:rPr>
          <w:rtl/>
        </w:rPr>
      </w:pPr>
      <w:r>
        <w:rPr>
          <w:rtl/>
        </w:rPr>
        <w:t>يوسف وامرأة العزيز</w:t>
      </w:r>
    </w:p>
    <w:p w:rsidR="00797B90" w:rsidRDefault="00797B90">
      <w:pPr>
        <w:pStyle w:val="textquran"/>
        <w:spacing w:before="85"/>
        <w:rPr>
          <w:rtl/>
        </w:rPr>
      </w:pPr>
      <w:r>
        <w:rPr>
          <w:rtl/>
        </w:rPr>
        <w:t>﴿ </w:t>
      </w:r>
      <w:r>
        <w:rPr>
          <w:rStyle w:val="bold"/>
          <w:rtl/>
        </w:rPr>
        <w:t>وَرَ</w:t>
      </w:r>
      <w:r>
        <w:rPr>
          <w:rStyle w:val="Superscript"/>
          <w:rFonts w:ascii="spglamiss2014-Bold" w:cs="spglamiss2014-Bold"/>
          <w:b/>
          <w:bCs/>
          <w:rtl/>
        </w:rPr>
        <w:t>ا</w:t>
      </w:r>
      <w:r>
        <w:rPr>
          <w:rStyle w:val="bold"/>
          <w:rtl/>
        </w:rPr>
        <w:t>وَدَتْهُ</w:t>
      </w:r>
      <w:r>
        <w:rPr>
          <w:rtl/>
        </w:rPr>
        <w:t> ﴾ طالبته من راد يرود إذا جاء وذهب، أو رفق في طلب شيء.</w:t>
      </w:r>
    </w:p>
    <w:p w:rsidR="00797B90" w:rsidRDefault="00797B90">
      <w:pPr>
        <w:pStyle w:val="textmawadi3"/>
        <w:spacing w:before="57"/>
        <w:rPr>
          <w:rtl/>
        </w:rPr>
      </w:pPr>
      <w:r>
        <w:rPr>
          <w:rStyle w:val="namat2"/>
          <w:rtl/>
        </w:rPr>
        <w:t>[صرف]</w:t>
      </w:r>
      <w:r>
        <w:rPr>
          <w:rtl/>
        </w:rPr>
        <w:t xml:space="preserve"> وكان بصيغة المفاعلة بين اثنين مع أنَّ يوسف لم يطلبها للمبالغة، أو عبَّر بصيغة المفاعلة بين اثنين تنزيلا للسبب ـ الذي هو جمال يوسف، وكونه مملوكا لها ولزوجها، وكونه في دارها ـ منزلة المسبَّب وهو الطلب، كمطالبة الدائن ومماطلة المدين فإنَّه لا مطالبة للمدين، ولا مماطلة للدائن، ومداواة الطبيب للمريض فإنَّه لا مداواة للمريض، لكن لَمَّا كانت دواع من المدين والدائن، والمريض، نُزِّلت منزلة المفاعلة؛ أو ذلك مراعاة لكونها طلبت منه الفعل، وطلب منها الترك؛ أو المعنى: لَايَنَتْه مخادعةً له ليطاوعها، والمفاعلة على بابها لأنَّه أيضا لاينها في الامتناع منها إذ امتنع بلا ضرب لها؛ أو للمبالغة.</w:t>
      </w:r>
    </w:p>
    <w:p w:rsidR="00797B90" w:rsidRDefault="00797B90">
      <w:pPr>
        <w:pStyle w:val="textquran"/>
        <w:spacing w:before="113"/>
        <w:rPr>
          <w:rtl/>
        </w:rPr>
      </w:pPr>
      <w:r>
        <w:rPr>
          <w:rtl/>
        </w:rPr>
        <w:t>﴿ </w:t>
      </w:r>
      <w:r>
        <w:rPr>
          <w:rStyle w:val="bold"/>
          <w:rtl/>
        </w:rPr>
        <w:t>التِي هُوَ</w:t>
      </w:r>
      <w:r>
        <w:rPr>
          <w:rtl/>
        </w:rPr>
        <w:t> ﴾ أي يوسف</w:t>
      </w:r>
      <w:r>
        <w:rPr>
          <w:rStyle w:val="bold"/>
          <w:rtl/>
        </w:rPr>
        <w:t xml:space="preserve"> </w:t>
      </w:r>
      <w:r>
        <w:rPr>
          <w:rtl/>
        </w:rPr>
        <w:t>﴿ </w:t>
      </w:r>
      <w:r>
        <w:rPr>
          <w:rStyle w:val="bold"/>
          <w:rtl/>
        </w:rPr>
        <w:t>فِي بَيْتِهَا</w:t>
      </w:r>
      <w:r>
        <w:rPr>
          <w:rtl/>
        </w:rPr>
        <w:t> ﴾ ولم يذكر اسمها كزليخاء أو راعيل سترا عليها، ولاستهجان ذكرها، ولكراهة جمع الزاي والخاء. وفي قوله: ﴿ بَيْتِهَا ﴾ إعلان عظيم بنزاهة يوسف وورعه، إذ كان في بيتها برضاها وخلوه بها مع أنَّها المطالبة له، ومع جمالها وملكها له لم يوافقها. وأضاف البيت إليها مع أنَّه للعزيز فيما يظهر لأنَّ النساء يلزمن البيت، ويقمن بمصالحه، كما قال الله </w:t>
      </w:r>
      <w:r>
        <w:rPr>
          <w:rStyle w:val="azawijal"/>
          <w:rFonts w:cs="Times New Roman"/>
          <w:rtl/>
        </w:rPr>
        <w:t>8</w:t>
      </w:r>
      <w:r>
        <w:rPr>
          <w:rtl/>
        </w:rPr>
        <w:t xml:space="preserve"> : ﴿ وَقَرْنَ فِي بُيُوتِكُنَّ ﴾ </w:t>
      </w:r>
      <w:r>
        <w:rPr>
          <w:rStyle w:val="CharacterStyle11"/>
          <w:rtl/>
        </w:rPr>
        <w:t>[سورة الأحزاب: 33]</w:t>
      </w:r>
      <w:r>
        <w:rPr>
          <w:rStyle w:val="bold"/>
          <w:rtl/>
        </w:rPr>
        <w:t xml:space="preserve"> </w:t>
      </w:r>
      <w:r>
        <w:rPr>
          <w:rtl/>
        </w:rPr>
        <w:t>﴿ </w:t>
      </w:r>
      <w:r>
        <w:rPr>
          <w:rStyle w:val="bold"/>
          <w:rtl/>
        </w:rPr>
        <w:t>عَن نَّفْسِهِ</w:t>
      </w:r>
      <w:r>
        <w:rPr>
          <w:rtl/>
        </w:rPr>
        <w:t> ﴾ عدَّى «رَاوَدَ» بـ «عَنْ» لتضمُّنه معنى المخادعة، بمعنى أنَّها طالبته بأن تنتقل عنه إليها نفسه الأمَّارة بالسوء، أو ذاته فيواقعها.</w:t>
      </w:r>
    </w:p>
    <w:p w:rsidR="00797B90" w:rsidRDefault="00797B90">
      <w:pPr>
        <w:pStyle w:val="textquran"/>
        <w:spacing w:before="113"/>
        <w:rPr>
          <w:rtl/>
        </w:rPr>
      </w:pPr>
      <w:r>
        <w:rPr>
          <w:rtl/>
        </w:rPr>
        <w:t>﴿ </w:t>
      </w:r>
      <w:r>
        <w:rPr>
          <w:rStyle w:val="bold"/>
          <w:rtl/>
        </w:rPr>
        <w:t>وَغَلَّقَتِ الَابْوَ</w:t>
      </w:r>
      <w:r>
        <w:rPr>
          <w:rStyle w:val="Superscript"/>
          <w:rFonts w:ascii="spglamiss2014-Bold" w:cs="spglamiss2014-Bold"/>
          <w:b/>
          <w:bCs/>
          <w:rtl/>
        </w:rPr>
        <w:t>ا</w:t>
      </w:r>
      <w:r>
        <w:rPr>
          <w:rStyle w:val="bold"/>
          <w:rtl/>
        </w:rPr>
        <w:t>بَ</w:t>
      </w:r>
      <w:r>
        <w:rPr>
          <w:rtl/>
        </w:rPr>
        <w:t> ﴾ التشديد للمبالغة بأن أغلقتها إغلاقا عظيما، أو للتكثير بأن أقفلتها بقفلين أو ثلاثة مثلا، أو أسندت إليها من داخل ما لا يطاق من خارج، أو لكثرة الأبواب، وقد قيل: إنَّها سبعة وأغلقتها كلَّها وذلك كثير، ولو كانت ثلاثة أو أكثر مِمَّا هو دون جمع القلَّة.</w:t>
      </w:r>
    </w:p>
    <w:p w:rsidR="00797B90" w:rsidRDefault="00797B90">
      <w:pPr>
        <w:pStyle w:val="textquran"/>
        <w:spacing w:before="113"/>
        <w:rPr>
          <w:rtl/>
        </w:rPr>
      </w:pPr>
      <w:r>
        <w:rPr>
          <w:rtl/>
        </w:rPr>
        <w:t>ولا يخفى أنَّ في جعل الأبواب بابا، أو أنَّ كلَّ جزء من الباب باب، ودعوى أنَّ إغلاقه بأقفال تنزيلا بمنزلة تعدُّد الباب تكلُّف، كتكلُّف من قال بزيادة الواو في ﴿ وَلِنُعَلِّمَهُ ﴾. وقيل: أغلقت باب الحجرة وباب الدار وهما في الحجرة، ووجه المبالغة بالتشديد أنَّه يجوز أغلقت الأبواب بالهمزة وعدِل عنه إلى التشديد، كذا قيل، ولا أسلِّم أنَّ ذلك مبالغة سوى أنَّه تشديد كتشديد المبالغة، وإن صحَّ أنَّ غَلَقت الباب بالتخفيف جائز فصيح فالمبالغة ظاهرة في التشديد، وإلَّا فلا يحمل القرآن على اللغة الرديئة ببناء التشديد عليها.</w:t>
      </w:r>
    </w:p>
    <w:p w:rsidR="00797B90" w:rsidRDefault="00797B90">
      <w:pPr>
        <w:pStyle w:val="textquran"/>
        <w:spacing w:before="113"/>
        <w:rPr>
          <w:w w:val="102"/>
          <w:rtl/>
        </w:rPr>
      </w:pPr>
      <w:r>
        <w:rPr>
          <w:w w:val="102"/>
          <w:rtl/>
        </w:rPr>
        <w:t>﴿ </w:t>
      </w:r>
      <w:r>
        <w:rPr>
          <w:rStyle w:val="bold"/>
          <w:w w:val="102"/>
          <w:rtl/>
        </w:rPr>
        <w:t>وَقَالَتْ هِيتَ</w:t>
      </w:r>
      <w:r>
        <w:rPr>
          <w:w w:val="102"/>
          <w:rtl/>
        </w:rPr>
        <w:t> ﴾</w:t>
      </w:r>
      <w:r>
        <w:rPr>
          <w:rStyle w:val="bold"/>
          <w:w w:val="102"/>
          <w:rtl/>
        </w:rPr>
        <w:t xml:space="preserve"> </w:t>
      </w:r>
      <w:r>
        <w:rPr>
          <w:w w:val="102"/>
          <w:rtl/>
        </w:rPr>
        <w:t>اسم فعل بمعنى أقبل مبادرا، أو تهيأت، فعلى الأوَّل اسم فعل الأمر، وعلى الثاني اسم الفعل الماضي، أخبرت عن نفسها بأنِّي قد تهيَّأت لك، وهو لفظ عربيٌّ لا سريانيٌّ كما قيل عن ابن عَبَّاس، ولا قبطيٌّ كما قيل عن السدِّيِّ.</w:t>
      </w:r>
      <w:r>
        <w:rPr>
          <w:rStyle w:val="bold"/>
          <w:w w:val="102"/>
          <w:rtl/>
        </w:rPr>
        <w:t xml:space="preserve"> </w:t>
      </w:r>
      <w:r>
        <w:rPr>
          <w:w w:val="102"/>
          <w:rtl/>
        </w:rPr>
        <w:t>﴿ </w:t>
      </w:r>
      <w:r>
        <w:rPr>
          <w:rStyle w:val="bold"/>
          <w:w w:val="102"/>
          <w:rtl/>
        </w:rPr>
        <w:t>لَكَ</w:t>
      </w:r>
      <w:r>
        <w:rPr>
          <w:w w:val="102"/>
          <w:rtl/>
        </w:rPr>
        <w:t> ﴾ اللام للبيان كأنَّه قيل: أمري بالإقبال هو لك، أو خُطايَ لك، أو هذا الكلام مقول لك، أو تهيُّئِي لك. وحرف الجر لا يتعلَّق باسم الفعل، وقيل: يتعلَّق، فيجوز أن يعلَّق «لَكَ» بـ «هِيتَ» فيجوز أن تقول: صه لي.</w:t>
      </w:r>
    </w:p>
    <w:p w:rsidR="00797B90" w:rsidRDefault="00797B90">
      <w:pPr>
        <w:pStyle w:val="textquran"/>
        <w:spacing w:before="85"/>
        <w:rPr>
          <w:rtl/>
        </w:rPr>
      </w:pPr>
      <w:r>
        <w:rPr>
          <w:rtl/>
        </w:rPr>
        <w:t>﴿ </w:t>
      </w:r>
      <w:r>
        <w:rPr>
          <w:rStyle w:val="bold"/>
          <w:rtl/>
        </w:rPr>
        <w:t>قَالَ مَعَاذَ اللهِ</w:t>
      </w:r>
      <w:r>
        <w:rPr>
          <w:rtl/>
        </w:rPr>
        <w:t> ﴾ مصدر ميميٌّ بمعنى عياذة الله، وأصله: أعوذ بالله معاذا، أي أعتصم به اعتصاما عن الزنى مطلقا، ولا سيما بزوج سيِّدي، وحذف الفعل وناب عنه «مَعَاذَ»، وأخِّر لفظ الجلالة وأضيف إليه.</w:t>
      </w:r>
      <w:r>
        <w:rPr>
          <w:rStyle w:val="bold"/>
          <w:rtl/>
        </w:rPr>
        <w:t xml:space="preserve"> </w:t>
      </w:r>
      <w:r>
        <w:rPr>
          <w:rtl/>
        </w:rPr>
        <w:t>﴿ </w:t>
      </w:r>
      <w:r>
        <w:rPr>
          <w:rStyle w:val="bold"/>
          <w:rtl/>
        </w:rPr>
        <w:t>إِنَّهُ</w:t>
      </w:r>
      <w:r>
        <w:rPr>
          <w:rtl/>
        </w:rPr>
        <w:t> ﴾ أي العزيز زوجك، دلَّ عليه بالمقام، أو إنَّ الشأن، أو إنَّ الله</w:t>
      </w:r>
      <w:r>
        <w:rPr>
          <w:rStyle w:val="bold"/>
          <w:rtl/>
        </w:rPr>
        <w:t xml:space="preserve"> </w:t>
      </w:r>
      <w:r>
        <w:rPr>
          <w:rtl/>
        </w:rPr>
        <w:t>﴿ </w:t>
      </w:r>
      <w:r>
        <w:rPr>
          <w:rStyle w:val="bold"/>
          <w:rtl/>
        </w:rPr>
        <w:t>رَبِّيَ</w:t>
      </w:r>
      <w:r>
        <w:rPr>
          <w:rtl/>
        </w:rPr>
        <w:t> ﴾ خبر «إِنَّ» على أنَّ الهاء للعزيز أو لله</w:t>
      </w:r>
      <w:r>
        <w:rPr>
          <w:rStyle w:val="bold"/>
          <w:rtl/>
        </w:rPr>
        <w:t xml:space="preserve"> </w:t>
      </w:r>
      <w:r>
        <w:rPr>
          <w:rtl/>
        </w:rPr>
        <w:t>﴿ </w:t>
      </w:r>
      <w:r>
        <w:rPr>
          <w:rStyle w:val="bold"/>
          <w:rtl/>
        </w:rPr>
        <w:t>أَحْسَنَ مَثْوايَ</w:t>
      </w:r>
      <w:r>
        <w:rPr>
          <w:rtl/>
        </w:rPr>
        <w:t> ﴾ خبر ثان، أو خبر «رَبِّي» بدل أو بيان، وعلى الشأن فـ «رَبِّي» مبتدأ، أحسن الله مقامي فلا أعصيه بالزنى، أو سيِّدي فلا أخونه في زوجه، وقد قال لها ﴿ أَكْرِمِي مَثْوَاهُ ﴾، وكذلك يقول أحسن الله مثواي بالعزيز، ويترجَّح ردُّ الهاء لله تعالى، لأنَّ المتبادر أنَّه ‰ لا يطلق على مخلوق أنَّه ربُّه ولو احتمل أنَّه أراد العزيز بمعنى السَّيِّد فإنَّه اشتراه.</w:t>
      </w:r>
    </w:p>
    <w:p w:rsidR="00797B90" w:rsidRDefault="00797B90">
      <w:pPr>
        <w:pStyle w:val="textquran"/>
        <w:spacing w:before="85"/>
        <w:rPr>
          <w:rtl/>
        </w:rPr>
      </w:pPr>
      <w:r>
        <w:rPr>
          <w:rtl/>
        </w:rPr>
        <w:t>﴿ </w:t>
      </w:r>
      <w:r>
        <w:rPr>
          <w:rStyle w:val="bold"/>
          <w:rtl/>
        </w:rPr>
        <w:t>إِنَّهُ لَا يُفْلِحُ الظَّالِمُونَ</w:t>
      </w:r>
      <w:r>
        <w:rPr>
          <w:rtl/>
        </w:rPr>
        <w:t> ﴾ لأنفسهم بالزنى، أو لأصحاب الأزواج بالزنى بأزواجهم، والمزنيُّ بها مظلومة في حقِّها عند الله، ولو أباحته، ولو لم يكن لها زوج أو متسَرٍّ، أو الظالمون مطلقا، فيدخل الظلم بالزنى بالأولى، ومن زنى بامرأة ولو مات زوجها عنها فقد ظلمه كرهت أو رضيت.</w:t>
      </w:r>
    </w:p>
    <w:p w:rsidR="00797B90" w:rsidRDefault="00797B90">
      <w:pPr>
        <w:pStyle w:val="textquran"/>
        <w:spacing w:before="85"/>
        <w:rPr>
          <w:rtl/>
        </w:rPr>
      </w:pPr>
      <w:r>
        <w:rPr>
          <w:rtl/>
        </w:rPr>
        <w:t>والإفلاح: الدخول في الفلاح، والفلاح دنيويٌّ وهو البقاء والغنى والعزُّ، وأخرويٌّ وهو البقاء والغنى والعزُّ والعلم الدائمات، ولذلك قيل: «</w:t>
      </w:r>
      <w:r>
        <w:rPr>
          <w:rStyle w:val="bold"/>
          <w:rtl/>
        </w:rPr>
        <w:t>لا عيش إلا عيش الآخرة»</w:t>
      </w:r>
      <w:r>
        <w:rPr>
          <w:color w:val="00C100"/>
          <w:vertAlign w:val="superscript"/>
          <w:rtl/>
        </w:rPr>
        <w:footnoteReference w:id="41"/>
      </w:r>
      <w:r>
        <w:rPr>
          <w:rtl/>
        </w:rPr>
        <w:t>.</w:t>
      </w:r>
    </w:p>
    <w:p w:rsidR="00797B90" w:rsidRDefault="00797B90">
      <w:pPr>
        <w:pStyle w:val="textquran"/>
        <w:rPr>
          <w:rtl/>
        </w:rPr>
      </w:pPr>
      <w:r>
        <w:rPr>
          <w:rtl/>
        </w:rPr>
        <w:t>﴿ </w:t>
      </w:r>
      <w:r>
        <w:rPr>
          <w:rStyle w:val="bold"/>
          <w:rtl/>
        </w:rPr>
        <w:t>وَلَقَدْ هَمَّتْ بِهِ</w:t>
      </w:r>
      <w:r>
        <w:rPr>
          <w:rtl/>
        </w:rPr>
        <w:t> ﴾ قصدت منه المباشرة بعزم قويٍّ، حتَّى إِنَّهَا مدَّت يدها وقصدت المعانقة، ويوقف هنا ويبدأ بقوله: ﴿ </w:t>
      </w:r>
      <w:r>
        <w:rPr>
          <w:rStyle w:val="bold"/>
          <w:rtl/>
        </w:rPr>
        <w:t>وَهَمَّ بِهَا لَوْلآ أَن رّءا بُرْهَانَ رَبِّهِ</w:t>
      </w:r>
      <w:r>
        <w:rPr>
          <w:rtl/>
        </w:rPr>
        <w:t> ﴾ فهو لم يهمَّ بها لأنَّه رأى برهان ربِّه، ولولا للامتناع وهو نفي، كأنَّه قيل: لولا أن رأى برهان ربِّه لهمَّ بها، وربُّه الله.</w:t>
      </w:r>
    </w:p>
    <w:p w:rsidR="00797B90" w:rsidRDefault="00797B90">
      <w:pPr>
        <w:pStyle w:val="textquran"/>
        <w:rPr>
          <w:rtl/>
        </w:rPr>
      </w:pPr>
      <w:r>
        <w:rPr>
          <w:rtl/>
        </w:rPr>
        <w:t>وقوله: ﴿ رَبِّيَ ﴾ بمعنى الله فالمعرفة عين الأولى، وإن كان ﴿ رَبِّيَ ﴾ بمعنى العزيز زوج زليخاء فمن المعرفة المعادة مغايرة للأولى، إلَّا أن يراد مطلق الملك والسيادة، ولو كانت لله حقيقة ولغيره توسُّعا، فالأولى أن يجعل ﴿ رَبِّيَ ﴾ بمعنى الله، لبعد أن يقرَّ نبيء الله بأنَّه عبد لمخلوق، أو تحت حكمه.</w:t>
      </w:r>
    </w:p>
    <w:p w:rsidR="00797B90" w:rsidRDefault="00797B90">
      <w:pPr>
        <w:pStyle w:val="textquran"/>
        <w:rPr>
          <w:w w:val="99"/>
          <w:rtl/>
        </w:rPr>
      </w:pPr>
      <w:r>
        <w:rPr>
          <w:w w:val="99"/>
          <w:rtl/>
        </w:rPr>
        <w:t>وقيل: إنَّ يوسف همَّ بها بالطبع، ولا يكلَّف عليه لأنَّه ضروريٌّ فلا عقاب عليه ولا ذمَّ، بل مدح لكونه عصى هذا الهمَّ لله </w:t>
      </w:r>
      <w:r>
        <w:rPr>
          <w:rStyle w:val="azawijal"/>
          <w:rFonts w:cs="Times New Roman"/>
          <w:w w:val="99"/>
          <w:rtl/>
        </w:rPr>
        <w:t>8</w:t>
      </w:r>
      <w:r>
        <w:rPr>
          <w:w w:val="99"/>
          <w:rtl/>
        </w:rPr>
        <w:t> ، أو شارف الهمَّ بها بأن يميل ولم يمل، كمن صام رمضان واشتدَّ عليه العطش، فنفسه يعجبها الشرب ولم يقصد أن يشرب، سمَّى ما ليس همًّا بهمٍّ للمشاكلة</w:t>
      </w:r>
      <w:r>
        <w:rPr>
          <w:color w:val="00C100"/>
          <w:w w:val="99"/>
          <w:vertAlign w:val="superscript"/>
          <w:rtl/>
        </w:rPr>
        <w:footnoteReference w:id="42"/>
      </w:r>
      <w:r>
        <w:rPr>
          <w:w w:val="99"/>
          <w:rtl/>
        </w:rPr>
        <w:t>، وعلى هذين فجواب «لَوْلَا» محذوف لم يتقدَّم ما يغني عنه، أي لولا أن رأى برهان ربِّه لفعل، وعلى هذين يوقف على ﴿ هَمَّ بِهَا ﴾ لا على ﴿ هَمَّتْ بِهِ ﴾، وما ذكرته أولى.</w:t>
      </w:r>
    </w:p>
    <w:p w:rsidR="00797B90" w:rsidRDefault="00797B90">
      <w:pPr>
        <w:pStyle w:val="textmawadi3"/>
        <w:rPr>
          <w:rtl/>
        </w:rPr>
      </w:pPr>
      <w:r>
        <w:rPr>
          <w:rStyle w:val="namat2"/>
          <w:rtl/>
        </w:rPr>
        <w:t xml:space="preserve">[نحو] </w:t>
      </w:r>
      <w:r>
        <w:rPr>
          <w:rtl/>
        </w:rPr>
        <w:t>ولا يقال لو كان البدء بـ «هَمَّ بِهَا» لقرن بلام الجواب إذ كان مغنيا عن جوابها، لأنَّا نقول: إنَّما يقرن جوابها المتأخِّر لا مغن عنه متقدِّم، مع أنَّ قرن جوابها باللَّام غير واجب، ولسنا نقول إنَّه جواب مقدَّم وجواب لولا لا يقدَّم، ولَمَّا كان مغنيا عن جوابها صحَّ الاستقبال له، كما تقول: قام زيد إن قمت، تريد يقوم زيد إن قمت.</w:t>
      </w:r>
    </w:p>
    <w:p w:rsidR="00797B90" w:rsidRDefault="00797B90">
      <w:pPr>
        <w:pStyle w:val="textquran"/>
        <w:rPr>
          <w:rtl/>
        </w:rPr>
      </w:pPr>
      <w:r>
        <w:rPr>
          <w:rtl/>
        </w:rPr>
        <w:t>وحرم ما قيل: إنَّه همَّ بها وحلَّ سراويله، وما قيل: إنَّه قعد بين رجليها، والقول بذاك في نبيء فسق، والحجَّة في ذلك عصمة الأنبياء قبل البعثة وبعدها، لا قوله: ﴿ هِيَ رَ</w:t>
      </w:r>
      <w:r>
        <w:rPr>
          <w:rStyle w:val="Superscript"/>
          <w:rtl/>
        </w:rPr>
        <w:t>ا</w:t>
      </w:r>
      <w:r>
        <w:rPr>
          <w:rtl/>
        </w:rPr>
        <w:t xml:space="preserve">وَدَتْنِي ﴾ بل قوله: ﴿ لِنَصْرِفَ عَنْهُ السُّوءَ ﴾ لأنَّ ذلك سوء، وقوله: ﴿ لَمَ اخُنْهُ بالْغَيْبِ ﴾ </w:t>
      </w:r>
      <w:r>
        <w:rPr>
          <w:rStyle w:val="CharacterStyle11"/>
          <w:rtl/>
        </w:rPr>
        <w:t>[سورة يوسف: 52]</w:t>
      </w:r>
      <w:r>
        <w:rPr>
          <w:rtl/>
        </w:rPr>
        <w:t xml:space="preserve">، لأنَّ ذلك خيانة، ولا قوله: ﴿ الَانَ حَصْحَصَ الْحَقُّ... ﴾ </w:t>
      </w:r>
      <w:r>
        <w:rPr>
          <w:rStyle w:val="CharacterStyle11"/>
          <w:rtl/>
        </w:rPr>
        <w:t>[سورة يوسف: 51]</w:t>
      </w:r>
      <w:r>
        <w:rPr>
          <w:rtl/>
        </w:rPr>
        <w:t xml:space="preserve">، ولا قوله: ﴿ مَا عَلِمْنَا عَلَيْهِ مِن سُوءٍ ﴾ </w:t>
      </w:r>
      <w:r>
        <w:rPr>
          <w:rStyle w:val="CharacterStyle11"/>
          <w:rtl/>
        </w:rPr>
        <w:t>[سورة يوسف: 51]</w:t>
      </w:r>
      <w:r>
        <w:rPr>
          <w:rtl/>
        </w:rPr>
        <w:t xml:space="preserve"> لأنَّها قد لا تعد حلَّ السراويل والقعود بين الرجلين سوءا لأنَّه ترك ذلك.</w:t>
      </w:r>
    </w:p>
    <w:p w:rsidR="00797B90" w:rsidRDefault="00797B90">
      <w:pPr>
        <w:pStyle w:val="textquran"/>
        <w:spacing w:before="113"/>
        <w:rPr>
          <w:rtl/>
        </w:rPr>
      </w:pPr>
      <w:r>
        <w:rPr>
          <w:rtl/>
        </w:rPr>
        <w:t>وبرهان ربِّه أنَّه مثل له يعقوب فضرب بيده صدره فخرجت شهوته من أنامله، أو قال له: أتعمل عمل السفهاء وأنت مكتوب في الأنبياء؟ أو انفرج سقف البيت فرآه عاضًّا على إصبعيه، أو رأى مكتوبا في حائط: ﴿ وَلَا تَقْرَبُواْ الزِّنَى</w:t>
      </w:r>
      <w:r>
        <w:rPr>
          <w:rStyle w:val="Superscriptbaseline-2"/>
          <w:rtl/>
        </w:rPr>
        <w:t>آ</w:t>
      </w:r>
      <w:r>
        <w:rPr>
          <w:rtl/>
        </w:rPr>
        <w:t xml:space="preserve"> إِنَّهُ كَانَ فَاحِشَةً وَسآءَ سَبِيلاً ﴾ </w:t>
      </w:r>
      <w:r>
        <w:rPr>
          <w:rStyle w:val="CharacterStyle11"/>
          <w:rtl/>
        </w:rPr>
        <w:t>[سورة الإسراء: 32]</w:t>
      </w:r>
      <w:r>
        <w:rPr>
          <w:rtl/>
        </w:rPr>
        <w:t>، أو إنَّها سترت حينئذ صنما لها فقال: لم؟ فقالت: حياء منه، فقال: أنا أحقُّ بالحياء من ربِّي، ففرَّ</w:t>
      </w:r>
      <w:r>
        <w:rPr>
          <w:color w:val="00C100"/>
          <w:vertAlign w:val="superscript"/>
          <w:rtl/>
        </w:rPr>
        <w:footnoteReference w:id="43"/>
      </w:r>
      <w:r>
        <w:rPr>
          <w:rtl/>
        </w:rPr>
        <w:t>.</w:t>
      </w:r>
    </w:p>
    <w:p w:rsidR="00797B90" w:rsidRDefault="00797B90">
      <w:pPr>
        <w:pStyle w:val="textquran"/>
        <w:spacing w:before="113"/>
        <w:rPr>
          <w:rtl/>
        </w:rPr>
      </w:pPr>
      <w:r>
        <w:rPr>
          <w:rtl/>
        </w:rPr>
        <w:t>﴿ </w:t>
      </w:r>
      <w:r>
        <w:rPr>
          <w:rStyle w:val="bold"/>
          <w:rtl/>
        </w:rPr>
        <w:t>كَذَ</w:t>
      </w:r>
      <w:r>
        <w:rPr>
          <w:rStyle w:val="Superscript"/>
          <w:rFonts w:ascii="spglamiss2014-Bold" w:cs="spglamiss2014-Bold"/>
          <w:b/>
          <w:bCs/>
          <w:rtl/>
        </w:rPr>
        <w:t>ا</w:t>
      </w:r>
      <w:r>
        <w:rPr>
          <w:rStyle w:val="bold"/>
          <w:rtl/>
        </w:rPr>
        <w:t>لِكَ</w:t>
      </w:r>
      <w:r>
        <w:rPr>
          <w:rtl/>
        </w:rPr>
        <w:t> ﴾</w:t>
      </w:r>
      <w:r>
        <w:rPr>
          <w:rStyle w:val="bold"/>
          <w:rtl/>
        </w:rPr>
        <w:t xml:space="preserve"> </w:t>
      </w:r>
      <w:r>
        <w:rPr>
          <w:rtl/>
        </w:rPr>
        <w:t>أريناه البرهان إراءة مثل ذلك، أو عصمناه مثل ذلك، وهي نفس ذلك، فهذا تأكيد، ويجوز في مثل ذلك أن يشبه شأن الإخبار بشأن ما عنه الإخبار، ويجوز أن يراد الأمر كذلك، أو العصمة كذلك، ويجوز كون الكاف في ذلك ونحوه صلة، أي الأمر ذلك أو أثبتنا ذلك أو جرت أفعالنا أو أقدارنا، والفعل أولى لأنَّه أشدُّ مناسبة لتعليق اللام به من قوله:</w:t>
      </w:r>
    </w:p>
    <w:p w:rsidR="00797B90" w:rsidRDefault="00797B90">
      <w:pPr>
        <w:pStyle w:val="textquran"/>
        <w:rPr>
          <w:rtl/>
        </w:rPr>
      </w:pPr>
      <w:r>
        <w:rPr>
          <w:rtl/>
        </w:rPr>
        <w:t>﴿ </w:t>
      </w:r>
      <w:r>
        <w:rPr>
          <w:rStyle w:val="bold"/>
          <w:rtl/>
        </w:rPr>
        <w:t>لِنَصْرِفَ عَنْهُ السُّوءَ وَالْفَحْشَآءَ</w:t>
      </w:r>
      <w:r>
        <w:rPr>
          <w:rtl/>
        </w:rPr>
        <w:t> ﴾ والإشارة إلى الرأي مصدر «رأى»، وهو مذكَّر لا إلى الرؤية بتأويل ما ذكر، ولم يقل: «لنصرفه عن السوء» للدلالة على كمال عصمته ‰ ، حيث لم يتوجَّه إلى السوء والفحشاء قطُّ، ولا تأهَّل للتوجُّه إليهما، أو للقرب إليهما، وإنَّما توجَّه إليه ذلك من خارج فصرف عنه، ولكن المتعارف الصرف عن العقلاء لا صرفهم عن غيرهم، غير أنَّه قد ورد مثل ذلك، كما يقال: كفَّه الله عن المعصية، وأخلصه منها.</w:t>
      </w:r>
    </w:p>
    <w:p w:rsidR="00797B90" w:rsidRDefault="00797B90">
      <w:pPr>
        <w:pStyle w:val="textquran"/>
        <w:rPr>
          <w:rStyle w:val="bold"/>
          <w:rtl/>
        </w:rPr>
      </w:pPr>
      <w:r>
        <w:rPr>
          <w:rtl/>
        </w:rPr>
        <w:t>والسوء: خيانة الزوج، والفحشاء: الزنى، أو السوء: مقدمات الزنى من النظر والقبلة والمس، وذلك مناسب للحال والمقام، ويجوز أن يراد مطلق السوء والفحشاء، فيدخل ما ذكر في العموم، أو هما واحد سمِّي سوءًا من حيث إنَّه ضارٌّ، وفحشاء من حيث قبحه، ويناسب هذا قولها: ﴿ بِأَهْلِكَ سُوءًا ﴾.</w:t>
      </w:r>
    </w:p>
    <w:p w:rsidR="00797B90" w:rsidRDefault="00797B90">
      <w:pPr>
        <w:pStyle w:val="textquran"/>
        <w:rPr>
          <w:w w:val="98"/>
          <w:rtl/>
        </w:rPr>
      </w:pPr>
      <w:r>
        <w:rPr>
          <w:w w:val="98"/>
          <w:rtl/>
        </w:rPr>
        <w:t>﴿ </w:t>
      </w:r>
      <w:r>
        <w:rPr>
          <w:rStyle w:val="bold"/>
          <w:w w:val="98"/>
          <w:rtl/>
        </w:rPr>
        <w:t>اِنَّهُ</w:t>
      </w:r>
      <w:r>
        <w:rPr>
          <w:w w:val="98"/>
          <w:rtl/>
        </w:rPr>
        <w:t> ﴾ تعليل جملي أي لأنَّه</w:t>
      </w:r>
      <w:r>
        <w:rPr>
          <w:rStyle w:val="bold"/>
          <w:w w:val="98"/>
          <w:rtl/>
        </w:rPr>
        <w:t xml:space="preserve"> </w:t>
      </w:r>
      <w:r>
        <w:rPr>
          <w:w w:val="98"/>
          <w:rtl/>
        </w:rPr>
        <w:t>﴿ </w:t>
      </w:r>
      <w:r>
        <w:rPr>
          <w:rStyle w:val="bold"/>
          <w:w w:val="98"/>
          <w:rtl/>
        </w:rPr>
        <w:t>مِنْ عِبَادِنَا الْمُخْلَصِينَ</w:t>
      </w:r>
      <w:r>
        <w:rPr>
          <w:w w:val="98"/>
          <w:rtl/>
        </w:rPr>
        <w:t xml:space="preserve"> ﴾ الذين اصطفيناهم للعبادة على الإطلاق، وهو أيضا من ذرِّيَّة إبراهيم، ومن قوله: ﴿ إِلَّا عِبَادَكَ مِنْهُمُ الْمُخْلَصِينَ ﴾ </w:t>
      </w:r>
      <w:r>
        <w:rPr>
          <w:rStyle w:val="CharacterStyle11"/>
          <w:w w:val="98"/>
          <w:rtl/>
        </w:rPr>
        <w:t>[سورة الحجر: 40]</w:t>
      </w:r>
      <w:r>
        <w:rPr>
          <w:w w:val="98"/>
          <w:rtl/>
        </w:rPr>
        <w:t xml:space="preserve"> ومن قوله تعالى: ﴿ إِنَّآ أَخْلَصْنَاهُمْ ﴾ </w:t>
      </w:r>
      <w:r>
        <w:rPr>
          <w:rStyle w:val="CharacterStyle11"/>
          <w:w w:val="98"/>
          <w:rtl/>
        </w:rPr>
        <w:t>[سورة ص: 46]</w:t>
      </w:r>
      <w:r>
        <w:rPr>
          <w:w w:val="98"/>
          <w:rtl/>
        </w:rPr>
        <w:t>.</w:t>
      </w:r>
    </w:p>
    <w:p w:rsidR="00797B90" w:rsidRDefault="00797B90">
      <w:pPr>
        <w:pStyle w:val="textquran"/>
        <w:rPr>
          <w:rtl/>
        </w:rPr>
      </w:pPr>
      <w:r>
        <w:rPr>
          <w:rtl/>
        </w:rPr>
        <w:t>﴿ </w:t>
      </w:r>
      <w:r>
        <w:rPr>
          <w:rStyle w:val="bold"/>
          <w:rtl/>
        </w:rPr>
        <w:t>وَاسْتَبَقَا الْبَابَ</w:t>
      </w:r>
      <w:r>
        <w:rPr>
          <w:rtl/>
        </w:rPr>
        <w:t> ﴾ تسابقا إليه، فهو من الافتعال المراد به التفاعل، أرادت السبق لتجبذه وتمنعه من الخروج وفتح الباب، وأراد السبق للفتح والخروج. وعُدِّي لتضمُّن معنى قَصَدَا وبادَرَا، ويقدَّر «إلى»، والمراد الباب الواحد، لأنَّه قال: ﴿ وَأَلْفَيَا سَيِّدَهَا لَدَا الْبَابِ ﴾ فبقي أن يقال: كيف يلفى لدى الباب الأوَّل إلى جهة البيت مع أنَّه أغلقت أبوابا أو بابين بعده، ولعلَّه كان لها مفاتح من خارج وداخل ففتحها من خارج، حتَّى وصل بابا يلي البيت فألفياه عنده، أو الأبواب واحد سمِّي أبوابا لتعدُّد أقفاله مجازا، أو فتحها كلَّها لقوَّة الرجوليَّة، وإعانة الله حتَّى لم يبق إلَّا الأخير فألفاه عنده، أو كلُّ باب في جهة لا مترادفة، وعن كعب </w:t>
      </w:r>
      <w:r>
        <w:rPr>
          <w:rStyle w:val="rahimahoallah"/>
          <w:rFonts w:cs="Times New Roman"/>
          <w:rtl/>
        </w:rPr>
        <w:t>5</w:t>
      </w:r>
      <w:r>
        <w:rPr>
          <w:rtl/>
        </w:rPr>
        <w:t> : لَمَّا هرب يوسف ‰ تناثر أقفال الأبواب له. والجملة عطفت على «هَمَّتْ بِهِ».</w:t>
      </w:r>
    </w:p>
    <w:p w:rsidR="00797B90" w:rsidRDefault="00797B90">
      <w:pPr>
        <w:pStyle w:val="textmawadi3"/>
        <w:spacing w:before="198"/>
        <w:rPr>
          <w:rtl/>
        </w:rPr>
      </w:pPr>
      <w:r>
        <w:rPr>
          <w:rStyle w:val="namat2"/>
          <w:rtl/>
        </w:rPr>
        <w:t>[لغة]</w:t>
      </w:r>
      <w:r>
        <w:rPr>
          <w:rtl/>
        </w:rPr>
        <w:t xml:space="preserve"> ﴿ </w:t>
      </w:r>
      <w:r>
        <w:rPr>
          <w:rStyle w:val="bold"/>
          <w:rtl/>
        </w:rPr>
        <w:t>وَقَدَّتْ</w:t>
      </w:r>
      <w:r>
        <w:rPr>
          <w:rtl/>
        </w:rPr>
        <w:t> ﴾</w:t>
      </w:r>
      <w:r>
        <w:rPr>
          <w:rStyle w:val="bold"/>
          <w:rtl/>
        </w:rPr>
        <w:t xml:space="preserve"> </w:t>
      </w:r>
      <w:r>
        <w:rPr>
          <w:rtl/>
        </w:rPr>
        <w:t>قطعت بإمساكها وجذبه نفسه. ويقال القدُّ: القطع طولا، والقطُّ القطع عرضا، وقيل: هما سواء عرضا وطولا، ويدلُّ له قراءة بعض: ﴿ وَقَطَّتْ قَمِيصَهُ ﴾، وكذا وجد في مصحف المفضل بن حرب، وأمَّا قول بعض في الإمام علي: «إذا اعتلى قدَّ وإذا اعترض قطَّ» فلا حجَّة فيه لاحتمال أن يكون قائله مِمَّن لا يحتجُّ بكلامه في العَرَبِيَّة.</w:t>
      </w:r>
    </w:p>
    <w:p w:rsidR="00797B90" w:rsidRDefault="00797B90">
      <w:pPr>
        <w:pStyle w:val="textquran"/>
        <w:spacing w:before="198"/>
        <w:rPr>
          <w:rtl/>
        </w:rPr>
      </w:pPr>
      <w:r>
        <w:rPr>
          <w:rtl/>
        </w:rPr>
        <w:t>﴿ </w:t>
      </w:r>
      <w:r>
        <w:rPr>
          <w:rStyle w:val="bold"/>
          <w:rtl/>
        </w:rPr>
        <w:t>قَمِيصَهُ مِن دُبُرٍ</w:t>
      </w:r>
      <w:r>
        <w:rPr>
          <w:rtl/>
        </w:rPr>
        <w:t> ﴾ من خلفه، والقفا إلى العقب دبر، وصادفت القدَّ من خلفه لأنَّه أدبر عنها وفرَّ، وغلبها وخرج وخرجت خلفه</w:t>
      </w:r>
      <w:r>
        <w:rPr>
          <w:rStyle w:val="bold"/>
          <w:rtl/>
        </w:rPr>
        <w:t xml:space="preserve"> </w:t>
      </w:r>
      <w:r>
        <w:rPr>
          <w:rtl/>
        </w:rPr>
        <w:t>﴿ </w:t>
      </w:r>
      <w:r>
        <w:rPr>
          <w:rStyle w:val="bold"/>
          <w:rtl/>
        </w:rPr>
        <w:t>وَأَلْفَيَا</w:t>
      </w:r>
      <w:r>
        <w:rPr>
          <w:rtl/>
        </w:rPr>
        <w:t> ﴾ وجدا</w:t>
      </w:r>
      <w:r>
        <w:rPr>
          <w:rStyle w:val="bold"/>
          <w:rtl/>
        </w:rPr>
        <w:t xml:space="preserve"> </w:t>
      </w:r>
      <w:r>
        <w:rPr>
          <w:rtl/>
        </w:rPr>
        <w:t>﴿ </w:t>
      </w:r>
      <w:r>
        <w:rPr>
          <w:rStyle w:val="bold"/>
          <w:rtl/>
        </w:rPr>
        <w:t>سَيِّدَهَا</w:t>
      </w:r>
      <w:r>
        <w:rPr>
          <w:rtl/>
        </w:rPr>
        <w:t> ﴾ زوجها وهو العزيز قطفير، لم يقل الله </w:t>
      </w:r>
      <w:r>
        <w:rPr>
          <w:rStyle w:val="azawijal"/>
          <w:rFonts w:cs="Times New Roman"/>
          <w:rtl/>
        </w:rPr>
        <w:t>8</w:t>
      </w:r>
      <w:r>
        <w:rPr>
          <w:rtl/>
        </w:rPr>
        <w:t> : «سيِّدهما» لأنَّ يوسف حرٌّ لم يجر عليه قيام أحد، وذكره بالسَّيِّد لا بالزوج يشير إلى أنَّه سيِّد لها لا له، وهي أيضا حرَّة إلَّا أنَّ عرفهم أنَّ الزوج سيِّد زوجته.</w:t>
      </w:r>
    </w:p>
    <w:p w:rsidR="00797B90" w:rsidRDefault="00797B90">
      <w:pPr>
        <w:pStyle w:val="textquran"/>
        <w:spacing w:before="198"/>
        <w:rPr>
          <w:rtl/>
        </w:rPr>
      </w:pPr>
      <w:r>
        <w:rPr>
          <w:rtl/>
        </w:rPr>
        <w:t>﴿ </w:t>
      </w:r>
      <w:r>
        <w:rPr>
          <w:rStyle w:val="bold"/>
          <w:rtl/>
        </w:rPr>
        <w:t>لَدَا الْبَابِ</w:t>
      </w:r>
      <w:r>
        <w:rPr>
          <w:rtl/>
        </w:rPr>
        <w:t> ﴾ عند الباب مقابلا يريد الدخول، أو قاعدا جانبا، كلُّ ذلك مع ابن عمِّها أو ابن عمٍّ له، أو منصتا لِمَا يكون من كلام أو صوت هروب وتجاذب في الجري، وخافت التهمة فسبقت بالشكوى كاذبة كما قال الله </w:t>
      </w:r>
      <w:r>
        <w:rPr>
          <w:rStyle w:val="azawijal"/>
          <w:rFonts w:cs="Times New Roman"/>
          <w:rtl/>
        </w:rPr>
        <w:t>8</w:t>
      </w:r>
      <w:r>
        <w:rPr>
          <w:rtl/>
        </w:rPr>
        <w:t> </w:t>
      </w:r>
      <w:r>
        <w:rPr>
          <w:rStyle w:val="bold"/>
          <w:rtl/>
        </w:rPr>
        <w:t xml:space="preserve">: </w:t>
      </w:r>
      <w:r>
        <w:rPr>
          <w:rtl/>
        </w:rPr>
        <w:t>﴿ </w:t>
      </w:r>
      <w:r>
        <w:rPr>
          <w:rStyle w:val="bold"/>
          <w:rtl/>
        </w:rPr>
        <w:t>قَالَتْ مَا جَزَآءُ مَنَ ارَادَ بِأَهْلِكَ سُوءًا</w:t>
      </w:r>
      <w:r>
        <w:rPr>
          <w:rtl/>
        </w:rPr>
        <w:t> ﴾ زنى، ولم تقل: هذا أو يوسف أراد الزنى بي، إكراما له، وإبقاء عليه لشدَّة حبِّها إِيَّاهُ، وأيضا قد يصعب عليها بالطبع أن تصرِّح به مع بعده من السوء عند الناس، كما عندها وكمال عفَّته، أو أراد ضربها دفعا لها فعدَّت الضرب سوءًا.</w:t>
      </w:r>
    </w:p>
    <w:p w:rsidR="00797B90" w:rsidRDefault="00797B90">
      <w:pPr>
        <w:pStyle w:val="textquran"/>
        <w:spacing w:before="198"/>
        <w:rPr>
          <w:rStyle w:val="bold"/>
          <w:rtl/>
        </w:rPr>
      </w:pPr>
      <w:r>
        <w:rPr>
          <w:rtl/>
        </w:rPr>
        <w:t>﴿ </w:t>
      </w:r>
      <w:r>
        <w:rPr>
          <w:rStyle w:val="bold"/>
          <w:rtl/>
        </w:rPr>
        <w:t>اِلَّآ أَن يُّسْجَنَ</w:t>
      </w:r>
      <w:r>
        <w:rPr>
          <w:rtl/>
        </w:rPr>
        <w:t> ﴾ مدَّة يسيرة في حبس في بيتها أو في غيره يوما أو يومين أو ساعة أو دقائق، ولو أرادت طول السجن لقالت: إلَّا أن يكون من المسجونين كما قال فرعون</w:t>
      </w:r>
      <w:r>
        <w:rPr>
          <w:color w:val="00C100"/>
          <w:vertAlign w:val="superscript"/>
          <w:rtl/>
        </w:rPr>
        <w:footnoteReference w:id="44"/>
      </w:r>
      <w:r>
        <w:rPr>
          <w:rtl/>
        </w:rPr>
        <w:t>.</w:t>
      </w:r>
    </w:p>
    <w:p w:rsidR="00797B90" w:rsidRDefault="00797B90">
      <w:pPr>
        <w:pStyle w:val="textquran"/>
        <w:rPr>
          <w:rtl/>
        </w:rPr>
      </w:pPr>
      <w:r>
        <w:rPr>
          <w:rtl/>
        </w:rPr>
        <w:t>﴿ </w:t>
      </w:r>
      <w:r>
        <w:rPr>
          <w:rStyle w:val="bold"/>
          <w:rtl/>
        </w:rPr>
        <w:t>أَوْ عَذَابٌ الِيمٌ</w:t>
      </w:r>
      <w:r>
        <w:rPr>
          <w:rtl/>
        </w:rPr>
        <w:t> ﴾</w:t>
      </w:r>
      <w:r>
        <w:rPr>
          <w:rStyle w:val="bold"/>
          <w:rtl/>
        </w:rPr>
        <w:t xml:space="preserve"> </w:t>
      </w:r>
      <w:r>
        <w:rPr>
          <w:rtl/>
        </w:rPr>
        <w:t>ضرب موجع، وعن ابن عَبَّاس </w:t>
      </w:r>
      <w:r>
        <w:t>ƒ</w:t>
      </w:r>
      <w:r>
        <w:rPr>
          <w:rtl/>
        </w:rPr>
        <w:t> : قيد. وبدأت بالسجن لأنَّ المحبَّ لا يحبُّ إيلام حبيبه، وبادرت بما يعاقب به أنَّه السجن أو الضرب، وعيَّنته لئلَّا يقتله، تحرَّزت عن قتله بذكر غيره.</w:t>
      </w:r>
    </w:p>
    <w:p w:rsidR="00797B90" w:rsidRDefault="00797B90">
      <w:pPr>
        <w:pStyle w:val="textmawadi3"/>
        <w:spacing w:before="85"/>
        <w:rPr>
          <w:rtl/>
        </w:rPr>
      </w:pPr>
      <w:r>
        <w:rPr>
          <w:rStyle w:val="namat2"/>
          <w:rtl/>
        </w:rPr>
        <w:t>[نحو]</w:t>
      </w:r>
      <w:r>
        <w:rPr>
          <w:rtl/>
        </w:rPr>
        <w:t xml:space="preserve"> و«عَذَابٌ» معطوف على مصدر «يُسْجَنَ»، أي إلَّا سَجنه ـ بفتح السين ـ أو عذاب أليم، وأمَّا بالكسر فموضع الحبس. و«مَا» نافية، أو استفهاميَّة إنكاريَّة. و«مَنْ» اسم موصول أو نكرة موصوفة.</w:t>
      </w:r>
    </w:p>
    <w:p w:rsidR="00797B90" w:rsidRDefault="00797B90">
      <w:pPr>
        <w:pStyle w:val="textquran"/>
        <w:spacing w:before="85"/>
        <w:rPr>
          <w:rtl/>
        </w:rPr>
      </w:pPr>
      <w:r>
        <w:rPr>
          <w:rtl/>
        </w:rPr>
        <w:t>﴿ </w:t>
      </w:r>
      <w:r>
        <w:rPr>
          <w:rStyle w:val="bold"/>
          <w:rtl/>
        </w:rPr>
        <w:t>قَالَ هِيَ رَ</w:t>
      </w:r>
      <w:r>
        <w:rPr>
          <w:rStyle w:val="Superscript"/>
          <w:rFonts w:ascii="spglamiss2014-Bold" w:cs="spglamiss2014-Bold"/>
          <w:b/>
          <w:bCs/>
          <w:rtl/>
        </w:rPr>
        <w:t>ا</w:t>
      </w:r>
      <w:r>
        <w:rPr>
          <w:rStyle w:val="bold"/>
          <w:rtl/>
        </w:rPr>
        <w:t>وَدَتْنِي عَن نَّفْسِي</w:t>
      </w:r>
      <w:r>
        <w:rPr>
          <w:rtl/>
        </w:rPr>
        <w:t> ﴾ هذه عبارة تخصيص، وكأنَّها حصر، والمعنى: هي راودتني ولم أراودها، وذلك لوجود إسنادين أقوى من قوله: «رَاوَدَتْنِي». وقال ذلك تبرئة لنفسه عمَّا لوَّثت به عرضه، ولئلَّا يسجن أو يعذَّب، ولم يكن ليقول ذلك أوَّلاً لولا أنَّها قالت لم يقل، ومع ذلك أيضا تأدَّب معها إذ لم يقل: هذه أو أنتِ استحياء عن لفظ الحضور.</w:t>
      </w:r>
    </w:p>
    <w:p w:rsidR="00797B90" w:rsidRDefault="00797B90">
      <w:pPr>
        <w:pStyle w:val="textmawadi3"/>
        <w:spacing w:before="85"/>
        <w:rPr>
          <w:rtl/>
        </w:rPr>
      </w:pPr>
      <w:r>
        <w:rPr>
          <w:rStyle w:val="namat2"/>
          <w:rtl/>
        </w:rPr>
        <w:t>[نحو]</w:t>
      </w:r>
      <w:r>
        <w:rPr>
          <w:rtl/>
        </w:rPr>
        <w:t xml:space="preserve"> والغيبة في اصطلاح النحاة: ما ليس بخطاب أو تكلُّم ولو مع حضور، فلم ينصفوا ابن مالك إذ ردُّوا عليه قوله:</w:t>
      </w:r>
    </w:p>
    <w:p w:rsidR="00797B90" w:rsidRDefault="00797B90">
      <w:pPr>
        <w:pStyle w:val="shator1"/>
        <w:rPr>
          <w:color w:val="00C100"/>
          <w:rtl/>
        </w:rPr>
      </w:pPr>
      <w:r>
        <w:rPr>
          <w:color w:val="00C100"/>
          <w:rtl/>
        </w:rPr>
        <w:t>فما لذي غيبة أو حضور</w:t>
      </w:r>
    </w:p>
    <w:p w:rsidR="00797B90" w:rsidRDefault="00797B90">
      <w:pPr>
        <w:pStyle w:val="shator2"/>
        <w:rPr>
          <w:color w:val="00C100"/>
          <w:rtl/>
        </w:rPr>
      </w:pPr>
      <w:r>
        <w:rPr>
          <w:color w:val="00C100"/>
          <w:rtl/>
        </w:rPr>
        <w:t>كأنت وهو سمِّ بالضمير</w:t>
      </w:r>
    </w:p>
    <w:p w:rsidR="00797B90" w:rsidRDefault="00797B90">
      <w:pPr>
        <w:pStyle w:val="textquran"/>
        <w:spacing w:before="91"/>
        <w:rPr>
          <w:rtl/>
        </w:rPr>
      </w:pPr>
      <w:r>
        <w:rPr>
          <w:rtl/>
        </w:rPr>
        <w:t>بقوله تعالى: ﴿ هِيَ رَ</w:t>
      </w:r>
      <w:r>
        <w:rPr>
          <w:rStyle w:val="Superscript"/>
          <w:rtl/>
        </w:rPr>
        <w:t>ا</w:t>
      </w:r>
      <w:r>
        <w:rPr>
          <w:rtl/>
        </w:rPr>
        <w:t xml:space="preserve">وَدَتْنِي ﴾، وقوله تعالى: ﴿ يآ أَبَتِ اسْتَاجِرْهُ ﴾ </w:t>
      </w:r>
      <w:r>
        <w:rPr>
          <w:rStyle w:val="CharacterStyle11"/>
          <w:rtl/>
        </w:rPr>
        <w:t>[سورة القصص: 26]</w:t>
      </w:r>
      <w:r>
        <w:rPr>
          <w:rtl/>
        </w:rPr>
        <w:t xml:space="preserve"> قالته وموسى ‰ حاضر.</w:t>
      </w:r>
    </w:p>
    <w:p w:rsidR="00797B90" w:rsidRDefault="00797B90">
      <w:pPr>
        <w:pStyle w:val="textquran"/>
        <w:spacing w:before="91"/>
        <w:rPr>
          <w:rtl/>
        </w:rPr>
      </w:pPr>
      <w:r>
        <w:rPr>
          <w:rtl/>
        </w:rPr>
        <w:t>﴿ </w:t>
      </w:r>
      <w:r>
        <w:rPr>
          <w:rStyle w:val="bold"/>
          <w:rtl/>
        </w:rPr>
        <w:t>وَشَهِدَ شَاهِدٌ مِّنَ اهْلِهَآ</w:t>
      </w:r>
      <w:r>
        <w:rPr>
          <w:rtl/>
        </w:rPr>
        <w:t> ﴾</w:t>
      </w:r>
      <w:r>
        <w:rPr>
          <w:rStyle w:val="bold"/>
          <w:rtl/>
        </w:rPr>
        <w:t xml:space="preserve"> </w:t>
      </w:r>
      <w:r>
        <w:rPr>
          <w:rtl/>
        </w:rPr>
        <w:t>ابن عمِّها أو ابن خالها، أو ابن عمِّه، وروي شيخ كبير حكيم، كان مع الملك حينئذ، وَاتَّفَقَ أنَّه أراد الدخول عليها فقال: قد سمعنا الجلبة من رواء الباب وصوت شقِّ القميص، إلَّا أنَّا لا ندري أيُّكما قدَّام صاحبه، لكن إن كان قميصه... إلخ، وفي كونه من أهلها زيادة تبرئة لجانب يوسف، إذ شهد على قريبته لا عليه، وأيضا يبعد بسط المملوك يده إلى زوج سيِّده، وأيضا شاهدوا أنَّه هرب والطالب لا يهرب في بدء أمره، وأيضا أنَّها تزيَّنت بأكمل زينة، وأيضا ما رأوا منه قبل ذلك ما يريبه.</w:t>
      </w:r>
    </w:p>
    <w:p w:rsidR="00797B90" w:rsidRDefault="00797B90">
      <w:pPr>
        <w:pStyle w:val="textmawadi3"/>
        <w:spacing w:after="57"/>
        <w:rPr>
          <w:rtl/>
        </w:rPr>
      </w:pPr>
      <w:r>
        <w:rPr>
          <w:rStyle w:val="namat2"/>
          <w:rtl/>
        </w:rPr>
        <w:t>[قصص]</w:t>
      </w:r>
      <w:r>
        <w:rPr>
          <w:rtl/>
        </w:rPr>
        <w:t xml:space="preserve"> وقيل: كان في المهد صبيًّا ابن خالها، وقيل: هذا الصبي ابن أختها، وكانت هي وزوجها يحبَّان الصبيان لأنَّهما لا ولد لهما، أنطقه الله لهما، قال ژ : «</w:t>
      </w:r>
      <w:r>
        <w:rPr>
          <w:rStyle w:val="bold"/>
          <w:rtl/>
        </w:rPr>
        <w:t>تكلَّم أربعة صغار: ابن ماشطة فرعون، وشاهد يوسف، وصاحب جريج، وعيسى بن مريم»</w:t>
      </w:r>
      <w:r>
        <w:rPr>
          <w:vertAlign w:val="superscript"/>
          <w:rtl/>
        </w:rPr>
        <w:footnoteReference w:id="45"/>
      </w:r>
      <w:r>
        <w:rPr>
          <w:rtl/>
        </w:rPr>
        <w:t>. وفي حديث آخر: «</w:t>
      </w:r>
      <w:r>
        <w:rPr>
          <w:rStyle w:val="bold"/>
          <w:rtl/>
        </w:rPr>
        <w:t>ثلاثة عيسى، وصاحب جريج، وصبيٌّ كان يرضع فمرَّ راكب فقالت أمُّه: اللَّهُمَّ اجعله مثل هذا، فترك الثدي وقال: اللهمَّ لا تجعلني مثله»</w:t>
      </w:r>
      <w:r>
        <w:rPr>
          <w:vertAlign w:val="superscript"/>
          <w:rtl/>
        </w:rPr>
        <w:footnoteReference w:id="46"/>
      </w:r>
      <w:r>
        <w:rPr>
          <w:rtl/>
        </w:rPr>
        <w:t xml:space="preserve"> والعدد لا يفيد الحصر، قال بعض:</w:t>
      </w:r>
    </w:p>
    <w:p w:rsidR="00797B90" w:rsidRDefault="00797B90">
      <w:pPr>
        <w:pStyle w:val="shator1"/>
        <w:rPr>
          <w:color w:val="00C100"/>
          <w:rtl/>
        </w:rPr>
      </w:pPr>
      <w:r>
        <w:rPr>
          <w:color w:val="00C100"/>
          <w:rtl/>
        </w:rPr>
        <w:t>تكلَّم في المهد النبيء محمد</w:t>
      </w:r>
    </w:p>
    <w:p w:rsidR="00797B90" w:rsidRDefault="00797B90">
      <w:pPr>
        <w:pStyle w:val="shator2"/>
        <w:rPr>
          <w:color w:val="00C100"/>
          <w:rtl/>
        </w:rPr>
      </w:pPr>
      <w:r>
        <w:rPr>
          <w:color w:val="00C100"/>
          <w:rtl/>
        </w:rPr>
        <w:t>ويحيى وعيسى والخليل ومريم</w:t>
      </w:r>
    </w:p>
    <w:p w:rsidR="00797B90" w:rsidRDefault="00797B90">
      <w:pPr>
        <w:pStyle w:val="shator1"/>
        <w:rPr>
          <w:color w:val="00C100"/>
          <w:rtl/>
        </w:rPr>
      </w:pPr>
      <w:r>
        <w:rPr>
          <w:color w:val="00C100"/>
          <w:rtl/>
        </w:rPr>
        <w:t>ومبري جريج ثمَّ شاهد يوسف</w:t>
      </w:r>
    </w:p>
    <w:p w:rsidR="00797B90" w:rsidRDefault="00797B90">
      <w:pPr>
        <w:pStyle w:val="shator2"/>
        <w:rPr>
          <w:color w:val="00C100"/>
          <w:w w:val="96"/>
          <w:rtl/>
        </w:rPr>
      </w:pPr>
      <w:r>
        <w:rPr>
          <w:color w:val="00C100"/>
          <w:w w:val="96"/>
          <w:rtl/>
        </w:rPr>
        <w:t>وطفل لدى الأخدود يرويه مسلم</w:t>
      </w:r>
    </w:p>
    <w:p w:rsidR="00797B90" w:rsidRDefault="00797B90">
      <w:pPr>
        <w:pStyle w:val="shator1"/>
        <w:rPr>
          <w:color w:val="00C100"/>
          <w:rtl/>
        </w:rPr>
      </w:pPr>
      <w:r>
        <w:rPr>
          <w:color w:val="00C100"/>
          <w:rtl/>
        </w:rPr>
        <w:t>وطفل عليه مرَّ بالأمة التي</w:t>
      </w:r>
    </w:p>
    <w:p w:rsidR="00797B90" w:rsidRDefault="00797B90">
      <w:pPr>
        <w:pStyle w:val="shator2"/>
        <w:rPr>
          <w:color w:val="00C100"/>
          <w:rtl/>
        </w:rPr>
      </w:pPr>
      <w:r>
        <w:rPr>
          <w:color w:val="00C100"/>
          <w:rtl/>
        </w:rPr>
        <w:t>يقال لها زنت ولا تتكلَّم</w:t>
      </w:r>
    </w:p>
    <w:p w:rsidR="00797B90" w:rsidRDefault="00797B90">
      <w:pPr>
        <w:pStyle w:val="shator1"/>
        <w:rPr>
          <w:color w:val="00C100"/>
          <w:rtl/>
        </w:rPr>
      </w:pPr>
      <w:r>
        <w:rPr>
          <w:color w:val="00C100"/>
          <w:rtl/>
        </w:rPr>
        <w:t>وماشطة في عهد فرعون طفلها</w:t>
      </w:r>
    </w:p>
    <w:p w:rsidR="00797B90" w:rsidRDefault="00797B90">
      <w:pPr>
        <w:pStyle w:val="shator2"/>
        <w:rPr>
          <w:color w:val="00C100"/>
          <w:rtl/>
        </w:rPr>
      </w:pPr>
      <w:r>
        <w:rPr>
          <w:color w:val="00C100"/>
          <w:rtl/>
        </w:rPr>
        <w:t>وفي زمن الهادي المبارك يختم</w:t>
      </w:r>
    </w:p>
    <w:p w:rsidR="00797B90" w:rsidRDefault="00797B90">
      <w:pPr>
        <w:pStyle w:val="textquran"/>
        <w:spacing w:before="85"/>
        <w:rPr>
          <w:w w:val="95"/>
          <w:rtl/>
        </w:rPr>
      </w:pPr>
      <w:r>
        <w:rPr>
          <w:w w:val="95"/>
          <w:rtl/>
        </w:rPr>
        <w:t>وجعل الله الشاهد من أهلها إلزاما للحجَّة، ويجوز أن يكون الشاهد معهما في الدار في موضع آخر منها أو هناك، ولم تشعر به. وفسَّر مجاهد الشاهد بالحكم.</w:t>
      </w:r>
    </w:p>
    <w:p w:rsidR="00797B90" w:rsidRDefault="00797B90">
      <w:pPr>
        <w:pStyle w:val="textquran"/>
        <w:spacing w:before="85"/>
        <w:rPr>
          <w:rtl/>
        </w:rPr>
      </w:pPr>
      <w:r>
        <w:rPr>
          <w:rtl/>
        </w:rPr>
        <w:t>وجملة قوله: ﴿ </w:t>
      </w:r>
      <w:r>
        <w:rPr>
          <w:rStyle w:val="bold"/>
          <w:rtl/>
        </w:rPr>
        <w:t>إِن كَانَ قَمِيصُهُ قُدَّ مِنْ قُبُلٍ فَصَدَقَتْ وَهُوَ مِنَ الْكَاذِبِينَ وَإِن كَانَ قَمِيصُهُ قُدَّ مِن دُبُرٍ فَكَذَبَتْ وَهُوَ مِنَ الصَّادِقِينَ</w:t>
      </w:r>
      <w:r>
        <w:rPr>
          <w:rtl/>
        </w:rPr>
        <w:t> ﴾ مفعول به لـ «شَهِدَ» محكيَّة به، لأنَّه بمعنى قال، وأمَّا أن يقدَّر: «وشهد شاهد فقال إِن كَانَ...» فلا، لأنَّه يقال فبم شهد؟. وإن كان الفاء تفصيلا عادت الشهادة إلى معنى القول، فمن أوَّل الأمر تفسَّر بالقول. أو شبَّه الحكم بصدقها على فرض قدِّ القبل وبكذبها على فرض قدِّ الدبر بشهادته على يوسف بالصدق لجامع إثبات الصدق، فهو بذلك الفرض كشاهد بصدقه.</w:t>
      </w:r>
    </w:p>
    <w:p w:rsidR="00797B90" w:rsidRDefault="00797B90">
      <w:pPr>
        <w:pStyle w:val="textmawadi3"/>
        <w:spacing w:before="85"/>
        <w:rPr>
          <w:w w:val="102"/>
          <w:rtl/>
        </w:rPr>
      </w:pPr>
      <w:r>
        <w:rPr>
          <w:rStyle w:val="namat2"/>
          <w:w w:val="102"/>
          <w:rtl/>
        </w:rPr>
        <w:t>[نحو]</w:t>
      </w:r>
      <w:r>
        <w:rPr>
          <w:w w:val="102"/>
          <w:rtl/>
        </w:rPr>
        <w:t xml:space="preserve"> وحذف «قد» أو المبتدأ، والتقدير: فهي صدقت، أو فقد صدقت أو فهي كذبت، أو فقد كذبت، لأنَّ صَدَق وكَذَبَ يصلحان شرطا فلا يقعان جوابا بالفاء، والمراد ظهر صدقها وظهر كذبها، أو يفسَّر ﴿ كَانَ ﴾ بـ «تبيَّن»، وبه يصحُّ الاستقبال.</w:t>
      </w:r>
    </w:p>
    <w:p w:rsidR="00797B90" w:rsidRDefault="00797B90">
      <w:pPr>
        <w:pStyle w:val="textquran"/>
        <w:spacing w:before="96"/>
        <w:rPr>
          <w:rtl/>
        </w:rPr>
      </w:pPr>
      <w:r>
        <w:rPr>
          <w:rtl/>
        </w:rPr>
        <w:t>ووجه القدِّ من قُبُل أن يُقبل عليها فتدفعه عنها فينقدُّ قميصه بضربها إِيَّاهُ، أو بجبذه جانبا عنها دفعا له عنها، فالقدُّ فعلها، أو تهرب عنه ويتبعها فينقدُّ لعثوره بذيله فالقدُّ فعله، وهروبها سببه، ووجه القدِّ من دبر أن تمسكه بعد ذهابه، ويبعد أن تمسكه من خلفه، فينقدُّ من قدَّامه، وبالعكس. والقائل: «إِن كَانَ قَمِيصُهُ» هو الشاهد ولو صبيًّا هناك في المهد أنطقه الله بذلك، أو المعنى: حضر حاضر من أهلها قائلا: «إِن كَانَ قَمِيصُهُ».</w:t>
      </w:r>
    </w:p>
    <w:p w:rsidR="00797B90" w:rsidRDefault="00797B90">
      <w:pPr>
        <w:pStyle w:val="textquran"/>
        <w:spacing w:before="96"/>
        <w:rPr>
          <w:rtl/>
        </w:rPr>
      </w:pPr>
      <w:r>
        <w:rPr>
          <w:rtl/>
        </w:rPr>
        <w:t>﴿ </w:t>
      </w:r>
      <w:r>
        <w:rPr>
          <w:rStyle w:val="bold"/>
          <w:rtl/>
        </w:rPr>
        <w:t>فَلَمَّا رَءا</w:t>
      </w:r>
      <w:r>
        <w:rPr>
          <w:rtl/>
        </w:rPr>
        <w:t> ﴾ زوجها</w:t>
      </w:r>
      <w:r>
        <w:rPr>
          <w:rStyle w:val="bold"/>
          <w:rtl/>
        </w:rPr>
        <w:t xml:space="preserve"> </w:t>
      </w:r>
      <w:r>
        <w:rPr>
          <w:rtl/>
        </w:rPr>
        <w:t>﴿ </w:t>
      </w:r>
      <w:r>
        <w:rPr>
          <w:rStyle w:val="bold"/>
          <w:rtl/>
        </w:rPr>
        <w:t>قَمِيصَهُ قُدَّ مِن دُبُرٍ قَالَ إِنَّهُ</w:t>
      </w:r>
      <w:r>
        <w:rPr>
          <w:rtl/>
        </w:rPr>
        <w:t> ﴾</w:t>
      </w:r>
      <w:r>
        <w:rPr>
          <w:rStyle w:val="bold"/>
          <w:rtl/>
        </w:rPr>
        <w:t xml:space="preserve"> </w:t>
      </w:r>
      <w:r>
        <w:rPr>
          <w:rtl/>
        </w:rPr>
        <w:t>أي إنَّ هذا القدَّ أو إنَّ قولك: «مَا جَزَاءُ...»، أو إنَّ السوء اللازم للاحتيال، أو إنَّ الأمر وهو الطمع في يوسف اللازم للاحتيال</w:t>
      </w:r>
      <w:r>
        <w:rPr>
          <w:rStyle w:val="bold"/>
          <w:rtl/>
        </w:rPr>
        <w:t xml:space="preserve"> </w:t>
      </w:r>
      <w:r>
        <w:rPr>
          <w:rtl/>
        </w:rPr>
        <w:t>﴿ </w:t>
      </w:r>
      <w:r>
        <w:rPr>
          <w:rStyle w:val="bold"/>
          <w:rtl/>
        </w:rPr>
        <w:t>مِن كَيْدِكُنَّ</w:t>
      </w:r>
      <w:r>
        <w:rPr>
          <w:rtl/>
        </w:rPr>
        <w:t> ﴾ أسند ما للواحدة إليهنَّ لأنَّ النساء في الجملة صواحب حيل ومكر، لتواطئهنَّ على المكر أو رضاهنَّ بما تفعل إحداهنَّ. أو المراد: إنَّ هذا من جملة ما تفعل النساء مثله، والخطاب لها ولهنَّ، أو لهنَّ داخلة هي فيهنَّ، وذلك شامل لها ولجواريها وسائر النساء، وقيل: لها ولجواريها، والصحيح العموم فيدخلن.</w:t>
      </w:r>
    </w:p>
    <w:p w:rsidR="00797B90" w:rsidRDefault="00797B90">
      <w:pPr>
        <w:pStyle w:val="textquran"/>
        <w:spacing w:before="96"/>
        <w:rPr>
          <w:rtl/>
        </w:rPr>
      </w:pPr>
      <w:r>
        <w:rPr>
          <w:rtl/>
        </w:rPr>
        <w:t>﴿ </w:t>
      </w:r>
      <w:r>
        <w:rPr>
          <w:rStyle w:val="bold"/>
          <w:rtl/>
        </w:rPr>
        <w:t>إِنَّ كَيْدَكُنَّ عَظِيمٌ</w:t>
      </w:r>
      <w:r>
        <w:rPr>
          <w:rtl/>
        </w:rPr>
        <w:t xml:space="preserve"> ﴾ قال بعض العلماء: أخاف من النساء أكثر مِمَّا أخاف من الشيطان، لقوله تعالى: ﴿ إِنَّ كَيْدَكُنَّ عَظِيمٌ ﴾ وقوله: ﴿ إِنَّ كَيْدَ الشَّيْطَانِ كَانَ ضَعِيفًا ﴾ </w:t>
      </w:r>
      <w:r>
        <w:rPr>
          <w:rStyle w:val="CharacterStyle11"/>
          <w:rtl/>
        </w:rPr>
        <w:t>[سورة النساء: 76]</w:t>
      </w:r>
      <w:r>
        <w:rPr>
          <w:rtl/>
        </w:rPr>
        <w:t xml:space="preserve"> وذلك على إطلاقهنَّ في المكر، ولو كان الرجل أقوى في بعض الأحوال من النساء.</w:t>
      </w:r>
    </w:p>
    <w:p w:rsidR="00797B90" w:rsidRDefault="00797B90">
      <w:pPr>
        <w:pStyle w:val="textquran"/>
        <w:spacing w:before="96"/>
        <w:rPr>
          <w:rtl/>
        </w:rPr>
      </w:pPr>
      <w:r>
        <w:rPr>
          <w:rtl/>
        </w:rPr>
        <w:t xml:space="preserve">وأيضا كلامهنَّ يؤثِّر في قلب الرجل ويسمعه بأذنه، وكيد الشيطان وسوسة بلا مواجهة، أو عظيم في أمر الجماع، والإنسان مطلقا ضعيف، الرجال والنساء بالنسبة إلى ما هو أقوى منه كالملائكة والجبال، كما قال: ﴿ وَخُلِقَ الاِنسَانُ ضَعِيفًا ﴾ </w:t>
      </w:r>
      <w:r>
        <w:rPr>
          <w:rStyle w:val="CharacterStyle11"/>
          <w:rtl/>
        </w:rPr>
        <w:t>[سورة النساء: 28]</w:t>
      </w:r>
      <w:r>
        <w:rPr>
          <w:rtl/>
        </w:rPr>
        <w:t xml:space="preserve"> أي بالنسبة. ولعظم كيد النساء اتَّخَذَهنَّ إبليس أعاذنا الله منه وسائل لإغواء من صعب عليه، وفي الخبر: «ما أيس الشيطان من أحد إلَّا أتاه من جهة النساء».</w:t>
      </w:r>
    </w:p>
    <w:p w:rsidR="00797B90" w:rsidRDefault="00797B90">
      <w:pPr>
        <w:pStyle w:val="textquran"/>
        <w:spacing w:before="96"/>
        <w:rPr>
          <w:rStyle w:val="bold"/>
          <w:w w:val="94"/>
          <w:rtl/>
        </w:rPr>
      </w:pPr>
      <w:r>
        <w:rPr>
          <w:w w:val="94"/>
          <w:rtl/>
        </w:rPr>
        <w:t>وهل الاستدلال بالقدِّ حجَّة؟ وكذا في كون مكرهنَّ أعظم من مكر إبليس على حدِّ ما مرَّ؟ فقيل كذلك، لأنَّ الله تعالى ذكره عن قائله ولم ينكره، وقيل: لا لأنَّه قد يذكر الشيء ولا ينكره مع أنَّه لا يثبته، فقد يكون القدُّ من قدَّامه وهي الجاذبة من خلف، وقد يكون من خلف وهي الجاذبة من قدَّام، لضعفه من قدَّام أو خلف.</w:t>
      </w:r>
    </w:p>
    <w:p w:rsidR="00797B90" w:rsidRDefault="00797B90">
      <w:pPr>
        <w:pStyle w:val="textquran"/>
        <w:spacing w:before="96"/>
        <w:rPr>
          <w:rtl/>
        </w:rPr>
      </w:pPr>
      <w:r>
        <w:rPr>
          <w:rtl/>
        </w:rPr>
        <w:t>﴿ </w:t>
      </w:r>
      <w:r>
        <w:rPr>
          <w:rStyle w:val="bold"/>
          <w:rtl/>
        </w:rPr>
        <w:t>يُوسُفُ</w:t>
      </w:r>
      <w:r>
        <w:rPr>
          <w:rtl/>
        </w:rPr>
        <w:t> ﴾ يا يوسف، ناداه باسمه لطفا وإزالة لخوفه</w:t>
      </w:r>
      <w:r>
        <w:rPr>
          <w:rStyle w:val="bold"/>
          <w:rtl/>
        </w:rPr>
        <w:t xml:space="preserve"> </w:t>
      </w:r>
      <w:r>
        <w:rPr>
          <w:rtl/>
        </w:rPr>
        <w:t>﴿ </w:t>
      </w:r>
      <w:r>
        <w:rPr>
          <w:rStyle w:val="bold"/>
          <w:rtl/>
        </w:rPr>
        <w:t>أَعْرِضْ عَنْ هَذَا</w:t>
      </w:r>
      <w:r>
        <w:rPr>
          <w:rtl/>
        </w:rPr>
        <w:t> ﴾ الأمر واكتمه ولا تظهره وأنت صادق، و[اعتبره] كأنَّه غير واقع. وحذف حرف النداء لأنَّ المقام مقام خفَّة أو خفاء مع قرب يوسف وتفطُّنه، والنداء من العزيز، وزعم بعض أنَّه من الشاهد، وروي هذا عن ابن عَبَّاس.</w:t>
      </w:r>
    </w:p>
    <w:p w:rsidR="00797B90" w:rsidRDefault="00797B90">
      <w:pPr>
        <w:pStyle w:val="textquran"/>
        <w:spacing w:before="96"/>
        <w:rPr>
          <w:rtl/>
        </w:rPr>
      </w:pPr>
      <w:r>
        <w:rPr>
          <w:rtl/>
        </w:rPr>
        <w:t xml:space="preserve">والاستغفار المذكور: طلب العفو والصفح من العزيز، أو من الله لأنَّهم يقرُّون بالله تعالى، ويعتقدون أنَّ للقبائح عاقبة سوء من الله تعالى إن لم يغفرها، وقد قلن: ﴿ حَاشَ للهِ ﴾، ويؤمنون بالملائكة إذ قلن: ﴿ إِن هَذَآ إِلَّا مَلَكٌ كَرِيمٌ ﴾ </w:t>
      </w:r>
      <w:r>
        <w:rPr>
          <w:rStyle w:val="CharacterStyle11"/>
          <w:rtl/>
        </w:rPr>
        <w:t>[الآية: 31]</w:t>
      </w:r>
      <w:r>
        <w:rPr>
          <w:rtl/>
        </w:rPr>
        <w:t>. ﴿ </w:t>
      </w:r>
      <w:r>
        <w:rPr>
          <w:rStyle w:val="bold"/>
          <w:rtl/>
        </w:rPr>
        <w:t>وَاسْتَغْفِرِي لِذَنبِكِ</w:t>
      </w:r>
      <w:r>
        <w:rPr>
          <w:rtl/>
        </w:rPr>
        <w:t> ﴾ يا زليخاء أو راعيل</w:t>
      </w:r>
      <w:r>
        <w:rPr>
          <w:rStyle w:val="bold"/>
          <w:rtl/>
        </w:rPr>
        <w:t xml:space="preserve"> </w:t>
      </w:r>
      <w:r>
        <w:rPr>
          <w:rtl/>
        </w:rPr>
        <w:t>﴿ </w:t>
      </w:r>
      <w:r>
        <w:rPr>
          <w:rStyle w:val="bold"/>
          <w:rtl/>
        </w:rPr>
        <w:t>إِنَّكِ كُنتِ</w:t>
      </w:r>
      <w:r>
        <w:rPr>
          <w:rtl/>
        </w:rPr>
        <w:t> ﴾ في طلب الفاحشة من يوسف، أو نسبة طلبها إليه</w:t>
      </w:r>
      <w:r>
        <w:rPr>
          <w:rStyle w:val="bold"/>
          <w:rtl/>
        </w:rPr>
        <w:t xml:space="preserve"> </w:t>
      </w:r>
      <w:r>
        <w:rPr>
          <w:rtl/>
        </w:rPr>
        <w:t>﴿ </w:t>
      </w:r>
      <w:r>
        <w:rPr>
          <w:rStyle w:val="bold"/>
          <w:rtl/>
        </w:rPr>
        <w:t>مِنَ الْخَاطِئِينَ</w:t>
      </w:r>
      <w:r>
        <w:rPr>
          <w:rtl/>
        </w:rPr>
        <w:t> ﴾ ولم يقل: من الخاطئات تغليبا، وهو أقوى من قوله: إنَّك خاطئة. والخطأ: الذنب.</w:t>
      </w:r>
    </w:p>
    <w:p w:rsidR="00797B90" w:rsidRDefault="00797B90">
      <w:pPr>
        <w:pStyle w:val="textquran"/>
        <w:spacing w:before="96"/>
        <w:rPr>
          <w:rtl/>
        </w:rPr>
      </w:pPr>
      <w:r>
        <w:rPr>
          <w:rtl/>
        </w:rPr>
        <w:t>قال أبو حيَّان إذ طال مقامه في مصر وهو غريب أندلسيٌّ: إنَّ العزيز كان قليل الغيرة وإنَّ تربة مصر تقتضي قلَّة الغيرة، ولهذا لا ينشأ فيها الأسد ولو دخل لا يبقى [والعهدة عليه]، وَمِمَّا قال في شأن مصر:</w:t>
      </w:r>
    </w:p>
    <w:p w:rsidR="00797B90" w:rsidRDefault="00797B90">
      <w:pPr>
        <w:pStyle w:val="shator1"/>
        <w:rPr>
          <w:rtl/>
        </w:rPr>
      </w:pPr>
      <w:r>
        <w:rPr>
          <w:rtl/>
        </w:rPr>
        <w:t>أقمنا بمصر نحو عشرين حجَّة</w:t>
      </w:r>
    </w:p>
    <w:p w:rsidR="00797B90" w:rsidRDefault="00797B90">
      <w:pPr>
        <w:pStyle w:val="shator2"/>
        <w:rPr>
          <w:rtl/>
        </w:rPr>
      </w:pPr>
      <w:r>
        <w:rPr>
          <w:rtl/>
        </w:rPr>
        <w:t>يشاهدنا ذو أمرهم ونشاهده</w:t>
      </w:r>
    </w:p>
    <w:p w:rsidR="00797B90" w:rsidRDefault="00797B90">
      <w:pPr>
        <w:pStyle w:val="shator1"/>
        <w:rPr>
          <w:w w:val="98"/>
          <w:rtl/>
        </w:rPr>
      </w:pPr>
      <w:r>
        <w:rPr>
          <w:w w:val="98"/>
          <w:rtl/>
        </w:rPr>
        <w:t>وَلَمَّا ننل منهم مدى الدهر طائلا</w:t>
      </w:r>
    </w:p>
    <w:p w:rsidR="00797B90" w:rsidRDefault="00797B90">
      <w:pPr>
        <w:pStyle w:val="shator2"/>
        <w:rPr>
          <w:rtl/>
        </w:rPr>
      </w:pPr>
      <w:r>
        <w:rPr>
          <w:rtl/>
        </w:rPr>
        <w:t>وَلَمَّا نجد منهم صديقا نوادده</w:t>
      </w:r>
    </w:p>
    <w:p w:rsidR="00797B90" w:rsidRDefault="00797B90">
      <w:pPr>
        <w:pStyle w:val="textquran"/>
        <w:spacing w:before="85"/>
        <w:rPr>
          <w:rtl/>
        </w:rPr>
      </w:pPr>
      <w:r>
        <w:rPr>
          <w:rtl/>
        </w:rPr>
        <w:t>ومصر تطلق على مصر القاهرة وعلى أسوان ورشيد وما بينهما.</w:t>
      </w:r>
    </w:p>
    <w:p w:rsidR="00797B90" w:rsidRDefault="00797B90">
      <w:pPr>
        <w:pStyle w:val="faree"/>
        <w:rPr>
          <w:rtl/>
        </w:rPr>
      </w:pPr>
      <w:r>
        <w:rPr>
          <w:rtl/>
        </w:rPr>
        <w:t>انتشار الخبر بين نسوة المدينة وما انجرَّ عن ذلك</w:t>
      </w:r>
    </w:p>
    <w:p w:rsidR="00797B90" w:rsidRDefault="00797B90">
      <w:pPr>
        <w:pStyle w:val="textquran"/>
        <w:spacing w:before="113"/>
        <w:rPr>
          <w:rtl/>
        </w:rPr>
      </w:pPr>
      <w:r>
        <w:rPr>
          <w:rtl/>
        </w:rPr>
        <w:t>وشهر أمر يوسف وزليخاء بين الرجال والنساء وتحدَّثوا به كما قال الله </w:t>
      </w:r>
      <w:r>
        <w:rPr>
          <w:rStyle w:val="azawijal"/>
          <w:rFonts w:cs="Times New Roman"/>
          <w:rtl/>
        </w:rPr>
        <w:t>8</w:t>
      </w:r>
      <w:r>
        <w:rPr>
          <w:rtl/>
        </w:rPr>
        <w:t> </w:t>
      </w:r>
      <w:r>
        <w:rPr>
          <w:rStyle w:val="bold"/>
          <w:rtl/>
        </w:rPr>
        <w:t xml:space="preserve">: </w:t>
      </w:r>
      <w:r>
        <w:rPr>
          <w:rtl/>
        </w:rPr>
        <w:t>﴿ </w:t>
      </w:r>
      <w:r>
        <w:rPr>
          <w:rStyle w:val="bold"/>
          <w:rtl/>
        </w:rPr>
        <w:t>وَقَالَ نِسْوَةٌ</w:t>
      </w:r>
      <w:r>
        <w:rPr>
          <w:rtl/>
        </w:rPr>
        <w:t> ﴾ خمس: امرأة صاحب الملك، وامرأة صاحب دوابِّه، وامرأة خازنه، وامرأة ساقيه، وامرأة صاحب سجنه.</w:t>
      </w:r>
    </w:p>
    <w:p w:rsidR="00797B90" w:rsidRDefault="00797B90">
      <w:pPr>
        <w:pStyle w:val="textmawadi3"/>
        <w:spacing w:before="113"/>
        <w:rPr>
          <w:rtl/>
        </w:rPr>
      </w:pPr>
      <w:r>
        <w:rPr>
          <w:rStyle w:val="namat2"/>
          <w:rtl/>
        </w:rPr>
        <w:t>[صرف]</w:t>
      </w:r>
      <w:r>
        <w:rPr>
          <w:rtl/>
        </w:rPr>
        <w:t xml:space="preserve"> وهو اسم جمع، قال الرضيُّ: جمع يقدَّر له مفرد، كَفِتْية وصِبْية بكسر أوَّلهما وإسكان ثانيهما، وتأنيثه غير حقيقيٍّ، لأنَّ المراد الجنس أو الفريق، فلم يقرن الفعل بالتاء.</w:t>
      </w:r>
    </w:p>
    <w:p w:rsidR="00797B90" w:rsidRDefault="00797B90">
      <w:pPr>
        <w:pStyle w:val="textquran"/>
        <w:spacing w:before="113"/>
        <w:rPr>
          <w:rtl/>
        </w:rPr>
      </w:pPr>
      <w:r>
        <w:rPr>
          <w:rtl/>
        </w:rPr>
        <w:t>ويقال: هنَّ زوج الحاجب وزوج الساقي وزوج الخبَّاز وزوج السجَّان وزوج صاحب الدوابِّ، والحاجب هو البوَّاب، وقال الكلبي: إنَّهنَّ أربع بإسقاط امرأة الحاجب.</w:t>
      </w:r>
    </w:p>
    <w:p w:rsidR="00797B90" w:rsidRDefault="00797B90">
      <w:pPr>
        <w:pStyle w:val="textquran"/>
        <w:rPr>
          <w:rtl/>
        </w:rPr>
      </w:pPr>
      <w:r>
        <w:rPr>
          <w:rtl/>
        </w:rPr>
        <w:t>﴿ </w:t>
      </w:r>
      <w:r>
        <w:rPr>
          <w:rStyle w:val="bold"/>
          <w:rtl/>
        </w:rPr>
        <w:t>فِي الْمَدِينَةِ</w:t>
      </w:r>
      <w:r>
        <w:rPr>
          <w:rtl/>
        </w:rPr>
        <w:t> ﴾ مصر متعلِّق بـ «قَالَ»، أو نعت لـ «نِسْوَةٌ»، وذكر المدينة لأنَّ قول نسائها أشدُّ إغاظة من نساء مدينة أخرى، أو نساء البدو</w:t>
      </w:r>
      <w:r>
        <w:rPr>
          <w:rStyle w:val="bold"/>
          <w:rtl/>
        </w:rPr>
        <w:t xml:space="preserve"> </w:t>
      </w:r>
      <w:r>
        <w:rPr>
          <w:rtl/>
        </w:rPr>
        <w:t>﴿ </w:t>
      </w:r>
      <w:r>
        <w:rPr>
          <w:rStyle w:val="bold"/>
          <w:rtl/>
        </w:rPr>
        <w:t>امْرَأَةُ الْعَزِيزِ</w:t>
      </w:r>
      <w:r>
        <w:rPr>
          <w:rtl/>
        </w:rPr>
        <w:t> ﴾ هو بلسان العرب الملك، ولو لم يكن عظيما، فإنَّه هنا قطفير وهو وزير الريان</w:t>
      </w:r>
      <w:r>
        <w:rPr>
          <w:rStyle w:val="bold"/>
          <w:rtl/>
        </w:rPr>
        <w:t xml:space="preserve"> </w:t>
      </w:r>
      <w:r>
        <w:rPr>
          <w:rtl/>
        </w:rPr>
        <w:t>﴿ </w:t>
      </w:r>
      <w:r>
        <w:rPr>
          <w:rStyle w:val="bold"/>
          <w:rtl/>
        </w:rPr>
        <w:t>تُرَ</w:t>
      </w:r>
      <w:r>
        <w:rPr>
          <w:rStyle w:val="Superscript"/>
          <w:rFonts w:ascii="spglamiss2014-Bold" w:cs="spglamiss2014-Bold"/>
          <w:b/>
          <w:bCs/>
          <w:rtl/>
        </w:rPr>
        <w:t>ا</w:t>
      </w:r>
      <w:r>
        <w:rPr>
          <w:rStyle w:val="bold"/>
          <w:rtl/>
        </w:rPr>
        <w:t>وِدُ فَتَاهَا</w:t>
      </w:r>
      <w:r>
        <w:rPr>
          <w:rtl/>
        </w:rPr>
        <w:t> ﴾ عبدها الكنعاني يوسف.</w:t>
      </w:r>
    </w:p>
    <w:p w:rsidR="00797B90" w:rsidRDefault="00797B90">
      <w:pPr>
        <w:pStyle w:val="textmawadi3"/>
        <w:spacing w:before="113"/>
        <w:rPr>
          <w:rtl/>
        </w:rPr>
      </w:pPr>
      <w:r>
        <w:rPr>
          <w:rStyle w:val="namat2"/>
          <w:rtl/>
        </w:rPr>
        <w:t>[صرف]</w:t>
      </w:r>
      <w:r>
        <w:rPr>
          <w:rtl/>
        </w:rPr>
        <w:t xml:space="preserve"> وألف «فتى» عن ياء لقولهم فتيان، وقولهم: الفتوة شاذٌّ، والأصل الفُتُية بوزن الفتوة، وقيل: عن واو، وقيل: لغتان أحدهما عن واو والأخرى عن ياء، ويردُّه أنَّه لم يسمع فتوان بالواو، وفي الحديث: «</w:t>
      </w:r>
      <w:r>
        <w:rPr>
          <w:rStyle w:val="bold"/>
          <w:rtl/>
        </w:rPr>
        <w:t>لا يقل أحدكم عبدي وأمتي، وليقل فتاي وفتاتي»</w:t>
      </w:r>
      <w:r>
        <w:rPr>
          <w:vertAlign w:val="superscript"/>
          <w:rtl/>
        </w:rPr>
        <w:footnoteReference w:id="47"/>
      </w:r>
      <w:r>
        <w:rPr>
          <w:rtl/>
        </w:rPr>
        <w:t xml:space="preserve"> وذلك ندب لا تحريم، وقد قال الله </w:t>
      </w:r>
      <w:r>
        <w:rPr>
          <w:rStyle w:val="azawijal"/>
          <w:rFonts w:cs="Times New Roman"/>
          <w:rtl/>
        </w:rPr>
        <w:t>8</w:t>
      </w:r>
      <w:r>
        <w:rPr>
          <w:rtl/>
        </w:rPr>
        <w:t xml:space="preserve"> : ﴿ وَأَنكِحُواْ الَايَامَى مِنكُمْ وَالصَّالِحِينَ مِنْ عِبَادِكُمْ وَإِمَآئِكُم ﴾ </w:t>
      </w:r>
      <w:r>
        <w:rPr>
          <w:rStyle w:val="CharacterStyle11"/>
          <w:rtl/>
        </w:rPr>
        <w:t>[سورة النور: 32]</w:t>
      </w:r>
      <w:r>
        <w:rPr>
          <w:rtl/>
        </w:rPr>
        <w:t>.</w:t>
      </w:r>
    </w:p>
    <w:p w:rsidR="00797B90" w:rsidRDefault="00797B90">
      <w:pPr>
        <w:pStyle w:val="textquran"/>
        <w:spacing w:before="113"/>
        <w:rPr>
          <w:w w:val="95"/>
          <w:rtl/>
        </w:rPr>
      </w:pPr>
      <w:r>
        <w:rPr>
          <w:w w:val="95"/>
          <w:rtl/>
        </w:rPr>
        <w:t>﴿ </w:t>
      </w:r>
      <w:r>
        <w:rPr>
          <w:rStyle w:val="bold"/>
          <w:w w:val="95"/>
          <w:rtl/>
        </w:rPr>
        <w:t>عَن نَّفْسِهِ</w:t>
      </w:r>
      <w:r>
        <w:rPr>
          <w:w w:val="95"/>
          <w:rtl/>
        </w:rPr>
        <w:t> ﴾ وهو يمتنع منها، والمضارع للتكرير، أي اعتادت مراودته عن نفسه</w:t>
      </w:r>
      <w:r>
        <w:rPr>
          <w:rStyle w:val="bold"/>
          <w:w w:val="95"/>
          <w:rtl/>
        </w:rPr>
        <w:t xml:space="preserve"> </w:t>
      </w:r>
      <w:r>
        <w:rPr>
          <w:w w:val="95"/>
          <w:rtl/>
        </w:rPr>
        <w:t>﴿ </w:t>
      </w:r>
      <w:r>
        <w:rPr>
          <w:rStyle w:val="bold"/>
          <w:w w:val="95"/>
          <w:rtl/>
        </w:rPr>
        <w:t>قَدْ شَغَفَهَا حُبًّا</w:t>
      </w:r>
      <w:r>
        <w:rPr>
          <w:w w:val="95"/>
          <w:rtl/>
        </w:rPr>
        <w:t> ﴾ تمييز عن الفاعل أي شغفها حبُّه، أي وصل شغاف قلبها، أي شقَّه، وهو جلدة تغطِّي القلب، ويقال لها: لسان القلب، والأَولى أن يقال: أصاب حبُّها شغاف قلبها، لأنَّه لو شقَّ الشغاف لماتت، فالمراد: فرط الحبِّ، ويقال: دخل وسط قلبها، وذلك من اشتقاق الفعل من اسم الشيء لإصابته، كركبته أصبت ركبته، ورأأته أصبت رِئَته، وكبدته أصبت كبده، ورأسته أصبت رأسه.</w:t>
      </w:r>
    </w:p>
    <w:p w:rsidR="00797B90" w:rsidRDefault="00797B90">
      <w:pPr>
        <w:pStyle w:val="textquran"/>
        <w:spacing w:before="113"/>
        <w:rPr>
          <w:rtl/>
        </w:rPr>
      </w:pPr>
      <w:r>
        <w:rPr>
          <w:rtl/>
        </w:rPr>
        <w:t>أو المراد أنَّ حبَّها دار بقلبها وصار لها حجابا مانعا لها من غيره، فلا يخطر بقلبها سواه، كما دارت الجلدة على القلب، وقيل: الشغاف جلدة رقيقة على القلب غير محيطة به كلِّه، وقيل: الشغاف داء يصل القلب من فرط الحبِّ، أي وصلت هذه المرتبة من الحبِّ، وقيل: الشغاف رأس القلب عند معلَّق النياط، وقيل: سويداء القلب كما قيل عن الحسن إنَّه باطنه، وعن الفارسي إنَّه وسطه، وقيل: شغفها قتلها، وقيل: أجنَّها.</w:t>
      </w:r>
    </w:p>
    <w:p w:rsidR="00797B90" w:rsidRDefault="00797B90">
      <w:pPr>
        <w:pStyle w:val="textmawadi3"/>
        <w:rPr>
          <w:w w:val="104"/>
          <w:rtl/>
        </w:rPr>
      </w:pPr>
      <w:r>
        <w:rPr>
          <w:rStyle w:val="namat2"/>
          <w:w w:val="104"/>
          <w:rtl/>
        </w:rPr>
        <w:t>[لغة]</w:t>
      </w:r>
      <w:r>
        <w:rPr>
          <w:w w:val="104"/>
          <w:rtl/>
        </w:rPr>
        <w:t xml:space="preserve"> وأوَّل مراتب الحبِّ: الهوى، فالعلاقة وهي الحبُّ اللازم للقلب، فالكلف وهو شدَّة الحبِّ، فالعشق وهو ما فضل عن المقدار المسمَّى بالحبِّ، فالشعف بعين مهملة وهو احتراق القلب مع لذَّة يجدها، وكذا اللوعة واللاعج، فالشغف بإعجام وهو أن يبلغ شغاف القلب، فالجوى وهو الهوى الباطن، فالتيم وهو أن يستعبده الحبُّ، فالتبل هو أن يسقمه الحبُّ، فالدَّله وهو ذهاب العقل من الحبِّ، فالهيام وهو أن يذهب على وجهه لغلبة الهوى.</w:t>
      </w:r>
    </w:p>
    <w:p w:rsidR="00797B90" w:rsidRDefault="00797B90">
      <w:pPr>
        <w:pStyle w:val="textquran"/>
        <w:spacing w:before="198"/>
        <w:rPr>
          <w:rStyle w:val="bold"/>
          <w:rtl/>
        </w:rPr>
      </w:pPr>
      <w:r>
        <w:rPr>
          <w:rtl/>
        </w:rPr>
        <w:t>﴿ </w:t>
      </w:r>
      <w:r>
        <w:rPr>
          <w:rStyle w:val="bold"/>
          <w:rtl/>
        </w:rPr>
        <w:t>اِنَّا لَنَر</w:t>
      </w:r>
      <w:r>
        <w:rPr>
          <w:rStyle w:val="Superscript"/>
          <w:rFonts w:ascii="spglamiss2014-Bold" w:cs="spglamiss2014-Bold"/>
          <w:b/>
          <w:bCs/>
          <w:rtl/>
        </w:rPr>
        <w:t>ا</w:t>
      </w:r>
      <w:r>
        <w:rPr>
          <w:rStyle w:val="bold"/>
          <w:rtl/>
        </w:rPr>
        <w:t>يهَا</w:t>
      </w:r>
      <w:r>
        <w:rPr>
          <w:rtl/>
        </w:rPr>
        <w:t> ﴾ نعلمها يقينا لا مجازفة</w:t>
      </w:r>
      <w:r>
        <w:rPr>
          <w:rStyle w:val="bold"/>
          <w:rtl/>
        </w:rPr>
        <w:t xml:space="preserve"> </w:t>
      </w:r>
      <w:r>
        <w:rPr>
          <w:rtl/>
        </w:rPr>
        <w:t>﴿ </w:t>
      </w:r>
      <w:r>
        <w:rPr>
          <w:rStyle w:val="bold"/>
          <w:rtl/>
        </w:rPr>
        <w:t>فِي ضَلَالٍ</w:t>
      </w:r>
      <w:r>
        <w:rPr>
          <w:rtl/>
        </w:rPr>
        <w:t> ﴾ عن الصواب أو الدين</w:t>
      </w:r>
      <w:r>
        <w:rPr>
          <w:rStyle w:val="bold"/>
          <w:rtl/>
        </w:rPr>
        <w:t xml:space="preserve"> </w:t>
      </w:r>
      <w:r>
        <w:rPr>
          <w:rtl/>
        </w:rPr>
        <w:t>﴿ </w:t>
      </w:r>
      <w:r>
        <w:rPr>
          <w:rStyle w:val="bold"/>
          <w:rtl/>
        </w:rPr>
        <w:t>مُّبِينٍ</w:t>
      </w:r>
      <w:r>
        <w:rPr>
          <w:rtl/>
        </w:rPr>
        <w:t> ﴾ ظاهر، أو مظهر شأنها إذ تركت ما يتعيَّن على أمثالها من العفاف لرتبتها ورتبة زوجها حتَّى دعت هي لنفسها خادمها.</w:t>
      </w:r>
    </w:p>
    <w:p w:rsidR="00797B90" w:rsidRDefault="00797B90">
      <w:pPr>
        <w:pStyle w:val="textquran"/>
        <w:spacing w:before="198"/>
        <w:rPr>
          <w:rtl/>
        </w:rPr>
      </w:pPr>
      <w:r>
        <w:rPr>
          <w:rtl/>
        </w:rPr>
        <w:t>﴿ </w:t>
      </w:r>
      <w:r>
        <w:rPr>
          <w:rStyle w:val="bold"/>
          <w:rtl/>
        </w:rPr>
        <w:t>فَلَمَّا سَمِعَتْ</w:t>
      </w:r>
      <w:r>
        <w:rPr>
          <w:rtl/>
        </w:rPr>
        <w:t> ﴾ سمعت امرأة العزيز</w:t>
      </w:r>
      <w:r>
        <w:rPr>
          <w:rStyle w:val="bold"/>
          <w:rtl/>
        </w:rPr>
        <w:t xml:space="preserve"> </w:t>
      </w:r>
      <w:r>
        <w:rPr>
          <w:rtl/>
        </w:rPr>
        <w:t>﴿ </w:t>
      </w:r>
      <w:r>
        <w:rPr>
          <w:rStyle w:val="bold"/>
          <w:rtl/>
        </w:rPr>
        <w:t>بِمَكْرِهِنَّ</w:t>
      </w:r>
      <w:r>
        <w:rPr>
          <w:rtl/>
        </w:rPr>
        <w:t> ﴾ بمكر النسوة وهو ذكرهنَّ لها بسوء على وجه الخفاء، وَلَمَّا كان على وجه الخفاء سمِّي مكرا، كما أنَّ الاحتيال في الخداع مكر.</w:t>
      </w:r>
    </w:p>
    <w:p w:rsidR="00797B90" w:rsidRDefault="00797B90">
      <w:pPr>
        <w:pStyle w:val="textquran"/>
        <w:spacing w:before="198"/>
        <w:rPr>
          <w:w w:val="102"/>
          <w:rtl/>
        </w:rPr>
      </w:pPr>
      <w:r>
        <w:rPr>
          <w:w w:val="102"/>
          <w:rtl/>
        </w:rPr>
        <w:t xml:space="preserve">أو ذكرت لهنَّ القصَّة على أن لا يذكرنها لأحد فأفشينها خيانة وإرادة لإغضابها، فيكون مشاكلة إذ ذكر ذلك باسم المكر لوقوعه في صحبة ذكر الحيلة منها في يوسف والكيد، كقوله تعالى: ﴿ صِبْغَةَ اللهِ ﴾ </w:t>
      </w:r>
      <w:r>
        <w:rPr>
          <w:rStyle w:val="CharacterStyle11"/>
          <w:w w:val="102"/>
          <w:rtl/>
        </w:rPr>
        <w:t>[سورة البقرة: 138]</w:t>
      </w:r>
      <w:r>
        <w:rPr>
          <w:w w:val="102"/>
          <w:rtl/>
        </w:rPr>
        <w:t xml:space="preserve"> أي دين الله، سمَّاه الله صبغة لأنَّه في مقابلة صبغة النصارى لأولادهم في الماء الأصفر.</w:t>
      </w:r>
    </w:p>
    <w:p w:rsidR="00797B90" w:rsidRDefault="00797B90">
      <w:pPr>
        <w:pStyle w:val="textquran"/>
        <w:spacing w:before="198"/>
        <w:rPr>
          <w:rtl/>
        </w:rPr>
      </w:pPr>
      <w:r>
        <w:rPr>
          <w:rtl/>
        </w:rPr>
        <w:t>أو سمَّاه مكرا لأنَّ المراد به التدرُّج إلى رؤية يوسف بإراءَتِهِ لهنَّ، وهذا يشبه المكر إذ لا مكر فيه في عادة، وكان قد وُصف لهنَّ بالجمال الكامل.</w:t>
      </w:r>
      <w:r>
        <w:rPr>
          <w:rStyle w:val="bold"/>
          <w:rtl/>
        </w:rPr>
        <w:t xml:space="preserve"> </w:t>
      </w:r>
      <w:r>
        <w:rPr>
          <w:rtl/>
        </w:rPr>
        <w:t>﴿ </w:t>
      </w:r>
      <w:r>
        <w:rPr>
          <w:rStyle w:val="bold"/>
          <w:rtl/>
        </w:rPr>
        <w:t>أَرْسَلَتِ اِلَيْهِنَّ</w:t>
      </w:r>
      <w:r>
        <w:rPr>
          <w:rtl/>
        </w:rPr>
        <w:t> ﴾ من يدعوهنَّ أن يجئن إليها، ويقال: أرسلت إلى أربعين امرأة منهنَّ الخمس أو الأربع المذكورات، ولا يتمُّ هذا لأنَّ الضمير إلى النسوة وهنَّ دون الأربعين، إلَّا أن يكون استخدام بأن ردَّ الضمير إلى النسوة المذكورة لا على معناهنَّ، بل على معنى الجنس</w:t>
      </w:r>
      <w:r>
        <w:rPr>
          <w:color w:val="00C100"/>
          <w:vertAlign w:val="superscript"/>
          <w:rtl/>
        </w:rPr>
        <w:footnoteReference w:id="48"/>
      </w:r>
      <w:r>
        <w:rPr>
          <w:rtl/>
        </w:rPr>
        <w:t>.</w:t>
      </w:r>
    </w:p>
    <w:p w:rsidR="00797B90" w:rsidRDefault="00797B90">
      <w:pPr>
        <w:pStyle w:val="textquran"/>
        <w:spacing w:before="198"/>
        <w:rPr>
          <w:rtl/>
        </w:rPr>
      </w:pPr>
      <w:r>
        <w:rPr>
          <w:rtl/>
        </w:rPr>
        <w:t>ولعدد الأربعين استظهار على الأعداء اللائمين قال الله </w:t>
      </w:r>
      <w:r>
        <w:rPr>
          <w:rStyle w:val="azawijal"/>
          <w:rFonts w:cs="Times New Roman"/>
          <w:rtl/>
        </w:rPr>
        <w:t>8</w:t>
      </w:r>
      <w:r>
        <w:rPr>
          <w:rtl/>
        </w:rPr>
        <w:t xml:space="preserve"> : ﴿ يآ أَيُّهَا النَّبِيءُ حَسْبُكَ اللهُ وَمَنِ اتَّبَعَكَ مِنَ الْمُومِنِينَ ﴾ </w:t>
      </w:r>
      <w:r>
        <w:rPr>
          <w:rStyle w:val="CharacterStyle11"/>
          <w:rtl/>
        </w:rPr>
        <w:t>[سورة الأنفال: 64]</w:t>
      </w:r>
      <w:r>
        <w:rPr>
          <w:rtl/>
        </w:rPr>
        <w:t xml:space="preserve"> وهم يومئذ أربعون بعمر </w:t>
      </w:r>
      <w:r>
        <w:rPr>
          <w:rStyle w:val="radiyaanhom"/>
          <w:rFonts w:cs="Times New Roman"/>
          <w:rtl/>
        </w:rPr>
        <w:t>@</w:t>
      </w:r>
      <w:r>
        <w:rPr>
          <w:rtl/>
        </w:rPr>
        <w:t xml:space="preserve"> تمَّ به العدد. أو كان إرسالها إليهنَّ على صورة الضيافة ومرادها إقامة عذرها، ولا دليل على غير الخمس أو الأربع فهنَّ المراد فقط.</w:t>
      </w:r>
    </w:p>
    <w:p w:rsidR="00797B90" w:rsidRDefault="00797B90">
      <w:pPr>
        <w:pStyle w:val="textquran"/>
        <w:spacing w:before="198"/>
        <w:rPr>
          <w:rtl/>
        </w:rPr>
      </w:pPr>
      <w:r>
        <w:rPr>
          <w:rtl/>
        </w:rPr>
        <w:t>﴿ </w:t>
      </w:r>
      <w:r>
        <w:rPr>
          <w:rStyle w:val="bold"/>
          <w:rtl/>
        </w:rPr>
        <w:t>وَأَعْتَدَتْ</w:t>
      </w:r>
      <w:r>
        <w:rPr>
          <w:rtl/>
        </w:rPr>
        <w:t> ﴾ أحضرت، أصوله العين والتاء والدال، والهمزة زائدة كهمزة «أكرم»</w:t>
      </w:r>
      <w:r>
        <w:rPr>
          <w:rStyle w:val="bold"/>
          <w:rtl/>
        </w:rPr>
        <w:t xml:space="preserve"> </w:t>
      </w:r>
      <w:r>
        <w:rPr>
          <w:rtl/>
        </w:rPr>
        <w:t>﴿ </w:t>
      </w:r>
      <w:r>
        <w:rPr>
          <w:rStyle w:val="bold"/>
          <w:rtl/>
        </w:rPr>
        <w:t>لَهُنَّ مُتَّكَئًا</w:t>
      </w:r>
      <w:r>
        <w:rPr>
          <w:rtl/>
        </w:rPr>
        <w:t> ﴾ موضع اتِّكاء، وهو فراش واحد يفي بهنَّ، أو المراد أعتدت لكلِّ واحدة متَّكأ، والاتِّكاء: القعود على اطمئنان، ولا يشرط فيه الميل جانبا ولو شُهر الميل جانبا.</w:t>
      </w:r>
    </w:p>
    <w:p w:rsidR="00797B90" w:rsidRDefault="00797B90">
      <w:pPr>
        <w:pStyle w:val="textquran"/>
        <w:spacing w:before="198" w:after="57"/>
        <w:rPr>
          <w:w w:val="98"/>
          <w:rtl/>
        </w:rPr>
      </w:pPr>
      <w:r>
        <w:rPr>
          <w:w w:val="98"/>
          <w:rtl/>
        </w:rPr>
        <w:t>وعن ابن عَبَّاس: المتَّكأ مجلس الطعام لأنَّهم يتَّكئون له كما هو عادة المترفين، وجاء النهي في الحديث عن الأكل مع اتِّكاء</w:t>
      </w:r>
      <w:r>
        <w:rPr>
          <w:color w:val="00C100"/>
          <w:w w:val="98"/>
          <w:vertAlign w:val="superscript"/>
          <w:rtl/>
        </w:rPr>
        <w:footnoteReference w:id="49"/>
      </w:r>
      <w:r>
        <w:rPr>
          <w:w w:val="98"/>
          <w:rtl/>
        </w:rPr>
        <w:t>. وقيل: المتَّكأ الطعام، قال العتبي: يقال اتَّكأنا عند فلان أي أكلنا، ومنه بيت الإيضاح</w:t>
      </w:r>
      <w:r>
        <w:rPr>
          <w:color w:val="00C100"/>
          <w:w w:val="98"/>
          <w:vertAlign w:val="superscript"/>
          <w:rtl/>
        </w:rPr>
        <w:footnoteReference w:id="50"/>
      </w:r>
      <w:r>
        <w:rPr>
          <w:w w:val="98"/>
          <w:rtl/>
        </w:rPr>
        <w:t xml:space="preserve"> لجميل:</w:t>
      </w:r>
    </w:p>
    <w:p w:rsidR="00797B90" w:rsidRDefault="00797B90">
      <w:pPr>
        <w:pStyle w:val="shator1"/>
        <w:rPr>
          <w:rtl/>
        </w:rPr>
      </w:pPr>
      <w:r>
        <w:rPr>
          <w:rtl/>
        </w:rPr>
        <w:t>فضللنــا بنعمــة واتَّـكـأنـــا</w:t>
      </w:r>
    </w:p>
    <w:p w:rsidR="00797B90" w:rsidRDefault="00797B90">
      <w:pPr>
        <w:pStyle w:val="shator2"/>
        <w:rPr>
          <w:color w:val="00C100"/>
          <w:w w:val="98"/>
          <w:vertAlign w:val="superscript"/>
          <w:rtl/>
        </w:rPr>
      </w:pPr>
      <w:r>
        <w:rPr>
          <w:rtl/>
        </w:rPr>
        <w:t>وشربنا الحلال من قُلَلِه</w:t>
      </w:r>
      <w:r>
        <w:rPr>
          <w:color w:val="00C100"/>
          <w:w w:val="98"/>
          <w:vertAlign w:val="superscript"/>
          <w:rtl/>
        </w:rPr>
        <w:footnoteReference w:id="51"/>
      </w:r>
    </w:p>
    <w:p w:rsidR="00797B90" w:rsidRDefault="00797B90">
      <w:pPr>
        <w:pStyle w:val="textquran"/>
        <w:rPr>
          <w:rtl/>
        </w:rPr>
      </w:pPr>
      <w:r>
        <w:rPr>
          <w:rtl/>
        </w:rPr>
        <w:t>أي وأكلنا وشربنا.</w:t>
      </w:r>
    </w:p>
    <w:p w:rsidR="00797B90" w:rsidRDefault="00797B90">
      <w:pPr>
        <w:pStyle w:val="textquran"/>
        <w:rPr>
          <w:rtl/>
        </w:rPr>
      </w:pPr>
      <w:r>
        <w:rPr>
          <w:rtl/>
        </w:rPr>
        <w:t>﴿ </w:t>
      </w:r>
      <w:r>
        <w:rPr>
          <w:rStyle w:val="bold"/>
          <w:rtl/>
        </w:rPr>
        <w:t>وَءَاتَتْ كُلَّ وَ</w:t>
      </w:r>
      <w:r>
        <w:rPr>
          <w:rStyle w:val="Superscript"/>
          <w:rFonts w:ascii="spglamiss2014-Bold" w:cs="spglamiss2014-Bold"/>
          <w:b/>
          <w:bCs/>
          <w:rtl/>
        </w:rPr>
        <w:t>ا</w:t>
      </w:r>
      <w:r>
        <w:rPr>
          <w:rStyle w:val="bold"/>
          <w:rtl/>
        </w:rPr>
        <w:t>حِدَةٍ مِّنْهُنَّ سِكِّينًا</w:t>
      </w:r>
      <w:r>
        <w:rPr>
          <w:rtl/>
        </w:rPr>
        <w:t> ﴾</w:t>
      </w:r>
      <w:r>
        <w:rPr>
          <w:rStyle w:val="bold"/>
          <w:rtl/>
        </w:rPr>
        <w:t xml:space="preserve"> </w:t>
      </w:r>
      <w:r>
        <w:rPr>
          <w:rtl/>
        </w:rPr>
        <w:t>بلا طعام أو لحم أو فاكهة يقطع بها، وهي الموسى الصغيرة</w:t>
      </w:r>
      <w:r>
        <w:rPr>
          <w:rStyle w:val="bold"/>
          <w:rtl/>
        </w:rPr>
        <w:t xml:space="preserve"> </w:t>
      </w:r>
      <w:r>
        <w:rPr>
          <w:rtl/>
        </w:rPr>
        <w:t>﴿ </w:t>
      </w:r>
      <w:r>
        <w:rPr>
          <w:rStyle w:val="bold"/>
          <w:rtl/>
        </w:rPr>
        <w:t>وَقَالَتُ اخْرُجْ عَلَيْهِنَّ</w:t>
      </w:r>
      <w:r>
        <w:rPr>
          <w:rtl/>
        </w:rPr>
        <w:t> ﴾ وقد زيَّنته أكمل زينة، وقالت: أطعني اليوم فيما آمرك به، واعصني أبدا، فتركها لمرادها من التزيُّن والخروج عليهنَّ، فخرج عليهنَّ وبهتن فيه، وشغلن عن أنفسهنَّ فتقع السكين على يد كلِّ واحدة تقطع بها ولا تشعر، وكان السكاكين في غاية من الحدَّة، وكان هو في جمال لا تصبر النساء عنه، فأبكتتهن به فيندمن من العيرة</w:t>
      </w:r>
      <w:r>
        <w:rPr>
          <w:color w:val="00C100"/>
          <w:vertAlign w:val="superscript"/>
          <w:rtl/>
        </w:rPr>
        <w:footnoteReference w:id="52"/>
      </w:r>
      <w:r>
        <w:rPr>
          <w:rtl/>
        </w:rPr>
        <w:t xml:space="preserve"> واللوم فيعذرنها، وذلك قصدها، وقد تريد مع ذلك أن يسلِّم عليهنَّ أو يخدمهنَّ.</w:t>
      </w:r>
    </w:p>
    <w:p w:rsidR="00797B90" w:rsidRDefault="00797B90">
      <w:pPr>
        <w:pStyle w:val="textquran"/>
        <w:rPr>
          <w:rStyle w:val="bold"/>
          <w:rtl/>
        </w:rPr>
      </w:pPr>
      <w:r>
        <w:rPr>
          <w:rtl/>
        </w:rPr>
        <w:t>وقد ألبسته يومئذ ثيابا بيضاء، والجميل أحسن ما يكون في البياض، وقد أباح الله تعالى أن يخلو بهنَّ، وأن يرضى بتزيينها إِيَّاهُ، ولعلَّ التزيين لم يكن إذ لم يذكره الله تعالى، فهنَّ يكبرنه بلا تزيين، فإنَّ فضله في الجمال كفضل القمر ليلة البدر على الكواكب كما رآه ژ ليلة الإسراء.</w:t>
      </w:r>
    </w:p>
    <w:p w:rsidR="00797B90" w:rsidRDefault="00797B90">
      <w:pPr>
        <w:pStyle w:val="textmawadi3"/>
        <w:rPr>
          <w:rtl/>
        </w:rPr>
      </w:pPr>
      <w:r>
        <w:rPr>
          <w:rStyle w:val="namat2"/>
          <w:rtl/>
        </w:rPr>
        <w:t>[بلاغة]</w:t>
      </w:r>
      <w:r>
        <w:rPr>
          <w:rStyle w:val="bold"/>
          <w:rtl/>
        </w:rPr>
        <w:t xml:space="preserve"> </w:t>
      </w:r>
      <w:r>
        <w:rPr>
          <w:rtl/>
        </w:rPr>
        <w:t>﴿ </w:t>
      </w:r>
      <w:r>
        <w:rPr>
          <w:rStyle w:val="bold"/>
          <w:rtl/>
        </w:rPr>
        <w:t>فَلَمَّا رَأَيْنَهُ</w:t>
      </w:r>
      <w:r>
        <w:rPr>
          <w:rtl/>
        </w:rPr>
        <w:t xml:space="preserve"> ﴾ وفي الآية حذف، أي أرسلت إليهنَّ فجئن وجلسن، وقالت: اخرج عليهنَّ فخرج فرأينه، ولَمَّا رَأَيْنَهُ... والحذف للدلالة على مسارعته بها فيما يحلُّ، وذلك كلُّه أحلَّه الله له، وتسمَّى هذه الفاء أو الواو فاء الفصاحة، أو واو الفصاحة لإفصاحها عن المحذوف، كقوله تعالى ﴿ فَانبَجَسَتْ ﴾ </w:t>
      </w:r>
      <w:r>
        <w:rPr>
          <w:rStyle w:val="CharacterStyle11"/>
          <w:rtl/>
        </w:rPr>
        <w:t>[سورة الأعراف: 160]</w:t>
      </w:r>
      <w:r>
        <w:rPr>
          <w:rtl/>
        </w:rPr>
        <w:t>.</w:t>
      </w:r>
      <w:r>
        <w:rPr>
          <w:rStyle w:val="bold"/>
          <w:rtl/>
        </w:rPr>
        <w:t xml:space="preserve"> </w:t>
      </w:r>
      <w:r>
        <w:rPr>
          <w:rtl/>
        </w:rPr>
        <w:t>﴿ </w:t>
      </w:r>
      <w:r>
        <w:rPr>
          <w:rStyle w:val="bold"/>
          <w:rtl/>
        </w:rPr>
        <w:t>أَكْبَرْنَهُ</w:t>
      </w:r>
      <w:r>
        <w:rPr>
          <w:rtl/>
        </w:rPr>
        <w:t> ﴾</w:t>
      </w:r>
      <w:r>
        <w:rPr>
          <w:rStyle w:val="bold"/>
          <w:rtl/>
        </w:rPr>
        <w:t xml:space="preserve"> </w:t>
      </w:r>
      <w:r>
        <w:rPr>
          <w:rtl/>
        </w:rPr>
        <w:t>عظَّمنه لجماله الفائق.</w:t>
      </w:r>
    </w:p>
    <w:p w:rsidR="00797B90" w:rsidRDefault="00797B90">
      <w:pPr>
        <w:pStyle w:val="textmawadi3"/>
        <w:spacing w:after="57"/>
        <w:rPr>
          <w:w w:val="97"/>
          <w:rtl/>
        </w:rPr>
      </w:pPr>
      <w:r>
        <w:rPr>
          <w:rStyle w:val="namat2"/>
          <w:w w:val="97"/>
          <w:rtl/>
        </w:rPr>
        <w:t>[لغة]</w:t>
      </w:r>
      <w:r>
        <w:rPr>
          <w:w w:val="97"/>
          <w:rtl/>
        </w:rPr>
        <w:t xml:space="preserve"> وزعم بعض أنَّ المعنى: حضن له. وحذف اللام أي أكبرن لأجله، والهاء للإكبار أي أكبرن الإكبار كقمت القيام، والإكبار: الحيض بمعنى الدخول في الكبر، وذلك أنَّ الحيض يجيء بعد الصغر، كأمسى دخل في المساء، وأعرق دخل العراق، والمراد أنَّهنَّ يسلن دما من شدَّة اشتهائه، كقول أبي الطَّيِّب:</w:t>
      </w:r>
    </w:p>
    <w:p w:rsidR="00797B90" w:rsidRDefault="00797B90">
      <w:pPr>
        <w:pStyle w:val="shator1"/>
        <w:rPr>
          <w:color w:val="00C100"/>
          <w:w w:val="97"/>
          <w:rtl/>
        </w:rPr>
      </w:pPr>
      <w:r>
        <w:rPr>
          <w:color w:val="00C100"/>
          <w:w w:val="97"/>
          <w:rtl/>
        </w:rPr>
        <w:t>خف الله واستر ذا الجمال ببرقع</w:t>
      </w:r>
    </w:p>
    <w:p w:rsidR="00797B90" w:rsidRDefault="00797B90">
      <w:pPr>
        <w:pStyle w:val="shator2"/>
        <w:rPr>
          <w:color w:val="00C100"/>
          <w:w w:val="82"/>
          <w:rtl/>
        </w:rPr>
      </w:pPr>
      <w:r>
        <w:rPr>
          <w:color w:val="00C100"/>
          <w:w w:val="82"/>
          <w:rtl/>
        </w:rPr>
        <w:t>فإن لحت حاضت في الخدور العواتق</w:t>
      </w:r>
    </w:p>
    <w:p w:rsidR="00797B90" w:rsidRDefault="00797B90">
      <w:pPr>
        <w:pStyle w:val="textquran"/>
        <w:rPr>
          <w:rtl/>
        </w:rPr>
      </w:pPr>
      <w:r>
        <w:rPr>
          <w:rtl/>
        </w:rPr>
        <w:t>وأبو الطيب لا يحتجُّ بشعره كما لا يحتجُّ بأبي نواس ولو قاربا من يحتجُّ به، وأما قول القائل:</w:t>
      </w:r>
    </w:p>
    <w:p w:rsidR="00797B90" w:rsidRDefault="00797B90">
      <w:pPr>
        <w:pStyle w:val="shator1"/>
        <w:rPr>
          <w:rtl/>
        </w:rPr>
      </w:pPr>
      <w:r>
        <w:rPr>
          <w:rtl/>
        </w:rPr>
        <w:t>يأتي النساء على أطهارهنَّ</w:t>
      </w:r>
      <w:r>
        <w:rPr>
          <w:rtl/>
        </w:rPr>
        <w:tab/>
        <w:t>ولا</w:t>
      </w:r>
    </w:p>
    <w:p w:rsidR="00797B90" w:rsidRDefault="00797B90">
      <w:pPr>
        <w:pStyle w:val="shator2"/>
        <w:rPr>
          <w:rtl/>
        </w:rPr>
      </w:pPr>
      <w:r>
        <w:rPr>
          <w:rtl/>
        </w:rPr>
        <w:t>يأتي النساء إذا أكبرن إكبارا</w:t>
      </w:r>
    </w:p>
    <w:p w:rsidR="00797B90" w:rsidRDefault="00797B90">
      <w:pPr>
        <w:pStyle w:val="textquran"/>
        <w:spacing w:before="68"/>
        <w:rPr>
          <w:rtl/>
        </w:rPr>
      </w:pPr>
      <w:r>
        <w:rPr>
          <w:rtl/>
        </w:rPr>
        <w:t>فأظنُّه مصنوعا ولا يصحُّ عن ابن عَبَّاس ذلك.</w:t>
      </w:r>
    </w:p>
    <w:p w:rsidR="00797B90" w:rsidRDefault="00797B90">
      <w:pPr>
        <w:pStyle w:val="textquran"/>
        <w:spacing w:before="68"/>
        <w:rPr>
          <w:rStyle w:val="bold"/>
          <w:rtl/>
        </w:rPr>
      </w:pPr>
      <w:r>
        <w:rPr>
          <w:rtl/>
        </w:rPr>
        <w:t>﴿ </w:t>
      </w:r>
      <w:r>
        <w:rPr>
          <w:rStyle w:val="bold"/>
          <w:rtl/>
        </w:rPr>
        <w:t>وَقَطَّعْنَ أَيْدِيَهُنَّ</w:t>
      </w:r>
      <w:r>
        <w:rPr>
          <w:rtl/>
        </w:rPr>
        <w:t xml:space="preserve"> ﴾ قطَّعت كلُّ واحدة منهنَّ يدها قطعا عظيما أو كثيرا أو كثر القطع بكثرة القاطعات، ولا يصحُّ ما قيل بظاهر الآية: إنَّه فصلن أيديهنَّ بالقطع، فإنَّه يقال قطعت اللحمَّ فقطَّعت يدي، وما قطع إلَّا بعضها مع أنَّ المراد الجرح، والتشديد للمبالغة، كَيفِيَّةً أو كَمِّيَّةً، وهذا مرادها، </w:t>
      </w:r>
      <w:r>
        <w:rPr>
          <w:rStyle w:val="bold"/>
          <w:rtl/>
        </w:rPr>
        <w:t>وقيل: القطع اتِّفَاقًا لا قصدا إلَّا أنَّها لَمَّا حضرن أطعمتهنَّ</w:t>
      </w:r>
      <w:r>
        <w:rPr>
          <w:rtl/>
        </w:rPr>
        <w:t>، وزعم بعض أنَّها خوَّفته نساء في أيديهنَّ خناجر لعلَّه يطيعها، ويعلم أنَّ لها شوكة.</w:t>
      </w:r>
    </w:p>
    <w:p w:rsidR="00797B90" w:rsidRDefault="00797B90">
      <w:pPr>
        <w:pStyle w:val="textquran"/>
        <w:spacing w:before="68"/>
        <w:rPr>
          <w:rtl/>
        </w:rPr>
      </w:pPr>
      <w:r>
        <w:rPr>
          <w:rtl/>
        </w:rPr>
        <w:t>﴿ </w:t>
      </w:r>
      <w:r>
        <w:rPr>
          <w:rStyle w:val="bold"/>
          <w:rtl/>
        </w:rPr>
        <w:t>وَقُلْنَ حَاشَ للهِ مَا هَذَا بَشَرًا اِنْ هَذَآ إِلَّا مَلَكٌ كَرِيمٌ</w:t>
      </w:r>
      <w:r>
        <w:rPr>
          <w:rtl/>
        </w:rPr>
        <w:t> ﴾ قال ژ : «</w:t>
      </w:r>
      <w:r>
        <w:rPr>
          <w:rStyle w:val="bold"/>
          <w:rtl/>
        </w:rPr>
        <w:t>رأيت يوسف ليلة المعراج كالقمر ليلة البدر»</w:t>
      </w:r>
      <w:r>
        <w:rPr>
          <w:color w:val="00C100"/>
          <w:vertAlign w:val="superscript"/>
          <w:rtl/>
        </w:rPr>
        <w:footnoteReference w:id="53"/>
      </w:r>
      <w:r>
        <w:rPr>
          <w:rtl/>
        </w:rPr>
        <w:t>، ورواه ابن جرير والحاكم وابن مردويه عن أبي سعيد الخدري، ولا بُعد في أن يكون التشبيه مقلوبا أي يشبهه البدر، وكان يرى لوجهه لمعان في الجدار.</w:t>
      </w:r>
    </w:p>
    <w:p w:rsidR="00797B90" w:rsidRDefault="00797B90">
      <w:pPr>
        <w:pStyle w:val="textquran"/>
        <w:spacing w:before="68"/>
        <w:rPr>
          <w:rtl/>
        </w:rPr>
      </w:pPr>
      <w:r>
        <w:rPr>
          <w:rtl/>
        </w:rPr>
        <w:t>وقيل: المتَّكأ طعام يجزُّ بالسكِّين، قيل: هو الأترج على الحذف والإيصال، بمعنى أنَّه يتَّكئ عليه الآكل بالسكِّين فهو اسم مفعول، فيكون رمن أن يقطعن الطعام فيقطعن أيديهنَّ، لأنَّ في يدٍ موسى وفي أخرى ذلك الطعام، وذلك لفرط دهشتهنَّ، وقيل: أترجا وموزا أو بطِّيخا، وقيل: الرقاق الملفوف باللحم وغيره، وقيل: اللحم، وكانوا يأكلونه جزًّا بالسكاكين، وعنه ژ : «</w:t>
      </w:r>
      <w:r>
        <w:rPr>
          <w:rStyle w:val="bold"/>
          <w:rtl/>
        </w:rPr>
        <w:t>أدن العظم من فيك فإنَّه أذهب للقرم»</w:t>
      </w:r>
      <w:r>
        <w:rPr>
          <w:color w:val="00C100"/>
          <w:vertAlign w:val="superscript"/>
          <w:rtl/>
        </w:rPr>
        <w:footnoteReference w:id="54"/>
      </w:r>
      <w:r>
        <w:rPr>
          <w:rtl/>
        </w:rPr>
        <w:t>.</w:t>
      </w:r>
    </w:p>
    <w:p w:rsidR="00797B90" w:rsidRDefault="00797B90">
      <w:pPr>
        <w:pStyle w:val="textquran"/>
        <w:rPr>
          <w:rtl/>
        </w:rPr>
      </w:pPr>
      <w:r>
        <w:rPr>
          <w:rtl/>
        </w:rPr>
        <w:t>وفي الآية إنَّهنَّ آمنَّ بالملائكة واعتقدن جمال الملائكة، وأنَّ هذا الجمال لا يكون في البشر، وإنَّما أردن التشبيه لا الحقيقة، لأنَّهنَّ عرفنه بشرا، والملك لا يكون لحما وشعرا، أو خطأن في صفة الملك، والأوَّل أولى، فقد آمنَّ بالله لقولهنَّ: ﴿ حَاشَ للهِ ﴾ وحاش حرف تنزيه.</w:t>
      </w:r>
    </w:p>
    <w:p w:rsidR="00797B90" w:rsidRDefault="00797B90">
      <w:pPr>
        <w:pStyle w:val="textquran"/>
        <w:spacing w:before="85"/>
        <w:rPr>
          <w:rtl/>
        </w:rPr>
      </w:pPr>
      <w:r>
        <w:rPr>
          <w:rtl/>
        </w:rPr>
        <w:t>واللام بعدها للبيان كسقيا لك، أو فعل ماض واللام صلة، وأيضا وصفن الملائكة بالجمال مع العصمة، وذلك كرم عند الله، والاستثناء للعظمة إذ لم يذكر هنا سوء، وقال الفارسيُّ هو فعل، وإنَّ المعنى حاش يوسف المعصية، أي جانبها لأجل الله، وهو تفسير ضعيف، لأنَّه خالف ما شهر من معنى حاشى، لأنَّها للاستثناء، أو للتعجُّب.</w:t>
      </w:r>
    </w:p>
    <w:p w:rsidR="00797B90" w:rsidRDefault="00797B90">
      <w:pPr>
        <w:pStyle w:val="textquran"/>
        <w:spacing w:before="85"/>
        <w:rPr>
          <w:rtl/>
        </w:rPr>
      </w:pPr>
      <w:r>
        <w:rPr>
          <w:rtl/>
        </w:rPr>
        <w:t>وكأنَّه قيل: فماذا؟ فقيل: ﴿ </w:t>
      </w:r>
      <w:r>
        <w:rPr>
          <w:rStyle w:val="bold"/>
          <w:rtl/>
        </w:rPr>
        <w:t>قَالَتْ</w:t>
      </w:r>
      <w:r>
        <w:rPr>
          <w:rtl/>
        </w:rPr>
        <w:t> ﴾ أي امرأة العزيز</w:t>
      </w:r>
      <w:r>
        <w:rPr>
          <w:rStyle w:val="bold"/>
          <w:rtl/>
        </w:rPr>
        <w:t xml:space="preserve"> </w:t>
      </w:r>
      <w:r>
        <w:rPr>
          <w:rtl/>
        </w:rPr>
        <w:t>﴿ </w:t>
      </w:r>
      <w:r>
        <w:rPr>
          <w:rStyle w:val="bold"/>
          <w:rtl/>
        </w:rPr>
        <w:t>فَذَ</w:t>
      </w:r>
      <w:r>
        <w:rPr>
          <w:rStyle w:val="Superscript"/>
          <w:rFonts w:ascii="spglamiss2014-Bold" w:cs="spglamiss2014-Bold"/>
          <w:b/>
          <w:bCs/>
          <w:rtl/>
        </w:rPr>
        <w:t>ا</w:t>
      </w:r>
      <w:r>
        <w:rPr>
          <w:rStyle w:val="bold"/>
          <w:rtl/>
        </w:rPr>
        <w:t>لِكُنَّ</w:t>
      </w:r>
      <w:r>
        <w:rPr>
          <w:rtl/>
        </w:rPr>
        <w:t> ﴾ الإشارة إلى يوسف، وقيل: إلى الحبِّ، وإشارة البعد مع قرب يوسف للتعظيم، وقيل: لأنَّه وقت اللوم غير حاضر، وعند هذا الكلام حاضر فالإشارة باعتبار زمان اللوم على أصلها، وباعتبار هذا الكلام للتعظيم، أو لبعده عنهنَّ عند هذا الكلام لِئَلَّا يزدن قطعا ودهشا.</w:t>
      </w:r>
    </w:p>
    <w:p w:rsidR="00797B90" w:rsidRDefault="00797B90">
      <w:pPr>
        <w:pStyle w:val="textquran"/>
        <w:spacing w:before="85"/>
        <w:rPr>
          <w:rtl/>
        </w:rPr>
      </w:pPr>
      <w:r>
        <w:rPr>
          <w:rtl/>
        </w:rPr>
        <w:t>﴿ </w:t>
      </w:r>
      <w:r>
        <w:rPr>
          <w:rStyle w:val="bold"/>
          <w:rtl/>
        </w:rPr>
        <w:t>الَّذِي لُمْتُنَّنِي فِيهِ</w:t>
      </w:r>
      <w:r>
        <w:rPr>
          <w:rtl/>
        </w:rPr>
        <w:t> ﴾ إن تعجَّبتنَّ من مراودتيه فاعذرنني فيه.</w:t>
      </w:r>
    </w:p>
    <w:p w:rsidR="00797B90" w:rsidRDefault="00797B90">
      <w:pPr>
        <w:pStyle w:val="textquran"/>
        <w:spacing w:before="85"/>
        <w:rPr>
          <w:rtl/>
        </w:rPr>
      </w:pPr>
      <w:r>
        <w:rPr>
          <w:rtl/>
        </w:rPr>
        <w:t>وقال مجاهد: ما أحسسن إلَّا بالدم، وعن قتادة: فصلن أيديهنَّ حتَّى كانت كلُّ واحدة بلا شمال، والأصحُّ أنَّه قطع بلا فصل، وعن وهب: مات منهنَّ جماعة. وروي أنَّهنَّ قلن له: «أطع مولاتك»، وذلك أنَّ جماله فاق جمال البشر فإن كان أحد فوقه في الجمال أو مساويا له فما هو إلَّا ملك، والجمع بين هذا الجمال الفائق والكفِّ عن المعاصي غاية الكفِّ من خواصِّ الملائكة.</w:t>
      </w:r>
    </w:p>
    <w:p w:rsidR="00797B90" w:rsidRDefault="00797B90">
      <w:pPr>
        <w:pStyle w:val="textmawadi3"/>
        <w:spacing w:before="85"/>
        <w:rPr>
          <w:rtl/>
        </w:rPr>
      </w:pPr>
      <w:r>
        <w:rPr>
          <w:rStyle w:val="namat2"/>
          <w:rtl/>
        </w:rPr>
        <w:t>[قصص]</w:t>
      </w:r>
      <w:r>
        <w:rPr>
          <w:rtl/>
        </w:rPr>
        <w:t xml:space="preserve"> ويقال: زيَّنت المحلَّ بالفرش وألوان الأطعمة وزيَّنت يوسف أحسن زينة، ولم يمل إليهنَّ ولا إلى دعواهنَّ له، ولا إلى ألوان الطعام، وروي أنَّه ورث الجمال من جدَّته سارة، ويقال: إنَّه ورث حسن آدم يوم خلقه الله </w:t>
      </w:r>
      <w:r>
        <w:rPr>
          <w:rStyle w:val="azawijal"/>
          <w:rFonts w:cs="Times New Roman"/>
          <w:rtl/>
        </w:rPr>
        <w:t>8</w:t>
      </w:r>
      <w:r>
        <w:rPr>
          <w:rtl/>
        </w:rPr>
        <w:t xml:space="preserve"> وقبل أن يخرج من الجنَّة، وقيل: قبل أن يصيب المعصية كما مرَّ، وهو أولى، ويقال: إنَّه أكبرنه لأنَّهنَّ رأين عليه نور النبوءة وسيما الرسالة وآثار الخضوع والهيبة، ولم يعتذر لهنَّ ولم يمل لنكاح أو طعام وكأنَّه ملك.</w:t>
      </w:r>
    </w:p>
    <w:p w:rsidR="00797B90" w:rsidRDefault="00797B90">
      <w:pPr>
        <w:pStyle w:val="textmawadi3"/>
        <w:spacing w:before="113"/>
        <w:rPr>
          <w:w w:val="102"/>
          <w:rtl/>
        </w:rPr>
      </w:pPr>
      <w:r>
        <w:rPr>
          <w:rStyle w:val="namat2"/>
          <w:w w:val="102"/>
          <w:rtl/>
        </w:rPr>
        <w:t>[نحو]</w:t>
      </w:r>
      <w:r>
        <w:rPr>
          <w:w w:val="102"/>
          <w:rtl/>
        </w:rPr>
        <w:t xml:space="preserve"> وإشارة البعد لعلوِّ المرتبة لا المسافة، لأنَّه قريب منهنَّ. و«ذَا» مبتدأ، و«الذِي» خبر، أو «ذَا» خبر لمحذوف، و«الذِي» نعته، أي هذا الذي رأيتنَّ هو ذلك العبد الكنعانيُّ الذي لمتنَّني فيه هو هذا، أو مبتدأ محذوف الخبر أي ذلكنَّ الذي لمتنَّني فيه هو هذا، فعلتنَّ ما فعلتنَّ من الدهش والتقطيع في ساعة به، فكيف بي وأنا معه كلَّ وقت! والمراد: لمتنني في حبِّه ومراودتيه.</w:t>
      </w:r>
    </w:p>
    <w:p w:rsidR="00797B90" w:rsidRDefault="00797B90">
      <w:pPr>
        <w:pStyle w:val="textquran"/>
        <w:spacing w:before="113"/>
        <w:rPr>
          <w:rtl/>
        </w:rPr>
      </w:pPr>
      <w:r>
        <w:rPr>
          <w:rtl/>
        </w:rPr>
        <w:t>﴿ </w:t>
      </w:r>
      <w:r>
        <w:rPr>
          <w:rStyle w:val="bold"/>
          <w:rtl/>
        </w:rPr>
        <w:t>وَلَقَدْ رَ</w:t>
      </w:r>
      <w:r>
        <w:rPr>
          <w:rStyle w:val="Superscript"/>
          <w:rFonts w:ascii="spglamiss2014-Bold" w:cs="spglamiss2014-Bold"/>
          <w:b/>
          <w:bCs/>
          <w:rtl/>
        </w:rPr>
        <w:t>ا</w:t>
      </w:r>
      <w:r>
        <w:rPr>
          <w:rStyle w:val="bold"/>
          <w:rtl/>
        </w:rPr>
        <w:t>وَدتُّهُ عَن نَّفْسِهِ فَاسْتَعْصَمَ</w:t>
      </w:r>
      <w:r>
        <w:rPr>
          <w:rtl/>
        </w:rPr>
        <w:t> ﴾ بالغ في الامتناع مثل اعتصم، لَمَّا شاهدنه وفعلن أكثر مِمَّا فعلت، وعرفت أنَّهنَّ يعذرنها أقرَّت ليعنَّها على مطاوعته لها ويعذرنها</w:t>
      </w:r>
      <w:r>
        <w:rPr>
          <w:rStyle w:val="bold"/>
          <w:rtl/>
        </w:rPr>
        <w:t xml:space="preserve"> </w:t>
      </w:r>
      <w:r>
        <w:rPr>
          <w:rtl/>
        </w:rPr>
        <w:t>﴿ </w:t>
      </w:r>
      <w:r>
        <w:rPr>
          <w:rStyle w:val="bold"/>
          <w:rtl/>
        </w:rPr>
        <w:t>وَلَئِن لَّمْ يَفْعَلْ مَآ ءَامُرُهُ</w:t>
      </w:r>
      <w:r>
        <w:rPr>
          <w:rtl/>
        </w:rPr>
        <w:t> ﴾ أي ما آمره به من الوقاع.</w:t>
      </w:r>
    </w:p>
    <w:p w:rsidR="00797B90" w:rsidRDefault="00797B90">
      <w:pPr>
        <w:pStyle w:val="textmawadi3"/>
        <w:spacing w:before="113"/>
        <w:rPr>
          <w:w w:val="102"/>
          <w:rtl/>
        </w:rPr>
      </w:pPr>
      <w:r>
        <w:rPr>
          <w:rStyle w:val="namat2"/>
          <w:w w:val="102"/>
          <w:rtl/>
        </w:rPr>
        <w:t>[نحو]</w:t>
      </w:r>
      <w:r>
        <w:rPr>
          <w:w w:val="102"/>
          <w:rtl/>
        </w:rPr>
        <w:t xml:space="preserve"> والمقام للتعريف، فـ «مَا» اسم موصول لا نكرة موصوفة، فحذف العائد ولم يجرَّ الموصول بمثل ما جرَّ به ويتَّحد المتعلَّق، وقد قيل: إذا دلَّ عليه دليل جاز حذفه مطلقا، ومَن شرط اتِّحاد الجارِّ والمتعلَّق قدَّر النصب على نزع الجارِّ، فيكون مدخوله منصوبا على المفعوليَّة، مع أنَّ النصب على نزع الجارِّ ينبغي أن لا يفسَّر به القرآن؛ أو «مَا» مَصدَرِيَّة، أي ولئن لم يفعل أمري أي موجب أمري أو مضمون أمري. أو هاء «ءَامُرُهُ» لـ «مَا»، أي ما أوجبه فهو الرابط، ضمِّن «آمُرُ» معنى أوجب فعدِّي بنفسه، أو يقدَّر لفظ «عليه» أي ما أوجبه عليه.</w:t>
      </w:r>
    </w:p>
    <w:p w:rsidR="00797B90" w:rsidRDefault="00797B90">
      <w:pPr>
        <w:pStyle w:val="textquran"/>
        <w:spacing w:before="113"/>
        <w:rPr>
          <w:rtl/>
        </w:rPr>
      </w:pPr>
      <w:r>
        <w:rPr>
          <w:rtl/>
        </w:rPr>
        <w:t>﴿ </w:t>
      </w:r>
      <w:r>
        <w:rPr>
          <w:rStyle w:val="bold"/>
          <w:rtl/>
        </w:rPr>
        <w:t>لَيُسْجَنَنَّ وَلَيَكُونًا مِّنَ الصَّاغِرِينَ</w:t>
      </w:r>
      <w:r>
        <w:rPr>
          <w:rtl/>
        </w:rPr>
        <w:t> ﴾ الأذلِّين، والفعل صغِر بالكسر، ونون التوكيد الخفيفة تكتب ألفا لأنَّه يوقف عليها بإبدالها ألفا عند الكوفيِّين، والبصريُّون يكتبونها نونا ويقفون بالألف، كذلك قيل.</w:t>
      </w:r>
    </w:p>
    <w:p w:rsidR="00797B90" w:rsidRDefault="00797B90">
      <w:pPr>
        <w:pStyle w:val="textmawadi3"/>
        <w:rPr>
          <w:rtl/>
        </w:rPr>
      </w:pPr>
      <w:r>
        <w:rPr>
          <w:rStyle w:val="namat2"/>
          <w:rtl/>
        </w:rPr>
        <w:t>[بلاغة]</w:t>
      </w:r>
      <w:r>
        <w:rPr>
          <w:rtl/>
        </w:rPr>
        <w:t xml:space="preserve"> أكَّد السجن بالنون المشدَّدة لتحقُّقه، والكون من الصاغرين بالخفيفة لعدم تحقُّقه عندها، ويبحث بأنَّ كلامها ليس عربيًّا، ويجاب بأنَّ الله </w:t>
      </w:r>
      <w:r>
        <w:rPr>
          <w:rStyle w:val="azawijal"/>
          <w:rFonts w:cs="Times New Roman"/>
          <w:rtl/>
        </w:rPr>
        <w:t>8</w:t>
      </w:r>
      <w:r>
        <w:rPr>
          <w:rtl/>
        </w:rPr>
        <w:t xml:space="preserve"> ذكر كلامها بحسب التشديد وما يليه في لغتها، وكذا تقول في سائر ما ذكر الله </w:t>
      </w:r>
      <w:r>
        <w:rPr>
          <w:rStyle w:val="azawijal"/>
          <w:rFonts w:cs="Times New Roman"/>
          <w:rtl/>
        </w:rPr>
        <w:t>8</w:t>
      </w:r>
      <w:r>
        <w:rPr>
          <w:rtl/>
        </w:rPr>
        <w:t xml:space="preserve"> عن العجم، وقيل: لأنَّ الكون من الصاغرين تبع للسجن فاكتفي عن التشديد فيه.</w:t>
      </w:r>
    </w:p>
    <w:p w:rsidR="00797B90" w:rsidRDefault="00797B90">
      <w:pPr>
        <w:pStyle w:val="textquran"/>
        <w:spacing w:before="187"/>
        <w:rPr>
          <w:w w:val="98"/>
          <w:rtl/>
        </w:rPr>
      </w:pPr>
      <w:r>
        <w:rPr>
          <w:w w:val="98"/>
          <w:rtl/>
        </w:rPr>
        <w:t>﴿ </w:t>
      </w:r>
      <w:r>
        <w:rPr>
          <w:rStyle w:val="bold"/>
          <w:w w:val="98"/>
          <w:rtl/>
        </w:rPr>
        <w:t>قَالَ رَبِّ</w:t>
      </w:r>
      <w:r>
        <w:rPr>
          <w:w w:val="98"/>
          <w:rtl/>
        </w:rPr>
        <w:t> ﴾ يا ربِّ</w:t>
      </w:r>
      <w:r>
        <w:rPr>
          <w:rStyle w:val="bold"/>
          <w:w w:val="98"/>
          <w:rtl/>
        </w:rPr>
        <w:t xml:space="preserve"> </w:t>
      </w:r>
      <w:r>
        <w:rPr>
          <w:w w:val="98"/>
          <w:rtl/>
        </w:rPr>
        <w:t>﴿ </w:t>
      </w:r>
      <w:r>
        <w:rPr>
          <w:rStyle w:val="bold"/>
          <w:w w:val="98"/>
          <w:rtl/>
        </w:rPr>
        <w:t>السِّجْنُ أَحَبُّ إِلَيَّ مِمَّا يَدْعُونَنِي إِلَيْهِ</w:t>
      </w:r>
      <w:r>
        <w:rPr>
          <w:w w:val="98"/>
          <w:rtl/>
        </w:rPr>
        <w:t> ﴾ من الزنى، كلُّ واحدة دعته إلى الزنى وللزيارة تصريحا، أو تحويلا، أو رسالة على لسان، أو كتابة، وحالهنَّ قريب من هذا وهو ظاهر الآية. ويجوز أن يكون الدعاء مسندا إليهنَّ لأنَّهنَّ أمرنه بفعل ما تريد امرأة العزيز، إذ قلن: أطع مولاتك وخوَّفنه من مخالفتها، والآمر كالفاعل. والواو لام الكلمة، والفاعل هو النون الأولى.</w:t>
      </w:r>
    </w:p>
    <w:p w:rsidR="00797B90" w:rsidRDefault="00797B90">
      <w:pPr>
        <w:pStyle w:val="textquran"/>
        <w:spacing w:before="187"/>
        <w:rPr>
          <w:rtl/>
        </w:rPr>
      </w:pPr>
      <w:r>
        <w:rPr>
          <w:rtl/>
        </w:rPr>
        <w:t>قال بعض لو لم يقل: ﴿ السِّجْنُ أَحَبُّ إِلَيَّ ﴾</w:t>
      </w:r>
      <w:r>
        <w:rPr>
          <w:rStyle w:val="bold"/>
          <w:rtl/>
        </w:rPr>
        <w:t xml:space="preserve"> </w:t>
      </w:r>
      <w:r>
        <w:rPr>
          <w:rtl/>
        </w:rPr>
        <w:t>لم يبتل بالسجن، قال ژ : «</w:t>
      </w:r>
      <w:r>
        <w:rPr>
          <w:rStyle w:val="bold"/>
          <w:rtl/>
        </w:rPr>
        <w:t>سلوا الله العافية ولا تسألوه البلاء فتعجزوا، وإذا ابتليتم فاصبروا</w:t>
      </w:r>
      <w:r>
        <w:rPr>
          <w:rtl/>
        </w:rPr>
        <w:t>» وردَّ ژ على من يسأل الصبر مستشعرا بالمصائب، سمع ژ رجلا يقول: «اللهمَّ إنِّي أسألك الصبر» فقال: «</w:t>
      </w:r>
      <w:r>
        <w:rPr>
          <w:rStyle w:val="bold"/>
          <w:rtl/>
        </w:rPr>
        <w:t>سألت الله البلاء، فاسأل الله تعالى العافية»</w:t>
      </w:r>
      <w:r>
        <w:rPr>
          <w:color w:val="00C100"/>
          <w:vertAlign w:val="superscript"/>
          <w:rtl/>
        </w:rPr>
        <w:footnoteReference w:id="55"/>
      </w:r>
      <w:r>
        <w:rPr>
          <w:rtl/>
        </w:rPr>
        <w:t xml:space="preserve"> رواه الترمذي عن معاذ. وفي الأثر: لَمَّا قال: ﴿ رَبِّ</w:t>
      </w:r>
      <w:r>
        <w:rPr>
          <w:rStyle w:val="bold"/>
          <w:rtl/>
        </w:rPr>
        <w:t xml:space="preserve"> </w:t>
      </w:r>
      <w:r>
        <w:rPr>
          <w:rtl/>
        </w:rPr>
        <w:t>السِّجْنُ أَحَبُّ إِلَيَّ... ﴾ أوحى الله تعالى إليه ـ لا وحي نبيء لأنَّه لَمَّا يكن نبيئا ـ: يا يوسف أنت جنيت على نفسك، هلَّا قلت: العافية أحبُّ إِليَّ فتعافى؟. وفي الأثر في عبارات قومنا ما روي عن التابعين ومن يليهم أو عن الصحابة بلا رفع إليه ژ وفي كتب أصحابنا ما في [تلك] الكتب لهم أو لقومنا.</w:t>
      </w:r>
    </w:p>
    <w:p w:rsidR="00797B90" w:rsidRDefault="00797B90">
      <w:pPr>
        <w:pStyle w:val="textquran"/>
        <w:rPr>
          <w:w w:val="95"/>
          <w:rtl/>
        </w:rPr>
      </w:pPr>
      <w:r>
        <w:rPr>
          <w:w w:val="95"/>
          <w:rtl/>
        </w:rPr>
        <w:t>والمعنى: ملاقاة السجن أو صاحبه للإدخال فيه، أو مقاساة أمر السجن أحبُّ إليَّ مِمَّا يدعونني إليه من الخلوة والزنى، لأنَّ فيه غضب الله </w:t>
      </w:r>
      <w:r>
        <w:rPr>
          <w:rStyle w:val="azawijal"/>
          <w:rFonts w:cs="Times New Roman"/>
          <w:w w:val="95"/>
          <w:rtl/>
        </w:rPr>
        <w:t>8</w:t>
      </w:r>
      <w:r>
        <w:rPr>
          <w:w w:val="95"/>
          <w:rtl/>
        </w:rPr>
        <w:t> ، ولا شيء في قلبه من حبِّ السجن ولا من حبِّ الزنى فضلا عن أن يكون أحدهما أحبَّ من الآخر، والجواب أنَّ المراد بالحبِّ الإيثار بلا تفضيل ولا ثبوت لأصل الإيثار في جانب الزنى، فالمعنى اقتصر على السجن دونه، ولم يقل ربِّ السجن والكون من الصاغرين أحبُّ... إلخ، لأنَّ الصغار تابع للسجن، ولوفاء السجن بالغرض وهو قطع طمعها عن أن يطاوعها. وفي «أَحَبُّ» بناء اسم التفضيل من المبنيِّ للمفعول.</w:t>
      </w:r>
    </w:p>
    <w:p w:rsidR="00797B90" w:rsidRDefault="00797B90">
      <w:pPr>
        <w:pStyle w:val="textquran"/>
        <w:spacing w:before="113"/>
        <w:rPr>
          <w:rtl/>
        </w:rPr>
      </w:pPr>
      <w:r>
        <w:rPr>
          <w:rtl/>
        </w:rPr>
        <w:t>﴿ </w:t>
      </w:r>
      <w:r>
        <w:rPr>
          <w:rStyle w:val="bold"/>
          <w:rtl/>
        </w:rPr>
        <w:t>وَإِلَّا تَصْرِفْ عَنِّي</w:t>
      </w:r>
      <w:r>
        <w:rPr>
          <w:rtl/>
        </w:rPr>
        <w:t> ﴾ بالتثبيت على ترك المعصية</w:t>
      </w:r>
      <w:r>
        <w:rPr>
          <w:rStyle w:val="bold"/>
          <w:rtl/>
        </w:rPr>
        <w:t xml:space="preserve"> </w:t>
      </w:r>
      <w:r>
        <w:rPr>
          <w:rtl/>
        </w:rPr>
        <w:t>﴿ </w:t>
      </w:r>
      <w:r>
        <w:rPr>
          <w:rStyle w:val="bold"/>
          <w:rtl/>
        </w:rPr>
        <w:t>كَيْدَهُنَّ</w:t>
      </w:r>
      <w:r>
        <w:rPr>
          <w:rtl/>
        </w:rPr>
        <w:t> ﴾ سعيهنَّ في هلاكي بأمرهنَّ إيَّاي على موافقتها</w:t>
      </w:r>
      <w:r>
        <w:rPr>
          <w:rStyle w:val="bold"/>
          <w:rtl/>
        </w:rPr>
        <w:t xml:space="preserve"> </w:t>
      </w:r>
      <w:r>
        <w:rPr>
          <w:rtl/>
        </w:rPr>
        <w:t>﴿ </w:t>
      </w:r>
      <w:r>
        <w:rPr>
          <w:rStyle w:val="bold"/>
          <w:rtl/>
        </w:rPr>
        <w:t>أَصْبُ</w:t>
      </w:r>
      <w:r>
        <w:rPr>
          <w:rtl/>
        </w:rPr>
        <w:t> ﴾ أمِلْ</w:t>
      </w:r>
      <w:r>
        <w:rPr>
          <w:rStyle w:val="bold"/>
          <w:rtl/>
        </w:rPr>
        <w:t xml:space="preserve"> </w:t>
      </w:r>
      <w:r>
        <w:rPr>
          <w:rtl/>
        </w:rPr>
        <w:t>﴿ </w:t>
      </w:r>
      <w:r>
        <w:rPr>
          <w:rStyle w:val="bold"/>
          <w:rtl/>
        </w:rPr>
        <w:t>إِلَيْهِنَّ</w:t>
      </w:r>
      <w:r>
        <w:rPr>
          <w:rtl/>
        </w:rPr>
        <w:t> ﴾ إلى وقاعهنَّ أو إلى جانبهنَّ، أو إلى مطاوعتهنَّ، أو إلى أنفسهنَّ لذلك بالطبع البشري</w:t>
      </w:r>
      <w:r>
        <w:rPr>
          <w:rStyle w:val="bold"/>
          <w:rtl/>
        </w:rPr>
        <w:t xml:space="preserve"> </w:t>
      </w:r>
      <w:r>
        <w:rPr>
          <w:rtl/>
        </w:rPr>
        <w:t>﴿ </w:t>
      </w:r>
      <w:r>
        <w:rPr>
          <w:rStyle w:val="bold"/>
          <w:rtl/>
        </w:rPr>
        <w:t>وَأَكُن مِّنَ الْجَاهِلِينَ</w:t>
      </w:r>
      <w:r>
        <w:rPr>
          <w:rtl/>
        </w:rPr>
        <w:t> ﴾ أي من السفهاء و</w:t>
      </w:r>
      <w:r>
        <w:rPr>
          <w:rStyle w:val="bold"/>
          <w:rtl/>
        </w:rPr>
        <w:t>الذنب سفه</w:t>
      </w:r>
      <w:r>
        <w:rPr>
          <w:rtl/>
        </w:rPr>
        <w:t xml:space="preserve">، أو من الذين لا يعلمون الحلال والحرام لأنَّ </w:t>
      </w:r>
      <w:r>
        <w:rPr>
          <w:rStyle w:val="bold"/>
          <w:rtl/>
        </w:rPr>
        <w:t>من علم ولم يعمل مثل الجاهل</w:t>
      </w:r>
      <w:r>
        <w:rPr>
          <w:rtl/>
        </w:rPr>
        <w:t xml:space="preserve"> في عدم العمل.</w:t>
      </w:r>
    </w:p>
    <w:p w:rsidR="00797B90" w:rsidRDefault="00797B90">
      <w:pPr>
        <w:pStyle w:val="textquran"/>
        <w:spacing w:before="113"/>
        <w:rPr>
          <w:rtl/>
        </w:rPr>
      </w:pPr>
      <w:r>
        <w:rPr>
          <w:rtl/>
        </w:rPr>
        <w:t>التجأ إلى الله </w:t>
      </w:r>
      <w:r>
        <w:rPr>
          <w:rStyle w:val="azawijal"/>
          <w:rFonts w:cs="Times New Roman"/>
          <w:rtl/>
        </w:rPr>
        <w:t>8</w:t>
      </w:r>
      <w:r>
        <w:rPr>
          <w:rtl/>
        </w:rPr>
        <w:t xml:space="preserve"> على عادة الأنبياء والأولياء في الاعتراف بالعجز عن الحول وَالقُوَّة إن لم يعنهم الله، والعبد لا ينصرف عن المعصية إلَّا إن صرفه الله تعالى عنها، ومراد يوسف الدعاء بأن يجعله غالبا لهواه.</w:t>
      </w:r>
    </w:p>
    <w:p w:rsidR="00797B90" w:rsidRDefault="00797B90">
      <w:pPr>
        <w:pStyle w:val="textquran"/>
        <w:spacing w:before="113"/>
        <w:rPr>
          <w:w w:val="98"/>
          <w:rtl/>
        </w:rPr>
      </w:pPr>
      <w:r>
        <w:rPr>
          <w:w w:val="98"/>
          <w:rtl/>
        </w:rPr>
        <w:t>﴿ </w:t>
      </w:r>
      <w:r>
        <w:rPr>
          <w:rStyle w:val="bold"/>
          <w:w w:val="98"/>
          <w:rtl/>
        </w:rPr>
        <w:t>فَاسْتَجَابَ لَهُ رَبُّهُ</w:t>
      </w:r>
      <w:r>
        <w:rPr>
          <w:w w:val="98"/>
          <w:rtl/>
        </w:rPr>
        <w:t> ﴾ دعاءه، والدعاء في قوله: ﴿ وَإِلَّا تَصْرِفْ عَنِّي... ﴾ لأنَّه إخبار لفظا إنشاء تضرُّعا ودعاء معنى، وقد علم الله صدقه إذ قال: ﴿ السِّجْنُ أَحَبُّ إِلَيَّ ﴾ أي من الزنى، وذلك أنَّ النكاح محبوب بالطبع ولكن السجن أحبُّ إليه، لأنَّ فيه نجاة من غضب الله وفوزا بالجنَّة والثواب، أو «أَحَبُّ» بمعنى محبوب بلا تفضيل، أو «مِنْ» بمعنى «عن»، و«أَحَبُّ» خارج عن التفضيل.</w:t>
      </w:r>
    </w:p>
    <w:p w:rsidR="00797B90" w:rsidRDefault="00797B90">
      <w:pPr>
        <w:pStyle w:val="textquran"/>
        <w:spacing w:before="113"/>
        <w:rPr>
          <w:rtl/>
        </w:rPr>
      </w:pPr>
      <w:r>
        <w:rPr>
          <w:rtl/>
        </w:rPr>
        <w:t>﴿ </w:t>
      </w:r>
      <w:r>
        <w:rPr>
          <w:rStyle w:val="bold"/>
          <w:rtl/>
        </w:rPr>
        <w:t>فَصَرَفَ عَنْهُ كَيْدَهُنَّ</w:t>
      </w:r>
      <w:r>
        <w:rPr>
          <w:rtl/>
        </w:rPr>
        <w:t> ﴾ بالتثبيت على ترك العصيان المحبوب بالطبع</w:t>
      </w:r>
      <w:r>
        <w:rPr>
          <w:rStyle w:val="bold"/>
          <w:rtl/>
        </w:rPr>
        <w:t xml:space="preserve"> </w:t>
      </w:r>
      <w:r>
        <w:rPr>
          <w:rtl/>
        </w:rPr>
        <w:t>﴿ </w:t>
      </w:r>
      <w:r>
        <w:rPr>
          <w:rStyle w:val="bold"/>
          <w:rtl/>
        </w:rPr>
        <w:t>إِنَّهُ هُوَ السَّمِيعُ</w:t>
      </w:r>
      <w:r>
        <w:rPr>
          <w:rtl/>
        </w:rPr>
        <w:t> ﴾ العليم بالأصوات والدعاء</w:t>
      </w:r>
      <w:r>
        <w:rPr>
          <w:rStyle w:val="bold"/>
          <w:rtl/>
        </w:rPr>
        <w:t xml:space="preserve"> </w:t>
      </w:r>
      <w:r>
        <w:rPr>
          <w:rtl/>
        </w:rPr>
        <w:t>﴿ </w:t>
      </w:r>
      <w:r>
        <w:rPr>
          <w:rStyle w:val="bold"/>
          <w:rtl/>
        </w:rPr>
        <w:t>الْعَلِيمُ</w:t>
      </w:r>
      <w:r>
        <w:rPr>
          <w:rtl/>
        </w:rPr>
        <w:t> ﴾ بالأفعال والنيات وذات الصدور والأحوال.</w:t>
      </w:r>
    </w:p>
    <w:p w:rsidR="00797B90" w:rsidRDefault="00797B90">
      <w:pPr>
        <w:pStyle w:val="textquran"/>
        <w:rPr>
          <w:rtl/>
        </w:rPr>
      </w:pPr>
      <w:r>
        <w:rPr>
          <w:rtl/>
        </w:rPr>
        <w:t>ومكثت زمانا بعد ذلك تراوده طمعا لأمر النساء له بمطاوعتها، وَلَمَّا أيست منه مع انتشار [خبر] مراودتها له طلبت من زوجها إمَّا أن تخرج للناس فتعتذر إليهنَّ ببراءتها مِمَّا شهر، وتعاقب من يذكر ذلك، وإمَّا أن يسجنه تقوية في أنَّه هو الذي راودها، فظهر أن يسجنه كما قال </w:t>
      </w:r>
      <w:r>
        <w:rPr>
          <w:rStyle w:val="azawijal"/>
          <w:rFonts w:cs="Times New Roman"/>
          <w:rtl/>
        </w:rPr>
        <w:t>8</w:t>
      </w:r>
      <w:r>
        <w:rPr>
          <w:rtl/>
        </w:rPr>
        <w:t> : ﴿ </w:t>
      </w:r>
      <w:r>
        <w:rPr>
          <w:rStyle w:val="bold"/>
          <w:rtl/>
        </w:rPr>
        <w:t>ثُمَّ بَدَا لَهُم</w:t>
      </w:r>
      <w:r>
        <w:rPr>
          <w:rtl/>
        </w:rPr>
        <w:t> ﴾ فاعل «بَدَا» ضمير «السجن» المدلول عليه بقوله: ﴿ لَيَسْجُنُنَّهُ ﴾ أي بدا لهم سَجنه بفتح السين، كقولك: قال تعالى، أي قال الله بدليل «تعالى»، وكقولك: قال ژ أي قال النبيء ژ بدليل « ژ »، أو ضمير عائد إلى البداء، وهو ضعيف، أو إلى الرأي لتبادره في المقام.</w:t>
      </w:r>
    </w:p>
    <w:p w:rsidR="00797B90" w:rsidRDefault="00797B90">
      <w:pPr>
        <w:pStyle w:val="textquran"/>
        <w:rPr>
          <w:w w:val="101"/>
          <w:rtl/>
        </w:rPr>
      </w:pPr>
      <w:r>
        <w:rPr>
          <w:w w:val="101"/>
          <w:rtl/>
        </w:rPr>
        <w:t>وهاء «لَهُمْ» للعزيز وزوجه وأهلهما، و«ثُمَّ» لتراخي الزمان بعد تقطيع النسوة، وقبل بُدُوِّ السَّجن، لأنَّ زوجها قد رأى صدقه وكذبها فتراخى، واحتالت له حتَّى طاوعها، وزمامه في يدها، ظلما له عمدا، وإعراضا عمَّا رأى من الآيات.</w:t>
      </w:r>
    </w:p>
    <w:p w:rsidR="00797B90" w:rsidRDefault="00797B90">
      <w:pPr>
        <w:pStyle w:val="textquran"/>
        <w:rPr>
          <w:rtl/>
        </w:rPr>
      </w:pPr>
      <w:r>
        <w:rPr>
          <w:rtl/>
        </w:rPr>
        <w:t>﴿ </w:t>
      </w:r>
      <w:r>
        <w:rPr>
          <w:rStyle w:val="bold"/>
          <w:rtl/>
        </w:rPr>
        <w:t>مِّن</w:t>
      </w:r>
      <w:r>
        <w:rPr>
          <w:rStyle w:val="Superscript"/>
          <w:rFonts w:ascii="spglamiss2014-Bold" w:cs="spglamiss2014-Bold"/>
          <w:b/>
          <w:bCs/>
          <w:rtl/>
        </w:rPr>
        <w:t>م</w:t>
      </w:r>
      <w:r>
        <w:rPr>
          <w:rStyle w:val="bold"/>
          <w:rtl/>
        </w:rPr>
        <w:t xml:space="preserve"> بَعْدِ مَا رَأَوُاْ الَايَاتِ</w:t>
      </w:r>
      <w:r>
        <w:rPr>
          <w:rtl/>
        </w:rPr>
        <w:t> ﴾ دلائل صدقه وكذبها، كقدِّ القميص من دبر، وشهادة الصبيِّ في المهد بأنَّه بريء، وإعراضه عن النسوة وقد أظهرن أنَّهنَّ دعونه إلى أنفسهنَّ فأعرض عنهنَّ، وكقطع النساء أيديهنَّ فإنَّ فتنتهنَّ به في وقت واحد يَدُلُّ على أنَّها فتنت تحقيقا لكثرة أوقاتها معه، فتكون قد بهتته كأثرها في جسده عند ابن عَبَّاس، وكحاله معه في الصدق في جميع أحواله، ومشاهدة عبادته لله </w:t>
      </w:r>
      <w:r>
        <w:rPr>
          <w:rStyle w:val="azawijal"/>
          <w:rFonts w:cs="Times New Roman"/>
          <w:rtl/>
        </w:rPr>
        <w:t>8</w:t>
      </w:r>
      <w:r>
        <w:rPr>
          <w:rtl/>
        </w:rPr>
        <w:t> . ويجوز أن تكون آيات عند الله </w:t>
      </w:r>
      <w:r>
        <w:rPr>
          <w:rStyle w:val="azawijal"/>
          <w:rFonts w:cs="Times New Roman"/>
          <w:rtl/>
        </w:rPr>
        <w:t>8</w:t>
      </w:r>
      <w:r>
        <w:rPr>
          <w:rtl/>
        </w:rPr>
        <w:t xml:space="preserve"> لم يذكرها، ومثل ذلك واقع في القرآن.</w:t>
      </w:r>
    </w:p>
    <w:p w:rsidR="00797B90" w:rsidRDefault="00797B90">
      <w:pPr>
        <w:pStyle w:val="textquran"/>
        <w:rPr>
          <w:w w:val="102"/>
          <w:rtl/>
        </w:rPr>
      </w:pPr>
      <w:r>
        <w:rPr>
          <w:w w:val="102"/>
          <w:rtl/>
        </w:rPr>
        <w:t>﴿ </w:t>
      </w:r>
      <w:r>
        <w:rPr>
          <w:rStyle w:val="bold"/>
          <w:w w:val="102"/>
          <w:rtl/>
        </w:rPr>
        <w:t>لَيَسْجُنُنَّهُ</w:t>
      </w:r>
      <w:r>
        <w:rPr>
          <w:w w:val="102"/>
          <w:rtl/>
        </w:rPr>
        <w:t> ﴾ أي قائلين والله ليسجننَّه</w:t>
      </w:r>
      <w:r>
        <w:rPr>
          <w:rStyle w:val="bold"/>
          <w:w w:val="102"/>
          <w:rtl/>
        </w:rPr>
        <w:t xml:space="preserve"> </w:t>
      </w:r>
      <w:r>
        <w:rPr>
          <w:w w:val="102"/>
          <w:rtl/>
        </w:rPr>
        <w:t>﴿ </w:t>
      </w:r>
      <w:r>
        <w:rPr>
          <w:rStyle w:val="bold"/>
          <w:w w:val="102"/>
          <w:rtl/>
        </w:rPr>
        <w:t>حَتَّى</w:t>
      </w:r>
      <w:r>
        <w:rPr>
          <w:rFonts w:ascii="spglamiss2014-Bold" w:cs="spglamiss2014-Bold"/>
          <w:b/>
          <w:bCs/>
          <w:w w:val="102"/>
          <w:rtl/>
        </w:rPr>
        <w:t>ٰ</w:t>
      </w:r>
      <w:r>
        <w:rPr>
          <w:rStyle w:val="bold"/>
          <w:w w:val="102"/>
          <w:rtl/>
        </w:rPr>
        <w:t xml:space="preserve"> حِينٍ</w:t>
      </w:r>
      <w:r>
        <w:rPr>
          <w:w w:val="102"/>
          <w:rtl/>
        </w:rPr>
        <w:t> ﴾ مدَّة مَّا طويلة أو قصيرة بحسب ما يظهر للناس أنَّه أجرم، أو يقرُّ لهم بأنَّه الذي راودها، وذلك مراد لها وللعزيز، وزادت ـ قيل ـ الطمعَ في أن ينقاد لها خوفا من السجن لحضوره ولو اختاره قبلُ، وطمعا في موافقة أمر النساء له بالمطاوعة، ويبحث ببعد ردِّه عن السجن بعد أمر العزيز به، ويجاب بإمكان أن يطاوعها في ردِّه عن السجن إن أحبَّت ردَّه.</w:t>
      </w:r>
    </w:p>
    <w:p w:rsidR="00797B90" w:rsidRDefault="00797B90">
      <w:pPr>
        <w:pStyle w:val="textquran"/>
        <w:rPr>
          <w:rtl/>
        </w:rPr>
      </w:pPr>
      <w:r>
        <w:rPr>
          <w:rtl/>
        </w:rPr>
        <w:t xml:space="preserve">والحين في اللغة زمان قصير أو طويل، ولا تعيين في الآية، وكان بعض يحمله على ستَّة أشهر، لقوله تعالى: ﴿ تُوتِي أُكْلَهَا كُلَّ حِينٍ ﴾ </w:t>
      </w:r>
      <w:r>
        <w:rPr>
          <w:rStyle w:val="CharacterStyle11"/>
          <w:rtl/>
        </w:rPr>
        <w:t>[سورة إبراهيم: 25]</w:t>
      </w:r>
      <w:r>
        <w:rPr>
          <w:rtl/>
        </w:rPr>
        <w:t xml:space="preserve"> ولا يلزم ذلك، لأنَّ الآية جاءت على بعض ما يطلق عليه الحين، وقيل: خمس سنين، وقيل: سبع، وقال مقاتل: اثنا عشر.</w:t>
      </w:r>
    </w:p>
    <w:p w:rsidR="00797B90" w:rsidRDefault="00797B90">
      <w:pPr>
        <w:pStyle w:val="faree"/>
        <w:rPr>
          <w:rtl/>
        </w:rPr>
      </w:pPr>
      <w:r>
        <w:rPr>
          <w:rtl/>
        </w:rPr>
        <w:t>يوسف في السجن ودعوته إلى الدين الحقِّ</w:t>
      </w:r>
    </w:p>
    <w:p w:rsidR="00797B90" w:rsidRDefault="00797B90">
      <w:pPr>
        <w:pStyle w:val="textquran"/>
        <w:spacing w:before="113"/>
        <w:rPr>
          <w:w w:val="96"/>
          <w:rtl/>
        </w:rPr>
      </w:pPr>
      <w:r>
        <w:rPr>
          <w:w w:val="96"/>
          <w:rtl/>
        </w:rPr>
        <w:t>﴿ </w:t>
      </w:r>
      <w:r>
        <w:rPr>
          <w:rStyle w:val="bold"/>
          <w:w w:val="96"/>
          <w:rtl/>
        </w:rPr>
        <w:t>وَدَخَلَ مَعَهُ السِّجْنَ فَتَيَانِ</w:t>
      </w:r>
      <w:r>
        <w:rPr>
          <w:w w:val="96"/>
          <w:rtl/>
        </w:rPr>
        <w:t> ﴾ أي فسجنوه فدخل معه السجن فتيان شرابي الملك الأكبر ريان، وخبَّازه، قيل: رشاهما قوم من أهل مصر على أن يسُمَّاه فألقى الخبَّاز السمَّ في الطعام وقبل الرشوة، وندم الساقي ولم يقبلها ولم يلق السمَّ في الشراب، وأخبر الملك أو اتهمهما فأحضر الخبَّاز الطعام فقال له الساقي: لا تأكله أَيُّهَا الملك إنَّه مسموم، وأحضر الساقي الشراب فقال الخبَّاز: لا تشرب إنَّه مسموم، فقال له الملك اشرب فشرب، وقال للخبَّاز: كل من الطعام فأبى، فأطعمت منه دَابَّة فماتت فحبسهما الملك حين حبس العزيز يوسف، والفتى: الغلام الطارُّ الشارب، والكهل ضدُّه، قيل: أو من حين يولد إلى أن يشيب.</w:t>
      </w:r>
    </w:p>
    <w:p w:rsidR="00797B90" w:rsidRDefault="00797B90">
      <w:pPr>
        <w:pStyle w:val="textquran"/>
        <w:rPr>
          <w:rtl/>
        </w:rPr>
      </w:pPr>
      <w:r>
        <w:rPr>
          <w:rtl/>
        </w:rPr>
        <w:t>أركب يوسف على حمار وضرب عليه الطبل في أسواق مصر: إنَّ يوسف العبراني راود سيِّدته فهذا جزاؤه، وكلَّما ذكر ابن عَبَّاس </w:t>
      </w:r>
      <w:r>
        <w:t>ƒ</w:t>
      </w:r>
      <w:r>
        <w:rPr>
          <w:rtl/>
        </w:rPr>
        <w:t xml:space="preserve"> هذا بكى. و«مَعَ» للمقارنة في زمان الفعل، فوقت دخول الثلاثة السجن واحد، وهذا أصل معنى «مَعَ» حقيقةً حتَّى يقوم الدليل على الانفصال، مثل: ﴿ وَأَسْلَمْتُ مَعَ سُلَيْمَانَ ﴾ </w:t>
      </w:r>
      <w:r>
        <w:rPr>
          <w:rStyle w:val="CharacterStyle11"/>
          <w:rtl/>
        </w:rPr>
        <w:t>[سورة النمل: 44]</w:t>
      </w:r>
      <w:r>
        <w:rPr>
          <w:rtl/>
        </w:rPr>
        <w:t xml:space="preserve">، ﴿ فَلَمَّا بَلَغَ مَعَهُ السَّعْيَ ﴾ </w:t>
      </w:r>
      <w:r>
        <w:rPr>
          <w:rStyle w:val="CharacterStyle11"/>
          <w:rtl/>
        </w:rPr>
        <w:t>[سورة الصافَّات: 102]</w:t>
      </w:r>
      <w:r>
        <w:rPr>
          <w:rtl/>
        </w:rPr>
        <w:t>، ويجوز إبقاؤهما على الأصل لأنَّ الإسلام والسعي يتجدَّدان فيعلَّق معه بالسعي.</w:t>
      </w:r>
    </w:p>
    <w:p w:rsidR="00797B90" w:rsidRDefault="00797B90">
      <w:pPr>
        <w:pStyle w:val="textquran"/>
        <w:rPr>
          <w:rtl/>
        </w:rPr>
      </w:pPr>
      <w:r>
        <w:rPr>
          <w:rtl/>
        </w:rPr>
        <w:t>﴿ </w:t>
      </w:r>
      <w:r>
        <w:rPr>
          <w:rStyle w:val="bold"/>
          <w:rtl/>
        </w:rPr>
        <w:t>قَالَ أَحَدُهُمَآ إِنِّيَ أَر</w:t>
      </w:r>
      <w:r>
        <w:rPr>
          <w:rStyle w:val="Superscript"/>
          <w:rFonts w:ascii="spglamiss2014-Bold" w:cs="spglamiss2014-Bold"/>
          <w:b/>
          <w:bCs/>
          <w:rtl/>
        </w:rPr>
        <w:t>ا</w:t>
      </w:r>
      <w:r>
        <w:rPr>
          <w:rStyle w:val="bold"/>
          <w:rtl/>
        </w:rPr>
        <w:t>ينِيَ أَعْصِرُ خَمْرًا</w:t>
      </w:r>
      <w:r>
        <w:rPr>
          <w:rtl/>
        </w:rPr>
        <w:t> ﴾ وهو الساقي. والخمر: العنب أُشِدَّ عليه فيخرج ماؤه، أو إخراج الخمر أي العصير والخمر: العنب أو ماؤه، وفسَّره أُبي وابن مسعود بالعنب سمَّاه خمرا لأنَّه يصير خمرا، يسمَّى الشيء باسم ما يؤول إليه إذا تعيَّن أن يؤول إليه، أو ترجَّح أو كثر أوْلُه إليه أو اعتيد.</w:t>
      </w:r>
    </w:p>
    <w:p w:rsidR="00797B90" w:rsidRDefault="00797B90">
      <w:pPr>
        <w:pStyle w:val="textquran"/>
        <w:rPr>
          <w:rtl/>
        </w:rPr>
      </w:pPr>
      <w:r>
        <w:rPr>
          <w:rtl/>
        </w:rPr>
        <w:t>وقيل: العنب من أوَّل الأمر خمر بلغة أزد عمان وغسَّان، قال المعتمر: قلت لأعرابيٍّ حمل عنبا: ما تحمل؟ قال: خمرا، ويحتمل أنَّه رأى أنَّه يخرج نفس الخمر من العنب لا مجرَّد مائه، فهو حقيقة لا مجاز، كما هو حقيقة في لغة أزد عمان وغسَّان في نفس العنب.</w:t>
      </w:r>
    </w:p>
    <w:p w:rsidR="00797B90" w:rsidRDefault="00797B90">
      <w:pPr>
        <w:pStyle w:val="textquran"/>
        <w:rPr>
          <w:rStyle w:val="bold"/>
          <w:w w:val="103"/>
          <w:rtl/>
        </w:rPr>
      </w:pPr>
      <w:r>
        <w:rPr>
          <w:w w:val="103"/>
          <w:rtl/>
        </w:rPr>
        <w:t>وقرأ أُبي وعبد الله: «أَعْصِرُ عِنَبًا»، وذكر البخاري عن عبد الله أنَّه قال: والله لقد أخذتها من رسول الله ژ هكذا، قلت: لعلَّه ژ قرأ بذلك تفسيرا، وهذا تأويل قريب جِدًّا لشهرة ﴿ أَعْصِرُ خَمْرًا ﴾ عنه ژ بِاتِّفَاقٍ. قال: رأيت في النوم أنِّي في بستان فيه شجرة عنب عليها ثلاثة عناقيد وفي يدي كأس الملك عصرتها فيه، وسقيته وشرب، فسمَّى العصير خمرا، ولو كان لا يؤول إلى الخمر لأنَّه عصير نوم لا حقيق، ولا يشترط في مجاز الأوْل أن يتحقَّق أن يؤول بل يكفي الإمكان مع ما مرَّ من ترجيح وغيره، [قلت:] بل ولو تيقَّن أنَّه لا يؤول لكن من عادته مثلا أن يؤول يجوز التسمية باسم المآل فلا تهم.</w:t>
      </w:r>
    </w:p>
    <w:p w:rsidR="00797B90" w:rsidRDefault="00797B90">
      <w:pPr>
        <w:pStyle w:val="textquran"/>
        <w:rPr>
          <w:rtl/>
        </w:rPr>
      </w:pPr>
      <w:r>
        <w:rPr>
          <w:rtl/>
        </w:rPr>
        <w:t>﴿ </w:t>
      </w:r>
      <w:r>
        <w:rPr>
          <w:rStyle w:val="bold"/>
          <w:rtl/>
        </w:rPr>
        <w:t>وَقَالَ الَاخَرُ</w:t>
      </w:r>
      <w:r>
        <w:rPr>
          <w:rtl/>
        </w:rPr>
        <w:t> ﴾</w:t>
      </w:r>
      <w:r>
        <w:rPr>
          <w:rStyle w:val="bold"/>
          <w:rtl/>
        </w:rPr>
        <w:t xml:space="preserve"> </w:t>
      </w:r>
      <w:r>
        <w:rPr>
          <w:rtl/>
        </w:rPr>
        <w:t>صاحب الطعام واسمه مجلث، وقيل: الساقي راشان والخبَّاز مرطش، وقيل: الساقي سبرهم والخبَّاز شرهم</w:t>
      </w:r>
      <w:r>
        <w:rPr>
          <w:rStyle w:val="bold"/>
          <w:rtl/>
        </w:rPr>
        <w:t xml:space="preserve"> </w:t>
      </w:r>
      <w:r>
        <w:rPr>
          <w:rtl/>
        </w:rPr>
        <w:t>﴿ </w:t>
      </w:r>
      <w:r>
        <w:rPr>
          <w:rStyle w:val="bold"/>
          <w:rtl/>
        </w:rPr>
        <w:t>إِنِّيَ أَر</w:t>
      </w:r>
      <w:r>
        <w:rPr>
          <w:rStyle w:val="Superscript"/>
          <w:rFonts w:ascii="spglamiss2014-Bold" w:cs="spglamiss2014-Bold"/>
          <w:b/>
          <w:bCs/>
          <w:rtl/>
        </w:rPr>
        <w:t>ا</w:t>
      </w:r>
      <w:r>
        <w:rPr>
          <w:rStyle w:val="bold"/>
          <w:rtl/>
        </w:rPr>
        <w:t>ينِيَ أَحْمِلُ فَوْقَ رَأْسِي خُبْزًا</w:t>
      </w:r>
      <w:r>
        <w:rPr>
          <w:rtl/>
        </w:rPr>
        <w:t> ﴾ في ثلاث سلل بعض فوق بعض مع ألوان الطعام فيهنَّ</w:t>
      </w:r>
      <w:r>
        <w:rPr>
          <w:rStyle w:val="bold"/>
          <w:rtl/>
        </w:rPr>
        <w:t xml:space="preserve"> </w:t>
      </w:r>
      <w:r>
        <w:rPr>
          <w:rtl/>
        </w:rPr>
        <w:t>﴿ </w:t>
      </w:r>
      <w:r>
        <w:rPr>
          <w:rStyle w:val="bold"/>
          <w:rtl/>
        </w:rPr>
        <w:t>تَاكُلُ الطَّيْرُ</w:t>
      </w:r>
      <w:r>
        <w:rPr>
          <w:rtl/>
        </w:rPr>
        <w:t> ﴾ سباع الطير</w:t>
      </w:r>
      <w:r>
        <w:rPr>
          <w:rStyle w:val="bold"/>
          <w:rtl/>
        </w:rPr>
        <w:t xml:space="preserve"> </w:t>
      </w:r>
      <w:r>
        <w:rPr>
          <w:rtl/>
        </w:rPr>
        <w:t>﴿ </w:t>
      </w:r>
      <w:r>
        <w:rPr>
          <w:rStyle w:val="bold"/>
          <w:rtl/>
        </w:rPr>
        <w:t>مِنْهُ</w:t>
      </w:r>
      <w:r>
        <w:rPr>
          <w:rtl/>
        </w:rPr>
        <w:t> ﴾ من الخبز الذي في السلَّة العليا.</w:t>
      </w:r>
    </w:p>
    <w:p w:rsidR="00797B90" w:rsidRDefault="00797B90">
      <w:pPr>
        <w:pStyle w:val="textmawadi3"/>
        <w:rPr>
          <w:rtl/>
        </w:rPr>
      </w:pPr>
      <w:r>
        <w:rPr>
          <w:rStyle w:val="namat2"/>
          <w:rtl/>
        </w:rPr>
        <w:t>[نحو]</w:t>
      </w:r>
      <w:r>
        <w:rPr>
          <w:rtl/>
        </w:rPr>
        <w:t xml:space="preserve"> وفاعل «أَرَى» والياء في الموضعين لواحد، وجاز ذلك مع اتِّصَال الضمير لجواز ذلك في باب ظنَّ وعلم ورأى الحُلُمِية، وفقد وعدم، ولا يجوز ذلك في غيرهنَّ مطلقا، [قلت:] وعندي يجوز في غيرهنَّ إن جرَّ الثاني بحرف جرٍّ، وأنَّه لا حاجة إلى تقدير مضاف، وأنَّه مقيس لكثرته، نحو: ﴿ وَاضْمُمِ اِلَيْكَ ﴾ </w:t>
      </w:r>
      <w:r>
        <w:rPr>
          <w:rStyle w:val="CharacterStyle11"/>
          <w:rtl/>
        </w:rPr>
        <w:t>[سورة القصص: 32]</w:t>
      </w:r>
      <w:r>
        <w:rPr>
          <w:rtl/>
        </w:rPr>
        <w:t xml:space="preserve"> و﴿ تُئْوِي إِلَيْكَ مَن تَشَآءُ ﴾ </w:t>
      </w:r>
      <w:r>
        <w:rPr>
          <w:rStyle w:val="CharacterStyle11"/>
          <w:rtl/>
        </w:rPr>
        <w:t>[سورة الأحزاب: 51]</w:t>
      </w:r>
      <w:r>
        <w:rPr>
          <w:vertAlign w:val="superscript"/>
          <w:rtl/>
        </w:rPr>
        <w:footnoteReference w:id="56"/>
      </w:r>
      <w:r>
        <w:rPr>
          <w:rtl/>
        </w:rPr>
        <w:t xml:space="preserve"> و﴿ فَصُرْهُنَّ إِلَيْكَ ﴾ </w:t>
      </w:r>
      <w:r>
        <w:rPr>
          <w:rStyle w:val="CharacterStyle11"/>
          <w:rtl/>
        </w:rPr>
        <w:t>[سورة البقرة: 260]</w:t>
      </w:r>
      <w:r>
        <w:rPr>
          <w:rtl/>
        </w:rPr>
        <w:t xml:space="preserve"> و﴿ يُدْنِينَ عَلَيْهِنَّ ﴾ </w:t>
      </w:r>
      <w:r>
        <w:rPr>
          <w:rStyle w:val="CharacterStyle11"/>
          <w:rtl/>
        </w:rPr>
        <w:t>[سورة الأحزاب: 59]</w:t>
      </w:r>
      <w:r>
        <w:rPr>
          <w:rtl/>
        </w:rPr>
        <w:t xml:space="preserve"> و﴿ أَمْسِكْ عَلَيْكَ زَوْجَكَ ﴾ </w:t>
      </w:r>
      <w:r>
        <w:rPr>
          <w:rStyle w:val="CharacterStyle11"/>
          <w:rtl/>
        </w:rPr>
        <w:t>[سورة الأحزاب: 37]</w:t>
      </w:r>
      <w:r>
        <w:rPr>
          <w:rtl/>
        </w:rPr>
        <w:t xml:space="preserve"> و﴿ هُزِّي إِلَيْكِ ﴾ </w:t>
      </w:r>
      <w:r>
        <w:rPr>
          <w:rStyle w:val="CharacterStyle11"/>
          <w:rtl/>
        </w:rPr>
        <w:t>[سورة مريم: 25]</w:t>
      </w:r>
      <w:r>
        <w:rPr>
          <w:rtl/>
        </w:rPr>
        <w:t>.</w:t>
      </w:r>
    </w:p>
    <w:p w:rsidR="00797B90" w:rsidRDefault="00797B90">
      <w:pPr>
        <w:pStyle w:val="textquran"/>
        <w:rPr>
          <w:rtl/>
        </w:rPr>
      </w:pPr>
      <w:r>
        <w:rPr>
          <w:rtl/>
        </w:rPr>
        <w:t>﴿ </w:t>
      </w:r>
      <w:r>
        <w:rPr>
          <w:rStyle w:val="bold"/>
          <w:rtl/>
        </w:rPr>
        <w:t>نَبِّئْنَا</w:t>
      </w:r>
      <w:r>
        <w:rPr>
          <w:rtl/>
        </w:rPr>
        <w:t> ﴾ أخبرنا</w:t>
      </w:r>
      <w:r>
        <w:rPr>
          <w:rStyle w:val="bold"/>
          <w:rtl/>
        </w:rPr>
        <w:t xml:space="preserve"> </w:t>
      </w:r>
      <w:r>
        <w:rPr>
          <w:rtl/>
        </w:rPr>
        <w:t>﴿ </w:t>
      </w:r>
      <w:r>
        <w:rPr>
          <w:rStyle w:val="bold"/>
          <w:rtl/>
        </w:rPr>
        <w:t>بِتَاوِيلِهِ</w:t>
      </w:r>
      <w:r>
        <w:rPr>
          <w:rtl/>
        </w:rPr>
        <w:t> ﴾ تأويل ما ذكر وهو ما ذكراه جميعا، أو قال الأوَّل أيضا نبِّئنا بتأويله فحذف</w:t>
      </w:r>
      <w:r>
        <w:rPr>
          <w:rStyle w:val="bold"/>
          <w:rtl/>
        </w:rPr>
        <w:t xml:space="preserve"> </w:t>
      </w:r>
      <w:r>
        <w:rPr>
          <w:rtl/>
        </w:rPr>
        <w:t>﴿ </w:t>
      </w:r>
      <w:r>
        <w:rPr>
          <w:rStyle w:val="bold"/>
          <w:rtl/>
        </w:rPr>
        <w:t>إِنَّا نَر</w:t>
      </w:r>
      <w:r>
        <w:rPr>
          <w:rStyle w:val="Superscript"/>
          <w:rFonts w:ascii="spglamiss2014-Bold" w:cs="spglamiss2014-Bold"/>
          <w:b/>
          <w:bCs/>
          <w:rtl/>
        </w:rPr>
        <w:t>ا</w:t>
      </w:r>
      <w:r>
        <w:rPr>
          <w:rStyle w:val="bold"/>
          <w:rtl/>
        </w:rPr>
        <w:t>يكَ مِنَ الْمُحْسِنِينَ</w:t>
      </w:r>
      <w:r>
        <w:rPr>
          <w:rtl/>
        </w:rPr>
        <w:t> ﴾</w:t>
      </w:r>
      <w:r>
        <w:rPr>
          <w:rStyle w:val="bold"/>
          <w:rtl/>
        </w:rPr>
        <w:t xml:space="preserve"> </w:t>
      </w:r>
      <w:r>
        <w:rPr>
          <w:rtl/>
        </w:rPr>
        <w:t>في تفسير الرؤيا، فأحسن إلينا بتأويل ما رأينا، وكان يعبِّر لأهل السجن مرائيهم بوجه صادق وفي تسلية المحزونين في السجن وفي قوله: «اصبروا يُثِبْكُم الله </w:t>
      </w:r>
      <w:r>
        <w:rPr>
          <w:rStyle w:val="azawijal"/>
          <w:rFonts w:cs="Times New Roman"/>
          <w:rtl/>
        </w:rPr>
        <w:t>8</w:t>
      </w:r>
      <w:r>
        <w:rPr>
          <w:rtl/>
        </w:rPr>
        <w:t> »، وفي عيادة مرضاهم، والتصدُّق بما وجد عليهم، والتوسيع لمن ضاق موضعه، وصوم اليوم وقيام الليل، ويجمع للمحتاج ما يحتاج إليه.</w:t>
      </w:r>
    </w:p>
    <w:p w:rsidR="00797B90" w:rsidRDefault="00797B90">
      <w:pPr>
        <w:pStyle w:val="textquran"/>
        <w:rPr>
          <w:rtl/>
        </w:rPr>
      </w:pPr>
      <w:r>
        <w:rPr>
          <w:rtl/>
        </w:rPr>
        <w:t>قيل: رأيا ذلك في النوم تحقيقا، وقيل: كذبا ولم يريا شيئا في النوم فهما تحلَّما وما حلما، ولبثا في السجن ثلاثة أَيَّام عدد العناقيد والسلل.</w:t>
      </w:r>
    </w:p>
    <w:p w:rsidR="00797B90" w:rsidRDefault="00797B90">
      <w:pPr>
        <w:pStyle w:val="textquran"/>
        <w:rPr>
          <w:rStyle w:val="bold"/>
          <w:rtl/>
        </w:rPr>
      </w:pPr>
      <w:r>
        <w:rPr>
          <w:rtl/>
        </w:rPr>
        <w:t>﴿ </w:t>
      </w:r>
      <w:r>
        <w:rPr>
          <w:rStyle w:val="bold"/>
          <w:rtl/>
        </w:rPr>
        <w:t>قَالَ لَا يَاتِيكُمَا طَعَامٌ</w:t>
      </w:r>
      <w:r>
        <w:rPr>
          <w:rtl/>
        </w:rPr>
        <w:t> ﴾ وقوله:</w:t>
      </w:r>
      <w:r>
        <w:rPr>
          <w:rStyle w:val="bold"/>
          <w:rtl/>
        </w:rPr>
        <w:t xml:space="preserve"> </w:t>
      </w:r>
      <w:r>
        <w:rPr>
          <w:rtl/>
        </w:rPr>
        <w:t>﴿ </w:t>
      </w:r>
      <w:r>
        <w:rPr>
          <w:rStyle w:val="bold"/>
          <w:rtl/>
        </w:rPr>
        <w:t>تُرْزَقَانِهِ</w:t>
      </w:r>
      <w:r>
        <w:rPr>
          <w:rtl/>
        </w:rPr>
        <w:t> ﴾ نعت «طَعَامٌ»، وذلك طعام اليقظة أو النوم. وتفسير ابن مسعود الطعام بالثريد تمثيل لأنَّه يأتيهما ثريد وغيره، إلَّا إن أراد أنَّه لا يأتيكما طعام في تلك الرؤيا كائنا ما كان، ولو كان في نفس الأمر الثريد</w:t>
      </w:r>
      <w:r>
        <w:rPr>
          <w:rStyle w:val="bold"/>
          <w:rtl/>
        </w:rPr>
        <w:t xml:space="preserve"> </w:t>
      </w:r>
      <w:r>
        <w:rPr>
          <w:rtl/>
        </w:rPr>
        <w:t>﴿ </w:t>
      </w:r>
      <w:r>
        <w:rPr>
          <w:rStyle w:val="bold"/>
          <w:rtl/>
        </w:rPr>
        <w:t>إِلَّا نَبَّأْتُكُمَا</w:t>
      </w:r>
      <w:r>
        <w:rPr>
          <w:rtl/>
        </w:rPr>
        <w:t> ﴾ أخبرتكما</w:t>
      </w:r>
      <w:r>
        <w:rPr>
          <w:rStyle w:val="bold"/>
          <w:rtl/>
        </w:rPr>
        <w:t xml:space="preserve"> </w:t>
      </w:r>
      <w:r>
        <w:rPr>
          <w:rtl/>
        </w:rPr>
        <w:t>﴿ </w:t>
      </w:r>
      <w:r>
        <w:rPr>
          <w:rStyle w:val="bold"/>
          <w:rtl/>
        </w:rPr>
        <w:t>بِتَاوِيلِهِ</w:t>
      </w:r>
      <w:r>
        <w:rPr>
          <w:rtl/>
        </w:rPr>
        <w:t> ﴾ بردِّه إلى ما آل إليه في نفس الأمر، من قلَّة أو كثرة وجودة ورداءة، وكونه تمرا أو خبزا مثلا، وبَطْءٍ وعجل ونحو ذلك، وذلك استعارة من التأويل الذي هو تفسير المشكل، والجامع إيضاح المبهم.</w:t>
      </w:r>
    </w:p>
    <w:p w:rsidR="00797B90" w:rsidRDefault="00797B90">
      <w:pPr>
        <w:pStyle w:val="textquran"/>
        <w:rPr>
          <w:rtl/>
        </w:rPr>
      </w:pPr>
      <w:r>
        <w:rPr>
          <w:rtl/>
        </w:rPr>
        <w:t>﴿ </w:t>
      </w:r>
      <w:r>
        <w:rPr>
          <w:rStyle w:val="bold"/>
          <w:rtl/>
        </w:rPr>
        <w:t>قَبْلَ أَنْ يَّاتِيَكُمَا</w:t>
      </w:r>
      <w:r>
        <w:rPr>
          <w:rtl/>
        </w:rPr>
        <w:t> ﴾ أي قبل أن يأتيكما الطعام، أو قبل أن يأتيكما تأويله، كما هو شأن الأنبياء والصالحين والراغبين في الدعاء إلى الدين يقدِّمون في كلامهم تمهيدا لِمَا يريدون من الإرشاد إليه، كإخبار الأنبياء بالغيب ليتوصَّلوا به إلى تصديق الناس.</w:t>
      </w:r>
    </w:p>
    <w:p w:rsidR="00797B90" w:rsidRDefault="00797B90">
      <w:pPr>
        <w:pStyle w:val="textquran"/>
        <w:rPr>
          <w:rtl/>
        </w:rPr>
      </w:pPr>
      <w:r>
        <w:rPr>
          <w:rtl/>
        </w:rPr>
        <w:t>فيوسف ‰ أراد أن يرشدهما إلى التوحيد والإيمان، من يموت منهما ومن يحيى، فقال: إنِّي أعرف بإذن الله وإعلامه ما يغيب فيستوثقان بتفسيره، وبدعائه إلى الدين، وصف نفسه بذلك وبكونه ذرِّيَّة أنبياء ليصل إلى أمر دينيٍّ، لا رئاءً، كما وصف نفسه بأنَّه حفيظ عليم لذلك، وليصل إلى نفع الخلق، [قلت:] وجائز للإنسان أن يصف نفسه بما فيه من أمر حسن لذلك، كما يصف الطبيب نفسه في الطبِّ ليرغب فيه.</w:t>
      </w:r>
    </w:p>
    <w:p w:rsidR="00797B90" w:rsidRDefault="00797B90">
      <w:pPr>
        <w:pStyle w:val="textquran"/>
        <w:rPr>
          <w:w w:val="105"/>
          <w:rtl/>
        </w:rPr>
      </w:pPr>
      <w:r>
        <w:rPr>
          <w:w w:val="105"/>
          <w:rtl/>
        </w:rPr>
        <w:t>وروي أنَّهما قالا: من أين لك هذا العلم ولست منجِّما أو كاهنا؟ وقيل: قالا: إنَّك كاهن أو منجِّم، وعلى كلٍّ أجابهما بقوله:</w:t>
      </w:r>
      <w:r>
        <w:rPr>
          <w:rStyle w:val="bold"/>
          <w:w w:val="105"/>
          <w:rtl/>
        </w:rPr>
        <w:t xml:space="preserve"> </w:t>
      </w:r>
      <w:r>
        <w:rPr>
          <w:w w:val="105"/>
          <w:rtl/>
        </w:rPr>
        <w:t>﴿ </w:t>
      </w:r>
      <w:r>
        <w:rPr>
          <w:rStyle w:val="bold"/>
          <w:w w:val="105"/>
          <w:rtl/>
        </w:rPr>
        <w:t>ذَ</w:t>
      </w:r>
      <w:r>
        <w:rPr>
          <w:rStyle w:val="Superscript"/>
          <w:rFonts w:ascii="spglamiss2014-Bold" w:cs="spglamiss2014-Bold"/>
          <w:b/>
          <w:bCs/>
          <w:w w:val="105"/>
          <w:rtl/>
        </w:rPr>
        <w:t>ا</w:t>
      </w:r>
      <w:r>
        <w:rPr>
          <w:rStyle w:val="bold"/>
          <w:w w:val="105"/>
          <w:rtl/>
        </w:rPr>
        <w:t>لِكُمَا</w:t>
      </w:r>
      <w:r>
        <w:rPr>
          <w:w w:val="105"/>
          <w:rtl/>
        </w:rPr>
        <w:t> ﴾</w:t>
      </w:r>
      <w:r>
        <w:rPr>
          <w:rStyle w:val="bold"/>
          <w:w w:val="105"/>
          <w:rtl/>
        </w:rPr>
        <w:t xml:space="preserve"> </w:t>
      </w:r>
      <w:r>
        <w:rPr>
          <w:w w:val="105"/>
          <w:rtl/>
        </w:rPr>
        <w:t>ما ذكر من التنبئة بما يأتيكما</w:t>
      </w:r>
      <w:r>
        <w:rPr>
          <w:rStyle w:val="bold"/>
          <w:w w:val="105"/>
          <w:rtl/>
        </w:rPr>
        <w:t xml:space="preserve"> </w:t>
      </w:r>
      <w:r>
        <w:rPr>
          <w:w w:val="105"/>
          <w:rtl/>
        </w:rPr>
        <w:t>﴿ </w:t>
      </w:r>
      <w:r>
        <w:rPr>
          <w:rStyle w:val="bold"/>
          <w:w w:val="105"/>
          <w:rtl/>
        </w:rPr>
        <w:t>مِمَّا عَلَّمَنِي رَبِّيَ</w:t>
      </w:r>
      <w:r>
        <w:rPr>
          <w:w w:val="105"/>
          <w:rtl/>
        </w:rPr>
        <w:t xml:space="preserve"> ﴾ بالوحي، أو الإلهام، لا بكهانة أو تنجيم، وهذا كما قال عيسى ‰ : ﴿ وَأُنَبِّئُكُم بِمَا تَاكُلُونَ وَمَا تَدَّخِرُونَ فِي بُيُوتِكُمْ ﴾ </w:t>
      </w:r>
      <w:r>
        <w:rPr>
          <w:rStyle w:val="CharacterStyle11"/>
          <w:w w:val="105"/>
          <w:rtl/>
        </w:rPr>
        <w:t>[سورة آل عمران: 49]</w:t>
      </w:r>
      <w:r>
        <w:rPr>
          <w:w w:val="105"/>
          <w:rtl/>
        </w:rPr>
        <w:t>. ذكر تعليم الله له تعريضا لهما بأن يؤمنا بالله </w:t>
      </w:r>
      <w:r>
        <w:rPr>
          <w:rStyle w:val="azawijal"/>
          <w:rFonts w:cs="Times New Roman"/>
          <w:w w:val="105"/>
          <w:rtl/>
        </w:rPr>
        <w:t>8</w:t>
      </w:r>
      <w:r>
        <w:rPr>
          <w:w w:val="105"/>
          <w:rtl/>
        </w:rPr>
        <w:t> ، وقوَّى هذا التعريض بقوله:</w:t>
      </w:r>
      <w:r>
        <w:rPr>
          <w:rStyle w:val="bold"/>
          <w:w w:val="105"/>
          <w:rtl/>
        </w:rPr>
        <w:t xml:space="preserve"> </w:t>
      </w:r>
      <w:r>
        <w:rPr>
          <w:w w:val="105"/>
          <w:rtl/>
        </w:rPr>
        <w:t>﴿ </w:t>
      </w:r>
      <w:r>
        <w:rPr>
          <w:rStyle w:val="bold"/>
          <w:w w:val="105"/>
          <w:rtl/>
        </w:rPr>
        <w:t>إِنِّي تَرَكْتُ مِلَّةَ قَوْمٍ لَّا يُومِنُونَ بِاللهِ وَهُم بِالَاخِرَةِ هُمْ كَافِرُونَ</w:t>
      </w:r>
      <w:r>
        <w:rPr>
          <w:w w:val="105"/>
          <w:rtl/>
        </w:rPr>
        <w:t> ﴾</w:t>
      </w:r>
      <w:r>
        <w:rPr>
          <w:rStyle w:val="bold"/>
          <w:w w:val="105"/>
          <w:rtl/>
        </w:rPr>
        <w:t xml:space="preserve"> «</w:t>
      </w:r>
      <w:r>
        <w:rPr>
          <w:w w:val="105"/>
          <w:rtl/>
        </w:rPr>
        <w:t>هُمْ</w:t>
      </w:r>
      <w:r>
        <w:rPr>
          <w:rStyle w:val="bold"/>
          <w:w w:val="105"/>
          <w:rtl/>
        </w:rPr>
        <w:t xml:space="preserve">» </w:t>
      </w:r>
      <w:r>
        <w:rPr>
          <w:w w:val="105"/>
          <w:rtl/>
        </w:rPr>
        <w:t>تأكيد للأوَّل</w:t>
      </w:r>
      <w:r>
        <w:rPr>
          <w:rStyle w:val="bold"/>
          <w:w w:val="105"/>
          <w:rtl/>
        </w:rPr>
        <w:t xml:space="preserve"> </w:t>
      </w:r>
      <w:r>
        <w:rPr>
          <w:w w:val="105"/>
          <w:rtl/>
        </w:rPr>
        <w:t>﴿ </w:t>
      </w:r>
      <w:r>
        <w:rPr>
          <w:rStyle w:val="bold"/>
          <w:w w:val="105"/>
          <w:rtl/>
        </w:rPr>
        <w:t>وَاتَّبَعْتُ مِلَّةَ ءَابَائِيَ</w:t>
      </w:r>
      <w:r>
        <w:rPr>
          <w:w w:val="105"/>
          <w:rtl/>
        </w:rPr>
        <w:t> ﴾ المؤمنين بالله تعالى واليوم الآخر</w:t>
      </w:r>
      <w:r>
        <w:rPr>
          <w:rStyle w:val="bold"/>
          <w:w w:val="105"/>
          <w:rtl/>
        </w:rPr>
        <w:t xml:space="preserve"> </w:t>
      </w:r>
      <w:r>
        <w:rPr>
          <w:w w:val="105"/>
          <w:rtl/>
        </w:rPr>
        <w:t>﴿ </w:t>
      </w:r>
      <w:r>
        <w:rPr>
          <w:rStyle w:val="bold"/>
          <w:w w:val="105"/>
          <w:rtl/>
        </w:rPr>
        <w:t>إِبْرَ</w:t>
      </w:r>
      <w:r>
        <w:rPr>
          <w:rStyle w:val="Superscript"/>
          <w:rFonts w:ascii="spglamiss2014-Bold" w:cs="spglamiss2014-Bold"/>
          <w:b/>
          <w:bCs/>
          <w:w w:val="105"/>
          <w:rtl/>
        </w:rPr>
        <w:t>ا</w:t>
      </w:r>
      <w:r>
        <w:rPr>
          <w:rStyle w:val="bold"/>
          <w:w w:val="105"/>
          <w:rtl/>
        </w:rPr>
        <w:t>هِيمَ وَإِسْحَاقَ وَيَعْقُوبَ</w:t>
      </w:r>
      <w:r>
        <w:rPr>
          <w:w w:val="105"/>
          <w:rtl/>
        </w:rPr>
        <w:t> ﴾ وقوله: ﴿ إِنِّي تَرَكْتُ... ﴾ هو علَّة للتعليم، أي مِمَّا علَّمنيه ربِّي بوحي أو إلهام، وقد قيل: إنَّه نبيء من صغره حين يعقل.</w:t>
      </w:r>
    </w:p>
    <w:p w:rsidR="00797B90" w:rsidRDefault="00797B90">
      <w:pPr>
        <w:pStyle w:val="textquran"/>
        <w:spacing w:before="85"/>
        <w:rPr>
          <w:rtl/>
        </w:rPr>
      </w:pPr>
      <w:r>
        <w:rPr>
          <w:rtl/>
        </w:rPr>
        <w:t>والمراد: لأنِّي تركت ملَّة من لا يؤمن بالله والبعث، واتَّبَعت شرع آبائي الأنبياء المرسلين في سائر أمر الدين، وقيل: علَّة لمحذوف، أي علَّمنيه لأنِّي تركت، وذكره ذلك أوَّلاً قبل التفسير من شدَّة رغبته في التوحيد وتوابعه، حتَّى إِنَّهُ يريد أن يموت الخبَّاز موحِّدا.</w:t>
      </w:r>
    </w:p>
    <w:p w:rsidR="00797B90" w:rsidRDefault="00797B90">
      <w:pPr>
        <w:pStyle w:val="textquran"/>
        <w:spacing w:before="85"/>
        <w:rPr>
          <w:rtl/>
        </w:rPr>
      </w:pPr>
      <w:r>
        <w:rPr>
          <w:rtl/>
        </w:rPr>
        <w:t>لَمَّا دخل السجن وجد قوما اشتدَّ بلاؤهم وانقطع رجاؤهم فجعل يسلِّيهم، ويقول: اصبروا وأبشروا، فيقولون: بارك الله فيك يا فتى ما أحسن وجهك وخلقك وحديثك! لقد بورك لنا في جوارك، فمن أنت؟ قال: أنا يوسف بن صفي الله يعقوب ابن ذبيح الله إسحاق ابن خليل الله إبراهيم، فقال له صاحب السجن: يا فتى والله لو استطعت لخلَّيت سبيلك، ولكن سأرفق بك وأحسن جوارك، واختر أيَّ بيوت السجن أحببت.</w:t>
      </w:r>
    </w:p>
    <w:p w:rsidR="00797B90" w:rsidRDefault="00797B90">
      <w:pPr>
        <w:pStyle w:val="textmawadi3"/>
        <w:spacing w:before="85"/>
        <w:rPr>
          <w:rtl/>
        </w:rPr>
      </w:pPr>
      <w:r>
        <w:rPr>
          <w:rStyle w:val="namat2"/>
          <w:rtl/>
        </w:rPr>
        <w:t>[قصص]</w:t>
      </w:r>
      <w:r>
        <w:rPr>
          <w:rtl/>
        </w:rPr>
        <w:t xml:space="preserve"> ويروى أنَّه لَمَّا رآه الفتيان قالا: إنَّا أحببناك منذ رأيناك، فقال: أنشدكما بالله لا تحبَّاني فو الله ما أحبَّني أحد إلَّا دخل عليَّ من حبِّه بلاء، لقد أحبَّتني عمَّتي فدخل عليَّ بلاء، وأحبَّني أبي فأُلقِيت في الجبِّ، وأحبَّتني امرأة العزيز فحبست، وَلَمَّا ألقيا عليه الرؤيا أخَّر تأويلها لأنَّ فيها قتل أحدهما وصلبه، وألهاه عنها بما هو أهمُّ وهو الإيمان، ويأتي أنَّ عمَّته أسرقته شيئا من مالها لتملكه في شرعهم.</w:t>
      </w:r>
    </w:p>
    <w:p w:rsidR="00797B90" w:rsidRDefault="00797B90">
      <w:pPr>
        <w:pStyle w:val="textquran"/>
        <w:spacing w:before="85"/>
        <w:rPr>
          <w:w w:val="99"/>
          <w:rtl/>
        </w:rPr>
      </w:pPr>
      <w:r>
        <w:rPr>
          <w:w w:val="99"/>
          <w:rtl/>
        </w:rPr>
        <w:t>[قلت:] وكون إسحاق هو الذبيح ليس بالصحيح ونسبته ليوسف لا تصحُّ.</w:t>
      </w:r>
    </w:p>
    <w:p w:rsidR="00797B90" w:rsidRDefault="00797B90">
      <w:pPr>
        <w:pStyle w:val="textquran"/>
        <w:spacing w:before="85"/>
        <w:rPr>
          <w:rtl/>
        </w:rPr>
      </w:pPr>
      <w:r>
        <w:rPr>
          <w:rtl/>
        </w:rPr>
        <w:t>وكان آباؤه المذكورون مشهورين بالرسالة والخير والكرامة، ولذلك ذكرهم، وقد قيل: إِنَّهُ نبِّئ في السجن، ومعنى ﴿ تَرَكْتُ مِلَّةَ قَوْمٍ ﴾ إنِّي أعرضت عنها، ولم أدخلها قطُّ، والمراد بالقوم المشركون مطلقا، أو أهل مصر، ولا عبرة بإيمان مع عبادة الصنم.</w:t>
      </w:r>
    </w:p>
    <w:p w:rsidR="00797B90" w:rsidRDefault="00797B90">
      <w:pPr>
        <w:pStyle w:val="textquran"/>
        <w:rPr>
          <w:rtl/>
        </w:rPr>
      </w:pPr>
      <w:r>
        <w:rPr>
          <w:rtl/>
        </w:rPr>
        <w:t>﴿ </w:t>
      </w:r>
      <w:r>
        <w:rPr>
          <w:rStyle w:val="bold"/>
          <w:rtl/>
        </w:rPr>
        <w:t>مَا كَانَ لَنَآ</w:t>
      </w:r>
      <w:r>
        <w:rPr>
          <w:rtl/>
        </w:rPr>
        <w:t> ﴾ معشر أهل هذا البيت أو معشر الأنبياء على أنَّه نبِّئ في حينه، أو على التغليب، أي لا يصدر منَّا الإشراك لوفور عناية الله </w:t>
      </w:r>
      <w:r>
        <w:rPr>
          <w:rStyle w:val="azawijal"/>
          <w:rFonts w:cs="Times New Roman"/>
          <w:rtl/>
        </w:rPr>
        <w:t>8</w:t>
      </w:r>
      <w:r>
        <w:rPr>
          <w:rtl/>
        </w:rPr>
        <w:t xml:space="preserve"> بنا، ولو كان يصدر من السعداء غيرنا ويتوبون، أو ما كان لنا معشر المكلَّفين، لكن فيه تفكيك الضمائر لأنَّ الضمير في «عَلَيْنَا» بعدُ لأهل البيت، أو للأنبياء، وقد يجاب بأن «الناس» بعد ذلك المؤمنون، وذلك بعيد</w:t>
      </w:r>
      <w:r>
        <w:rPr>
          <w:rStyle w:val="bold"/>
          <w:rtl/>
        </w:rPr>
        <w:t xml:space="preserve"> </w:t>
      </w:r>
      <w:r>
        <w:rPr>
          <w:rtl/>
        </w:rPr>
        <w:t>﴿ </w:t>
      </w:r>
      <w:r>
        <w:rPr>
          <w:rStyle w:val="bold"/>
          <w:rtl/>
        </w:rPr>
        <w:t>أَن نُّشْرِكَ بِاللهِ مِن</w:t>
      </w:r>
      <w:r>
        <w:rPr>
          <w:rtl/>
        </w:rPr>
        <w:t> ﴾ صلة للتأكيد في النفي والعموم، داخلة على المفعول به وهو قوله:</w:t>
      </w:r>
      <w:r>
        <w:rPr>
          <w:rStyle w:val="bold"/>
          <w:rtl/>
        </w:rPr>
        <w:t xml:space="preserve"> </w:t>
      </w:r>
      <w:r>
        <w:rPr>
          <w:rtl/>
        </w:rPr>
        <w:t>﴿ </w:t>
      </w:r>
      <w:r>
        <w:rPr>
          <w:rStyle w:val="bold"/>
          <w:rtl/>
        </w:rPr>
        <w:t>شَيْءٍ</w:t>
      </w:r>
      <w:r>
        <w:rPr>
          <w:rtl/>
        </w:rPr>
        <w:t> ﴾</w:t>
      </w:r>
      <w:r>
        <w:rPr>
          <w:rStyle w:val="bold"/>
          <w:rtl/>
        </w:rPr>
        <w:t xml:space="preserve"> </w:t>
      </w:r>
      <w:r>
        <w:rPr>
          <w:rtl/>
        </w:rPr>
        <w:t xml:space="preserve">صنم أو ملك أو جنِّي، أو </w:t>
      </w:r>
      <w:r>
        <w:rPr>
          <w:w w:val="97"/>
          <w:rtl/>
        </w:rPr>
        <w:t>﴿ </w:t>
      </w:r>
      <w:r>
        <w:rPr>
          <w:rStyle w:val="bold"/>
          <w:b w:val="0"/>
          <w:bCs w:val="0"/>
          <w:rtl/>
        </w:rPr>
        <w:t>شَيْءٍ</w:t>
      </w:r>
      <w:r>
        <w:rPr>
          <w:rtl/>
        </w:rPr>
        <w:t> </w:t>
      </w:r>
      <w:r>
        <w:rPr>
          <w:w w:val="97"/>
          <w:rtl/>
        </w:rPr>
        <w:t>﴾</w:t>
      </w:r>
      <w:r>
        <w:rPr>
          <w:rtl/>
        </w:rPr>
        <w:t xml:space="preserve"> بمعنى إشراك مفعول مطلق، والمفعول به محذوف أي غير الله من جنٍّ أو إنس أو ملك أو صنم، </w:t>
      </w:r>
      <w:r>
        <w:rPr>
          <w:rStyle w:val="bold"/>
          <w:rtl/>
        </w:rPr>
        <w:t>والمراد</w:t>
      </w:r>
      <w:r>
        <w:rPr>
          <w:rtl/>
        </w:rPr>
        <w:t xml:space="preserve"> أنَّا معشر الأنبياء لا يصدر مِنَّا إشراك كما يصدر من غيرنا، وليس المراد مطلق التحريم</w:t>
      </w:r>
      <w:r>
        <w:rPr>
          <w:color w:val="00C100"/>
          <w:vertAlign w:val="superscript"/>
          <w:rtl/>
        </w:rPr>
        <w:footnoteReference w:id="57"/>
      </w:r>
      <w:r>
        <w:rPr>
          <w:rtl/>
        </w:rPr>
        <w:t xml:space="preserve"> فإنَّه محرَّم على كلِّ أحد.</w:t>
      </w:r>
    </w:p>
    <w:p w:rsidR="00797B90" w:rsidRDefault="00797B90">
      <w:pPr>
        <w:pStyle w:val="textquran"/>
        <w:rPr>
          <w:rStyle w:val="bold"/>
          <w:rtl/>
        </w:rPr>
      </w:pPr>
      <w:r>
        <w:rPr>
          <w:rtl/>
        </w:rPr>
        <w:t>﴿ </w:t>
      </w:r>
      <w:r>
        <w:rPr>
          <w:rStyle w:val="bold"/>
          <w:rtl/>
        </w:rPr>
        <w:t>ذَ</w:t>
      </w:r>
      <w:r>
        <w:rPr>
          <w:rStyle w:val="Superscript"/>
          <w:rFonts w:ascii="spglamiss2014-Bold" w:cs="spglamiss2014-Bold"/>
          <w:b/>
          <w:bCs/>
          <w:rtl/>
        </w:rPr>
        <w:t>ا</w:t>
      </w:r>
      <w:r>
        <w:rPr>
          <w:rStyle w:val="bold"/>
          <w:rtl/>
        </w:rPr>
        <w:t>لِكَ</w:t>
      </w:r>
      <w:r>
        <w:rPr>
          <w:rtl/>
        </w:rPr>
        <w:t> ﴾ التوحيد كما هو ظاهر، أو العلم بتأويل الرؤيا وغيرها، فإنَّه منفعة لهم وللناس، ويبعد ما قيل: إنَّ الإشارة إلى ما قصد من النبوءة</w:t>
      </w:r>
      <w:r>
        <w:rPr>
          <w:rStyle w:val="bold"/>
          <w:rtl/>
        </w:rPr>
        <w:t xml:space="preserve"> </w:t>
      </w:r>
      <w:r>
        <w:rPr>
          <w:rtl/>
        </w:rPr>
        <w:t>﴿ </w:t>
      </w:r>
      <w:r>
        <w:rPr>
          <w:rStyle w:val="bold"/>
          <w:rtl/>
        </w:rPr>
        <w:t>مِن فَضْلِ اللهِ عَلَيْنَا</w:t>
      </w:r>
      <w:r>
        <w:rPr>
          <w:rtl/>
        </w:rPr>
        <w:t> ﴾ من جملة إنعامه علينا</w:t>
      </w:r>
      <w:r>
        <w:rPr>
          <w:rStyle w:val="bold"/>
          <w:rtl/>
        </w:rPr>
        <w:t xml:space="preserve"> </w:t>
      </w:r>
      <w:r>
        <w:rPr>
          <w:rtl/>
        </w:rPr>
        <w:t>﴿ </w:t>
      </w:r>
      <w:r>
        <w:rPr>
          <w:rStyle w:val="bold"/>
          <w:rtl/>
        </w:rPr>
        <w:t>وَعَلَى النَّاسِ</w:t>
      </w:r>
      <w:r>
        <w:rPr>
          <w:rtl/>
        </w:rPr>
        <w:t> ﴾ المشركين بأن يوحِّدوا الله </w:t>
      </w:r>
      <w:r>
        <w:rPr>
          <w:rStyle w:val="azawijal"/>
          <w:rFonts w:cs="Times New Roman"/>
          <w:rtl/>
        </w:rPr>
        <w:t>8</w:t>
      </w:r>
      <w:r>
        <w:rPr>
          <w:rtl/>
        </w:rPr>
        <w:t xml:space="preserve"> بسببنا، لأنَّ إنعامه علينا به إنعام على الناس بإرشادنا إِيَّاهُم إليه، فيفوزون بالتوحيد وثمراته، وينجون من النار، أو التوحيد حصل لنا ولغيرنا، ومن أراد حَصَّلَه بتفضُّل الله علينا بنصب الدلائل، ويجوز أن يراد بالناس الموحِّدون.</w:t>
      </w:r>
    </w:p>
    <w:p w:rsidR="00797B90" w:rsidRDefault="00797B90">
      <w:pPr>
        <w:pStyle w:val="textquran"/>
        <w:rPr>
          <w:w w:val="97"/>
          <w:rtl/>
        </w:rPr>
      </w:pPr>
      <w:r>
        <w:rPr>
          <w:w w:val="97"/>
          <w:rtl/>
        </w:rPr>
        <w:t>﴿ </w:t>
      </w:r>
      <w:r>
        <w:rPr>
          <w:rStyle w:val="bold"/>
          <w:w w:val="97"/>
          <w:rtl/>
        </w:rPr>
        <w:t>وَلَكِنَّ أَكْثَرَ النَّاسِ لَا يَشْكُرُونَ</w:t>
      </w:r>
      <w:r>
        <w:rPr>
          <w:w w:val="97"/>
          <w:rtl/>
        </w:rPr>
        <w:t> ﴾ وهم المشركون لا يوحِّدون، فإنَّ التوحيد نفسه شكر وداع إلى سائر الشكر وموجب له، أو لا يشكرون الإنعام عليهم ببعث الأنبياء المرشدين لهم إلى مصالحهم دنيا وأخرى، أو أعرضوا عن الدلائل فلا يشكرون بل يكفرون، أو هم يلغون الدلائل فلا يعدُّونها نعمة لهم تشكر.</w:t>
      </w:r>
    </w:p>
    <w:p w:rsidR="00797B90" w:rsidRDefault="00797B90">
      <w:pPr>
        <w:pStyle w:val="textquran"/>
        <w:rPr>
          <w:w w:val="103"/>
          <w:rtl/>
        </w:rPr>
      </w:pPr>
      <w:r>
        <w:rPr>
          <w:w w:val="103"/>
          <w:rtl/>
        </w:rPr>
        <w:t>وقال بعض: إنَّ معنى ذلك التوحيد من فضل الله تعالى علينا حيث أعطانا عقولا فاستعملناها في الدلائل، وأكثر الناس لا يشكرون لا يستعملونها في الدلائل، ومقتضى الظاهر: «وَلَكِنَّ أكثرهم» وأظهر لزيادة البيان، قيل: ولئلَّا يتوهَّم رجوع الهاء إلى مجموع الناس وإلى ما عاد عليه ضمير «عَلَيْنَا».</w:t>
      </w:r>
    </w:p>
    <w:p w:rsidR="00797B90" w:rsidRDefault="00797B90">
      <w:pPr>
        <w:pStyle w:val="textquran"/>
        <w:spacing w:before="113"/>
        <w:rPr>
          <w:rtl/>
        </w:rPr>
      </w:pPr>
      <w:r>
        <w:rPr>
          <w:rtl/>
        </w:rPr>
        <w:t xml:space="preserve">وعلينا أن نشكر الله على توفيقه إيَّانا إلى الإيمان بقصدنا، وعلى خلقه الإيمان مِنَّا وأفعالنا خلق من الله، وذلك معنى الآية، والله شكر إيماننا بحسب قصدنا وكسبنا، ﴿ فَأُوْلَئِكَ كَانَ سَعْيُهُم مَّشْكُورًا ﴾ </w:t>
      </w:r>
      <w:r>
        <w:rPr>
          <w:rStyle w:val="CharacterStyle11"/>
          <w:rtl/>
        </w:rPr>
        <w:t>[سورة الإسراء: 19]</w:t>
      </w:r>
      <w:r>
        <w:rPr>
          <w:rtl/>
        </w:rPr>
        <w:t>.</w:t>
      </w:r>
    </w:p>
    <w:p w:rsidR="00797B90" w:rsidRDefault="00797B90">
      <w:pPr>
        <w:pStyle w:val="textquran"/>
        <w:spacing w:before="113"/>
        <w:rPr>
          <w:rtl/>
        </w:rPr>
      </w:pPr>
      <w:r>
        <w:rPr>
          <w:rtl/>
        </w:rPr>
        <w:t>عرَّض لهما بالإيمان في قوله: ﴿ لَا يَاتِيكُمَا... ﴾ ثمَّ قوَّاه بقوله: ﴿ إِنِّي تَرَكْتُ مِلَّةً قَوْمٍ...يَشْكُرُونَ ﴾ ثمَّ دعاهم إلى الإيمان بقوله:</w:t>
      </w:r>
    </w:p>
    <w:p w:rsidR="00797B90" w:rsidRDefault="00797B90">
      <w:pPr>
        <w:pStyle w:val="textquran"/>
        <w:spacing w:before="113"/>
        <w:rPr>
          <w:rtl/>
        </w:rPr>
      </w:pPr>
      <w:r>
        <w:rPr>
          <w:rtl/>
        </w:rPr>
        <w:t>﴿ </w:t>
      </w:r>
      <w:r>
        <w:rPr>
          <w:rStyle w:val="bold"/>
          <w:rtl/>
        </w:rPr>
        <w:t>يَاصَاحِبَيِ السِّجْنِ ءَآرْبَابٌ مُّتَفَرِّقُونَ خَيْرٌ اَمِ اللهُ الْوَاحِدُ الْقَهَّارُ مَا تَعْبُدُونَ مِن دُونِهِ إِلَّآ أَسْمَآءً سَمَّيْتُمُوهَآ أَنتُمْ وَءابَآؤُكُم مَّآ أَنزَلَ اللهُ بِهَا مِن سُلْطَانٍ</w:t>
      </w:r>
      <w:r>
        <w:rPr>
          <w:rtl/>
        </w:rPr>
        <w:t> ﴾ حجَّة ﴿ </w:t>
      </w:r>
      <w:r>
        <w:rPr>
          <w:rStyle w:val="bold"/>
          <w:rtl/>
        </w:rPr>
        <w:t>اِنِ الْحُكْمُ إِلَّا للهِ أَمَرَ أَلَّا تَعْبُدُواْ إِلَّآ إِيَّاهُ ذَ</w:t>
      </w:r>
      <w:r>
        <w:rPr>
          <w:rStyle w:val="Superscript"/>
          <w:rFonts w:ascii="spglamiss2014-Bold" w:cs="spglamiss2014-Bold"/>
          <w:b/>
          <w:bCs/>
          <w:rtl/>
        </w:rPr>
        <w:t>ا</w:t>
      </w:r>
      <w:r>
        <w:rPr>
          <w:rStyle w:val="bold"/>
          <w:rtl/>
        </w:rPr>
        <w:t>لِكَ الدِّينُ الْقَيِّمُ وَلَكِنَّ أَكْثَرَ النَّاسِ لَا يَعْلَمُونَ</w:t>
      </w:r>
      <w:r>
        <w:rPr>
          <w:rtl/>
        </w:rPr>
        <w:t> ﴾ وإضافة صاحبي بمعنى في، أي يا من صحب كلٌّ منهما الآخر في السجن، أو يا من صحباني في السجن، أو إضافة للمفعول أي يا من صحبا السجن والتزماه، أو إضافة لشبه المفعول أي يا ساكني السجن، كأصحاب الجنَّة وأصحاب النار، واختار نداءهما بذلك حثًّا على الإقرار بالحقِّ إذ كانا في شدَّة لا ينبغي أن يزاغ عن الحقِّ معها.</w:t>
      </w:r>
    </w:p>
    <w:p w:rsidR="00797B90" w:rsidRDefault="00797B90">
      <w:pPr>
        <w:pStyle w:val="textmawadi3"/>
        <w:spacing w:before="113"/>
        <w:rPr>
          <w:rtl/>
        </w:rPr>
      </w:pPr>
      <w:r>
        <w:rPr>
          <w:rStyle w:val="namat2"/>
          <w:rtl/>
        </w:rPr>
        <w:t xml:space="preserve">[أصول الدين] </w:t>
      </w:r>
      <w:r>
        <w:rPr>
          <w:rtl/>
        </w:rPr>
        <w:t xml:space="preserve">[قلت:] وتفرُّق الأرباب كون أحدهما من فضَّة وبعض من ذهب وبعض من حجر وبعض من خشب، وبعض إنسانا وبعض جنًّا، وبعض ملكا وبعض بقرا، وغير ذلك وهذا أولى من تفسير التفرُّق بالتعدُّد، </w:t>
      </w:r>
      <w:r>
        <w:rPr>
          <w:rStyle w:val="bold"/>
          <w:rtl/>
        </w:rPr>
        <w:t>والإله الحقُّ لا تعدُّد له</w:t>
      </w:r>
      <w:r>
        <w:rPr>
          <w:rtl/>
        </w:rPr>
        <w:t xml:space="preserve"> فضلا عن التفرُّق، لا أجزاء له ولا إله معه، وهو القهَّار لكلِّ ما يشاء، وغيره مقهور بالانتقام والآفات والموت، وما تحصَّلتم إلَّا على أسماء معانيها غير موجودة، تقولون لشيء إنَّه ربٌّ وليس له معنى الرُّبُوبِيَّة، وإله وليس له معنى الأُلُوهِيَّة، وهكذا ما أنزل الله حجَّة أنَّها أرباب، بل كلُّ جسم أو عرض يشهد أنَّها مربوبة مألوهة، ولا حكم لها من قضاء وقدر، وإيجاد وإعدام، وحَصْرُ العبادة له هو الدين المستقيم.</w:t>
      </w:r>
    </w:p>
    <w:p w:rsidR="00797B90" w:rsidRDefault="00797B90">
      <w:pPr>
        <w:pStyle w:val="textquran"/>
        <w:rPr>
          <w:rtl/>
        </w:rPr>
      </w:pPr>
      <w:r>
        <w:rPr>
          <w:rtl/>
        </w:rPr>
        <w:t>﴿ وَلَكِنَّ أَكْثَرَ النَّاسِ لَا يَعْلَمُونَ ﴾ أكثر أهل الأرض جهلة ومشركون لا يعلمون الثواب والعقاب لإنكارهم البعث، فمن منكر ومن جاهل، ومن مقرٍّ غير عامل كأنَّه منكر؛ أو لا يعلمون أنَّ ذلك هو الدين القيِّم. وقدَّر بعض: أعبادة أرباب؟ وعدم التقدير أولى ليشمل اللفظ أنواع المنافع ودفع المضارِّ، كما يشمل العبادة، ويناسب ذلك ذكر القهار وذكر الحكم.</w:t>
      </w:r>
    </w:p>
    <w:p w:rsidR="00797B90" w:rsidRDefault="00797B90">
      <w:pPr>
        <w:pStyle w:val="faree"/>
        <w:rPr>
          <w:rtl/>
        </w:rPr>
      </w:pPr>
      <w:r>
        <w:rPr>
          <w:rtl/>
        </w:rPr>
        <w:t>تأويل يوسف لرؤيا صاحبيه في السجن ووصيته للناجي منهما</w:t>
      </w:r>
    </w:p>
    <w:p w:rsidR="00797B90" w:rsidRDefault="00797B90">
      <w:pPr>
        <w:pStyle w:val="textquran"/>
        <w:rPr>
          <w:rtl/>
        </w:rPr>
      </w:pPr>
      <w:r>
        <w:rPr>
          <w:rtl/>
        </w:rPr>
        <w:t>وَلَمَّا فرغ من دعوتِهما إلى الإسلام شرع في تفسير رؤياهما فقال: ﴿ </w:t>
      </w:r>
      <w:r>
        <w:rPr>
          <w:rStyle w:val="bold"/>
          <w:rtl/>
        </w:rPr>
        <w:t>يَاصَاحِبَيِ السِّجْنِ أَمَّآ أَحَدُكُمَا</w:t>
      </w:r>
      <w:r>
        <w:rPr>
          <w:rtl/>
        </w:rPr>
        <w:t> ﴾ وهو الساقي فيرجع إلى منزلته من سقي الملك</w:t>
      </w:r>
      <w:r>
        <w:rPr>
          <w:rStyle w:val="bold"/>
          <w:rtl/>
        </w:rPr>
        <w:t xml:space="preserve"> </w:t>
      </w:r>
      <w:r>
        <w:rPr>
          <w:rtl/>
        </w:rPr>
        <w:t>﴿ </w:t>
      </w:r>
      <w:r>
        <w:rPr>
          <w:rStyle w:val="bold"/>
          <w:rtl/>
        </w:rPr>
        <w:t>فَيَسْقِي رَبَّهُ</w:t>
      </w:r>
      <w:r>
        <w:rPr>
          <w:rtl/>
        </w:rPr>
        <w:t> ﴾ سيِّده الريان</w:t>
      </w:r>
      <w:r>
        <w:rPr>
          <w:rStyle w:val="bold"/>
          <w:rtl/>
        </w:rPr>
        <w:t xml:space="preserve"> </w:t>
      </w:r>
      <w:r>
        <w:rPr>
          <w:rtl/>
        </w:rPr>
        <w:t>﴿ </w:t>
      </w:r>
      <w:r>
        <w:rPr>
          <w:rStyle w:val="bold"/>
          <w:rtl/>
        </w:rPr>
        <w:t>خَمْرًا</w:t>
      </w:r>
      <w:r>
        <w:rPr>
          <w:rtl/>
        </w:rPr>
        <w:t> ﴾ كعادته قبلُ. يخرج بعد ثلاثة أَيَّام بعدد العناقيد، وقدَّمه لأنَّه خير يعجَّل في التبشير به.</w:t>
      </w:r>
    </w:p>
    <w:p w:rsidR="00797B90" w:rsidRDefault="00797B90">
      <w:pPr>
        <w:pStyle w:val="textquran"/>
        <w:rPr>
          <w:rtl/>
        </w:rPr>
      </w:pPr>
      <w:r>
        <w:rPr>
          <w:rtl/>
        </w:rPr>
        <w:t>﴿ </w:t>
      </w:r>
      <w:r>
        <w:rPr>
          <w:rStyle w:val="bold"/>
          <w:rtl/>
        </w:rPr>
        <w:t>وَأَمَّا الَاخَرُ</w:t>
      </w:r>
      <w:r>
        <w:rPr>
          <w:rtl/>
        </w:rPr>
        <w:t> ﴾ الخبَّاز فيخرج بعد ثلاثة أيَّام بعدد السلال</w:t>
      </w:r>
      <w:r>
        <w:rPr>
          <w:rStyle w:val="bold"/>
          <w:rtl/>
        </w:rPr>
        <w:t xml:space="preserve"> </w:t>
      </w:r>
      <w:r>
        <w:rPr>
          <w:rtl/>
        </w:rPr>
        <w:t>﴿ </w:t>
      </w:r>
      <w:r>
        <w:rPr>
          <w:rStyle w:val="bold"/>
          <w:rtl/>
        </w:rPr>
        <w:t>فَيُصْلَبُ فَتَاكُلُ الطَّيْرُ مِن رَّأْسِهِ</w:t>
      </w:r>
      <w:r>
        <w:rPr>
          <w:rtl/>
        </w:rPr>
        <w:t> ﴾ كما أكلت من الخبز على رأسه في حلمه أو تحلُّمه، هذا تأويل رؤياكما، فقالا: ما رأينا شيئا لكن تحلَّمنا تجريبا لك، وكذبا بل حلما، وقيل: صدقا في أنَّهما ما رأيا حلما ولكن تحلَّما.</w:t>
      </w:r>
    </w:p>
    <w:p w:rsidR="00797B90" w:rsidRDefault="00797B90">
      <w:pPr>
        <w:pStyle w:val="textquran"/>
        <w:rPr>
          <w:rtl/>
        </w:rPr>
      </w:pPr>
      <w:r>
        <w:rPr>
          <w:rtl/>
        </w:rPr>
        <w:t>﴿ </w:t>
      </w:r>
      <w:r>
        <w:rPr>
          <w:rStyle w:val="bold"/>
          <w:rtl/>
        </w:rPr>
        <w:t>قُضِيَ الَامْرُ الذِي فِيهِ تَسْتَفْتِيَانِ</w:t>
      </w:r>
      <w:r>
        <w:rPr>
          <w:rtl/>
        </w:rPr>
        <w:t> ﴾</w:t>
      </w:r>
      <w:r>
        <w:rPr>
          <w:rStyle w:val="bold"/>
          <w:rtl/>
        </w:rPr>
        <w:t xml:space="preserve"> </w:t>
      </w:r>
      <w:r>
        <w:rPr>
          <w:rtl/>
        </w:rPr>
        <w:t>وهو مجموع الرؤيتين، أو ﴿ الَامْرُ ﴾: التعبير، أو ما أتُّهما به على حذف مضاف، أي عاقبة الأمر، ويجوز أن يراد ما يؤول إليه أمر الرؤيتين، أو أمر التعبير، تقول: أفتني في حكم تارك الصلاة بمعنى أخبرني بحكمه، وذلك الأمر قضاه الله بالوحي أو بأمر يثبته لي، أو ضمن به التعبير، أو بحسب الاجتهاد كما فسَّرت لكما مَا حلمتما أو تحلَّمتما.</w:t>
      </w:r>
    </w:p>
    <w:p w:rsidR="00797B90" w:rsidRDefault="00797B90">
      <w:pPr>
        <w:pStyle w:val="textquran"/>
        <w:rPr>
          <w:rtl/>
        </w:rPr>
      </w:pPr>
      <w:r>
        <w:rPr>
          <w:rtl/>
        </w:rPr>
        <w:t>دخل يوسف السجن ونشر فيه علم تعبير الرؤيا وعبَّرها، ووصف نفسه بتعبيرها، فقال أحد الفتيين ـ وكأنَّ البلاء موكل بالمنطق ـ للآخر: نجرِّبه برؤيا نفتريها، قاله ابن مسعود، وقال الشعبي: رأيا فاهتمَّا، فقال: ما شانكما؟ فقالا: إِنَّا غلامان للملك رأينا رؤيا، فقال: قصَّاها عليَّ، فقصَّاها، فعبَّرها بما ذكر.</w:t>
      </w:r>
    </w:p>
    <w:p w:rsidR="00797B90" w:rsidRDefault="00797B90">
      <w:pPr>
        <w:pStyle w:val="textquran"/>
        <w:spacing w:before="113"/>
        <w:rPr>
          <w:rtl/>
        </w:rPr>
      </w:pPr>
      <w:r>
        <w:rPr>
          <w:rtl/>
        </w:rPr>
        <w:t>﴿ </w:t>
      </w:r>
      <w:r>
        <w:rPr>
          <w:rStyle w:val="bold"/>
          <w:rtl/>
        </w:rPr>
        <w:t>وَقَالَ</w:t>
      </w:r>
      <w:r>
        <w:rPr>
          <w:rtl/>
        </w:rPr>
        <w:t> ﴾ في اليوم الثالث عند الباب وقت خروج الساقي</w:t>
      </w:r>
      <w:r>
        <w:rPr>
          <w:rStyle w:val="bold"/>
          <w:rtl/>
        </w:rPr>
        <w:t xml:space="preserve"> </w:t>
      </w:r>
      <w:r>
        <w:rPr>
          <w:rtl/>
        </w:rPr>
        <w:t>﴿ </w:t>
      </w:r>
      <w:r>
        <w:rPr>
          <w:rStyle w:val="bold"/>
          <w:rtl/>
        </w:rPr>
        <w:t>لِلذِي ظَنَّ أَنَّهُ نَاجٍ مِّنْهُمَا</w:t>
      </w:r>
      <w:r>
        <w:rPr>
          <w:rtl/>
        </w:rPr>
        <w:t xml:space="preserve"> ﴾ وهو الساقي وهو أحدهما، فـ «مِنْ» للتبعيض، و«مِنْ» الابتدائية محذوفة أي ناج من القتل. والظنُّ بمعنى اليقين، مثل: ﴿ وَظَنُّواْ أَن لَّا مَلْجَأَ مِنَ اللهِ إِلَّآ إِلَيْهِ ﴾ </w:t>
      </w:r>
      <w:r>
        <w:rPr>
          <w:rStyle w:val="CharacterStyle11"/>
          <w:rtl/>
        </w:rPr>
        <w:t>[سورة التوبة: 118]</w:t>
      </w:r>
      <w:r>
        <w:rPr>
          <w:rtl/>
        </w:rPr>
        <w:t>.</w:t>
      </w:r>
    </w:p>
    <w:p w:rsidR="00797B90" w:rsidRDefault="00797B90">
      <w:pPr>
        <w:pStyle w:val="textquran"/>
        <w:spacing w:before="113"/>
        <w:rPr>
          <w:rtl/>
        </w:rPr>
      </w:pPr>
      <w:r>
        <w:rPr>
          <w:rtl/>
        </w:rPr>
        <w:t>ونجاة الساقي وقتل الخبَّاز علمهما بالوحي، أو بأمر من الله له لا يتخلَّف كإلهام، وعلى كلِّ حال هو قطعيٌّ، وعبَّر بالظنِّ إِرخاء للعنان وتأدُّبا مع الله تعالى، ولا بأس بهذا التأدُّب مع أنَّه جازم، لأنَّ السامع لا يعلم أنَّه وحي من الله، فيقول له: كيف لا تجزم مع أنَّه من الله </w:t>
      </w:r>
      <w:r>
        <w:rPr>
          <w:rStyle w:val="azawijal"/>
          <w:rFonts w:cs="Times New Roman"/>
          <w:rtl/>
        </w:rPr>
        <w:t>8</w:t>
      </w:r>
      <w:r>
        <w:rPr>
          <w:rtl/>
        </w:rPr>
        <w:t> ؟ وإمَّا بحسب الاجتهاد في التعبير فالظنُّ على بابه. وضمير «ظَنَّ» ليوسف لا للَّذي.</w:t>
      </w:r>
    </w:p>
    <w:p w:rsidR="00797B90" w:rsidRDefault="00797B90">
      <w:pPr>
        <w:pStyle w:val="textmawadi3"/>
        <w:spacing w:before="113"/>
        <w:rPr>
          <w:w w:val="101"/>
          <w:rtl/>
        </w:rPr>
      </w:pPr>
      <w:r>
        <w:rPr>
          <w:rStyle w:val="namat2"/>
          <w:w w:val="101"/>
          <w:rtl/>
        </w:rPr>
        <w:t>[نحو]</w:t>
      </w:r>
      <w:r>
        <w:rPr>
          <w:w w:val="101"/>
          <w:rtl/>
        </w:rPr>
        <w:t xml:space="preserve"> وكنت أستدلُّ به على عدم وجوب الإبراز إذا جرت الصلة أو الصفة أو الحال أو الخبر على غير ما هو له، وحكم هؤلاء واحد، وإن رددنا الضمير إلى أحدهما وهو الساقي جرت الصلة على ما هي له. ووجه ظنِّ الساقي أنَّه ناج أنَّه لم يخن وأنَّه هو الساقي قبل، مع قول يوسف: ﴿ فَيَسْقِي رَبَّهُ خَمْرًا ﴾.</w:t>
      </w:r>
    </w:p>
    <w:p w:rsidR="00797B90" w:rsidRDefault="00797B90">
      <w:pPr>
        <w:pStyle w:val="textquran"/>
        <w:spacing w:before="113"/>
        <w:rPr>
          <w:rtl/>
        </w:rPr>
      </w:pPr>
      <w:r>
        <w:rPr>
          <w:rtl/>
        </w:rPr>
        <w:t>﴿ </w:t>
      </w:r>
      <w:r>
        <w:rPr>
          <w:rStyle w:val="bold"/>
          <w:rtl/>
        </w:rPr>
        <w:t>اذْكُرْنِي</w:t>
      </w:r>
      <w:r>
        <w:rPr>
          <w:rtl/>
        </w:rPr>
        <w:t> ﴾ اذكر حالي</w:t>
      </w:r>
      <w:r>
        <w:rPr>
          <w:rStyle w:val="bold"/>
          <w:rtl/>
        </w:rPr>
        <w:t xml:space="preserve"> </w:t>
      </w:r>
      <w:r>
        <w:rPr>
          <w:rtl/>
        </w:rPr>
        <w:t>﴿ </w:t>
      </w:r>
      <w:r>
        <w:rPr>
          <w:rStyle w:val="bold"/>
          <w:rtl/>
        </w:rPr>
        <w:t>عِندَ رَبِّكَ</w:t>
      </w:r>
      <w:r>
        <w:rPr>
          <w:rtl/>
        </w:rPr>
        <w:t> ﴾ سيِّدك الريان الملك، وقل له: إنَّ في السجن رجلا مسجونا ظلما اسمه يوسف</w:t>
      </w:r>
      <w:r>
        <w:rPr>
          <w:rStyle w:val="bold"/>
          <w:rtl/>
        </w:rPr>
        <w:t xml:space="preserve"> </w:t>
      </w:r>
      <w:r>
        <w:rPr>
          <w:rtl/>
        </w:rPr>
        <w:t>﴿ </w:t>
      </w:r>
      <w:r>
        <w:rPr>
          <w:rStyle w:val="bold"/>
          <w:rtl/>
        </w:rPr>
        <w:t>فَأَنسَاهُ</w:t>
      </w:r>
      <w:r>
        <w:rPr>
          <w:rtl/>
        </w:rPr>
        <w:t> ﴾</w:t>
      </w:r>
      <w:r>
        <w:rPr>
          <w:rStyle w:val="bold"/>
          <w:rtl/>
        </w:rPr>
        <w:t xml:space="preserve"> </w:t>
      </w:r>
      <w:r>
        <w:rPr>
          <w:rtl/>
        </w:rPr>
        <w:t>أي أنسى الساقي الناجي</w:t>
      </w:r>
      <w:r>
        <w:rPr>
          <w:rStyle w:val="bold"/>
          <w:rtl/>
        </w:rPr>
        <w:t xml:space="preserve"> </w:t>
      </w:r>
      <w:r>
        <w:rPr>
          <w:rtl/>
        </w:rPr>
        <w:t>﴿ </w:t>
      </w:r>
      <w:r>
        <w:rPr>
          <w:rStyle w:val="bold"/>
          <w:rtl/>
        </w:rPr>
        <w:t>الشَّيْطَانُ</w:t>
      </w:r>
      <w:r>
        <w:rPr>
          <w:rtl/>
        </w:rPr>
        <w:t> ﴾ تسبَّب له في النسيان أو في الترك بأن زيَّن له عدم ذكر يوسف للملك، والمُنسي حقيقةً هو الله </w:t>
      </w:r>
      <w:r>
        <w:rPr>
          <w:rStyle w:val="azawijal"/>
          <w:rFonts w:cs="Times New Roman"/>
          <w:rtl/>
        </w:rPr>
        <w:t>8</w:t>
      </w:r>
      <w:r>
        <w:rPr>
          <w:rtl/>
        </w:rPr>
        <w:t> </w:t>
      </w:r>
      <w:r>
        <w:rPr>
          <w:rStyle w:val="bold"/>
          <w:rtl/>
        </w:rPr>
        <w:t xml:space="preserve">. </w:t>
      </w:r>
      <w:r>
        <w:rPr>
          <w:rtl/>
        </w:rPr>
        <w:t>﴿ </w:t>
      </w:r>
      <w:r>
        <w:rPr>
          <w:rStyle w:val="bold"/>
          <w:rtl/>
        </w:rPr>
        <w:t>ذِكْرَ رَبِّهِ</w:t>
      </w:r>
      <w:r>
        <w:rPr>
          <w:rtl/>
        </w:rPr>
        <w:t> ﴾</w:t>
      </w:r>
      <w:r>
        <w:rPr>
          <w:rStyle w:val="bold"/>
          <w:rtl/>
        </w:rPr>
        <w:t xml:space="preserve"> </w:t>
      </w:r>
      <w:r>
        <w:rPr>
          <w:rtl/>
        </w:rPr>
        <w:t>ذكر يوسف لربِّه أي لسيِّده وهو الريان، والهاء للناجي، وأضاف الذكر إلى ربِّه للملابسة، فإنَّ المراد أنساه الشيطان ذكر يوسف إلى ربِّه الريان وهو ربُّ الساقي، أي سيِّده فالمعرفة عين الأولى كما هو الغالب.</w:t>
      </w:r>
    </w:p>
    <w:p w:rsidR="00797B90" w:rsidRDefault="00797B90">
      <w:pPr>
        <w:pStyle w:val="textquran"/>
        <w:rPr>
          <w:w w:val="95"/>
          <w:rtl/>
        </w:rPr>
      </w:pPr>
      <w:r>
        <w:rPr>
          <w:w w:val="95"/>
          <w:rtl/>
        </w:rPr>
        <w:t>أو الهاءان ليوسف وهو قول الجمهور، فالمعرفة غير الأولى فالربُّ في «</w:t>
      </w:r>
      <w:r>
        <w:rPr>
          <w:rStyle w:val="bold"/>
          <w:b w:val="0"/>
          <w:bCs w:val="0"/>
          <w:w w:val="95"/>
          <w:rtl/>
        </w:rPr>
        <w:t>ذِكْرَ  رَبِّهِ</w:t>
      </w:r>
      <w:r>
        <w:rPr>
          <w:w w:val="95"/>
          <w:rtl/>
        </w:rPr>
        <w:t>» هو الله، ومعنى إنساء الشيطان يوسف ذكر الله تسبُّبه في ذهوله عن ذكر الله إلى ذكر الريان بن الوليد، حتَّى ابتغى الفرج من مخلوق ذهولا، وغفلة في تلك الحال المهولة من السجن، وليس في قلبه أن يكون شيء بغير الله، فنقول: ركن إلى الله وحده وتسبَّب بالمخلوق، وكره الله منه ذلك لعلوِّ مقامه، وأطال حبسه في السجن لذلك، وذلك قضاء أزليٌّ ولكنَّه خالق الأسباب والمسبّبات.</w:t>
      </w:r>
    </w:p>
    <w:p w:rsidR="00797B90" w:rsidRDefault="00797B90">
      <w:pPr>
        <w:pStyle w:val="textquran"/>
        <w:rPr>
          <w:rtl/>
        </w:rPr>
      </w:pPr>
      <w:r>
        <w:rPr>
          <w:rtl/>
        </w:rPr>
        <w:t>﴿ </w:t>
      </w:r>
      <w:r>
        <w:rPr>
          <w:rStyle w:val="bold"/>
          <w:rtl/>
        </w:rPr>
        <w:t>فَلَبِثَ</w:t>
      </w:r>
      <w:r>
        <w:rPr>
          <w:rtl/>
        </w:rPr>
        <w:t> ﴾ الفاء للسببيَّة، لأنَّ توصيته ‰ المتضمِّنة للاستعانة بغيره </w:t>
      </w:r>
      <w:r>
        <w:rPr>
          <w:rStyle w:val="subhanahowitaala"/>
          <w:rFonts w:cs="Times New Roman"/>
          <w:rtl/>
        </w:rPr>
        <w:t>4</w:t>
      </w:r>
      <w:r>
        <w:rPr>
          <w:rtl/>
        </w:rPr>
        <w:t xml:space="preserve"> باعثة لإنسائه، قال الله </w:t>
      </w:r>
      <w:r>
        <w:rPr>
          <w:rStyle w:val="azawijal"/>
          <w:rFonts w:cs="Times New Roman"/>
          <w:rtl/>
        </w:rPr>
        <w:t>8</w:t>
      </w:r>
      <w:r>
        <w:rPr>
          <w:rtl/>
        </w:rPr>
        <w:t> : «من استنقذك من قتل إخوتك؟» قال: أنت يا ربِّ، قال: «فمن استنقذك من الجبِّ؟» قال: أنت يا ربِّ، قال: «فمن استنقذك من المرأة إذ همَّت بك؟» قال أنت يا ربِّ، قال: «فما بالك نسيتني وذكرت آدميًّا؟» قال: يا ربِّ، كلمة تكلَّم بها لساني، قال </w:t>
      </w:r>
      <w:r>
        <w:rPr>
          <w:rStyle w:val="azawijal"/>
          <w:rFonts w:cs="Times New Roman"/>
          <w:rtl/>
        </w:rPr>
        <w:t>8</w:t>
      </w:r>
      <w:r>
        <w:rPr>
          <w:rtl/>
        </w:rPr>
        <w:t> : «وعزَّتي لأخلِّدنَّك في السجن بضع سنين»</w:t>
      </w:r>
      <w:r>
        <w:rPr>
          <w:rStyle w:val="bold"/>
          <w:rtl/>
        </w:rPr>
        <w:t xml:space="preserve"> </w:t>
      </w:r>
      <w:r>
        <w:rPr>
          <w:rtl/>
        </w:rPr>
        <w:t>﴿ </w:t>
      </w:r>
      <w:r>
        <w:rPr>
          <w:rStyle w:val="bold"/>
          <w:rtl/>
        </w:rPr>
        <w:t>فِي السِّجْنِ بِضْعَ سِنِينَ</w:t>
      </w:r>
      <w:r>
        <w:rPr>
          <w:rtl/>
        </w:rPr>
        <w:t> ﴾</w:t>
      </w:r>
      <w:r>
        <w:rPr>
          <w:rStyle w:val="bold"/>
          <w:rtl/>
        </w:rPr>
        <w:t xml:space="preserve"> </w:t>
      </w:r>
      <w:r>
        <w:rPr>
          <w:rtl/>
        </w:rPr>
        <w:t>قطعة من السنين.</w:t>
      </w:r>
    </w:p>
    <w:p w:rsidR="00797B90" w:rsidRDefault="00797B90">
      <w:pPr>
        <w:pStyle w:val="textquran"/>
        <w:rPr>
          <w:rtl/>
        </w:rPr>
      </w:pPr>
      <w:r>
        <w:rPr>
          <w:rtl/>
        </w:rPr>
        <w:t>يقال: بضعت الشيء قطعته، قيل عن ابن عَبَّاس: لبث اثنتي عشرة سنة، ويردُّه أنَّ البضع كالنيِّف ما لم يستكمل عقدا، وقد شهر أنَّه من الثلاث إلى التسع، وقيل: إلى السبع، ونسب لمجاهد، وقيل: إلى العشر، إلَّا أنَّه روى عبد الله بن راشد البصري عن سعيد بن أبي عروبة أنَّ البضع ما بين الخمس إلى الاثني عشر، وقيل: لبث سبع سنين خمسا منها قبل قوله: ﴿ اذْكُرْنِي عِندَ رَبِّكَ ﴾ واثنتان بعد ذلك، وصحِّحَ، وتقدَّم أنَّهما دخلا مع يوسف السجن في وقت واحد، فيكون الحلم أو التحالم آخر الخمس أو أوَّل الاثنتين، فقوله لهما: تخرجان بعد ثلاث بمعنى بعد ثلاث من حين التعبير، وعلى قول الاثنتي عشرة يكون اللبث قبل قوله: «اذكرني» خمسا وبعده سبعا.</w:t>
      </w:r>
    </w:p>
    <w:p w:rsidR="00797B90" w:rsidRDefault="00797B90">
      <w:pPr>
        <w:pStyle w:val="textquran"/>
        <w:rPr>
          <w:rtl/>
        </w:rPr>
      </w:pPr>
      <w:r>
        <w:rPr>
          <w:rtl/>
        </w:rPr>
        <w:t>وفي رواية عن النبيء ژ : «</w:t>
      </w:r>
      <w:r>
        <w:rPr>
          <w:rStyle w:val="bold"/>
          <w:rtl/>
        </w:rPr>
        <w:t xml:space="preserve">رحم الله أخي يوسف لو لم يقل </w:t>
      </w:r>
      <w:r>
        <w:rPr>
          <w:rtl/>
        </w:rPr>
        <w:t>«</w:t>
      </w:r>
      <w:r>
        <w:rPr>
          <w:rStyle w:val="bold"/>
          <w:rtl/>
        </w:rPr>
        <w:t>اذكرني عند ربِّك</w:t>
      </w:r>
      <w:r>
        <w:rPr>
          <w:rtl/>
        </w:rPr>
        <w:t>»</w:t>
      </w:r>
      <w:r>
        <w:rPr>
          <w:rStyle w:val="bold"/>
          <w:rtl/>
        </w:rPr>
        <w:t xml:space="preserve"> لم يلبث في السجن سبعا بعد الخمس»</w:t>
      </w:r>
      <w:r>
        <w:rPr>
          <w:rStyle w:val="boldpantone"/>
          <w:vertAlign w:val="superscript"/>
          <w:rtl/>
        </w:rPr>
        <w:footnoteReference w:id="58"/>
      </w:r>
      <w:r>
        <w:rPr>
          <w:rtl/>
        </w:rPr>
        <w:t xml:space="preserve"> وهو حجَّة للقول بأنَّه لبث اثنتي عشرة، إلَّا أنَّ الحديث لم يَصِحَّ، وإنَّما الثابت ما لبث في السجن طول ما لبث.</w:t>
      </w:r>
    </w:p>
    <w:p w:rsidR="00797B90" w:rsidRDefault="00797B90">
      <w:pPr>
        <w:pStyle w:val="textquran"/>
        <w:rPr>
          <w:rtl/>
        </w:rPr>
      </w:pPr>
      <w:r>
        <w:rPr>
          <w:rtl/>
        </w:rPr>
        <w:t xml:space="preserve">وروي أنَّه ژ لم يأخذه النوم ليلة، وكان يطلب من يحرسه حتَّى جاء سعد فسمع غطيطه، وأقام الحرس حتَّى نزلت آية الأمن: ﴿ وَاللهُ يَعْصِمُكَ مِنَ النَّاسِ ﴾ </w:t>
      </w:r>
      <w:r>
        <w:rPr>
          <w:rStyle w:val="CharacterStyle11"/>
          <w:rtl/>
        </w:rPr>
        <w:t>[سورة المائدة: 67]</w:t>
      </w:r>
      <w:r>
        <w:rPr>
          <w:rtl/>
        </w:rPr>
        <w:t xml:space="preserve"> فقال: «</w:t>
      </w:r>
      <w:r>
        <w:rPr>
          <w:rStyle w:val="bold"/>
          <w:rtl/>
        </w:rPr>
        <w:t>انصرفوا</w:t>
      </w:r>
      <w:r>
        <w:rPr>
          <w:rtl/>
        </w:rPr>
        <w:t>». وأقام الرماة يوم بدر ويوم أُحد، وليس من ذلك شيءٌ كقول يوسف: ﴿ اذْكُرْنِي عِندَ رَبِّكَ ﴾.</w:t>
      </w:r>
    </w:p>
    <w:p w:rsidR="00797B90" w:rsidRDefault="00797B90">
      <w:pPr>
        <w:pStyle w:val="textquran"/>
        <w:rPr>
          <w:rtl/>
        </w:rPr>
      </w:pPr>
      <w:r>
        <w:rPr>
          <w:rtl/>
        </w:rPr>
        <w:t>والمشهور أنَّه لبث سبعا، وأنَّ الرؤيا من أوَّل السبع، وبه قال ابن جريج وقتادة. قال وهب بن منبه: حبس يوسف في السجن سبع سنين، وهو أكثر الأقوال، ومكث أيوب في البلاء سبع سنين، وعذِّب بخت نصر بالمسخ سبع سنين، ويزاد ابتلاء الناس بسني يوسف السبع، والمشهور أنَّ الممسوخ لا يبقى أكثر من ثلاثة أَيَّام، وقيل: لبث في السجن أربع عشرة سنة، وبه قال الضحاك فقد لبث بعد الخمسة تسعا، كما لبث بعدها سبعا في قول اللبث اثنتي عشرة، قال بعض: البضع مدَّة العقوبة لا مدَّة الحبس كلِّه.</w:t>
      </w:r>
    </w:p>
    <w:p w:rsidR="00797B90" w:rsidRDefault="00797B90">
      <w:pPr>
        <w:pStyle w:val="faree"/>
        <w:rPr>
          <w:rtl/>
        </w:rPr>
      </w:pPr>
      <w:r>
        <w:rPr>
          <w:rtl/>
        </w:rPr>
        <w:t>تأويل يوسف رؤيا الملك</w:t>
      </w:r>
    </w:p>
    <w:p w:rsidR="00797B90" w:rsidRDefault="00797B90">
      <w:pPr>
        <w:pStyle w:val="textquran"/>
        <w:rPr>
          <w:rtl/>
        </w:rPr>
      </w:pPr>
      <w:r>
        <w:rPr>
          <w:rtl/>
        </w:rPr>
        <w:t>﴿ </w:t>
      </w:r>
      <w:r>
        <w:rPr>
          <w:rStyle w:val="bold"/>
          <w:rtl/>
        </w:rPr>
        <w:t>وَقَالَ الْمَلِكُ</w:t>
      </w:r>
      <w:r>
        <w:rPr>
          <w:rtl/>
        </w:rPr>
        <w:t> ﴾ ملك مصر الريان بن الوليد العمليقي حين قرب خروج يوسف من السجن بتمام العدد المذكور.</w:t>
      </w:r>
    </w:p>
    <w:p w:rsidR="00797B90" w:rsidRDefault="00797B90">
      <w:pPr>
        <w:pStyle w:val="textmawadi3"/>
        <w:spacing w:before="170"/>
        <w:rPr>
          <w:w w:val="94"/>
          <w:rtl/>
        </w:rPr>
      </w:pPr>
      <w:r>
        <w:rPr>
          <w:rStyle w:val="namat2"/>
          <w:w w:val="94"/>
          <w:rtl/>
        </w:rPr>
        <w:t>[فقه]</w:t>
      </w:r>
      <w:r>
        <w:rPr>
          <w:w w:val="94"/>
          <w:rtl/>
        </w:rPr>
        <w:t xml:space="preserve"> وفي الآية جواز تسمية المشرك ملكا وهو المذكور في أخبار، وليس في كتبه ژ إلى هرقل بلفظ عظيم الروم دون ملك الروم ما يمنع من ذلك، وإلَّا فلا أكثر من أنَّه تنزيه لا تحريم، قيل: ووجهه أنَّه لا يتوهَّم استحقاقه للملك، ويعارض بأنَّه يلزم استحقاق اسم العظمة، وما تسميته ملكهم إلَّا معنى أنَّه كبيرهم.</w:t>
      </w:r>
    </w:p>
    <w:p w:rsidR="00797B90" w:rsidRDefault="00797B90">
      <w:pPr>
        <w:pStyle w:val="textquran"/>
        <w:spacing w:before="170"/>
        <w:rPr>
          <w:rtl/>
        </w:rPr>
      </w:pPr>
      <w:r>
        <w:rPr>
          <w:rtl/>
        </w:rPr>
        <w:t>﴿ </w:t>
      </w:r>
      <w:r>
        <w:rPr>
          <w:rStyle w:val="bold"/>
          <w:rtl/>
        </w:rPr>
        <w:t>إِنِّيَ أَرى</w:t>
      </w:r>
      <w:r>
        <w:rPr>
          <w:rFonts w:ascii="spglamiss2014-Bold" w:cs="spglamiss2014-Bold"/>
          <w:b/>
          <w:bCs/>
          <w:rtl/>
        </w:rPr>
        <w:t>ٰ</w:t>
      </w:r>
      <w:r>
        <w:rPr>
          <w:rStyle w:val="bold"/>
          <w:rtl/>
        </w:rPr>
        <w:t xml:space="preserve"> سَبْعَ بَقَرَ</w:t>
      </w:r>
      <w:r>
        <w:rPr>
          <w:rStyle w:val="Superscript"/>
          <w:rFonts w:ascii="spglamiss2014-Bold" w:cs="spglamiss2014-Bold"/>
          <w:b/>
          <w:bCs/>
          <w:rtl/>
        </w:rPr>
        <w:t>ا</w:t>
      </w:r>
      <w:r>
        <w:rPr>
          <w:rStyle w:val="bold"/>
          <w:rtl/>
        </w:rPr>
        <w:t>تٍ سِمَانٍ</w:t>
      </w:r>
      <w:r>
        <w:rPr>
          <w:rtl/>
        </w:rPr>
        <w:t> ﴾ بلحم وشحم والواحدة سمينة ككريمة وكرام</w:t>
      </w:r>
      <w:r>
        <w:rPr>
          <w:rStyle w:val="bold"/>
          <w:rtl/>
        </w:rPr>
        <w:t xml:space="preserve"> </w:t>
      </w:r>
      <w:r>
        <w:rPr>
          <w:rtl/>
        </w:rPr>
        <w:t>﴿ </w:t>
      </w:r>
      <w:r>
        <w:rPr>
          <w:rStyle w:val="bold"/>
          <w:rtl/>
        </w:rPr>
        <w:t>يَاكُلُهُنَّ</w:t>
      </w:r>
      <w:r>
        <w:rPr>
          <w:rtl/>
        </w:rPr>
        <w:t> ﴾ المضارع لحكاية الحال</w:t>
      </w:r>
      <w:r>
        <w:rPr>
          <w:rStyle w:val="bold"/>
          <w:rtl/>
        </w:rPr>
        <w:t xml:space="preserve"> </w:t>
      </w:r>
      <w:r>
        <w:rPr>
          <w:rtl/>
        </w:rPr>
        <w:t>﴿ </w:t>
      </w:r>
      <w:r>
        <w:rPr>
          <w:rStyle w:val="bold"/>
          <w:rtl/>
        </w:rPr>
        <w:t>سَبْعٌ عِجَافٌ وَسَبْعَ</w:t>
      </w:r>
      <w:r>
        <w:rPr>
          <w:rtl/>
        </w:rPr>
        <w:t> ﴾ وأرى سبع</w:t>
      </w:r>
      <w:r>
        <w:rPr>
          <w:rStyle w:val="bold"/>
          <w:rtl/>
        </w:rPr>
        <w:t xml:space="preserve"> </w:t>
      </w:r>
      <w:r>
        <w:rPr>
          <w:rtl/>
        </w:rPr>
        <w:t>﴿ </w:t>
      </w:r>
      <w:r>
        <w:rPr>
          <w:rStyle w:val="bold"/>
          <w:rtl/>
        </w:rPr>
        <w:t>سُنبُلَاتٍ خُضْرٍ وَأُخَرَ</w:t>
      </w:r>
      <w:r>
        <w:rPr>
          <w:rtl/>
        </w:rPr>
        <w:t> ﴾ سبعا أخر</w:t>
      </w:r>
      <w:r>
        <w:rPr>
          <w:rStyle w:val="bold"/>
          <w:rtl/>
        </w:rPr>
        <w:t xml:space="preserve"> </w:t>
      </w:r>
      <w:r>
        <w:rPr>
          <w:rtl/>
        </w:rPr>
        <w:t>﴿ </w:t>
      </w:r>
      <w:r>
        <w:rPr>
          <w:rStyle w:val="bold"/>
          <w:rtl/>
        </w:rPr>
        <w:t>يَابِسَاتٍ</w:t>
      </w:r>
      <w:r>
        <w:rPr>
          <w:rtl/>
        </w:rPr>
        <w:t> ﴾ رأى في منامه سبع بقرات خرجن من البحر سمان، وخرج بعدهنَّ سبع بقرات في غاية من الهزال، فابتلعت العجاف السمان، ولم تسمن العجاف بهنَّ ولا انتفخن، ورأى سبع سنبلات خضر ممتلِئَات، ورأى سبعا يابسات مدركات التوين على الخضر فزالت خضرتهنَّ، ولم تخضر اليابسات، فخاف مِمَّا رأى من تغلُّب الضعيف على القويِّ، فجمع المنجِّمين والكهَّان والسحرة لذلك فقال ما ذكره الله عنه:</w:t>
      </w:r>
    </w:p>
    <w:p w:rsidR="00797B90" w:rsidRDefault="00797B90">
      <w:pPr>
        <w:pStyle w:val="textquran"/>
        <w:rPr>
          <w:rtl/>
        </w:rPr>
      </w:pPr>
      <w:r>
        <w:rPr>
          <w:rtl/>
        </w:rPr>
        <w:t>﴿ </w:t>
      </w:r>
      <w:r>
        <w:rPr>
          <w:rStyle w:val="bold"/>
          <w:rtl/>
        </w:rPr>
        <w:t>يَآ أَيُّهَا الْمَلأُ اَفْتُونِي فِي رُءْيَايَ إِن كُنتُمْ لِلرُّءْيَا تَعْبُرُونَ</w:t>
      </w:r>
      <w:r>
        <w:rPr>
          <w:rtl/>
        </w:rPr>
        <w:t> ﴾</w:t>
      </w:r>
      <w:r>
        <w:rPr>
          <w:rStyle w:val="bold"/>
          <w:rtl/>
        </w:rPr>
        <w:t xml:space="preserve"> </w:t>
      </w:r>
      <w:r>
        <w:rPr>
          <w:rtl/>
        </w:rPr>
        <w:t>هذا أفصح من لغة التشديد، فلم يوفِّقهم الله إلى العبر، فيعبرها يوسف، وعبره سبب لخروجه من السجن بإذن الله مسبِّب الأسباب.</w:t>
      </w:r>
    </w:p>
    <w:p w:rsidR="00797B90" w:rsidRDefault="00797B90">
      <w:pPr>
        <w:pStyle w:val="textmawadi3"/>
        <w:rPr>
          <w:w w:val="94"/>
          <w:rtl/>
        </w:rPr>
      </w:pPr>
      <w:r>
        <w:rPr>
          <w:rStyle w:val="namat2"/>
          <w:w w:val="94"/>
          <w:rtl/>
        </w:rPr>
        <w:t>[نحو]</w:t>
      </w:r>
      <w:r>
        <w:rPr>
          <w:w w:val="94"/>
          <w:rtl/>
        </w:rPr>
        <w:t xml:space="preserve"> و«أُخَرَ» نعت لـ «سَبْع» محذوفا فهو منصوب، أي وسبعا أخر يابسات، وإن عطف على «سُنبُلَاتٍ» فالفتح جرٌّ، وكونهنَّ سبعا يعلم من كون المعطوف عليه أضيف إليه «سَبْع»، وأمَّا أن يعطف على «سَبْع»، ويعلم أنَّهنَّ سبع بدليل لفظ «سَبْع»، فتكلُّف لا فائدة فيه، إذ لا دليل في كون العجاف سبعا على كون السنبلات سبعا، نعم «يَأْكُلُهُنَّ» دلالة على أنَّ اليابسات مسلَّطة على الخضر بالالتواء عليهنَّ، وإزالة خضرتهنَّ، كما سلِّطت السبع العجاف على السمان بالأكل.</w:t>
      </w:r>
    </w:p>
    <w:p w:rsidR="00797B90" w:rsidRDefault="00797B90">
      <w:pPr>
        <w:pStyle w:val="textmawadi3"/>
        <w:rPr>
          <w:rtl/>
        </w:rPr>
      </w:pPr>
      <w:r>
        <w:rPr>
          <w:rStyle w:val="namat2"/>
          <w:rtl/>
        </w:rPr>
        <w:t xml:space="preserve">[لغة] </w:t>
      </w:r>
      <w:r>
        <w:rPr>
          <w:rtl/>
        </w:rPr>
        <w:t>والعجف: الهزال، وقياسه: عُجْف بضمٍّ فإسكان جمع عجفاء كحمراء وحمر، ولكن جيء به مشاكلة لوزن «سِمَان»، وفيه أنَّه قد جاء بعد هذا بهذا اللفظ بلا مجاورة «سِمَان»، ويجاب بأنَّه تبع للأوَّل.</w:t>
      </w:r>
    </w:p>
    <w:p w:rsidR="00797B90" w:rsidRDefault="00797B90">
      <w:pPr>
        <w:pStyle w:val="textmawadi3"/>
        <w:rPr>
          <w:rtl/>
        </w:rPr>
      </w:pPr>
      <w:r>
        <w:rPr>
          <w:rStyle w:val="namat2"/>
          <w:rtl/>
        </w:rPr>
        <w:t xml:space="preserve">[نحو] </w:t>
      </w:r>
      <w:r>
        <w:rPr>
          <w:rtl/>
        </w:rPr>
        <w:t>و«الرُّؤْيَا» مفعول لـ «تَعْبُرُونَ» جرَّ باللام لضعف «تَعْبُرُونَ» في العمل بتقديم المعمول، أو ضمِّن «تَعْبُرُ» معنى فعل لازم مثل تنهض، والعبرة التنقُّل عن</w:t>
      </w:r>
      <w:r>
        <w:rPr>
          <w:vertAlign w:val="superscript"/>
          <w:rtl/>
        </w:rPr>
        <w:footnoteReference w:id="59"/>
      </w:r>
      <w:r>
        <w:rPr>
          <w:rtl/>
        </w:rPr>
        <w:t xml:space="preserve"> شيء لشيء، أي تنقلون من صورة الرؤيا إلى ما هو المقصود بها، فتخبروني به. وجواب «إِنْ» أغنى عنه «أَفْتُونِي» فلا حاجة إلى تقدير: إن كنتم للرؤيا تعبرون فاعبروها.</w:t>
      </w:r>
    </w:p>
    <w:p w:rsidR="00797B90" w:rsidRDefault="00797B90">
      <w:pPr>
        <w:pStyle w:val="textquran"/>
        <w:spacing w:before="85"/>
        <w:rPr>
          <w:rtl/>
        </w:rPr>
      </w:pPr>
      <w:r>
        <w:rPr>
          <w:rtl/>
        </w:rPr>
        <w:t>﴿ </w:t>
      </w:r>
      <w:r>
        <w:rPr>
          <w:rStyle w:val="bold"/>
          <w:rtl/>
        </w:rPr>
        <w:t>قَالُواْ</w:t>
      </w:r>
      <w:r>
        <w:rPr>
          <w:rtl/>
        </w:rPr>
        <w:t> ﴾ أي الملأ</w:t>
      </w:r>
      <w:r>
        <w:rPr>
          <w:rStyle w:val="bold"/>
          <w:rtl/>
        </w:rPr>
        <w:t xml:space="preserve"> </w:t>
      </w:r>
      <w:r>
        <w:rPr>
          <w:rtl/>
        </w:rPr>
        <w:t>﴿ </w:t>
      </w:r>
      <w:r>
        <w:rPr>
          <w:rStyle w:val="bold"/>
          <w:rtl/>
        </w:rPr>
        <w:t>أَضْغَاثُ أَحْلَامٍ</w:t>
      </w:r>
      <w:r>
        <w:rPr>
          <w:rtl/>
        </w:rPr>
        <w:t> ﴾</w:t>
      </w:r>
      <w:r>
        <w:rPr>
          <w:rStyle w:val="bold"/>
          <w:rtl/>
        </w:rPr>
        <w:t xml:space="preserve"> </w:t>
      </w:r>
      <w:r>
        <w:rPr>
          <w:rtl/>
        </w:rPr>
        <w:t>هذه أضغاث أحلام.</w:t>
      </w:r>
    </w:p>
    <w:p w:rsidR="00797B90" w:rsidRDefault="00797B90">
      <w:pPr>
        <w:pStyle w:val="textmawadi3"/>
        <w:spacing w:before="85" w:after="68"/>
        <w:rPr>
          <w:rtl/>
        </w:rPr>
      </w:pPr>
      <w:r>
        <w:rPr>
          <w:rStyle w:val="namat2"/>
          <w:rtl/>
        </w:rPr>
        <w:t>[لغة]</w:t>
      </w:r>
      <w:r>
        <w:rPr>
          <w:rtl/>
        </w:rPr>
        <w:t xml:space="preserve"> أي أحلام شبيهة بالضغث، قيل: أصغر من الحزمة وأكبر من القبضة، ويردُّه قوله تعالى: ﴿ وَخُذْ بِيَدِكَ ضِغْثًا ﴾ </w:t>
      </w:r>
      <w:r>
        <w:rPr>
          <w:rStyle w:val="CharacterStyle11"/>
          <w:rtl/>
        </w:rPr>
        <w:t>[سورة ص: 44]</w:t>
      </w:r>
      <w:r>
        <w:rPr>
          <w:rtl/>
        </w:rPr>
        <w:t xml:space="preserve"> والحقُّ أنَّه يطلق على ما جمع من النبات قلَّ أو كثر، وهو النبات الدقيق المجموع من جنس أو أجناس، وشرط بعض أن يكون من جنسين فصاعدا، ويردُّه قوله:</w:t>
      </w:r>
    </w:p>
    <w:p w:rsidR="00797B90" w:rsidRDefault="00797B90">
      <w:pPr>
        <w:pStyle w:val="shator1"/>
        <w:rPr>
          <w:color w:val="00C100"/>
          <w:rtl/>
        </w:rPr>
      </w:pPr>
      <w:r>
        <w:rPr>
          <w:color w:val="00C100"/>
          <w:rtl/>
        </w:rPr>
        <w:t>خُودٌ كأنَّ فِراشَها وُضِعَت به</w:t>
      </w:r>
    </w:p>
    <w:p w:rsidR="00797B90" w:rsidRDefault="00797B90">
      <w:pPr>
        <w:pStyle w:val="shator2"/>
        <w:rPr>
          <w:color w:val="00C100"/>
          <w:rtl/>
        </w:rPr>
      </w:pPr>
      <w:r>
        <w:rPr>
          <w:color w:val="00C100"/>
          <w:rtl/>
        </w:rPr>
        <w:t>أضغاثُ رَيْحَانٍ غَدَاةَ شَمَالِ</w:t>
      </w:r>
      <w:r>
        <w:rPr>
          <w:rStyle w:val="boldpantone"/>
          <w:b w:val="0"/>
          <w:bCs w:val="0"/>
          <w:vertAlign w:val="superscript"/>
          <w:rtl/>
        </w:rPr>
        <w:footnoteReference w:id="60"/>
      </w:r>
    </w:p>
    <w:p w:rsidR="00797B90" w:rsidRDefault="00797B90">
      <w:pPr>
        <w:pStyle w:val="textquran"/>
        <w:spacing w:before="71"/>
        <w:rPr>
          <w:rtl/>
        </w:rPr>
      </w:pPr>
      <w:r>
        <w:rPr>
          <w:rtl/>
        </w:rPr>
        <w:t>ويجاب باحتمال أنَّ المراد بريحان أنواع مِمَّا له رائحة، ووجه الشبه عدم الفائدة، فأضيف المشبَّه به إلى المشبَّه وجمع.</w:t>
      </w:r>
    </w:p>
    <w:p w:rsidR="00797B90" w:rsidRDefault="00797B90">
      <w:pPr>
        <w:pStyle w:val="textquran"/>
        <w:spacing w:before="71"/>
        <w:rPr>
          <w:rtl/>
        </w:rPr>
      </w:pPr>
      <w:r>
        <w:rPr>
          <w:rtl/>
        </w:rPr>
        <w:t>أو يقدَّر أضغاث من أحلام على الاستعارة لا إرادة الجنس، وإلَّا فالحلم واحدة، كما تقول فلان يركب الخيل، ولو ركب فرسا واحدا، أو لاعتبار أنَّ كلَّ جزء منها حلم، ولا يمنع من هذا كون مثل ذلك في العرف رؤيا واحدة.</w:t>
      </w:r>
    </w:p>
    <w:p w:rsidR="00797B90" w:rsidRDefault="00797B90">
      <w:pPr>
        <w:pStyle w:val="textquran"/>
        <w:spacing w:before="71"/>
        <w:rPr>
          <w:rtl/>
        </w:rPr>
      </w:pPr>
      <w:r>
        <w:rPr>
          <w:rtl/>
        </w:rPr>
        <w:t>﴿ </w:t>
      </w:r>
      <w:r>
        <w:rPr>
          <w:rStyle w:val="bold"/>
          <w:rtl/>
        </w:rPr>
        <w:t>وَمَا نَحْنُ بِتَاوِيلِ الَاحْلَامِ بِعَالِمِينَ</w:t>
      </w:r>
      <w:r>
        <w:rPr>
          <w:rtl/>
        </w:rPr>
        <w:t> ﴾ باء «بِتَاوِيلِ» صلة، أو إلصاق في معمول «عَالِمِينَ» قدِّم للفاصلة، وباء «بِعَالِمِينَ» صلة. والحلم يطلق على الرؤيا الصادقة والكاذبة والباطلة في اللغة، والمراد هنا الباطلة عندهم، إذ عجزوا عن بيانها، وهي في نفس الأمر صادقة كما عبَّرها يوسف ‰ .</w:t>
      </w:r>
    </w:p>
    <w:p w:rsidR="00797B90" w:rsidRDefault="00797B90">
      <w:pPr>
        <w:pStyle w:val="textquran"/>
        <w:spacing w:before="71"/>
        <w:rPr>
          <w:w w:val="101"/>
          <w:rtl/>
        </w:rPr>
      </w:pPr>
      <w:r>
        <w:rPr>
          <w:w w:val="101"/>
          <w:rtl/>
        </w:rPr>
        <w:t>وقال ژ : «</w:t>
      </w:r>
      <w:r>
        <w:rPr>
          <w:rStyle w:val="bold"/>
          <w:w w:val="101"/>
          <w:rtl/>
        </w:rPr>
        <w:t>الرؤيا من الله والحلم من الشيطان»</w:t>
      </w:r>
      <w:r>
        <w:rPr>
          <w:color w:val="00C100"/>
          <w:w w:val="101"/>
          <w:vertAlign w:val="superscript"/>
          <w:rtl/>
        </w:rPr>
        <w:footnoteReference w:id="61"/>
      </w:r>
      <w:r>
        <w:rPr>
          <w:w w:val="101"/>
          <w:rtl/>
        </w:rPr>
        <w:t xml:space="preserve"> وهذه تفرقة من الشارع بأنَّ الرؤيا في الخير والحلم في الكذب، وأصل اللغة استعمال كلٍّ منهما في الصدق والكذب، والحديث على الغالب، ويجوز أن يراد بالأحلام هنا مطلق الرؤيا أي ما نعلم تأويل الرؤيا الحقَّة والباطلة، وهذا كبرى من الشكل الأوَّل ـ  اعتذروا به إليه في أن جهلوا تأويلها ـ هكذا: هذه أضغاث أحلام، وكلُّ أضغاث أحلام لا تأويل لها فهذه لا تأويل لها.</w:t>
      </w:r>
    </w:p>
    <w:p w:rsidR="00797B90" w:rsidRDefault="00797B90">
      <w:pPr>
        <w:pStyle w:val="textquran"/>
        <w:spacing w:before="85"/>
        <w:rPr>
          <w:rtl/>
        </w:rPr>
      </w:pPr>
      <w:r>
        <w:rPr>
          <w:rtl/>
        </w:rPr>
        <w:t>والمراد بنفي العلم نفي المعلوم بطريق الكناية، أي لا معنى لها فضلا عن أن يعلم، كأنَّه قيل: هذه أضغاث أحلام، وكلُّ ما كان هكذا لا تأويل له، إذ لو كان له تأويل لعلمناه، وأيضا السالبة تصدق بنفي الموضوع، كقوله:</w:t>
      </w:r>
    </w:p>
    <w:p w:rsidR="00797B90" w:rsidRDefault="00797B90">
      <w:pPr>
        <w:pStyle w:val="shatorcenter"/>
        <w:spacing w:before="57"/>
        <w:rPr>
          <w:rtl/>
        </w:rPr>
      </w:pPr>
      <w:r>
        <w:rPr>
          <w:rtl/>
        </w:rPr>
        <w:t>على لاحب لا يُهتدَى بمناره</w:t>
      </w:r>
      <w:r>
        <w:rPr>
          <w:color w:val="00C100"/>
          <w:vertAlign w:val="superscript"/>
          <w:rtl/>
        </w:rPr>
        <w:footnoteReference w:id="62"/>
      </w:r>
    </w:p>
    <w:p w:rsidR="00797B90" w:rsidRDefault="00797B90">
      <w:pPr>
        <w:pStyle w:val="textquran"/>
        <w:spacing w:before="68"/>
        <w:rPr>
          <w:rtl/>
        </w:rPr>
      </w:pPr>
      <w:r>
        <w:rPr>
          <w:rtl/>
        </w:rPr>
        <w:t>أي لا منار له فضلا عن أن يهتدى به.</w:t>
      </w:r>
    </w:p>
    <w:p w:rsidR="00797B90" w:rsidRDefault="00797B90">
      <w:pPr>
        <w:pStyle w:val="textquran"/>
        <w:spacing w:before="68"/>
        <w:rPr>
          <w:w w:val="96"/>
          <w:rtl/>
        </w:rPr>
      </w:pPr>
      <w:r>
        <w:rPr>
          <w:w w:val="96"/>
          <w:rtl/>
        </w:rPr>
        <w:t>﴿ </w:t>
      </w:r>
      <w:r>
        <w:rPr>
          <w:rStyle w:val="bold"/>
          <w:w w:val="96"/>
          <w:rtl/>
        </w:rPr>
        <w:t>وَقَالَ الذِي نَجَا مِنْهُمَا</w:t>
      </w:r>
      <w:r>
        <w:rPr>
          <w:w w:val="96"/>
          <w:rtl/>
        </w:rPr>
        <w:t> ﴾ عطف على «قَالُوا»، والهاء لصاحبي السجن، و«مِنْ» للتبعيض</w:t>
      </w:r>
      <w:r>
        <w:rPr>
          <w:rStyle w:val="bold"/>
          <w:w w:val="96"/>
          <w:rtl/>
        </w:rPr>
        <w:t xml:space="preserve"> </w:t>
      </w:r>
      <w:r>
        <w:rPr>
          <w:w w:val="96"/>
          <w:rtl/>
        </w:rPr>
        <w:t>﴿ </w:t>
      </w:r>
      <w:r>
        <w:rPr>
          <w:rStyle w:val="bold"/>
          <w:w w:val="96"/>
          <w:rtl/>
        </w:rPr>
        <w:t>وَادَّكَرَ</w:t>
      </w:r>
      <w:r>
        <w:rPr>
          <w:w w:val="96"/>
          <w:rtl/>
        </w:rPr>
        <w:t> ﴾ أي وتذكَّر، أبدلت التاء دالا مهملة، وهذه الدال المعجمة أبدلت مهملة وأدغمت فيها الأولى، فجيء بهمز الوصل، والمراد: تفكَّر ما نسيه من قول يوسف: ﴿ اذْكُرْنِي عِندَ رَبِّكَ ﴾ وهذا يناسب تفسير إنساء الشيطان بظاهره من الإزالة من الحافظة بالاحتيال، بإقدار الله </w:t>
      </w:r>
      <w:r>
        <w:rPr>
          <w:rStyle w:val="azawijal"/>
          <w:rFonts w:cs="Times New Roman"/>
          <w:w w:val="96"/>
          <w:rtl/>
        </w:rPr>
        <w:t>8</w:t>
      </w:r>
      <w:r>
        <w:rPr>
          <w:w w:val="96"/>
          <w:rtl/>
        </w:rPr>
        <w:t xml:space="preserve"> على ذلك، وعلى تفسيره بمعنى الترك يكون معنى ﴿ وَادَّكَرَ ﴾: تراجع إلى موافقته في ذكره عند ربِّه.</w:t>
      </w:r>
    </w:p>
    <w:p w:rsidR="00797B90" w:rsidRDefault="00797B90">
      <w:pPr>
        <w:pStyle w:val="textquran"/>
        <w:spacing w:before="68"/>
        <w:rPr>
          <w:w w:val="95"/>
          <w:rtl/>
        </w:rPr>
      </w:pPr>
      <w:r>
        <w:rPr>
          <w:w w:val="95"/>
          <w:rtl/>
        </w:rPr>
        <w:t>﴿ </w:t>
      </w:r>
      <w:r>
        <w:rPr>
          <w:rStyle w:val="bold"/>
          <w:w w:val="95"/>
          <w:rtl/>
        </w:rPr>
        <w:t>بَعْدَ أُمَّةٍ</w:t>
      </w:r>
      <w:r>
        <w:rPr>
          <w:w w:val="95"/>
          <w:rtl/>
        </w:rPr>
        <w:t> ﴾ قطعة من الزمان، قيل: سنتان، وقيل: سبع، وقيل: تسع، وهي من معنى الأمَّة بمعنى الجماعة، والغالب استعماله في الناس، وقد استعمل في غيرهم، كقوله </w:t>
      </w:r>
      <w:r>
        <w:rPr>
          <w:rStyle w:val="azawijal"/>
          <w:rFonts w:cs="Times New Roman"/>
          <w:w w:val="95"/>
          <w:rtl/>
        </w:rPr>
        <w:t>8</w:t>
      </w:r>
      <w:r>
        <w:rPr>
          <w:w w:val="95"/>
          <w:rtl/>
        </w:rPr>
        <w:t xml:space="preserve"> : ﴿ وَمَا مِن دَآبَّةٍ فِي الَارْضِ وَلَا طَآئِرٍ يَطِيرُ بِجَنَاحَيْهِ إِلَّآ أُمَمٌ اَمْثَالُكُمْ ﴾ </w:t>
      </w:r>
      <w:r>
        <w:rPr>
          <w:rStyle w:val="CharacterStyle11"/>
          <w:w w:val="95"/>
          <w:rtl/>
        </w:rPr>
        <w:t>[سورة الأنعام: 38]</w:t>
      </w:r>
      <w:r>
        <w:rPr>
          <w:w w:val="95"/>
          <w:rtl/>
        </w:rPr>
        <w:t xml:space="preserve"> وتفسيره بمدَّة ضعيف لغةً، وإنَّما نظر فيه إلى المعنى</w:t>
      </w:r>
      <w:r>
        <w:rPr>
          <w:rStyle w:val="bold"/>
          <w:w w:val="95"/>
          <w:rtl/>
        </w:rPr>
        <w:t xml:space="preserve"> </w:t>
      </w:r>
      <w:r>
        <w:rPr>
          <w:w w:val="95"/>
          <w:rtl/>
        </w:rPr>
        <w:t>﴿ </w:t>
      </w:r>
      <w:r>
        <w:rPr>
          <w:rStyle w:val="bold"/>
          <w:w w:val="95"/>
          <w:rtl/>
        </w:rPr>
        <w:t>أَنَآ أُنَبِّئُكُم بِتَاوِيلِهِ</w:t>
      </w:r>
      <w:r>
        <w:rPr>
          <w:w w:val="95"/>
          <w:rtl/>
        </w:rPr>
        <w:t> ﴾ أخبركم بتأويله عن غيري، لا من تلقاء نفسي، قيل: ولذا لم يقل: أفتيكم، ولو قال أفتيكم لكان من عنده كما طلب الملك، وقال: ﴿ افْتُونِي ﴾ أي من عندكم، فإنَّه لا يخفى أنَّ الإفتاء يتبادر أنَّه من عند الناطق به بخلاف الإخبار بكذا، فإنَّه لا يتبادر منه ذلك فلا ضعف في هذا القول فلا تهم، وغاية ما فيه جواز التنبئة فيما من عند إنسان، كما عبَّر يوسف وفيما من عند غيره، كما قال:</w:t>
      </w:r>
      <w:r>
        <w:rPr>
          <w:rStyle w:val="bold"/>
          <w:w w:val="95"/>
          <w:rtl/>
        </w:rPr>
        <w:t xml:space="preserve"> </w:t>
      </w:r>
      <w:r>
        <w:rPr>
          <w:w w:val="95"/>
          <w:rtl/>
        </w:rPr>
        <w:t>﴿ </w:t>
      </w:r>
      <w:r>
        <w:rPr>
          <w:rStyle w:val="bold"/>
          <w:w w:val="95"/>
          <w:rtl/>
        </w:rPr>
        <w:t>فَأَرْسِلُونِ</w:t>
      </w:r>
      <w:r>
        <w:rPr>
          <w:w w:val="95"/>
          <w:rtl/>
        </w:rPr>
        <w:t> ﴾ خطاب للملك بخطاب الجماعة تعظيما له أو خطاب له مع أكابره.</w:t>
      </w:r>
    </w:p>
    <w:p w:rsidR="00797B90" w:rsidRDefault="00797B90">
      <w:pPr>
        <w:pStyle w:val="textquran"/>
        <w:spacing w:before="85"/>
        <w:rPr>
          <w:w w:val="96"/>
          <w:rtl/>
        </w:rPr>
      </w:pPr>
      <w:r>
        <w:rPr>
          <w:w w:val="96"/>
          <w:rtl/>
        </w:rPr>
        <w:t>﴿ </w:t>
      </w:r>
      <w:r>
        <w:rPr>
          <w:rStyle w:val="bold"/>
          <w:w w:val="96"/>
          <w:rtl/>
        </w:rPr>
        <w:t>يُوسُفُ أَيُّهَا الصِّدِّيقُ</w:t>
      </w:r>
      <w:r>
        <w:rPr>
          <w:w w:val="96"/>
          <w:rtl/>
        </w:rPr>
        <w:t> ﴾</w:t>
      </w:r>
      <w:r>
        <w:rPr>
          <w:rStyle w:val="bold"/>
          <w:w w:val="96"/>
          <w:rtl/>
        </w:rPr>
        <w:t xml:space="preserve"> </w:t>
      </w:r>
      <w:r>
        <w:rPr>
          <w:w w:val="96"/>
          <w:rtl/>
        </w:rPr>
        <w:t>تقدير الكلام: فأرسلوني إلى من يعبرها ولم تعلموه، فأرسلوه فجاء إلى يوسف، وقال: يا يوسف أَيُّهَا الصديق، وصفه بالمبالغة في الصدق لِمَا رأى من خصاله الحسنة في السجن كما مرَّ، وصدقه في تعبير رؤياه إذ قال: ﴿ أَمَّآ أَحَدُكُمَا... ﴾ ولم يقل: أرسلون إلى يوسف خوفا من أن يعرفوا أنَّ يوسف يعبر فيرسلون إليه غيره، ليفوز بمبهمٍ</w:t>
      </w:r>
      <w:r>
        <w:rPr>
          <w:color w:val="00C100"/>
          <w:w w:val="96"/>
          <w:vertAlign w:val="superscript"/>
          <w:rtl/>
        </w:rPr>
        <w:footnoteReference w:id="63"/>
      </w:r>
      <w:r>
        <w:rPr>
          <w:w w:val="96"/>
          <w:rtl/>
        </w:rPr>
        <w:t xml:space="preserve"> خصَّ بمعرفته، سمع قولهم: ﴿ وَمَا نَحْنُ بِتَاوِيلِ الَاحْلَامِ بِعَالِمِينَ ﴾ فجثا بين يدي الملك وقال: إنَّ في السجن رجلا يعبر الرؤيا فابعثوني إليه، فبعثوه، والسجن في غير مدينة الملك عند ابن عَبَّاس، وقيل: فيها، ويقال: هو على النيل بينه وبين الفسطاط ثمانية أميال.</w:t>
      </w:r>
    </w:p>
    <w:p w:rsidR="00797B90" w:rsidRDefault="00797B90">
      <w:pPr>
        <w:pStyle w:val="textquran"/>
        <w:spacing w:before="85"/>
        <w:rPr>
          <w:w w:val="97"/>
          <w:rtl/>
        </w:rPr>
      </w:pPr>
      <w:r>
        <w:rPr>
          <w:w w:val="97"/>
          <w:rtl/>
        </w:rPr>
        <w:t>﴿ </w:t>
      </w:r>
      <w:r>
        <w:rPr>
          <w:rStyle w:val="bold"/>
          <w:w w:val="97"/>
          <w:rtl/>
        </w:rPr>
        <w:t>أَفْتِنَا</w:t>
      </w:r>
      <w:r>
        <w:rPr>
          <w:w w:val="97"/>
          <w:rtl/>
        </w:rPr>
        <w:t> ﴾ لم يقل: أفتني مع أنَّه السائل وحده، لأنَّ الرؤيا ليست له بل لغيره مِمَّن له ملابسة بأمر العَامَّة ﴿ </w:t>
      </w:r>
      <w:r>
        <w:rPr>
          <w:rStyle w:val="bold"/>
          <w:w w:val="97"/>
          <w:rtl/>
        </w:rPr>
        <w:t>فِي سَبْعِ</w:t>
      </w:r>
      <w:r>
        <w:rPr>
          <w:w w:val="97"/>
          <w:rtl/>
        </w:rPr>
        <w:t> ﴾ شأن سبع</w:t>
      </w:r>
      <w:r>
        <w:rPr>
          <w:rStyle w:val="bold"/>
          <w:w w:val="97"/>
          <w:rtl/>
        </w:rPr>
        <w:t xml:space="preserve"> </w:t>
      </w:r>
      <w:r>
        <w:rPr>
          <w:w w:val="97"/>
          <w:rtl/>
        </w:rPr>
        <w:t>﴿ </w:t>
      </w:r>
      <w:r>
        <w:rPr>
          <w:rStyle w:val="bold"/>
          <w:w w:val="97"/>
          <w:rtl/>
        </w:rPr>
        <w:t>بَقَرَاتٍ سِمَانٍ يَاكُلُهُنَّ سَبْعٌ عِجَافٌ وَسَبْعِ</w:t>
      </w:r>
      <w:r>
        <w:rPr>
          <w:w w:val="97"/>
          <w:rtl/>
        </w:rPr>
        <w:t> ﴾ وفي سبع</w:t>
      </w:r>
      <w:r>
        <w:rPr>
          <w:rStyle w:val="bold"/>
          <w:w w:val="97"/>
          <w:rtl/>
        </w:rPr>
        <w:t xml:space="preserve"> </w:t>
      </w:r>
      <w:r>
        <w:rPr>
          <w:w w:val="97"/>
          <w:rtl/>
        </w:rPr>
        <w:t>﴿ </w:t>
      </w:r>
      <w:r>
        <w:rPr>
          <w:rStyle w:val="bold"/>
          <w:w w:val="97"/>
          <w:rtl/>
        </w:rPr>
        <w:t>سُنبُلَاتٍ خُضْرٍ وَأُخَرَ يَابِسَاتٍ</w:t>
      </w:r>
      <w:r>
        <w:rPr>
          <w:w w:val="97"/>
          <w:rtl/>
        </w:rPr>
        <w:t> ﴾ ملتوية عليهنَّ مزيلات لخضرتهنَّ</w:t>
      </w:r>
      <w:r>
        <w:rPr>
          <w:rStyle w:val="bold"/>
          <w:w w:val="97"/>
          <w:rtl/>
        </w:rPr>
        <w:t xml:space="preserve"> </w:t>
      </w:r>
      <w:r>
        <w:rPr>
          <w:w w:val="97"/>
          <w:rtl/>
        </w:rPr>
        <w:t>﴿ </w:t>
      </w:r>
      <w:r>
        <w:rPr>
          <w:rStyle w:val="bold"/>
          <w:w w:val="97"/>
          <w:rtl/>
        </w:rPr>
        <w:t>لَعَلِّيَ أَرْجِعُ</w:t>
      </w:r>
      <w:r>
        <w:rPr>
          <w:w w:val="97"/>
          <w:rtl/>
        </w:rPr>
        <w:t> ﴾ بالتأويل</w:t>
      </w:r>
      <w:r>
        <w:rPr>
          <w:rStyle w:val="bold"/>
          <w:w w:val="97"/>
          <w:rtl/>
        </w:rPr>
        <w:t xml:space="preserve"> </w:t>
      </w:r>
      <w:r>
        <w:rPr>
          <w:w w:val="97"/>
          <w:rtl/>
        </w:rPr>
        <w:t>﴿ </w:t>
      </w:r>
      <w:r>
        <w:rPr>
          <w:rStyle w:val="bold"/>
          <w:w w:val="97"/>
          <w:rtl/>
        </w:rPr>
        <w:t>إِلَى النَّاسِ</w:t>
      </w:r>
      <w:r>
        <w:rPr>
          <w:w w:val="97"/>
          <w:rtl/>
        </w:rPr>
        <w:t> ﴾</w:t>
      </w:r>
      <w:r>
        <w:rPr>
          <w:rStyle w:val="bold"/>
          <w:w w:val="97"/>
          <w:rtl/>
        </w:rPr>
        <w:t xml:space="preserve"> </w:t>
      </w:r>
      <w:r>
        <w:rPr>
          <w:w w:val="97"/>
          <w:rtl/>
        </w:rPr>
        <w:t>العَامَّة مطلقا مع الملك، أو الملك والسحرة والكهَّان والمنجِّمين بحضرة الملك، سواء كان السجن في بلد الملك أو في بلد آخر، يسير إليه ذلك الناجي فيرجع إلى الملك.</w:t>
      </w:r>
    </w:p>
    <w:p w:rsidR="00797B90" w:rsidRDefault="00797B90">
      <w:pPr>
        <w:pStyle w:val="textmawadi3"/>
        <w:spacing w:before="85"/>
        <w:rPr>
          <w:rtl/>
        </w:rPr>
      </w:pPr>
      <w:r>
        <w:rPr>
          <w:rStyle w:val="namat2"/>
          <w:rtl/>
        </w:rPr>
        <w:t>[بلاغة]</w:t>
      </w:r>
      <w:r>
        <w:rPr>
          <w:rStyle w:val="bold"/>
          <w:rtl/>
        </w:rPr>
        <w:t xml:space="preserve"> </w:t>
      </w:r>
      <w:r>
        <w:rPr>
          <w:rtl/>
        </w:rPr>
        <w:t>﴿ </w:t>
      </w:r>
      <w:r>
        <w:rPr>
          <w:rStyle w:val="bold"/>
          <w:rtl/>
        </w:rPr>
        <w:t>لَعَلَّهُمْ يَعْلَمُونَ</w:t>
      </w:r>
      <w:r>
        <w:rPr>
          <w:rtl/>
        </w:rPr>
        <w:t> ﴾ تأويلها أو فضلك، أو كليهما، وصيغة الترجِّي أوَّلا جاءت على أسلوب العظماء، إذ يأتون بصيغة الترجِّي في مقام الجزم، فإنَّه جازم، وكان عظيم الشأن تحت السلطان الريان، أو على أسلوب البلغاء ولو بلا تعاظم، أو صيغة الترجِّي لخوف أن لا يصل إلى الناس بالموت أو النسيان أو بكم أو جنون أو مانع، وصيغة الترجِّي ثانيا لذلك، أو لكونهم قد لا يصدِّقونه عن يوسف وقد لا يفهمون، وقد لا يعتدُّون بتعبير يوسف، أو «لَعَلَّ» في الموضعين للأدب.</w:t>
      </w:r>
    </w:p>
    <w:p w:rsidR="00797B90" w:rsidRDefault="00797B90">
      <w:pPr>
        <w:pStyle w:val="textquran"/>
        <w:spacing w:before="113"/>
        <w:rPr>
          <w:rtl/>
        </w:rPr>
      </w:pPr>
      <w:r>
        <w:rPr>
          <w:rtl/>
        </w:rPr>
        <w:t>﴿ </w:t>
      </w:r>
      <w:r>
        <w:rPr>
          <w:rStyle w:val="bold"/>
          <w:rtl/>
        </w:rPr>
        <w:t>قَالَ تَزْرَعُونَ</w:t>
      </w:r>
      <w:r>
        <w:rPr>
          <w:rtl/>
        </w:rPr>
        <w:t> ﴾ الخطاب للملك ومن معه</w:t>
      </w:r>
      <w:r>
        <w:rPr>
          <w:rStyle w:val="bold"/>
          <w:rtl/>
        </w:rPr>
        <w:t xml:space="preserve"> </w:t>
      </w:r>
      <w:r>
        <w:rPr>
          <w:rtl/>
        </w:rPr>
        <w:t>﴿ </w:t>
      </w:r>
      <w:r>
        <w:rPr>
          <w:rStyle w:val="bold"/>
          <w:rtl/>
        </w:rPr>
        <w:t>سَبْعَ سِنِينَ دَأْبًا</w:t>
      </w:r>
      <w:r>
        <w:rPr>
          <w:rtl/>
        </w:rPr>
        <w:t> ﴾</w:t>
      </w:r>
      <w:r>
        <w:rPr>
          <w:rStyle w:val="bold"/>
          <w:rtl/>
        </w:rPr>
        <w:t xml:space="preserve"> </w:t>
      </w:r>
      <w:r>
        <w:rPr>
          <w:rtl/>
        </w:rPr>
        <w:t>هذا جواب سؤال كأنَّه قيل: فماذا قال يوسف؟ فقيل: ﴿ قَالَ تَزْرَعُونَ سَبْعَ سِنِينَ دَأْبًا ﴾ أي اللائق برؤياكم أن تزرعوا سبع سنين دأبا، أي عادة، مفعول مطلق، أيْ زَرْعَ دَأْبٍ، أي زرع عادتكم، ولو زاد بقدرة الله حتَّى تقع الحبَّة في تراب قليل وندى قليل فتنبت الثمرة، أو تَدْأَبُون دأبا أو ذوي دأب، أو دائبين، والمراد التعب، يقال: دأب أي كدَّ في العمل ونقل إلى معنى العادة.</w:t>
      </w:r>
    </w:p>
    <w:p w:rsidR="00797B90" w:rsidRDefault="00797B90">
      <w:pPr>
        <w:pStyle w:val="textquran"/>
        <w:spacing w:before="113"/>
        <w:rPr>
          <w:rtl/>
        </w:rPr>
      </w:pPr>
      <w:r>
        <w:rPr>
          <w:rtl/>
        </w:rPr>
        <w:t>والجملة إخبار بالغيب أنَّهم يزرعون دأبا... إلخ، أو بمعنى الأمر فيكون جيء به في صيغة الخبر مبالغة، كأنَّه أمرهم بالزرع فوقع فهو يخبر به.</w:t>
      </w:r>
    </w:p>
    <w:p w:rsidR="00797B90" w:rsidRDefault="00797B90">
      <w:pPr>
        <w:pStyle w:val="textmawadi3"/>
        <w:spacing w:before="113"/>
        <w:rPr>
          <w:w w:val="95"/>
          <w:rtl/>
        </w:rPr>
      </w:pPr>
      <w:r>
        <w:rPr>
          <w:rStyle w:val="namat2"/>
          <w:w w:val="95"/>
          <w:rtl/>
        </w:rPr>
        <w:t>[نحو]</w:t>
      </w:r>
      <w:r>
        <w:rPr>
          <w:w w:val="95"/>
          <w:rtl/>
        </w:rPr>
        <w:t xml:space="preserve"> ﴿ </w:t>
      </w:r>
      <w:r>
        <w:rPr>
          <w:rStyle w:val="bold"/>
          <w:w w:val="95"/>
          <w:rtl/>
        </w:rPr>
        <w:t>فَمَا حَصَدتُّمْ</w:t>
      </w:r>
      <w:r>
        <w:rPr>
          <w:w w:val="95"/>
          <w:rtl/>
        </w:rPr>
        <w:t> ﴾</w:t>
      </w:r>
      <w:r>
        <w:rPr>
          <w:rStyle w:val="bold"/>
          <w:w w:val="95"/>
          <w:rtl/>
        </w:rPr>
        <w:t>...</w:t>
      </w:r>
      <w:r>
        <w:rPr>
          <w:w w:val="95"/>
          <w:rtl/>
        </w:rPr>
        <w:t> إلخ عطف طلب على طلب، إذا قلنا: «تَزْرَعُونَ» بمعنى ازرعوا، وطلب على خبر إن قلنا: «تَزْرَعُونَ» إخبار بالغيب. وإنَّما قلت: «مَا حَصَدْتُمْ...» طلب على خبر لأنَّ جواب الشرط طلب وهو «ذَرُوهُ» وما الشرط إلَّا قيد له، لا ما قيل: إنَّ جملة الشرط والجزاء خبريَّة ولو كان الجزاء طلبا، ليت شعري أيُّ شيء أخبر وهو يقول: افعَلْ كذا، أو لا تفعل، ولا مانع من أن يقال: جواب شرط محذوف، أي إن تزرعوا فما حصدتم... إلخ، على أنَّ «تَزْرَعُونَ» مراد به أمر، وأمَّا على الإخبار بالغيب فلا يصحُّ «إن تزرعوا فما حصدتم» إلَّا بالتوسُّع.</w:t>
      </w:r>
    </w:p>
    <w:p w:rsidR="00797B90" w:rsidRDefault="00797B90">
      <w:pPr>
        <w:pStyle w:val="textquran"/>
        <w:spacing w:before="113"/>
        <w:rPr>
          <w:rtl/>
        </w:rPr>
      </w:pPr>
      <w:r>
        <w:rPr>
          <w:rtl/>
        </w:rPr>
        <w:t>﴿ </w:t>
      </w:r>
      <w:r>
        <w:rPr>
          <w:rStyle w:val="bold"/>
          <w:rtl/>
        </w:rPr>
        <w:t>فَذَرُوهُ</w:t>
      </w:r>
      <w:r>
        <w:rPr>
          <w:rtl/>
        </w:rPr>
        <w:t> ﴾ اتركوه</w:t>
      </w:r>
      <w:r>
        <w:rPr>
          <w:rStyle w:val="bold"/>
          <w:rtl/>
        </w:rPr>
        <w:t xml:space="preserve"> </w:t>
      </w:r>
      <w:r>
        <w:rPr>
          <w:rtl/>
        </w:rPr>
        <w:t>﴿ </w:t>
      </w:r>
      <w:r>
        <w:rPr>
          <w:rStyle w:val="bold"/>
          <w:rtl/>
        </w:rPr>
        <w:t>فِي سُنبُلِهِ</w:t>
      </w:r>
      <w:r>
        <w:rPr>
          <w:rtl/>
        </w:rPr>
        <w:t> ﴾ لِئَلَّا يأكله الدود، الذي يأكل الثمار المنزوعة عن تبنها في مصر ونواحيها، لا تبقى عامين أو أكثر إلَّا باحتيال، والمراد بالذات الأمر بتركه في سنبله، وأمَّا الزرع فهم يزرعون بلا أمر منه كذا قيل، وهو مبنيٌّ على أنَّ المعنى: تزرعون على عادتكم، ولا يتعيَّن لجواز أن يكون المعنى جدُّوا في الزرع، وبالغوا كما مرَّ التلويح.</w:t>
      </w:r>
    </w:p>
    <w:p w:rsidR="00797B90" w:rsidRDefault="00797B90">
      <w:pPr>
        <w:pStyle w:val="textquran"/>
        <w:rPr>
          <w:rtl/>
        </w:rPr>
      </w:pPr>
      <w:r>
        <w:rPr>
          <w:rtl/>
        </w:rPr>
        <w:t>وحينئذ يناسب أنَّ المعنى: ازرعوا سبع سنين باجتهاد، وذروا ما حصدتم في سنبله، إلَّا أنَّ كون «تَزْرَعُونَ» بمعنى الإخبار كلفظه هو المناسب، لكون ذلك تفسيرا للرؤيا، ولو لم يخل الأمر عن مناسبة، كأنَّه قيل: افعلوا كذا يحصل تأويلها.</w:t>
      </w:r>
    </w:p>
    <w:p w:rsidR="00797B90" w:rsidRDefault="00797B90">
      <w:pPr>
        <w:pStyle w:val="textquran"/>
        <w:spacing w:before="113"/>
        <w:rPr>
          <w:rtl/>
        </w:rPr>
      </w:pPr>
      <w:r>
        <w:rPr>
          <w:rtl/>
        </w:rPr>
        <w:t>﴿ </w:t>
      </w:r>
      <w:r>
        <w:rPr>
          <w:rStyle w:val="bold"/>
          <w:rtl/>
        </w:rPr>
        <w:t>إِلَّا قَلِيلاً مِمَّا تَاكُلُونَ</w:t>
      </w:r>
      <w:r>
        <w:rPr>
          <w:rtl/>
        </w:rPr>
        <w:t> ﴾ مثل أن تنزعوا عن التبن ما يكفي يوما أو أسبوعا أو شهرا وهكذا إلى تمام سبع السنين الخصيبة، وفي ذلك حرز التبن أيضا للدواب، وكان ‰ بعد ما أخبرهم يتوقَّع الشدَّة، وكان يصنع لرجل طعام اثنين فيقرِّبه للرجل فيأكل نصفه، وَلَمَّا قربت الشدَّة أكل الرجل طعام اثنين فقال: هذا أوَّل يوم من الشداد.</w:t>
      </w:r>
    </w:p>
    <w:p w:rsidR="00797B90" w:rsidRDefault="00797B90">
      <w:pPr>
        <w:pStyle w:val="textquran"/>
        <w:spacing w:before="113"/>
        <w:rPr>
          <w:rtl/>
        </w:rPr>
      </w:pPr>
      <w:r>
        <w:rPr>
          <w:rtl/>
        </w:rPr>
        <w:t>﴿ </w:t>
      </w:r>
      <w:r>
        <w:rPr>
          <w:rStyle w:val="bold"/>
          <w:rtl/>
        </w:rPr>
        <w:t>ثُمَّ يَاتِي مِن</w:t>
      </w:r>
      <w:r>
        <w:rPr>
          <w:rStyle w:val="Superscript"/>
          <w:rFonts w:ascii="spglamiss2014-Bold" w:cs="spglamiss2014-Bold"/>
          <w:b/>
          <w:bCs/>
          <w:rtl/>
        </w:rPr>
        <w:t>م</w:t>
      </w:r>
      <w:r>
        <w:rPr>
          <w:rStyle w:val="bold"/>
          <w:rtl/>
        </w:rPr>
        <w:t xml:space="preserve"> بَعْدِ ذَ</w:t>
      </w:r>
      <w:r>
        <w:rPr>
          <w:rStyle w:val="Superscript"/>
          <w:rFonts w:ascii="spglamiss2014-Bold" w:cs="spglamiss2014-Bold"/>
          <w:b/>
          <w:bCs/>
          <w:rtl/>
        </w:rPr>
        <w:t>ا</w:t>
      </w:r>
      <w:r>
        <w:rPr>
          <w:rStyle w:val="bold"/>
          <w:rtl/>
        </w:rPr>
        <w:t>لِكَ</w:t>
      </w:r>
      <w:r>
        <w:rPr>
          <w:rtl/>
        </w:rPr>
        <w:t> ﴾ من بعد ما ذكر من سبع سني الخصب، واختار هذا عن أن يقال ثمَّ يأتي من بعدهنَّ ليلوِّح إلى وصفهنَّ، والبعد باللام لعلوِّ شأن الخصب</w:t>
      </w:r>
      <w:r>
        <w:rPr>
          <w:rStyle w:val="bold"/>
          <w:rtl/>
        </w:rPr>
        <w:t xml:space="preserve"> </w:t>
      </w:r>
      <w:r>
        <w:rPr>
          <w:rtl/>
        </w:rPr>
        <w:t>﴿ </w:t>
      </w:r>
      <w:r>
        <w:rPr>
          <w:rStyle w:val="bold"/>
          <w:rtl/>
        </w:rPr>
        <w:t>سَبْعٌ</w:t>
      </w:r>
      <w:r>
        <w:rPr>
          <w:rtl/>
        </w:rPr>
        <w:t> ﴾ سبع سنين</w:t>
      </w:r>
      <w:r>
        <w:rPr>
          <w:rStyle w:val="bold"/>
          <w:rtl/>
        </w:rPr>
        <w:t xml:space="preserve"> </w:t>
      </w:r>
      <w:r>
        <w:rPr>
          <w:rtl/>
        </w:rPr>
        <w:t>﴿ </w:t>
      </w:r>
      <w:r>
        <w:rPr>
          <w:rStyle w:val="bold"/>
          <w:rtl/>
        </w:rPr>
        <w:t>شِدَادٌ</w:t>
      </w:r>
      <w:r>
        <w:rPr>
          <w:rtl/>
        </w:rPr>
        <w:t> ﴾ صعبة بالقحط والجوع. وعَطْفُ «يَاتِي» على «تَزْرَعُونَ» يُضعِف كون «تَزْرَعُونَ» بمعنى ازرع، لأنَّ «يَاتِي» إخبار لا أمر، إلَّا أن يقدَّر محذوف هكذا: تزرعون ثُمَّ يأتي من بعد ذلك سبع شداد.</w:t>
      </w:r>
    </w:p>
    <w:p w:rsidR="00797B90" w:rsidRDefault="00797B90">
      <w:pPr>
        <w:pStyle w:val="textquran"/>
        <w:spacing w:before="113"/>
        <w:rPr>
          <w:rtl/>
        </w:rPr>
      </w:pPr>
      <w:r>
        <w:rPr>
          <w:rtl/>
        </w:rPr>
        <w:t>﴿ </w:t>
      </w:r>
      <w:r>
        <w:rPr>
          <w:rStyle w:val="bold"/>
          <w:rtl/>
        </w:rPr>
        <w:t>يَاكُلْنَ مَا قَدَّمْتُمْ لَهُنَّ</w:t>
      </w:r>
      <w:r>
        <w:rPr>
          <w:rtl/>
        </w:rPr>
        <w:t> ﴾ في سبع سني الخصب، واللام للتعليل أو للاستحقاق. وإسناد الأكل للسنين مجاز عقليٌّ لعلاقة الحلول، لأنَّ الآكلين حالُّون فيهنَّ، والأكل مجاز مرسل لتلك العلاقة، وليس في تفسير الأكل بالإفناء تخلُّص عن المجاز، بل هو مجاز على حدِّ ما مرَّ، لأنَّ المنفيَّ هو الذين يأكلون، ومثل ذلك قولك: أَكَل السفر أو أكل السير لحم الناقة، وفي ذلك تطبيق بين الآكلين وتشبيه لأكل البقرات العجاف للسمان بأكل سني القحط لِمَا ادُّخر في سني الخصب.</w:t>
      </w:r>
    </w:p>
    <w:p w:rsidR="00797B90" w:rsidRDefault="00797B90">
      <w:pPr>
        <w:pStyle w:val="textmawadi3"/>
        <w:spacing w:before="113"/>
        <w:rPr>
          <w:w w:val="101"/>
          <w:rtl/>
        </w:rPr>
      </w:pPr>
      <w:r>
        <w:rPr>
          <w:rStyle w:val="namat2"/>
          <w:rtl/>
        </w:rPr>
        <w:t>[بلاغة]</w:t>
      </w:r>
      <w:r>
        <w:rPr>
          <w:rtl/>
        </w:rPr>
        <w:t xml:space="preserve"> وشبَّه أعوام القحط بالبقرات العجاف، وأعوام الخصب بالسمان، وشبَّه أكل أهل زمان القحط ما ادُّخر في زمان الخصب بأكل </w:t>
      </w:r>
      <w:r>
        <w:rPr>
          <w:w w:val="101"/>
          <w:rtl/>
        </w:rPr>
        <w:t>البقرات العجاف للبقرات السمان، وَلَمَّا كان الأكل في طرف المشبَّه به البقرَ جعل الأكل في طرف المشبَّه السنةَ لينطبق الأكلان، ويتناسب المعبَّر الذي هو البقرات السبع العجاف، والمعبَّر به الذي هو أعوام القحط السبع، في إسناد الأكل إليهما، ولو قدِّر مضاف هكذا: «يأكل أهلهنَّ» لفات التطابق، وفي الآية المشاكلة.</w:t>
      </w:r>
    </w:p>
    <w:p w:rsidR="00797B90" w:rsidRDefault="00797B90">
      <w:pPr>
        <w:pStyle w:val="textquran"/>
        <w:spacing w:before="113"/>
        <w:rPr>
          <w:rtl/>
        </w:rPr>
      </w:pPr>
      <w:r>
        <w:rPr>
          <w:rtl/>
        </w:rPr>
        <w:t>﴿ </w:t>
      </w:r>
      <w:r>
        <w:rPr>
          <w:rStyle w:val="bold"/>
          <w:rtl/>
        </w:rPr>
        <w:t>إِلَّا قَلِيلاً</w:t>
      </w:r>
      <w:r>
        <w:rPr>
          <w:rtl/>
        </w:rPr>
        <w:t> ﴾</w:t>
      </w:r>
      <w:r>
        <w:rPr>
          <w:rStyle w:val="bold"/>
          <w:rtl/>
        </w:rPr>
        <w:t xml:space="preserve"> </w:t>
      </w:r>
      <w:r>
        <w:rPr>
          <w:rtl/>
        </w:rPr>
        <w:t>القِلَّة بالنسبة إلى المأكول ولو حصلت الكثرة، والقليل المستثنى بالنسبة إلى الأقدم، فالأقدم يبدأ في سني الجدب بالمدَّخر الأقدم في سني الخصب، فيؤكل ذلك المدَّخر الأقدم إلَّا قليلا للحرث</w:t>
      </w:r>
      <w:r>
        <w:rPr>
          <w:rStyle w:val="bold"/>
          <w:rtl/>
        </w:rPr>
        <w:t xml:space="preserve"> </w:t>
      </w:r>
      <w:r>
        <w:rPr>
          <w:rtl/>
        </w:rPr>
        <w:t>﴿ </w:t>
      </w:r>
      <w:r>
        <w:rPr>
          <w:rStyle w:val="bold"/>
          <w:rtl/>
        </w:rPr>
        <w:t>مِمَّا تُحْصِنُونَ</w:t>
      </w:r>
      <w:r>
        <w:rPr>
          <w:rtl/>
        </w:rPr>
        <w:t> ﴾ تحرزون للحرث بعد سني القحط.</w:t>
      </w:r>
    </w:p>
    <w:p w:rsidR="00797B90" w:rsidRDefault="00797B90">
      <w:pPr>
        <w:pStyle w:val="textquran"/>
        <w:spacing w:before="113"/>
        <w:rPr>
          <w:rtl/>
        </w:rPr>
      </w:pPr>
      <w:r>
        <w:rPr>
          <w:rtl/>
        </w:rPr>
        <w:t>﴿ </w:t>
      </w:r>
      <w:r>
        <w:rPr>
          <w:rStyle w:val="bold"/>
          <w:rtl/>
        </w:rPr>
        <w:t>ثُمَّ يَاتِي مِن</w:t>
      </w:r>
      <w:r>
        <w:rPr>
          <w:rStyle w:val="Superscript"/>
          <w:rFonts w:ascii="spglamiss2014-Bold" w:cs="spglamiss2014-Bold"/>
          <w:b/>
          <w:bCs/>
          <w:rtl/>
        </w:rPr>
        <w:t>م</w:t>
      </w:r>
      <w:r>
        <w:rPr>
          <w:rStyle w:val="bold"/>
          <w:rtl/>
        </w:rPr>
        <w:t xml:space="preserve"> بَعْدِ ذَ</w:t>
      </w:r>
      <w:r>
        <w:rPr>
          <w:rStyle w:val="Superscript"/>
          <w:rFonts w:ascii="spglamiss2014-Bold" w:cs="spglamiss2014-Bold"/>
          <w:b/>
          <w:bCs/>
          <w:rtl/>
        </w:rPr>
        <w:t>ا</w:t>
      </w:r>
      <w:r>
        <w:rPr>
          <w:rStyle w:val="bold"/>
          <w:rtl/>
        </w:rPr>
        <w:t>لِكَ</w:t>
      </w:r>
      <w:r>
        <w:rPr>
          <w:rtl/>
        </w:rPr>
        <w:t> ﴾ بعد ما ذكر من سني القحط، والبعد للتفخيم، والإشارة تلويح للوصف</w:t>
      </w:r>
      <w:r>
        <w:rPr>
          <w:rStyle w:val="bold"/>
          <w:rtl/>
        </w:rPr>
        <w:t xml:space="preserve"> </w:t>
      </w:r>
      <w:r>
        <w:rPr>
          <w:rtl/>
        </w:rPr>
        <w:t>﴿ </w:t>
      </w:r>
      <w:r>
        <w:rPr>
          <w:rStyle w:val="bold"/>
          <w:rtl/>
        </w:rPr>
        <w:t>عَامٌ فِيهِ</w:t>
      </w:r>
      <w:r>
        <w:rPr>
          <w:rtl/>
        </w:rPr>
        <w:t> ﴾ قدِّم للاهتمام، أو للحصر بالنسبة إلى السنين الشداد</w:t>
      </w:r>
      <w:r>
        <w:rPr>
          <w:rStyle w:val="bold"/>
          <w:rtl/>
        </w:rPr>
        <w:t xml:space="preserve"> </w:t>
      </w:r>
      <w:r>
        <w:rPr>
          <w:rtl/>
        </w:rPr>
        <w:t>﴿ </w:t>
      </w:r>
      <w:r>
        <w:rPr>
          <w:rStyle w:val="bold"/>
          <w:rtl/>
        </w:rPr>
        <w:t>يُغَاثُ</w:t>
      </w:r>
      <w:r>
        <w:rPr>
          <w:rtl/>
        </w:rPr>
        <w:t> ﴾ مضارع غاث الثلاثي متعدٍّ، يقال غاثنا المطر: أصابنا، وغاثنا الله بالمطر، والألف عن ياء، قالت أعرابيَّة: غُثنا ماشيتنا، بضمِّ الغين وكسرها مبنيًّا للمفعول وماشية بدل اشتمال.</w:t>
      </w:r>
    </w:p>
    <w:p w:rsidR="00797B90" w:rsidRDefault="00797B90">
      <w:pPr>
        <w:pStyle w:val="textquran"/>
        <w:spacing w:before="113"/>
        <w:rPr>
          <w:w w:val="102"/>
          <w:rtl/>
        </w:rPr>
      </w:pPr>
      <w:r>
        <w:rPr>
          <w:w w:val="102"/>
          <w:rtl/>
        </w:rPr>
        <w:t>﴿ </w:t>
      </w:r>
      <w:r>
        <w:rPr>
          <w:rStyle w:val="bold"/>
          <w:w w:val="102"/>
          <w:rtl/>
        </w:rPr>
        <w:t>النَّاسُ</w:t>
      </w:r>
      <w:r>
        <w:rPr>
          <w:w w:val="102"/>
          <w:rtl/>
        </w:rPr>
        <w:t> ﴾ المعهودون ببلاء القحط، أو «ال» للاستغراق العرفيِّ، وقد ذكر في بعض الأخبار أنَّ القحط في تلك السنين القحطية عمَّ الدنيا كلَّها، وأنَّه مات فيه أهل مدن كثيرة، فتكون «ال» للاستغراق الحقيقيِّ، وَيَدُلُّ له ما يتبادر من الغيث من أنَّه المطر، وأهل مصر والنيل لا ينتفعون بالمطر، إلَّا أنَّه على هذا يبقى أهل مصر غير مذكورين، فلعلَّ الغيث على عمومه بعضَ الأقاليم بالمطر وبعضها بالنيل، وقد يقتصر على المطر لأنَّ مَادَّة النيل الإمطار في أعاليه.</w:t>
      </w:r>
    </w:p>
    <w:p w:rsidR="00797B90" w:rsidRDefault="00797B90">
      <w:pPr>
        <w:pStyle w:val="textquran"/>
        <w:spacing w:before="113"/>
        <w:rPr>
          <w:rtl/>
        </w:rPr>
      </w:pPr>
      <w:r>
        <w:rPr>
          <w:rtl/>
        </w:rPr>
        <w:t>أو المراد الغوث من القحط، والغوث بمعنى الإغاثة وهو رباعيٌّ واويٌّ، والتنجية يعمُّ كلَّ ذلك في كلِّ موضع قصد</w:t>
      </w:r>
      <w:r>
        <w:rPr>
          <w:rStyle w:val="bold"/>
          <w:rtl/>
        </w:rPr>
        <w:t xml:space="preserve"> </w:t>
      </w:r>
      <w:r>
        <w:rPr>
          <w:rtl/>
        </w:rPr>
        <w:t>﴿ </w:t>
      </w:r>
      <w:r>
        <w:rPr>
          <w:rStyle w:val="bold"/>
          <w:rtl/>
        </w:rPr>
        <w:t>وَفِيهِ يَعْصِرُونَ</w:t>
      </w:r>
      <w:r>
        <w:rPr>
          <w:rtl/>
        </w:rPr>
        <w:t> ﴾</w:t>
      </w:r>
      <w:r>
        <w:rPr>
          <w:rStyle w:val="bold"/>
          <w:rtl/>
        </w:rPr>
        <w:t xml:space="preserve"> </w:t>
      </w:r>
      <w:r>
        <w:rPr>
          <w:rtl/>
        </w:rPr>
        <w:t>قدِّم «فِيهِ» للاهتمام، وأمَّا الحصر فلا إلَّا باعتبار سني القحط، وأيضا قدِّم للفاصلة. ولم يؤت بمفعول «يَعْصِرُونَ» للعموم، بحيث ينطلق على ما يصلح عصره على الإطلاق، من زيت وماء عنب، وسكَّر وسمسم وغير ذلك مِمَّا يعصر من النبات والثمار، وكأنَّه قيل: يعصرون الزيت وماء العنب ونحو ذلك.</w:t>
      </w:r>
    </w:p>
    <w:p w:rsidR="00797B90" w:rsidRDefault="00797B90">
      <w:pPr>
        <w:pStyle w:val="textquran"/>
        <w:spacing w:before="85"/>
        <w:rPr>
          <w:w w:val="96"/>
          <w:rtl/>
        </w:rPr>
      </w:pPr>
      <w:r>
        <w:rPr>
          <w:w w:val="96"/>
          <w:rtl/>
        </w:rPr>
        <w:t>وقيل: ﴿ يَعْصِرُونَ ﴾ ينجون أي من القحط كما قال أبو زبيد في الإمام عثمان:</w:t>
      </w:r>
    </w:p>
    <w:p w:rsidR="00797B90" w:rsidRDefault="00797B90">
      <w:pPr>
        <w:pStyle w:val="shator1"/>
        <w:rPr>
          <w:rtl/>
        </w:rPr>
      </w:pPr>
      <w:r>
        <w:rPr>
          <w:rtl/>
        </w:rPr>
        <w:t>صاديا يستغيث غير مغاث</w:t>
      </w:r>
    </w:p>
    <w:p w:rsidR="00797B90" w:rsidRDefault="00797B90">
      <w:pPr>
        <w:pStyle w:val="shator2"/>
        <w:rPr>
          <w:rtl/>
        </w:rPr>
      </w:pPr>
      <w:r>
        <w:rPr>
          <w:rtl/>
        </w:rPr>
        <w:t>ولقد كان عصرة المنجود</w:t>
      </w:r>
      <w:r>
        <w:rPr>
          <w:color w:val="00C100"/>
          <w:vertAlign w:val="superscript"/>
          <w:rtl/>
        </w:rPr>
        <w:footnoteReference w:id="64"/>
      </w:r>
    </w:p>
    <w:p w:rsidR="00797B90" w:rsidRDefault="00797B90">
      <w:pPr>
        <w:pStyle w:val="textquran"/>
        <w:spacing w:before="85"/>
        <w:rPr>
          <w:rtl/>
        </w:rPr>
      </w:pPr>
      <w:r>
        <w:rPr>
          <w:rtl/>
        </w:rPr>
        <w:t xml:space="preserve">أي منجاة المنجود، وقيل: ﴿ يَعْصِرُونَ ﴾: ينالون المطر، وقيل: ﴿ يَعْصِرُونَ ﴾: يحلبون الضروع، </w:t>
      </w:r>
      <w:r>
        <w:rPr>
          <w:rStyle w:val="bold"/>
          <w:rtl/>
        </w:rPr>
        <w:t>ولا مانع من كلِّ ذلك</w:t>
      </w:r>
      <w:r>
        <w:rPr>
          <w:rtl/>
        </w:rPr>
        <w:t>.</w:t>
      </w:r>
    </w:p>
    <w:p w:rsidR="00797B90" w:rsidRDefault="00797B90">
      <w:pPr>
        <w:pStyle w:val="textquran"/>
        <w:spacing w:before="85"/>
        <w:rPr>
          <w:rtl/>
        </w:rPr>
      </w:pPr>
      <w:r>
        <w:rPr>
          <w:rtl/>
        </w:rPr>
        <w:t>ولا مدخل لقوله: ﴿ ثُمَّ يَاتِي... وَفِيهِ يَعْصِرُونَ ﴾ لتعبير الرؤيا، فإنَّه خارج عنها، بل علم ذلك بالوحي، أو الإلهام، أو بانتهاء الجدب بالخصب، أو بأنَّ عادة الله التوسعة بعد الضيق.</w:t>
      </w:r>
    </w:p>
    <w:p w:rsidR="00797B90" w:rsidRDefault="00797B90">
      <w:pPr>
        <w:pStyle w:val="shator1"/>
        <w:rPr>
          <w:rtl/>
        </w:rPr>
      </w:pPr>
      <w:r>
        <w:rPr>
          <w:rtl/>
        </w:rPr>
        <w:t>إذا حل أمر فانتظر وقع ضدَّه</w:t>
      </w:r>
    </w:p>
    <w:p w:rsidR="00797B90" w:rsidRDefault="00797B90">
      <w:pPr>
        <w:pStyle w:val="shator2"/>
        <w:rPr>
          <w:w w:val="89"/>
          <w:rtl/>
        </w:rPr>
      </w:pPr>
      <w:r>
        <w:rPr>
          <w:w w:val="89"/>
          <w:rtl/>
        </w:rPr>
        <w:t>كعسر ويسر والقُحُوطة والخصب</w:t>
      </w:r>
      <w:r>
        <w:rPr>
          <w:color w:val="00C100"/>
          <w:w w:val="89"/>
          <w:vertAlign w:val="superscript"/>
          <w:rtl/>
        </w:rPr>
        <w:footnoteReference w:id="65"/>
      </w:r>
    </w:p>
    <w:p w:rsidR="00797B90" w:rsidRDefault="00797B90">
      <w:pPr>
        <w:pStyle w:val="textquran"/>
        <w:spacing w:before="85"/>
        <w:rPr>
          <w:rtl/>
        </w:rPr>
      </w:pPr>
      <w:r>
        <w:rPr>
          <w:rtl/>
        </w:rPr>
        <w:t>واعترض بأنَّه لو كان كذلك لأجمل في البشارة، وأنَّ حصر الجدب يقتضي تغييره بخصب مَّا، لا على ما ذكره، وهو بشارة بشَّرهم بها تعقب تمام تأويل الرؤيا بالسنين المخصبة، في مقابلة البقرات السمان، والسنبلات الخضر، وبسني الجدب في مقابلة البقرات العجاف والسنبلات اليابسة، وقد كان يكفي البقرات السمان أو السنابل الخضر مع البقرات العجاف أو السنابل اليابسات، لكن جمع ذلك لكمال السعة والشدَّة.</w:t>
      </w:r>
    </w:p>
    <w:p w:rsidR="00797B90" w:rsidRDefault="00797B90">
      <w:pPr>
        <w:pStyle w:val="faree"/>
        <w:rPr>
          <w:rtl/>
        </w:rPr>
      </w:pPr>
      <w:r>
        <w:rPr>
          <w:rtl/>
        </w:rPr>
        <w:t>خروج يوسف من السجن وبراءته</w:t>
      </w:r>
    </w:p>
    <w:p w:rsidR="00797B90" w:rsidRDefault="00797B90">
      <w:pPr>
        <w:pStyle w:val="textquran"/>
        <w:spacing w:before="85"/>
        <w:rPr>
          <w:w w:val="94"/>
          <w:rtl/>
        </w:rPr>
      </w:pPr>
      <w:r>
        <w:rPr>
          <w:w w:val="94"/>
          <w:rtl/>
        </w:rPr>
        <w:t>﴿ </w:t>
      </w:r>
      <w:r>
        <w:rPr>
          <w:rStyle w:val="bold"/>
          <w:w w:val="94"/>
          <w:rtl/>
        </w:rPr>
        <w:t>وَقَالَ الْمَلِكُ</w:t>
      </w:r>
      <w:r>
        <w:rPr>
          <w:w w:val="94"/>
          <w:rtl/>
        </w:rPr>
        <w:t> ﴾ الريان لَمَّا أخبره الساقي بتأويل الرؤيا عن يوسف</w:t>
      </w:r>
      <w:r>
        <w:rPr>
          <w:rStyle w:val="bold"/>
          <w:w w:val="94"/>
          <w:rtl/>
        </w:rPr>
        <w:t xml:space="preserve"> </w:t>
      </w:r>
      <w:r>
        <w:rPr>
          <w:w w:val="94"/>
          <w:rtl/>
        </w:rPr>
        <w:t>﴿ </w:t>
      </w:r>
      <w:r>
        <w:rPr>
          <w:rStyle w:val="bold"/>
          <w:w w:val="94"/>
          <w:rtl/>
        </w:rPr>
        <w:t>ايتُونِي بِهِ</w:t>
      </w:r>
      <w:r>
        <w:rPr>
          <w:w w:val="94"/>
          <w:rtl/>
        </w:rPr>
        <w:t> ﴾ أي بيوسف، بهذا المعبِّر لرؤياي تعبيرا لائقا غريبا لعلمه وفضله</w:t>
      </w:r>
      <w:r>
        <w:rPr>
          <w:rStyle w:val="bold"/>
          <w:w w:val="94"/>
          <w:rtl/>
        </w:rPr>
        <w:t xml:space="preserve"> </w:t>
      </w:r>
      <w:r>
        <w:rPr>
          <w:w w:val="94"/>
          <w:rtl/>
        </w:rPr>
        <w:t>﴿ </w:t>
      </w:r>
      <w:r>
        <w:rPr>
          <w:rStyle w:val="bold"/>
          <w:w w:val="94"/>
          <w:rtl/>
        </w:rPr>
        <w:t>فَلَمَّا جَآءَهُ</w:t>
      </w:r>
      <w:r>
        <w:rPr>
          <w:w w:val="94"/>
          <w:rtl/>
        </w:rPr>
        <w:t> ﴾ أي يوسفَ</w:t>
      </w:r>
      <w:r>
        <w:rPr>
          <w:rStyle w:val="bold"/>
          <w:w w:val="94"/>
          <w:rtl/>
        </w:rPr>
        <w:t xml:space="preserve"> </w:t>
      </w:r>
      <w:r>
        <w:rPr>
          <w:w w:val="94"/>
          <w:rtl/>
        </w:rPr>
        <w:t>﴿ </w:t>
      </w:r>
      <w:r>
        <w:rPr>
          <w:rStyle w:val="bold"/>
          <w:w w:val="94"/>
          <w:rtl/>
        </w:rPr>
        <w:t>الرَّسُولُ</w:t>
      </w:r>
      <w:r>
        <w:rPr>
          <w:w w:val="94"/>
          <w:rtl/>
        </w:rPr>
        <w:t> ﴾ ليخرجه من السجن إلى الملك، وقال: اخرج بإذن الملك الريان وائتِه، وهو الذي استفتاه وهو الساقي، وفي الكلام حذف هكذا: فجاءه ليأتي به إلى الملك، فَلَمَّا جاءه... إلخ</w:t>
      </w:r>
      <w:r>
        <w:rPr>
          <w:rStyle w:val="bold"/>
          <w:w w:val="94"/>
          <w:rtl/>
        </w:rPr>
        <w:t xml:space="preserve"> </w:t>
      </w:r>
      <w:r>
        <w:rPr>
          <w:w w:val="94"/>
          <w:rtl/>
        </w:rPr>
        <w:t>﴿ </w:t>
      </w:r>
      <w:r>
        <w:rPr>
          <w:rStyle w:val="bold"/>
          <w:w w:val="94"/>
          <w:rtl/>
        </w:rPr>
        <w:t>قَالَ ارْجِعِ اِلَى</w:t>
      </w:r>
      <w:r>
        <w:rPr>
          <w:rFonts w:ascii="spglamiss2014-Bold" w:cs="spglamiss2014-Bold"/>
          <w:b/>
          <w:bCs/>
          <w:w w:val="94"/>
          <w:rtl/>
        </w:rPr>
        <w:t>ٰ</w:t>
      </w:r>
      <w:r>
        <w:rPr>
          <w:rStyle w:val="bold"/>
          <w:w w:val="94"/>
          <w:rtl/>
        </w:rPr>
        <w:t xml:space="preserve"> رَبِّكَ</w:t>
      </w:r>
      <w:r>
        <w:rPr>
          <w:w w:val="94"/>
          <w:rtl/>
        </w:rPr>
        <w:t> ﴾ سيِّدك الريان</w:t>
      </w:r>
      <w:r>
        <w:rPr>
          <w:rStyle w:val="bold"/>
          <w:w w:val="94"/>
          <w:rtl/>
        </w:rPr>
        <w:t xml:space="preserve"> </w:t>
      </w:r>
      <w:r>
        <w:rPr>
          <w:w w:val="94"/>
          <w:rtl/>
        </w:rPr>
        <w:t>﴿ </w:t>
      </w:r>
      <w:r>
        <w:rPr>
          <w:rStyle w:val="bold"/>
          <w:w w:val="94"/>
          <w:rtl/>
        </w:rPr>
        <w:t>فَاسْئَلْهُ مَا بَالُ</w:t>
      </w:r>
      <w:r>
        <w:rPr>
          <w:w w:val="94"/>
          <w:rtl/>
        </w:rPr>
        <w:t> ﴾</w:t>
      </w:r>
      <w:r>
        <w:rPr>
          <w:rStyle w:val="bold"/>
          <w:w w:val="94"/>
          <w:rtl/>
        </w:rPr>
        <w:t xml:space="preserve"> </w:t>
      </w:r>
      <w:r>
        <w:rPr>
          <w:w w:val="94"/>
          <w:rtl/>
        </w:rPr>
        <w:t>شأن</w:t>
      </w:r>
      <w:r>
        <w:rPr>
          <w:rStyle w:val="bold"/>
          <w:w w:val="94"/>
          <w:rtl/>
        </w:rPr>
        <w:t xml:space="preserve"> </w:t>
      </w:r>
      <w:r>
        <w:rPr>
          <w:w w:val="94"/>
          <w:rtl/>
        </w:rPr>
        <w:t>﴿ </w:t>
      </w:r>
      <w:r>
        <w:rPr>
          <w:rStyle w:val="bold"/>
          <w:w w:val="94"/>
          <w:rtl/>
        </w:rPr>
        <w:t>النِّسْوَةِ اللَّاتِي قَطَّعْنَ أَيْدِيَهُنَّ</w:t>
      </w:r>
      <w:r>
        <w:rPr>
          <w:w w:val="94"/>
          <w:rtl/>
        </w:rPr>
        <w:t> ﴾ لأنَّه إذا أقررن بما علمن من شأنه معهنَّ ومع امرأة العزيز المقرَّة باستعصامه تحقَّق على المعتاد عنده أنَّه بريء.</w:t>
      </w:r>
    </w:p>
    <w:p w:rsidR="00797B90" w:rsidRDefault="00797B90">
      <w:pPr>
        <w:pStyle w:val="textquran"/>
        <w:spacing w:before="85"/>
        <w:rPr>
          <w:rtl/>
        </w:rPr>
      </w:pPr>
      <w:r>
        <w:rPr>
          <w:rtl/>
        </w:rPr>
        <w:t>وفي الآية حثُّ الإنسان على نفي التهم عنه. روي أنَّ رجلا مرَّ على رسول الله ژ ومعه امرأة فقال: «</w:t>
      </w:r>
      <w:r>
        <w:rPr>
          <w:rStyle w:val="bold"/>
          <w:rtl/>
        </w:rPr>
        <w:t>هذه زوجي»</w:t>
      </w:r>
      <w:r>
        <w:rPr>
          <w:rtl/>
        </w:rPr>
        <w:t>، وفي رواية: «</w:t>
      </w:r>
      <w:r>
        <w:rPr>
          <w:rStyle w:val="bold"/>
          <w:rtl/>
        </w:rPr>
        <w:t>هذه زوجي فلانة»</w:t>
      </w:r>
      <w:r>
        <w:rPr>
          <w:rtl/>
        </w:rPr>
        <w:t xml:space="preserve"> فقال الرجل: كلُّ من أظن به لا أظن بك، فقال ژ : «</w:t>
      </w:r>
      <w:r>
        <w:rPr>
          <w:rStyle w:val="bold"/>
          <w:rtl/>
        </w:rPr>
        <w:t>إنَّ الشيطان يجري من ابن آدم مجرى الدم»</w:t>
      </w:r>
      <w:r>
        <w:rPr>
          <w:color w:val="00C100"/>
          <w:vertAlign w:val="superscript"/>
          <w:rtl/>
        </w:rPr>
        <w:footnoteReference w:id="66"/>
      </w:r>
      <w:r>
        <w:rPr>
          <w:rtl/>
        </w:rPr>
        <w:t xml:space="preserve"> يعني فقد يمكن أن تظنَّ بي. وكان الزمخشري يقضي بين الناس، وكلَّ بلد دخله قاضيا أخبرهم أنَّ رجله سقطت لثلج في سفر لا لجناية، وكان يمشي بخشبة.</w:t>
      </w:r>
    </w:p>
    <w:p w:rsidR="00797B90" w:rsidRDefault="00797B90">
      <w:pPr>
        <w:pStyle w:val="textquran"/>
        <w:rPr>
          <w:rStyle w:val="bold"/>
          <w:rtl/>
        </w:rPr>
      </w:pPr>
      <w:r>
        <w:rPr>
          <w:rtl/>
        </w:rPr>
        <w:t>وقوله: ﴿ فَاسْئَلْهُ مَا بَالُ النِّسْوَةِ ﴾ أوكد من قوله: فاسأله أن يفتِّش عن حالهنَّ، لأنَّه إن قال: اسأله أن يفتِّش كان ذلك حكما عليه، فقد يأنف ويلغيه بخلاف السؤال عن حالهنَّ فقد يحرِّكه للبحث بلا أنفة، لأنَّ النفس تحبُّ الاطِّلَاع على ما خفي، ولأنَّه يأنف أن يمسك عن شيء جاهلا له مع أنَّه قد طلب بمعرفته، ولم يتعرَّض لامرأة العزيز مع أنَّها السبب في تلك الشدائد تأدُّبا معها، وإكراما لها، ولأنَّها قد أقرَّت وافتضحت، ولأنَّه خاف أن تزيد فيه مكرا آخر، وهو يراها على ضلالها القديم، ولذلك التأدُّب قابلته بإقرارها بنزاهته، واستعمل الجميل مع النسوة إذ اقتصر على ذكر التقطيع والكيد دون ذكر المراودة.</w:t>
      </w:r>
    </w:p>
    <w:p w:rsidR="00797B90" w:rsidRDefault="00797B90">
      <w:pPr>
        <w:pStyle w:val="textquran"/>
        <w:rPr>
          <w:w w:val="106"/>
          <w:rtl/>
        </w:rPr>
      </w:pPr>
      <w:r>
        <w:rPr>
          <w:w w:val="106"/>
          <w:rtl/>
        </w:rPr>
        <w:t>﴿ </w:t>
      </w:r>
      <w:r>
        <w:rPr>
          <w:rStyle w:val="bold"/>
          <w:w w:val="106"/>
          <w:rtl/>
        </w:rPr>
        <w:t>إِنَّ رَبِّي</w:t>
      </w:r>
      <w:r>
        <w:rPr>
          <w:w w:val="106"/>
          <w:rtl/>
        </w:rPr>
        <w:t> ﴾</w:t>
      </w:r>
      <w:r>
        <w:rPr>
          <w:rStyle w:val="bold"/>
          <w:w w:val="106"/>
          <w:rtl/>
        </w:rPr>
        <w:t xml:space="preserve"> </w:t>
      </w:r>
      <w:r>
        <w:rPr>
          <w:w w:val="106"/>
          <w:rtl/>
        </w:rPr>
        <w:t>الله، وزعم بعض أنَّ المراد: إنَّ سيِّدي الريان، وهو عالم بأمرهنَّ مع يوسف</w:t>
      </w:r>
      <w:r>
        <w:rPr>
          <w:rStyle w:val="bold"/>
          <w:w w:val="106"/>
          <w:rtl/>
        </w:rPr>
        <w:t xml:space="preserve"> </w:t>
      </w:r>
      <w:r>
        <w:rPr>
          <w:w w:val="106"/>
          <w:rtl/>
        </w:rPr>
        <w:t>﴿ </w:t>
      </w:r>
      <w:r>
        <w:rPr>
          <w:rStyle w:val="bold"/>
          <w:w w:val="106"/>
          <w:rtl/>
        </w:rPr>
        <w:t>بِكَيْدِهِنَّ</w:t>
      </w:r>
      <w:r>
        <w:rPr>
          <w:w w:val="106"/>
          <w:rtl/>
        </w:rPr>
        <w:t> ﴾ قولهنَّ: أطع مولاتك، ومراودتهنَّ له إلى أنفسهنَّ، وقيل: الضمير للنساء مطلقا على طريق الاستخدام، فتدخل هؤلاء النسوة بالأولى والبرهان، والأوَّل أولى</w:t>
      </w:r>
      <w:r>
        <w:rPr>
          <w:rStyle w:val="bold"/>
          <w:w w:val="106"/>
          <w:rtl/>
        </w:rPr>
        <w:t xml:space="preserve"> </w:t>
      </w:r>
      <w:r>
        <w:rPr>
          <w:w w:val="106"/>
          <w:rtl/>
        </w:rPr>
        <w:t>﴿ </w:t>
      </w:r>
      <w:r>
        <w:rPr>
          <w:rStyle w:val="bold"/>
          <w:w w:val="106"/>
          <w:rtl/>
        </w:rPr>
        <w:t>عَلِيمٌ</w:t>
      </w:r>
      <w:r>
        <w:rPr>
          <w:w w:val="106"/>
          <w:rtl/>
        </w:rPr>
        <w:t xml:space="preserve"> ﴾ استعظم كيدهنَّ فاستشهد عليه بعلم الله وعلى براءته من ذلك، وفي ذلك تضمُّن الوعيد لهنَّ عند الله، فإنَّ الصحيح ﴿ إِنَّ </w:t>
      </w:r>
      <w:r>
        <w:rPr>
          <w:spacing w:val="-12"/>
          <w:w w:val="106"/>
          <w:rtl/>
        </w:rPr>
        <w:t>رَبِّي ﴾</w:t>
      </w:r>
      <w:r>
        <w:rPr>
          <w:w w:val="106"/>
          <w:rtl/>
        </w:rPr>
        <w:t xml:space="preserve"> بمعنى الله، ولو جاز أن يكون الريان على أنَّ لفظ «رب» يقال للملك، أو باعتبار ما يقال في العَامَّة له من أنَّه ربٌّ لهم، أي سيِّد، أو باعتبار أنَّ يوسف مرميٌّ بالعُبُودِيَّة، وما يقال: لأنَّه ربَّاه لا يظهر، لأنَّه ربَّاه العزيز، إلَّا أن يقال: مال العزيز من الملك، أو متسبّب منه.</w:t>
      </w:r>
    </w:p>
    <w:p w:rsidR="00797B90" w:rsidRDefault="00797B90">
      <w:pPr>
        <w:pStyle w:val="textquran"/>
        <w:rPr>
          <w:w w:val="103"/>
          <w:rtl/>
        </w:rPr>
      </w:pPr>
      <w:r>
        <w:rPr>
          <w:w w:val="103"/>
          <w:rtl/>
        </w:rPr>
        <w:t>ولم يعجِّل بالخروج ليبرئ ساحته أوَّلاً، فلا يجد أحد إليه سبيلا بالريبة والتهمة أو البهتان، على أنَّه علم بالوحي أو الإلهام أنَّهنَّ يقررن فلا ينظر إليه الملك بالعين الأولى، قال رسول الله ژ : «</w:t>
      </w:r>
      <w:r>
        <w:rPr>
          <w:rStyle w:val="bold"/>
          <w:w w:val="103"/>
          <w:rtl/>
        </w:rPr>
        <w:t>رحم الله أخي يوسف لو دعيت من السجن لأعجلت الخروج»</w:t>
      </w:r>
      <w:r>
        <w:rPr>
          <w:color w:val="00C100"/>
          <w:w w:val="103"/>
          <w:vertAlign w:val="superscript"/>
          <w:rtl/>
        </w:rPr>
        <w:footnoteReference w:id="67"/>
      </w:r>
      <w:r>
        <w:rPr>
          <w:w w:val="103"/>
          <w:rtl/>
        </w:rPr>
        <w:t xml:space="preserve"> ولفظ الطبراني وابن راهويه وابن مردويه عن ابن عَبَّاس وابن مسعود   </w:t>
      </w:r>
      <w:r>
        <w:rPr>
          <w:rStyle w:val="radiyaanhom"/>
          <w:rFonts w:cs="Times New Roman"/>
          <w:w w:val="103"/>
          <w:rtl/>
        </w:rPr>
        <w:t>@</w:t>
      </w:r>
      <w:r>
        <w:rPr>
          <w:w w:val="103"/>
          <w:rtl/>
        </w:rPr>
        <w:t>: «</w:t>
      </w:r>
      <w:r>
        <w:rPr>
          <w:rStyle w:val="bold"/>
          <w:w w:val="103"/>
          <w:rtl/>
        </w:rPr>
        <w:t>لو كنت مكانه ولبثت في السجن ما لبث لأسرعت الإجابة»</w:t>
      </w:r>
      <w:r>
        <w:rPr>
          <w:color w:val="00C100"/>
          <w:w w:val="103"/>
          <w:vertAlign w:val="superscript"/>
          <w:rtl/>
        </w:rPr>
        <w:footnoteReference w:id="68"/>
      </w:r>
      <w:r>
        <w:rPr>
          <w:w w:val="103"/>
          <w:rtl/>
        </w:rPr>
        <w:t>، وفي رواية: «</w:t>
      </w:r>
      <w:r>
        <w:rPr>
          <w:rStyle w:val="bold"/>
          <w:w w:val="103"/>
          <w:rtl/>
        </w:rPr>
        <w:t>لقد عجبت من يوسف وكرمه وصبره، والله يغفر له: حين سئل عن البقرات العجاف والسمان ولو كنت مكانه ما أخبرتهم حتَّى يخرجوني، ولقد عجبت منه حين أتاه الرسول فقال: ارجع إلى ربِّك، ولو كنت مكانه ولبثت في السجن ما لبث لأسرعت الإجابة وبادرتهم الباب، ولَمَا ابتغيت العذر أنْ كان لَحليما ذا أناة»</w:t>
      </w:r>
      <w:r>
        <w:rPr>
          <w:color w:val="00C100"/>
          <w:w w:val="103"/>
          <w:vertAlign w:val="superscript"/>
          <w:rtl/>
        </w:rPr>
        <w:footnoteReference w:id="69"/>
      </w:r>
      <w:r>
        <w:rPr>
          <w:w w:val="103"/>
          <w:rtl/>
        </w:rPr>
        <w:t xml:space="preserve"> قال ژ ذلك تواضعا، وإلَّا فحلمه وصبره ليس دون يوسف، وقوله: «يغفر الله له»، توقير كما يقال: عفا الله عنك ما جوابك، أو قال: «غفر الله له» لاشتغاله بإظهاره براءة نفسه عن تبليغ التوحيد، وفيه أنَّ الاشتغال بذلك شهيد لقبول قوله، لأنَّ الأنبياء مبرَّؤون عمَّا يتَّهمون به، أو قال ژ : «لو كنت...»إلخ تعليما لباب انتهاز الفرصة، فقد يظهر للملك أمر يمنع من إخراجه حين تأخُّره عن الخروج، «أو ذلك جري على مقتضى سعة رحمة الله أكثر من وسعها على غيرها»</w:t>
      </w:r>
      <w:r>
        <w:rPr>
          <w:color w:val="00C100"/>
          <w:w w:val="103"/>
          <w:vertAlign w:val="superscript"/>
          <w:rtl/>
        </w:rPr>
        <w:footnoteReference w:id="70"/>
      </w:r>
      <w:r>
        <w:rPr>
          <w:w w:val="103"/>
          <w:rtl/>
        </w:rPr>
        <w:t>.</w:t>
      </w:r>
    </w:p>
    <w:p w:rsidR="00797B90" w:rsidRDefault="00797B90">
      <w:pPr>
        <w:pStyle w:val="textquran"/>
        <w:spacing w:before="170"/>
        <w:rPr>
          <w:w w:val="99"/>
          <w:rtl/>
        </w:rPr>
      </w:pPr>
      <w:r>
        <w:rPr>
          <w:w w:val="99"/>
          <w:rtl/>
        </w:rPr>
        <w:t>﴿ </w:t>
      </w:r>
      <w:r>
        <w:rPr>
          <w:rStyle w:val="bold"/>
          <w:w w:val="99"/>
          <w:rtl/>
        </w:rPr>
        <w:t>قَالَ</w:t>
      </w:r>
      <w:r>
        <w:rPr>
          <w:w w:val="99"/>
          <w:rtl/>
        </w:rPr>
        <w:t> ﴾ الملك</w:t>
      </w:r>
      <w:r>
        <w:rPr>
          <w:rStyle w:val="bold"/>
          <w:w w:val="99"/>
          <w:rtl/>
        </w:rPr>
        <w:t xml:space="preserve"> </w:t>
      </w:r>
      <w:r>
        <w:rPr>
          <w:w w:val="99"/>
          <w:rtl/>
        </w:rPr>
        <w:t>﴿ </w:t>
      </w:r>
      <w:r>
        <w:rPr>
          <w:rStyle w:val="bold"/>
          <w:w w:val="99"/>
          <w:rtl/>
        </w:rPr>
        <w:t>مَا خَطْبُكُنَّ</w:t>
      </w:r>
      <w:r>
        <w:rPr>
          <w:w w:val="99"/>
          <w:rtl/>
        </w:rPr>
        <w:t> ﴾ الخطب: الأمر العظيم الذي يحقُّ أن يخاطب في شأنه أو لأجله صاحبه، ويخطب فيه الناس، ولذا قال الجوهري: الخطب سبب الأمر. ﴿ </w:t>
      </w:r>
      <w:r>
        <w:rPr>
          <w:rStyle w:val="bold"/>
          <w:w w:val="99"/>
          <w:rtl/>
        </w:rPr>
        <w:t>إِذْ رَاوَدتُّنَّ يُوسُفَ عَن نَّفْسِهِ</w:t>
      </w:r>
      <w:r>
        <w:rPr>
          <w:w w:val="99"/>
          <w:rtl/>
        </w:rPr>
        <w:t> ﴾</w:t>
      </w:r>
      <w:r>
        <w:rPr>
          <w:rStyle w:val="bold"/>
          <w:w w:val="99"/>
          <w:rtl/>
        </w:rPr>
        <w:t xml:space="preserve"> </w:t>
      </w:r>
      <w:r>
        <w:rPr>
          <w:w w:val="99"/>
          <w:rtl/>
        </w:rPr>
        <w:t>أراد زليخاء أو راعيل، والاسمان لامرأة العزيز، وهي التي راودته وحدها وخاطبهنَّ بالمراودة كلَّهنَّ سترا عليها، وهي في جملتهنَّ حاضرة، فذلك حكم على المجموع كلٌّ لا كلِّيَّة.</w:t>
      </w:r>
    </w:p>
    <w:p w:rsidR="00797B90" w:rsidRDefault="00797B90">
      <w:pPr>
        <w:pStyle w:val="textquran"/>
        <w:rPr>
          <w:rStyle w:val="bold"/>
          <w:rtl/>
        </w:rPr>
      </w:pPr>
      <w:r>
        <w:rPr>
          <w:rtl/>
        </w:rPr>
        <w:t>وقيل: راودنه كلُّهنَّ، وقيل: عدَّ قولهنَّ: أطع مولاتك مراودةً، لأنَّ قولهنَّ تحصيل لمراودته زليخاء، وكذا يوسف إذ قال: ﴿ مَا بَالُ النِّسْوَةِ ﴾ ولم يقل: ما بال زليخاء فعلت ما فعلت إبقاء عليها، وأدبا معها، ومراعاة لِمَا سبق من إكرامها إِيَّاهُ. و«إِذْ» متعلِّق بـ «خَطْب»، إذ المعنى: ما فعلتنَّ إذ راودتنَّ يوسف عن نفسه هل وجدتنَّ منه ميلا إليكنَّ؟.</w:t>
      </w:r>
    </w:p>
    <w:p w:rsidR="00797B90" w:rsidRDefault="00797B90">
      <w:pPr>
        <w:pStyle w:val="textquran"/>
        <w:rPr>
          <w:w w:val="99"/>
          <w:rtl/>
        </w:rPr>
      </w:pPr>
      <w:r>
        <w:rPr>
          <w:w w:val="99"/>
          <w:rtl/>
        </w:rPr>
        <w:t>﴿ </w:t>
      </w:r>
      <w:r>
        <w:rPr>
          <w:rStyle w:val="bold"/>
          <w:w w:val="99"/>
          <w:rtl/>
        </w:rPr>
        <w:t>قُلْنَ حَاشَ للهِ مَا عَلِمْنَا عَلَيْهِ مِن سُوءٍ</w:t>
      </w:r>
      <w:r>
        <w:rPr>
          <w:w w:val="99"/>
          <w:rtl/>
        </w:rPr>
        <w:t> ﴾ زنى أو إشارة إليه، أو خيانة أو ذنبا، وذلك تعجُّبٌ من قدرة الله تعالى على خلق عفَّة يوسف مع وجود الملاذِّ، وذلك بعد إطلاعهنَّ على براءته. وسمِّي الذنب سوءا لأنَّ القلب يغتمُّ به.</w:t>
      </w:r>
    </w:p>
    <w:p w:rsidR="00797B90" w:rsidRDefault="00797B90">
      <w:pPr>
        <w:pStyle w:val="textmawadi3"/>
        <w:rPr>
          <w:rtl/>
        </w:rPr>
      </w:pPr>
      <w:r>
        <w:rPr>
          <w:rStyle w:val="namat2"/>
          <w:rtl/>
        </w:rPr>
        <w:t xml:space="preserve">[لغة] </w:t>
      </w:r>
      <w:r>
        <w:rPr>
          <w:rtl/>
        </w:rPr>
        <w:t>﴿ </w:t>
      </w:r>
      <w:r>
        <w:rPr>
          <w:rStyle w:val="bold"/>
          <w:rtl/>
        </w:rPr>
        <w:t>قَالَتِ امْرَأَتُ الْعَزِيزِ اِلَانَ حَصْحَصَ الْحَقُّ</w:t>
      </w:r>
      <w:r>
        <w:rPr>
          <w:rtl/>
        </w:rPr>
        <w:t> ﴾ تَبَيَّنَ بعد خفاء، قاله الخليل بن أحمد </w:t>
      </w:r>
      <w:r>
        <w:rPr>
          <w:rStyle w:val="rahimahoallah"/>
          <w:rFonts w:cs="Times New Roman"/>
          <w:rtl/>
        </w:rPr>
        <w:t>5</w:t>
      </w:r>
      <w:r>
        <w:rPr>
          <w:rtl/>
        </w:rPr>
        <w:t> </w:t>
      </w:r>
      <w:r>
        <w:rPr>
          <w:vertAlign w:val="superscript"/>
          <w:rtl/>
        </w:rPr>
        <w:footnoteReference w:id="71"/>
      </w:r>
      <w:r>
        <w:rPr>
          <w:rtl/>
        </w:rPr>
        <w:t>، أو بانت حصَّة الحقِّ من حصَّة الباطل وتميَّزت، وهو راجع إلى ما قال الخليل، وقيل: معناه ثبت ورسخ كما يقال: حَصْحَصَ البعير إذا ألقى مباركه ليناخ.</w:t>
      </w:r>
    </w:p>
    <w:p w:rsidR="00797B90" w:rsidRDefault="00797B90">
      <w:pPr>
        <w:pStyle w:val="textmawadi3"/>
        <w:rPr>
          <w:rtl/>
        </w:rPr>
      </w:pPr>
      <w:r>
        <w:rPr>
          <w:rStyle w:val="namat2"/>
          <w:rtl/>
        </w:rPr>
        <w:t xml:space="preserve">[صرف] </w:t>
      </w:r>
      <w:r>
        <w:rPr>
          <w:rtl/>
        </w:rPr>
        <w:t>قال في شرح التسهيل: «الآن» هنا بمعنى القرب مجازا فيصحُّ مع الماضي والمستقبل، وهو اسم، لدخول «ال» وحرف الجرِّ، يقال: إلى الآن، ومن الآن، بفتح النون مع دخول الجارِّ، فهو مبنيٌّ، لأنَّه اسم إشارة، والإشارة إنشاء كهلَّا وهل ولعلَّ، وضع من أوَّل الأمر على «ال» لمعنى الإشارة، فلا يعترض بأنَّ اسم الإشارة لا يدخله «ال»، وألفه عن واو لأنَّه يفسَّر بالأوان، أو عن ياء من آن يئين: قرب، واعترض بأنَّه ليس بمعنى القرب.</w:t>
      </w:r>
    </w:p>
    <w:p w:rsidR="00797B90" w:rsidRDefault="00797B90">
      <w:pPr>
        <w:pStyle w:val="textquran"/>
        <w:spacing w:before="113"/>
        <w:rPr>
          <w:rtl/>
        </w:rPr>
      </w:pPr>
      <w:r>
        <w:rPr>
          <w:rtl/>
        </w:rPr>
        <w:t>﴿ </w:t>
      </w:r>
      <w:r>
        <w:rPr>
          <w:rStyle w:val="bold"/>
          <w:rtl/>
        </w:rPr>
        <w:t>أَنَاْ رَ</w:t>
      </w:r>
      <w:r>
        <w:rPr>
          <w:rStyle w:val="Superscript"/>
          <w:rFonts w:ascii="spglamiss2014-Bold" w:cs="spglamiss2014-Bold"/>
          <w:b/>
          <w:bCs/>
          <w:rtl/>
        </w:rPr>
        <w:t>ا</w:t>
      </w:r>
      <w:r>
        <w:rPr>
          <w:rStyle w:val="bold"/>
          <w:rtl/>
        </w:rPr>
        <w:t>وَدتُّهُ عَن نَّفْسِهِ</w:t>
      </w:r>
      <w:r>
        <w:rPr>
          <w:rtl/>
        </w:rPr>
        <w:t> ﴾ لا هو راودني، ومثل هذا اختصاص، وهو كالحصر، كقوله: أنا فعلت، أي لا غيري</w:t>
      </w:r>
      <w:r>
        <w:rPr>
          <w:rStyle w:val="bold"/>
          <w:rtl/>
        </w:rPr>
        <w:t xml:space="preserve"> </w:t>
      </w:r>
      <w:r>
        <w:rPr>
          <w:rtl/>
        </w:rPr>
        <w:t>﴿ </w:t>
      </w:r>
      <w:r>
        <w:rPr>
          <w:rStyle w:val="bold"/>
          <w:rtl/>
        </w:rPr>
        <w:t>وَإِنَّهُ لَمِنَ الصَّادِقِينَ</w:t>
      </w:r>
      <w:r>
        <w:rPr>
          <w:rtl/>
        </w:rPr>
        <w:t> ﴾ في قوله: ﴿ هِيَ رَ</w:t>
      </w:r>
      <w:r>
        <w:rPr>
          <w:rStyle w:val="Superscript"/>
          <w:rtl/>
        </w:rPr>
        <w:t>ا</w:t>
      </w:r>
      <w:r>
        <w:rPr>
          <w:rtl/>
        </w:rPr>
        <w:t>وَدَتْنِي ﴾ هذا أولى من قولها: إِنَّهُ لصادق، لأنَّه كالبرهان، قالت ذلك لَمَّا رأت منه الستر عليها، ومراعاة الأدب معها، إذ قال: ﴿ مَا بَالُ النِّسْوَةِ ﴾ ولم يذكرها مع أنَّ الفتنة كلَّها من جهتها.</w:t>
      </w:r>
    </w:p>
    <w:p w:rsidR="00797B90" w:rsidRDefault="00797B90">
      <w:pPr>
        <w:pStyle w:val="textquran"/>
        <w:spacing w:before="113"/>
        <w:rPr>
          <w:rtl/>
        </w:rPr>
      </w:pPr>
      <w:r>
        <w:rPr>
          <w:rtl/>
        </w:rPr>
        <w:t>﴿ </w:t>
      </w:r>
      <w:r>
        <w:rPr>
          <w:rStyle w:val="bold"/>
          <w:rtl/>
        </w:rPr>
        <w:t>ذَ</w:t>
      </w:r>
      <w:r>
        <w:rPr>
          <w:rStyle w:val="Superscript"/>
          <w:rFonts w:ascii="spglamiss2014-Bold" w:cs="spglamiss2014-Bold"/>
          <w:b/>
          <w:bCs/>
          <w:rtl/>
        </w:rPr>
        <w:t>ا</w:t>
      </w:r>
      <w:r>
        <w:rPr>
          <w:rStyle w:val="bold"/>
          <w:rtl/>
        </w:rPr>
        <w:t>لِكَ</w:t>
      </w:r>
      <w:r>
        <w:rPr>
          <w:rtl/>
        </w:rPr>
        <w:t> ﴾ أي قال يوسف طلب إظهار البراءة</w:t>
      </w:r>
      <w:r>
        <w:rPr>
          <w:rStyle w:val="bold"/>
          <w:rtl/>
        </w:rPr>
        <w:t xml:space="preserve"> </w:t>
      </w:r>
      <w:r>
        <w:rPr>
          <w:rtl/>
        </w:rPr>
        <w:t>﴿ </w:t>
      </w:r>
      <w:r>
        <w:rPr>
          <w:rStyle w:val="bold"/>
          <w:rtl/>
        </w:rPr>
        <w:t>لِيَعْلَمَ</w:t>
      </w:r>
      <w:r>
        <w:rPr>
          <w:rtl/>
        </w:rPr>
        <w:t> ﴾ أي العزيز وقد بعُد ذكره لكن دلَّ عليه قوله: ﴿ </w:t>
      </w:r>
      <w:r>
        <w:rPr>
          <w:rStyle w:val="bold"/>
          <w:rtl/>
        </w:rPr>
        <w:t>أَنِّي لَمَ اَخُنْهُ بِالْغَيْبِ</w:t>
      </w:r>
      <w:r>
        <w:rPr>
          <w:rtl/>
        </w:rPr>
        <w:t> ﴾ أي في أهله، والباء ظرفيَّة متعلِّقة بـ «أَخُنْهُ»، أي في مكان الغيب عن وجهه، أو زمان الغيب عنه، أو متعلِّق بمحذوف حال من الهاء، أو ضمير «أَخُنْ»، وقيل: ضمير «يَعْلَمَ»، وهاء «أَخُنْ» لله </w:t>
      </w:r>
      <w:r>
        <w:rPr>
          <w:rStyle w:val="azawijal"/>
          <w:rFonts w:cs="Times New Roman"/>
          <w:rtl/>
        </w:rPr>
        <w:t>8</w:t>
      </w:r>
      <w:r>
        <w:rPr>
          <w:rtl/>
        </w:rPr>
        <w:t> ، والصحيح الأوَّل.</w:t>
      </w:r>
    </w:p>
    <w:p w:rsidR="00797B90" w:rsidRDefault="00797B90">
      <w:pPr>
        <w:pStyle w:val="textquran"/>
        <w:spacing w:before="113"/>
        <w:rPr>
          <w:rtl/>
        </w:rPr>
      </w:pPr>
      <w:r>
        <w:rPr>
          <w:rtl/>
        </w:rPr>
        <w:t>﴿ </w:t>
      </w:r>
      <w:r>
        <w:rPr>
          <w:rStyle w:val="bold"/>
          <w:rtl/>
        </w:rPr>
        <w:t>وَأَنَّ اللهَ لَا يَهْدِي كَيْدَ الْخَآئِنِينَ</w:t>
      </w:r>
      <w:r>
        <w:rPr>
          <w:rtl/>
        </w:rPr>
        <w:t> ﴾ أي لا ينفذه فهو زائل، وهداية الكيد مجاز عن إنفاذه، بعلاقة اللزوم، والتنفيذ لازم للهداية، أو استعارة تبعيَّة إذ التنفيذ كالهداية في وصول المطلوب، أو لا يهدي الخائنين بكيدهم، فالمجاز في الإيقاع.</w:t>
      </w:r>
    </w:p>
    <w:p w:rsidR="00797B90" w:rsidRDefault="00797B90">
      <w:pPr>
        <w:pStyle w:val="textquran"/>
        <w:spacing w:before="113"/>
        <w:rPr>
          <w:rtl/>
        </w:rPr>
      </w:pPr>
      <w:r>
        <w:rPr>
          <w:rtl/>
        </w:rPr>
        <w:t>والهداية على حقيقتها أوقعت على الكيد، لكونها سببا لعدم الهداية، وإذا عدم السبب عدم مسبَّبه بالأَوْلى، وفيه تعريض لزليخاء أو راعيل أنَّها خانت العزيز. وقد يقال: ضمير «يَعْلَمَ» للملك، أي ليعلم الملك، أنِّي لم أخنه في وزيره العزيز، لأنَّ خيانة الوزير خيانة للملك، وفي ذلك أيضا تأكيد لأمانته، أي لو كنت خائنا لم يهد الله كيدي، وسمَّى ثباته كيدًا للمشاكلة، أو استعارة، وصاحب الفعلة السيِّئة لا يذكر صاحبها بسوء، ولا يدعو عليهم لأنَّ ذلك ذكر لنفسه ودعاء عليها ولكونه تأكيدا عقَّبه متواضعا بقوله:</w:t>
      </w:r>
    </w:p>
    <w:p w:rsidR="00797B90" w:rsidRDefault="00797B90">
      <w:pPr>
        <w:pStyle w:val="faree"/>
        <w:rPr>
          <w:rtl/>
        </w:rPr>
      </w:pPr>
      <w:r>
        <w:rPr>
          <w:rtl/>
        </w:rPr>
        <w:t>النفس أمَّارة بالسوء</w:t>
      </w:r>
    </w:p>
    <w:p w:rsidR="00797B90" w:rsidRDefault="00797B90">
      <w:pPr>
        <w:pStyle w:val="textquran"/>
        <w:spacing w:before="170"/>
        <w:rPr>
          <w:w w:val="97"/>
          <w:rtl/>
        </w:rPr>
      </w:pPr>
      <w:r>
        <w:rPr>
          <w:w w:val="97"/>
          <w:rtl/>
        </w:rPr>
        <w:t>﴿ </w:t>
      </w:r>
      <w:r>
        <w:rPr>
          <w:rStyle w:val="bold"/>
          <w:w w:val="97"/>
          <w:rtl/>
        </w:rPr>
        <w:t>وَمَآ أُبَرِّئُ نَفْسِيَ</w:t>
      </w:r>
      <w:r>
        <w:rPr>
          <w:w w:val="97"/>
          <w:rtl/>
        </w:rPr>
        <w:t xml:space="preserve"> ﴾ عن السوء من حيث هي هي، بل من حيث عصمة الله إنعاما عليَّ، ﴿ وَأَمَّا بِنِعْمَةِ رَبِّكَ فَحَدِّثْ ﴾ </w:t>
      </w:r>
      <w:r>
        <w:rPr>
          <w:rStyle w:val="CharacterStyle11"/>
          <w:w w:val="97"/>
          <w:rtl/>
        </w:rPr>
        <w:t>[سورة الضحى: 11]</w:t>
      </w:r>
      <w:r>
        <w:rPr>
          <w:rStyle w:val="bold"/>
          <w:w w:val="97"/>
          <w:rtl/>
        </w:rPr>
        <w:t xml:space="preserve"> </w:t>
      </w:r>
      <w:r>
        <w:rPr>
          <w:w w:val="97"/>
          <w:rtl/>
        </w:rPr>
        <w:t>﴿ </w:t>
      </w:r>
      <w:r>
        <w:rPr>
          <w:rStyle w:val="bold"/>
          <w:w w:val="97"/>
          <w:rtl/>
        </w:rPr>
        <w:t>إِنَّ النَّفْسَ لأَمَّارَةُ</w:t>
      </w:r>
      <w:r>
        <w:rPr>
          <w:rStyle w:val="Superscript"/>
          <w:rFonts w:ascii="spglamiss2014-Bold" w:cs="spglamiss2014-Bold"/>
          <w:b/>
          <w:bCs/>
          <w:w w:val="97"/>
          <w:rtl/>
        </w:rPr>
        <w:t>م</w:t>
      </w:r>
      <w:r>
        <w:rPr>
          <w:rStyle w:val="bold"/>
          <w:w w:val="97"/>
          <w:rtl/>
        </w:rPr>
        <w:t xml:space="preserve"> بِالسُّوءِ</w:t>
      </w:r>
      <w:r>
        <w:rPr>
          <w:w w:val="97"/>
          <w:rtl/>
        </w:rPr>
        <w:t> ﴾ فتستخدم الجوارح في المعصية، تميل بالطبع إلى الشهوات وتعرض عن الطاعات، سواء أنفس الأبرار وأنفس الفجَّار، لا يمكن دفعها في بدء الأمر، وإنَّما المعتبر ثاني الحال، فيُقدم إليها من لم يقارنه التوفيق، فيجوز أن يكون المعنى: وما في وسعي أن أبرِّئ نفسي عن الهمِّ بما تشتهي، وإنَّما دفعته ببرهان.</w:t>
      </w:r>
    </w:p>
    <w:p w:rsidR="00797B90" w:rsidRDefault="00797B90">
      <w:pPr>
        <w:pStyle w:val="textmawadi3"/>
        <w:spacing w:before="198"/>
        <w:rPr>
          <w:w w:val="97"/>
          <w:rtl/>
        </w:rPr>
      </w:pPr>
      <w:r>
        <w:rPr>
          <w:rStyle w:val="namat2"/>
          <w:w w:val="97"/>
          <w:rtl/>
        </w:rPr>
        <w:t xml:space="preserve">[أصول الدين] </w:t>
      </w:r>
      <w:r>
        <w:rPr>
          <w:w w:val="97"/>
          <w:rtl/>
        </w:rPr>
        <w:t>وروي أنَّه لَمَّا قال: ﴿ إِنَّ اللهَ لَا يَهْدِي كَيْدَ الْخَآئِنِينَ ﴾ أو إذ قال: ﴿ وَمَآ أُبَرِّئُ نَفْسِي ﴾ أو إذ قال: ﴿ لَمَ اَخُنْهُ ﴾ قالت هي أو جبريل: ولا حين هممت؟ أو قالت: ولا حين حللت السراويل؟. وأجاز بعضهم الصغيرة على الأنبياء قبل النبوءة، وأنت خبير بأنَّه لم يَصِحَّ حلُّ السراويل ولا الهمُّ إلَّا الخطور، بل مطلق ما بالطبع لا يدخل تحت التكليف، فأجابهما بقوله: ﴿ وَمَآ أُبَرِّئُ نَفْسِيَ ﴾ في أحوالها وليس هذا إقرارا، اللهمَّ إلَّا أن يقرَّ لجبريل ‰ بالهمِّ الطبعي الذي لا يدخل تحت التكليف، وليس قصدا إليها فيكون جبريل قابله بما هو طبعي تنبيها وزيادة في اتِّضاعه.</w:t>
      </w:r>
    </w:p>
    <w:p w:rsidR="00797B90" w:rsidRDefault="00797B90">
      <w:pPr>
        <w:pStyle w:val="textquran"/>
        <w:spacing w:before="198"/>
        <w:rPr>
          <w:rtl/>
        </w:rPr>
      </w:pPr>
      <w:r>
        <w:rPr>
          <w:rtl/>
        </w:rPr>
        <w:t>﴿ </w:t>
      </w:r>
      <w:r>
        <w:rPr>
          <w:rStyle w:val="bold"/>
          <w:rtl/>
        </w:rPr>
        <w:t>اِلَّا مَا رَحِمَ رَبِّيَ</w:t>
      </w:r>
      <w:r>
        <w:rPr>
          <w:rtl/>
        </w:rPr>
        <w:t xml:space="preserve"> ﴾ «ما» مَصدَرِيَّة، والاستثناء منقطع، والمعنى: لكن رحمة ربِّي هي المعتبرة، أو الصارفة عن السوء، كقوله تعالى: ﴿ وَلَا هُمْ يُنقَذُونَ إِلَّا رَحْمَةً مِّنَّا ﴾ </w:t>
      </w:r>
      <w:r>
        <w:rPr>
          <w:rStyle w:val="CharacterStyle11"/>
          <w:rtl/>
        </w:rPr>
        <w:t>[سورة يس: 43 ـ 44]</w:t>
      </w:r>
      <w:r>
        <w:rPr>
          <w:rtl/>
        </w:rPr>
        <w:t>؛ أو اسم واقع على النفس، والاستثناء من النفس، أو من المستتر في «أَمَّارَةٌ» متَّصل، أي إلَّا ما رحم ربِّي من النفوس، كنفوس الملائكة والأنبياء فلا تأمر بالسوء.</w:t>
      </w:r>
    </w:p>
    <w:p w:rsidR="00797B90" w:rsidRDefault="00797B90">
      <w:pPr>
        <w:pStyle w:val="textquran"/>
        <w:spacing w:before="113"/>
        <w:rPr>
          <w:rtl/>
        </w:rPr>
      </w:pPr>
      <w:r>
        <w:rPr>
          <w:rtl/>
        </w:rPr>
        <w:t>والنفس غير عاقل فصحَّت له «ما»، فهو أولى من إيقاع «ما» على الأنبياء، لأنَّهم عاقلون، قيل: أو «ما» مَصدَرِيَّة والمصدر ظرف، أي إلَّا رحمة ربِّي، أي وقت رحمة ربِّي، فإنَّها لا تأمر بالسوء، وفيه التفريغ في الإثبات، والمعنى لأمَّارة بالسوء في جميع الأوقات إلَّا وقت رحمة ربِّي، والمراد جنس النفس لا الاستغراق، فلا تدخل نفس يوسف والأنبياء مع أنَّ أكثر الأوقات لا تأمر فيه أنفسهم بالسوء.</w:t>
      </w:r>
    </w:p>
    <w:p w:rsidR="00797B90" w:rsidRDefault="00797B90">
      <w:pPr>
        <w:pStyle w:val="textquran"/>
        <w:spacing w:before="113"/>
        <w:rPr>
          <w:rtl/>
        </w:rPr>
      </w:pPr>
      <w:r>
        <w:rPr>
          <w:rtl/>
        </w:rPr>
        <w:t>وقيل: الآية إلى قوله:</w:t>
      </w:r>
      <w:r>
        <w:rPr>
          <w:rStyle w:val="bold"/>
          <w:rtl/>
        </w:rPr>
        <w:t xml:space="preserve"> </w:t>
      </w:r>
      <w:r>
        <w:rPr>
          <w:rtl/>
        </w:rPr>
        <w:t>﴿ </w:t>
      </w:r>
      <w:r>
        <w:rPr>
          <w:rStyle w:val="bold"/>
          <w:rtl/>
        </w:rPr>
        <w:t>إِنَّ رَبِّي غَفُورٌ رَّحِيمٌ</w:t>
      </w:r>
      <w:r>
        <w:rPr>
          <w:rtl/>
        </w:rPr>
        <w:t> ﴾</w:t>
      </w:r>
      <w:r>
        <w:rPr>
          <w:rStyle w:val="bold"/>
          <w:rtl/>
        </w:rPr>
        <w:t xml:space="preserve"> </w:t>
      </w:r>
      <w:r>
        <w:rPr>
          <w:rtl/>
        </w:rPr>
        <w:t>من قول زليخاء فتكون داخلة في قوله: ﴿ قَالَتِ اِمْرَأَةُ الْعَزِيزِ ﴾ فيكون المعنى: [كان مِنِّي] ذلك الاعتراف ليعلم يوسف أنِّي لم أخنه بنسبة المراودة إليه، والافتراء عليه في غيبته، كما نسبناها إليه في حضوره، والجمهور على أنَّ ذلك من كلام يوسف.</w:t>
      </w:r>
    </w:p>
    <w:p w:rsidR="00797B90" w:rsidRDefault="00797B90">
      <w:pPr>
        <w:pStyle w:val="textquran"/>
        <w:spacing w:before="113"/>
        <w:rPr>
          <w:rtl/>
        </w:rPr>
      </w:pPr>
      <w:r>
        <w:rPr>
          <w:rtl/>
        </w:rPr>
        <w:t>قال أبو حيَّان: لا يبعد وصل كلام إنسان بكلام إنسان آخر كقوله تعالى: ﴿ إِنَّ الْمُلُوكَ إِذَا دَخَلُواْ قَرْيَةً... ﴾ وصل بكلام بلقيس قوله: ﴿ وَكَذَ</w:t>
      </w:r>
      <w:r>
        <w:rPr>
          <w:rStyle w:val="Superscript"/>
          <w:rtl/>
        </w:rPr>
        <w:t>ا</w:t>
      </w:r>
      <w:r>
        <w:rPr>
          <w:rtl/>
        </w:rPr>
        <w:t xml:space="preserve">لِكَ يَفْعَلُونَ ﴾ </w:t>
      </w:r>
      <w:r>
        <w:rPr>
          <w:rStyle w:val="CharacterStyle11"/>
          <w:rtl/>
        </w:rPr>
        <w:t>[سورة النمل: 34]</w:t>
      </w:r>
      <w:r>
        <w:rPr>
          <w:rtl/>
        </w:rPr>
        <w:t xml:space="preserve"> وليس منه، هذا وجه. اهـ</w:t>
      </w:r>
    </w:p>
    <w:p w:rsidR="00797B90" w:rsidRDefault="00797B90">
      <w:pPr>
        <w:pStyle w:val="textquran"/>
        <w:spacing w:before="113"/>
        <w:rPr>
          <w:rtl/>
        </w:rPr>
      </w:pPr>
      <w:r>
        <w:rPr>
          <w:rtl/>
        </w:rPr>
        <w:t>والنفس: البدن والقلب، والنفس: العقل، والنفس: شيء كالعقل إذا دعا للمعصية فالأمَّارة بالسوء، وإذا امتنعت فاللوَّامة، وإذا أمرت بالطاعة فالمطمئنَّة، و﴿ إِنَّ رَبِّي غَفُورٌ ﴾ لمن استغفر من ذنبه بعينه، أو من ذنوبه عموما، ولم يقصد الإصرار على واحد منها، وذلك من كلام المرأة خال عن الإشكال، وعلى أنَّه من كلام يوسف غير اعتراف بأنَّه همَّ ولا خان، لكن جاء به عموما أو هضما لنفسه بأن عدَّ الهمَّ الذي هو ضروريٌّ لا يدخل تحت التكليف ذنبا، أو أراد غفران ذنب زليخاء وهي راعيل.</w:t>
      </w:r>
    </w:p>
    <w:p w:rsidR="00797B90" w:rsidRDefault="00797B90">
      <w:pPr>
        <w:pStyle w:val="faree"/>
        <w:rPr>
          <w:rtl/>
        </w:rPr>
      </w:pPr>
      <w:r>
        <w:rPr>
          <w:rtl/>
        </w:rPr>
        <w:t>يوسف في رئاسة الحكم ووزارة المالية</w:t>
      </w:r>
    </w:p>
    <w:p w:rsidR="00797B90" w:rsidRDefault="00797B90">
      <w:pPr>
        <w:pStyle w:val="textquran"/>
        <w:rPr>
          <w:w w:val="105"/>
          <w:rtl/>
        </w:rPr>
      </w:pPr>
      <w:r>
        <w:rPr>
          <w:w w:val="105"/>
          <w:rtl/>
        </w:rPr>
        <w:t>﴿ </w:t>
      </w:r>
      <w:r>
        <w:rPr>
          <w:rStyle w:val="bold"/>
          <w:w w:val="105"/>
          <w:rtl/>
        </w:rPr>
        <w:t>وَقَالَ الْمَلِكُ ايتُونِي بِهِ أَسْتَخْلِصْهُ لِنَفْسِي</w:t>
      </w:r>
      <w:r>
        <w:rPr>
          <w:w w:val="105"/>
          <w:rtl/>
        </w:rPr>
        <w:t> ﴾ من شأن الملوك أن يوثروا أنفسهم بما هو نفيس، كأرض في الربيع زاهرة، وجوهرة لا يوجد مثلها، ووزير عظيم الشأن، وعالم ماهر، فاختار يوسف مختصًّا به لكماله صبرا وعلما وإحسانا وأدبا وتعبيرا وورعا. وهذا جواب محذوف، أي لَمَّا عبَّر الرؤيا قال: ﴿ ايتُونِي بِهِ أَسْتَخْلِصْهُ لِنَفْسِي ﴾ فيكون قال: إيتوني به مرَّتين، قال أوَّلاً: إيتوني به لأنَّه عبَّر الرؤيا، وقال ثانيا: إيتوني به أختصُّ به لأمانته وفوائده.</w:t>
      </w:r>
    </w:p>
    <w:p w:rsidR="00797B90" w:rsidRDefault="00797B90">
      <w:pPr>
        <w:pStyle w:val="textmawadi3"/>
        <w:spacing w:before="170"/>
        <w:rPr>
          <w:w w:val="103"/>
          <w:rtl/>
        </w:rPr>
      </w:pPr>
      <w:r>
        <w:rPr>
          <w:rStyle w:val="namat2"/>
          <w:w w:val="103"/>
          <w:rtl/>
        </w:rPr>
        <w:t>[قصص]</w:t>
      </w:r>
      <w:r>
        <w:rPr>
          <w:w w:val="103"/>
          <w:rtl/>
        </w:rPr>
        <w:t xml:space="preserve"> فعاد الرسول الأوَّل إلى يوسف في السجن بعد التعبير وهو في السجن، وقال: أجب الملك في الحين، واطرح ثياب السجن والبس ثيابا حسنة جددا واغتسل، فقام وودَّع أهل السجن ودعا لهم ولأهل السجن مطلقا: «اللهمَّ عطِّف عليهم قلوب الأخيار، ولا تعم عليهم الأخبار»، قيل فمن ذلك يوجد في السجن من الأخبار ما لا يوجد في غيرها، ثمَّ اغتسل ولبس ثيابا حسانا، وكتب على باب السجن من خارج: «هذا بيت البلوى، وقبر الأحياء، وشماتة الأعداء، وتجربة الأصدقاء» ودخل على الملك فكلَّمه وشاهد منه الملك الرشد.</w:t>
      </w:r>
    </w:p>
    <w:p w:rsidR="00797B90" w:rsidRDefault="00797B90">
      <w:pPr>
        <w:pStyle w:val="textquran"/>
        <w:spacing w:before="68"/>
        <w:rPr>
          <w:rtl/>
        </w:rPr>
      </w:pPr>
      <w:r>
        <w:rPr>
          <w:rtl/>
        </w:rPr>
        <w:t>﴿ </w:t>
      </w:r>
      <w:r>
        <w:rPr>
          <w:rStyle w:val="bold"/>
          <w:rtl/>
        </w:rPr>
        <w:t>فَلَمَّا كَلَّمَهُ</w:t>
      </w:r>
      <w:r>
        <w:rPr>
          <w:rtl/>
        </w:rPr>
        <w:t> ﴾ وشاهد منه ما يوجب الرغبة فيه. والضمير في «كلَّم» ليوسف، والهاء للملك.</w:t>
      </w:r>
    </w:p>
    <w:p w:rsidR="00797B90" w:rsidRDefault="00797B90">
      <w:pPr>
        <w:pStyle w:val="textmawadi3"/>
        <w:spacing w:before="68"/>
        <w:rPr>
          <w:rtl/>
        </w:rPr>
      </w:pPr>
      <w:r>
        <w:rPr>
          <w:rStyle w:val="namat2"/>
          <w:w w:val="103"/>
          <w:rtl/>
        </w:rPr>
        <w:t xml:space="preserve">[قصص] </w:t>
      </w:r>
      <w:r>
        <w:rPr>
          <w:rtl/>
        </w:rPr>
        <w:t>سلَّم عليه بِالعَرَبِيَّةِ فقال الملك: ما هذا اللسان؟ قال: لسان عمِّي إسماعيل، ودعا له بالعبرانيَّة، فقال له: وما هذا اللسان؟ قال: لسان آبائي. وكان الملك يتكلَّم بسبعين لغة ولا يعرف العَرَبِيَّة والعبرانيَّة، وكلَّما كلَّمه بلسان أجابه بما تكلَّم به وزاد بِالعَرَبِيَّةِ والعبرانيَّة، فأعجبه أمره مع صغر سنِّه ـ ابن ثلاثين سنة ـ فأجلسه إلى جنبه.</w:t>
      </w:r>
    </w:p>
    <w:p w:rsidR="00797B90" w:rsidRDefault="00797B90">
      <w:pPr>
        <w:pStyle w:val="textquran"/>
        <w:spacing w:before="68"/>
        <w:rPr>
          <w:rtl/>
        </w:rPr>
      </w:pPr>
      <w:r>
        <w:rPr>
          <w:rtl/>
        </w:rPr>
        <w:t>وقيل: الضمير في «كَلَّمَ» للملك، والهاء ليوسف، لأنَّ الملوك هي التي تبدأ بالكلام، والصحيح ما تقدَّم، فإنَّه عهد أن يبدأ الداخل بالسلام والثناء فكذا فعل يوسف.</w:t>
      </w:r>
    </w:p>
    <w:p w:rsidR="00797B90" w:rsidRDefault="00797B90">
      <w:pPr>
        <w:pStyle w:val="textquran"/>
        <w:spacing w:before="68"/>
        <w:rPr>
          <w:w w:val="95"/>
          <w:rtl/>
        </w:rPr>
      </w:pPr>
      <w:r>
        <w:rPr>
          <w:w w:val="95"/>
          <w:rtl/>
        </w:rPr>
        <w:t>وقد روي أنَّه لَمَّا أراد الدخول قال: «حسبي آخرتي من دنياي وحسبي ربِّي من خلقه، عزَّ جارك وجلَّ ثناؤك، ولا إله غيرك» ولَمَّا دخل على الملك قال: «اللهمَّ إِنِّي أسألك من خيره وأعوذ بعزَّتك وقدرتك من شرِّه»، ولكن هذا قد يقوله سرًّا أو حيث لا يسمعه الملك. ويقدَّر فأتوا به ودخل على الملك فكلَّمه، فلمَّا كلَّمه، والحذف للدلالة على سرعة الإتيان به كأنَّه اتَّصل بقوله: ﴿ فَلَمَّا كَلَّمَهُ ﴾.</w:t>
      </w:r>
    </w:p>
    <w:p w:rsidR="00797B90" w:rsidRDefault="00797B90">
      <w:pPr>
        <w:pStyle w:val="textquran"/>
        <w:spacing w:before="68"/>
        <w:rPr>
          <w:rtl/>
        </w:rPr>
      </w:pPr>
      <w:r>
        <w:rPr>
          <w:rtl/>
        </w:rPr>
        <w:t>وروي أنَّه قال له: أحبُّ أيُّها الصدِّيق أن أسمع تفسير رؤياي من لسانك، ففسَّرها كما ذكرها عنه الرسول بلا نقص ولا زيادة، ولا تقديم ولا تأخير، ولم يكن حاضرا مع النسوة في المجلس، وزعم بعض أنَّه حاضر وأنَّ معنى: ﴿ ايتُونِي بِهِ ﴾ قرِّبوه إليَّ.</w:t>
      </w:r>
    </w:p>
    <w:p w:rsidR="00797B90" w:rsidRDefault="00797B90">
      <w:pPr>
        <w:pStyle w:val="textquran"/>
        <w:spacing w:before="68"/>
        <w:rPr>
          <w:rtl/>
        </w:rPr>
      </w:pPr>
      <w:r>
        <w:rPr>
          <w:rtl/>
        </w:rPr>
        <w:t>﴿ </w:t>
      </w:r>
      <w:r>
        <w:rPr>
          <w:rStyle w:val="bold"/>
          <w:rtl/>
        </w:rPr>
        <w:t xml:space="preserve">قَالَ إِنَّكَ الْيَوْمَ لَدَيْنَا </w:t>
      </w:r>
      <w:r>
        <w:rPr>
          <w:rtl/>
        </w:rPr>
        <w:t>﴾ الظرفان متعلِّقان بـ «مَكِينٌ»، والمراد باليوم عصري ﴿ </w:t>
      </w:r>
      <w:r>
        <w:rPr>
          <w:rStyle w:val="bold"/>
          <w:rtl/>
        </w:rPr>
        <w:t>مَكِينٌ</w:t>
      </w:r>
      <w:r>
        <w:rPr>
          <w:rtl/>
        </w:rPr>
        <w:t> ﴾</w:t>
      </w:r>
      <w:r>
        <w:rPr>
          <w:rStyle w:val="bold"/>
          <w:rtl/>
        </w:rPr>
        <w:t xml:space="preserve"> </w:t>
      </w:r>
      <w:r>
        <w:rPr>
          <w:rtl/>
        </w:rPr>
        <w:t>ذو تمكُّن ورسوخ في قلوبنا وملكنا والجاه، ﴿ </w:t>
      </w:r>
      <w:r>
        <w:rPr>
          <w:rStyle w:val="bold"/>
          <w:rtl/>
        </w:rPr>
        <w:t>اَمِينٌ</w:t>
      </w:r>
      <w:r>
        <w:rPr>
          <w:rtl/>
        </w:rPr>
        <w:t> ﴾ على أموالنا وأحوالنا، من أمور السلطنة والوزارة، وقيل: أمين من كلِّ مكروه لا تخاف ممَّا مرَّ عليك، فماذا ترى أيُّها الصديق في أمر السبع المخصبة والسبع المجدبة؟</w:t>
      </w:r>
      <w:r>
        <w:rPr>
          <w:color w:val="00C100"/>
          <w:vertAlign w:val="superscript"/>
          <w:rtl/>
        </w:rPr>
        <w:footnoteReference w:id="72"/>
      </w:r>
      <w:r>
        <w:rPr>
          <w:rtl/>
        </w:rPr>
        <w:t>، فقال: اجمع الطعام وأكثر الحرث في السنين المخصبة، واخزن الحبوب للناس، والتبن والقصب أيضا للدواب، وتأمر الناس أن يرفعوا الخمس من زروعهم فيكفيك لأهل مصر ومن حولها، ويأتيك الناس من سائر النواحي للميرة فيجتمع عندك من الكنوز ما لم يجتمع لأحد قطُّ، ولو زرعت على حجر لأنبت وأثمر، وذلك من الله </w:t>
      </w:r>
      <w:r>
        <w:rPr>
          <w:rStyle w:val="azawijal"/>
          <w:rFonts w:cs="Times New Roman"/>
          <w:rtl/>
        </w:rPr>
        <w:t>8</w:t>
      </w:r>
      <w:r>
        <w:rPr>
          <w:rtl/>
        </w:rPr>
        <w:t> .</w:t>
      </w:r>
    </w:p>
    <w:p w:rsidR="00797B90" w:rsidRDefault="00797B90">
      <w:pPr>
        <w:pStyle w:val="textmawadi3"/>
        <w:rPr>
          <w:rtl/>
        </w:rPr>
      </w:pPr>
      <w:r>
        <w:rPr>
          <w:rStyle w:val="namat2"/>
          <w:w w:val="103"/>
          <w:rtl/>
        </w:rPr>
        <w:t xml:space="preserve">[قصص] </w:t>
      </w:r>
      <w:r>
        <w:rPr>
          <w:rtl/>
        </w:rPr>
        <w:t>وروي أنَّه لَمَّا قال: أحبُّ أن أسمع منك، قال: رأيت سبع بقرات سمان خرجن من النيل يقطرن لبنا، ونظرت إليهنَّ معجبا، فغار النيل فخرج من طينه سبع عجاف بأنياب وأضراس وأكف الكلاب وخراطيم السباع، فأكلن لحوم السمان، ومخَّهنَّ، وأنت تنظر معجبا إذ لم يسمنَّ، ورأيت سبع سنابل خضرا وسبعا يابسات في منبت واحد ماء وثرى، وأنت تتعجَّب في اختلافهنَّ مع اتحاد المنبت، فهبَّت ريح أضرمت اليابسات على الخضر فنتبهت مذعورا، فقال: والله ما أخطأت فيما رأيت في المنام، وما رؤياي بأعجب من علمك بها، كأنَّك الرائي ومن تفسيرها.</w:t>
      </w:r>
    </w:p>
    <w:p w:rsidR="00797B90" w:rsidRDefault="00797B90">
      <w:pPr>
        <w:pStyle w:val="textquran"/>
        <w:rPr>
          <w:w w:val="99"/>
          <w:rtl/>
        </w:rPr>
      </w:pPr>
      <w:r>
        <w:rPr>
          <w:w w:val="99"/>
          <w:rtl/>
        </w:rPr>
        <w:t>ولَمَّا قال: اجمع الطعام فتأتيك أهل النواحي للميرة، قال: من لي بذلك الحرث والخزائن وذلك التصرُّفات؟، وأهل مصر كلُّهم لو جمعتهم ما أطاقوا ذلك، وليسوا مأمونين على ذلك فمن يكفيني ذلك؟ فقال يوسف ما قال الله </w:t>
      </w:r>
      <w:r>
        <w:rPr>
          <w:rStyle w:val="azawijal"/>
          <w:rFonts w:cs="Times New Roman"/>
          <w:w w:val="99"/>
          <w:rtl/>
        </w:rPr>
        <w:t>8</w:t>
      </w:r>
      <w:r>
        <w:rPr>
          <w:w w:val="99"/>
          <w:rtl/>
        </w:rPr>
        <w:t xml:space="preserve"> عنه:</w:t>
      </w:r>
      <w:r>
        <w:rPr>
          <w:rStyle w:val="bold"/>
          <w:w w:val="99"/>
          <w:rtl/>
        </w:rPr>
        <w:t xml:space="preserve"> </w:t>
      </w:r>
      <w:r>
        <w:rPr>
          <w:w w:val="99"/>
          <w:rtl/>
        </w:rPr>
        <w:t>﴿ </w:t>
      </w:r>
      <w:r>
        <w:rPr>
          <w:rStyle w:val="bold"/>
          <w:w w:val="99"/>
          <w:rtl/>
        </w:rPr>
        <w:t>قَالَ اجْعَلْنِي عَلَى</w:t>
      </w:r>
      <w:r>
        <w:rPr>
          <w:rFonts w:ascii="spglamiss2014-Bold" w:cs="spglamiss2014-Bold"/>
          <w:b/>
          <w:bCs/>
          <w:w w:val="99"/>
          <w:rtl/>
        </w:rPr>
        <w:t>ٰ</w:t>
      </w:r>
      <w:r>
        <w:rPr>
          <w:rStyle w:val="bold"/>
          <w:w w:val="99"/>
          <w:rtl/>
        </w:rPr>
        <w:t xml:space="preserve"> خَزَآئِنِ الَارْضِ</w:t>
      </w:r>
      <w:r>
        <w:rPr>
          <w:w w:val="99"/>
          <w:rtl/>
        </w:rPr>
        <w:t> ﴾ خزائن الطعام والأموال، خزائن أرض مصر التي تحت يدك، وقال الربيع بن أنس: اجعلني على خزائن خراج مصر، فأجلسه على السرير وفوَّض الأمر إليه، وذلك كلُّه بعد عبر الرؤيا، وزعم بعض أنَّه قبل عبرها، قيل: جعله وزيرا، وقيل: أسلم السلطنة إليه.</w:t>
      </w:r>
    </w:p>
    <w:p w:rsidR="00797B90" w:rsidRDefault="00797B90">
      <w:pPr>
        <w:pStyle w:val="textmawadi3"/>
        <w:rPr>
          <w:rtl/>
        </w:rPr>
      </w:pPr>
      <w:r>
        <w:rPr>
          <w:rStyle w:val="namat2"/>
          <w:rtl/>
        </w:rPr>
        <w:t>[قصص]</w:t>
      </w:r>
      <w:r>
        <w:rPr>
          <w:rtl/>
        </w:rPr>
        <w:t xml:space="preserve"> وروي أنَّه توفِّي قطفير زوج زليخاء أو راعيل في تلك الليالي فجعله في مرتبته فزوَّجه زليخاء أو راعيل فوجدها عذراء، وكان قطفير عنِّينا، فيما قيل، وولدت له إفرائم وميشا والد رحمة زوج أَيُّوب في قول، ويقال: ميشا جدُّ يوشع، وقيل: رحمة زوج أَيُّوب هي بنت يوسف، وقيل: لم يلد يوسف، وقيل: لم يلد نبيئا، وتزوَّجها بلا عدَّة لجواز ذلك في دين يوسف فيما قيل، والمشهور أنَّه تزوَّجها بعد مدَّة طويلة، وبه قال القرطبي.</w:t>
      </w:r>
    </w:p>
    <w:p w:rsidR="00797B90" w:rsidRDefault="00797B90">
      <w:pPr>
        <w:pStyle w:val="textmawadi3"/>
        <w:spacing w:before="113"/>
        <w:rPr>
          <w:rtl/>
        </w:rPr>
      </w:pPr>
      <w:r>
        <w:rPr>
          <w:rStyle w:val="namat2"/>
          <w:rtl/>
        </w:rPr>
        <w:t>[قصص]</w:t>
      </w:r>
      <w:r>
        <w:rPr>
          <w:rtl/>
        </w:rPr>
        <w:t xml:space="preserve"> وروي أنَّه أصابتها حاجة فقيل لها: لو أتيت يوسف؟ فقيل لها: لا تفعلي نخافه عليك، قالت: </w:t>
      </w:r>
      <w:r>
        <w:rPr>
          <w:rStyle w:val="bold"/>
          <w:rtl/>
        </w:rPr>
        <w:t>لا أخاف مِمَّن خاف اللهَ تعالى</w:t>
      </w:r>
      <w:r>
        <w:rPr>
          <w:rtl/>
        </w:rPr>
        <w:t xml:space="preserve">، فأدخلت عليه، وقالت: الحمد لله الذي جعل العبيد ملوكا لطاعته، والملوك عبيدا بمعصيته، فقضى حاجتها وتزوَّجها، وقيل: قالت له ذلك في الطريق فعرفها وقضى لها، وتزوَّجها، وَلَمَّا آذاه قطفير وهو العزيز أورثه منصبه وزوجه، وقيل: عزله وولَّى يوسف ولم يتزوَّجها إلَّا بعد موته، وبحث فيه بأنَّ المؤذي زوجه، قلت: كلاهما لأنَّ زوجها وافقها، ويقال: </w:t>
      </w:r>
      <w:r>
        <w:rPr>
          <w:rStyle w:val="bold"/>
          <w:rtl/>
        </w:rPr>
        <w:t>لَمَّا تنزَّه عن السوء أنعم الله عليه بذلك</w:t>
      </w:r>
      <w:r>
        <w:rPr>
          <w:rtl/>
        </w:rPr>
        <w:t>.</w:t>
      </w:r>
    </w:p>
    <w:p w:rsidR="00797B90" w:rsidRDefault="00797B90">
      <w:pPr>
        <w:pStyle w:val="textquran"/>
        <w:spacing w:before="113"/>
        <w:rPr>
          <w:w w:val="98"/>
          <w:rtl/>
        </w:rPr>
      </w:pPr>
      <w:r>
        <w:rPr>
          <w:w w:val="98"/>
          <w:rtl/>
        </w:rPr>
        <w:t>﴿ </w:t>
      </w:r>
      <w:r>
        <w:rPr>
          <w:rStyle w:val="bold"/>
          <w:w w:val="98"/>
          <w:rtl/>
        </w:rPr>
        <w:t>إِنِّي حَفِيظٌ</w:t>
      </w:r>
      <w:r>
        <w:rPr>
          <w:w w:val="98"/>
          <w:rtl/>
        </w:rPr>
        <w:t> ﴾ للخزائن في السنين المخصبة والمجدبة بحساب لا أضيِّعها، ولا تضيع لمحافظتي عليها بإذن الله</w:t>
      </w:r>
      <w:r>
        <w:rPr>
          <w:rStyle w:val="bold"/>
          <w:w w:val="98"/>
          <w:rtl/>
        </w:rPr>
        <w:t xml:space="preserve"> </w:t>
      </w:r>
      <w:r>
        <w:rPr>
          <w:w w:val="98"/>
          <w:rtl/>
        </w:rPr>
        <w:t>﴿ </w:t>
      </w:r>
      <w:r>
        <w:rPr>
          <w:rStyle w:val="bold"/>
          <w:w w:val="98"/>
          <w:rtl/>
        </w:rPr>
        <w:t>عَلِيمٌ</w:t>
      </w:r>
      <w:r>
        <w:rPr>
          <w:w w:val="98"/>
          <w:rtl/>
        </w:rPr>
        <w:t> ﴾ بمصالحها، وبالكتابة وبوقت الجوع، وبلغات من يأتيني وبأمر الدين، فقال الملك: ومن أحقُّ بذلك منك؟ فجعله عليها وقد كان الملك يعرف عنه أنَّه من أهل دين الله، ولكن لا يعرف أنَّه من أهل العلم بأمر الدنيا أيضا، فقال له يوسف: إنِّي عارف بهما جميعا.</w:t>
      </w:r>
    </w:p>
    <w:p w:rsidR="00797B90" w:rsidRDefault="00797B90">
      <w:pPr>
        <w:pStyle w:val="textmawadi3"/>
        <w:spacing w:before="113"/>
        <w:rPr>
          <w:w w:val="99"/>
          <w:rtl/>
        </w:rPr>
      </w:pPr>
      <w:r>
        <w:rPr>
          <w:rStyle w:val="namat2"/>
          <w:rtl/>
        </w:rPr>
        <w:t>[فقه]</w:t>
      </w:r>
      <w:r>
        <w:rPr>
          <w:rtl/>
        </w:rPr>
        <w:t xml:space="preserve"> وإنَّما طلب الجعل على خزائن الأرض ليقوم بمصالح العباد، وهذا الطلب واجب عليه لأنَّه يجب على الأنبياء القيام بمصالح الأمم دينا ودنيا</w:t>
      </w:r>
      <w:r>
        <w:rPr>
          <w:vertAlign w:val="superscript"/>
          <w:rtl/>
        </w:rPr>
        <w:footnoteReference w:id="73"/>
      </w:r>
      <w:r>
        <w:rPr>
          <w:rtl/>
        </w:rPr>
        <w:t xml:space="preserve">، ولولا ذلك الطلب لماتت أمم بالجوع. ووصف نفسه بالحفظ والعلم ليتوصَّل إلى مصالح العباد والقيام بالدين لا ترفُّعا، ووصْفُ النفس بذلك ـ  لغرضٍ جائزٍ شرعا أو واجبٍ  ـ غيرُ مكروه ولا محرَّم، بل هو من الشرع، ويجب حيث يجب، فلا يشكل على ذلك قوله ژ لعبد الرحمٰن بن سمرة: </w:t>
      </w:r>
      <w:r>
        <w:rPr>
          <w:w w:val="99"/>
          <w:rtl/>
        </w:rPr>
        <w:t>«</w:t>
      </w:r>
      <w:r>
        <w:rPr>
          <w:rStyle w:val="bold"/>
          <w:w w:val="99"/>
          <w:rtl/>
        </w:rPr>
        <w:t>لا تسأل الإمارة، فإنَّك إن أوتيتها عن مسألة وكلت إليها، وإن أعطيتها عن غير مسألة أُعنت عليها»</w:t>
      </w:r>
      <w:r>
        <w:rPr>
          <w:w w:val="99"/>
          <w:vertAlign w:val="superscript"/>
          <w:rtl/>
        </w:rPr>
        <w:footnoteReference w:id="74"/>
      </w:r>
      <w:r>
        <w:rPr>
          <w:w w:val="99"/>
          <w:rtl/>
        </w:rPr>
        <w:t xml:space="preserve"> لأنَّ الحديث في طلبها لغرض النفس من مال أو فخر.</w:t>
      </w:r>
    </w:p>
    <w:p w:rsidR="00797B90" w:rsidRDefault="00797B90">
      <w:pPr>
        <w:pStyle w:val="textquran"/>
        <w:spacing w:before="187"/>
        <w:rPr>
          <w:rtl/>
        </w:rPr>
      </w:pPr>
      <w:r>
        <w:rPr>
          <w:rtl/>
        </w:rPr>
        <w:t>وعن مجاهد: إنَّ الملك أسلم على يد يوسف قبل هذا الطلب، مع أنَّا لا نسلِّم أنَّ طلب الولاية من مشركٍ أو موحِّدٍ جائرٍ لإقامة الدين أو مصالح الخلق ممنوع إذا كان غرض الطالب ذلك، ولا يتبعه في جوره أو ديانته، وإلَّا فحرام، كبعض قضاة العصر يطلبونها أو يقبلونها، ويتَّبعون أحكامهم، ويوفِّرون مصالحهم</w:t>
      </w:r>
      <w:r>
        <w:rPr>
          <w:color w:val="00C100"/>
          <w:vertAlign w:val="superscript"/>
          <w:rtl/>
        </w:rPr>
        <w:footnoteReference w:id="75"/>
      </w:r>
      <w:r>
        <w:rPr>
          <w:rtl/>
        </w:rPr>
        <w:t>، ويقصدون جمع الأموال، ويحكمون تارة بالجهل وتارة بالجور عمدا، قال ابن عَبَّاس </w:t>
      </w:r>
      <w:r>
        <w:t>ƒ</w:t>
      </w:r>
      <w:r>
        <w:rPr>
          <w:rtl/>
        </w:rPr>
        <w:t xml:space="preserve"> قال رسول الله ژ : «</w:t>
      </w:r>
      <w:r>
        <w:rPr>
          <w:rStyle w:val="bold"/>
          <w:rtl/>
        </w:rPr>
        <w:t>رحم الله أخي يوسف لو لم يقل اجعلني على خزائن الأرض لاستعمله من ساعته ولكنَّه أخَّر ذلك سنة»</w:t>
      </w:r>
      <w:r>
        <w:rPr>
          <w:rtl/>
        </w:rPr>
        <w:t xml:space="preserve"> رواه البغوي ولا أعرف أنَّه صحيح.</w:t>
      </w:r>
    </w:p>
    <w:p w:rsidR="00797B90" w:rsidRDefault="00797B90">
      <w:pPr>
        <w:pStyle w:val="textquran"/>
        <w:spacing w:before="187"/>
        <w:rPr>
          <w:rtl/>
        </w:rPr>
      </w:pPr>
      <w:r>
        <w:rPr>
          <w:rtl/>
        </w:rPr>
        <w:t>﴿ </w:t>
      </w:r>
      <w:r>
        <w:rPr>
          <w:rStyle w:val="bold"/>
          <w:rtl/>
        </w:rPr>
        <w:t>وَكَذَ</w:t>
      </w:r>
      <w:r>
        <w:rPr>
          <w:rStyle w:val="Superscript"/>
          <w:rFonts w:ascii="spglamiss2014-Bold" w:cs="spglamiss2014-Bold"/>
          <w:b/>
          <w:bCs/>
          <w:rtl/>
        </w:rPr>
        <w:t xml:space="preserve">ا </w:t>
      </w:r>
      <w:r>
        <w:rPr>
          <w:rStyle w:val="bold"/>
          <w:rtl/>
        </w:rPr>
        <w:t>لِكَ</w:t>
      </w:r>
      <w:r>
        <w:rPr>
          <w:rtl/>
        </w:rPr>
        <w:t> ﴾ أي كما أنجيناه من السجن، أو كما مكَّناه من عبر الرؤيا، أو تأكيد لِمَا بعدُ.</w:t>
      </w:r>
      <w:r>
        <w:rPr>
          <w:rStyle w:val="bold"/>
          <w:rtl/>
        </w:rPr>
        <w:t xml:space="preserve"> </w:t>
      </w:r>
      <w:r>
        <w:rPr>
          <w:rtl/>
        </w:rPr>
        <w:t>﴿ </w:t>
      </w:r>
      <w:r>
        <w:rPr>
          <w:rStyle w:val="bold"/>
          <w:rtl/>
        </w:rPr>
        <w:t>مَكَّنَّا لِيُوسُفَ فِي الَارْضِ</w:t>
      </w:r>
      <w:r>
        <w:rPr>
          <w:rtl/>
        </w:rPr>
        <w:t> ﴾ أرض مصر، وهي أربعون فرسخا في أربعين فرسخا، فـ «ال» للعهد، والمراد مكَّنَّا الأمور أو مكَّنَّا يوسف على زيادة اللام.</w:t>
      </w:r>
      <w:r>
        <w:rPr>
          <w:rStyle w:val="bold"/>
          <w:rtl/>
        </w:rPr>
        <w:t xml:space="preserve"> </w:t>
      </w:r>
      <w:r>
        <w:rPr>
          <w:rtl/>
        </w:rPr>
        <w:t>﴿ </w:t>
      </w:r>
      <w:r>
        <w:rPr>
          <w:rStyle w:val="bold"/>
          <w:rtl/>
        </w:rPr>
        <w:t>يَتَبَوَّأُ</w:t>
      </w:r>
      <w:r>
        <w:rPr>
          <w:rtl/>
        </w:rPr>
        <w:t> ﴾ ينزل</w:t>
      </w:r>
      <w:r>
        <w:rPr>
          <w:rStyle w:val="bold"/>
          <w:rtl/>
        </w:rPr>
        <w:t xml:space="preserve"> </w:t>
      </w:r>
      <w:r>
        <w:rPr>
          <w:rtl/>
        </w:rPr>
        <w:t>﴿ </w:t>
      </w:r>
      <w:r>
        <w:rPr>
          <w:rStyle w:val="bold"/>
          <w:rtl/>
        </w:rPr>
        <w:t>مِنْهَا</w:t>
      </w:r>
      <w:r>
        <w:rPr>
          <w:rtl/>
        </w:rPr>
        <w:t> ﴾ أي في بعضها فـ «مِنْ» تبعيضيَّة، أو فيها، ويضعف أن يكون المعنى: يتَّخذ بعضها منزلا.</w:t>
      </w:r>
      <w:r>
        <w:rPr>
          <w:rStyle w:val="bold"/>
          <w:rtl/>
        </w:rPr>
        <w:t xml:space="preserve"> </w:t>
      </w:r>
      <w:r>
        <w:rPr>
          <w:rtl/>
        </w:rPr>
        <w:t>﴿ </w:t>
      </w:r>
      <w:r>
        <w:rPr>
          <w:rStyle w:val="bold"/>
          <w:rtl/>
        </w:rPr>
        <w:t>حَيْثُ</w:t>
      </w:r>
      <w:r>
        <w:rPr>
          <w:rtl/>
        </w:rPr>
        <w:t> ﴾ متعلِّق بـ «يَتَبَوَّأُ» وزعم بعض أنَّه مفعول لـ «مَكَّنَّا» ﴿ </w:t>
      </w:r>
      <w:r>
        <w:rPr>
          <w:rStyle w:val="bold"/>
          <w:rtl/>
        </w:rPr>
        <w:t>يَشَآءُ</w:t>
      </w:r>
      <w:r>
        <w:rPr>
          <w:rtl/>
        </w:rPr>
        <w:t> ﴾</w:t>
      </w:r>
      <w:r>
        <w:rPr>
          <w:rStyle w:val="bold"/>
          <w:rtl/>
        </w:rPr>
        <w:t xml:space="preserve"> </w:t>
      </w:r>
      <w:r>
        <w:rPr>
          <w:rtl/>
        </w:rPr>
        <w:t>أي هو يوسف، وهو الظاهر، أو الله على طريق الالتفات، كما قرئ: «نَشَآءُ» بالنون، وهي قراءة غير قراءتنا عن نافع، وكما يناسبه قوله: ﴿ نُصِيبُ ﴾ بالنون.</w:t>
      </w:r>
    </w:p>
    <w:p w:rsidR="00797B90" w:rsidRDefault="00797B90">
      <w:pPr>
        <w:pStyle w:val="textquran"/>
        <w:rPr>
          <w:rtl/>
        </w:rPr>
      </w:pPr>
      <w:r>
        <w:rPr>
          <w:rtl/>
        </w:rPr>
        <w:t>﴿ </w:t>
      </w:r>
      <w:r>
        <w:rPr>
          <w:rStyle w:val="bold"/>
          <w:rtl/>
        </w:rPr>
        <w:t>نُصِيبُ بِرَحْمَتِنَا مَن نَّشَآءُ</w:t>
      </w:r>
      <w:r>
        <w:rPr>
          <w:rtl/>
        </w:rPr>
        <w:t> ﴾ في الدنيا المؤمن والكافر، وقيل: المراد الكافر، والمراد التوسيع وإلَّا فكلُّ حيٍّ في نعمة من الله ولو في أضيق عيش، قال الله </w:t>
      </w:r>
      <w:r>
        <w:rPr>
          <w:rStyle w:val="azawijal"/>
          <w:rFonts w:cs="Times New Roman"/>
          <w:rtl/>
        </w:rPr>
        <w:t>8</w:t>
      </w:r>
      <w:r>
        <w:rPr>
          <w:rtl/>
        </w:rPr>
        <w:t xml:space="preserve"> : ﴿ عَجَّلْنَا لَهُ فِيهَا مَا نَشَآءُ لِمَن نُّرِيدُ ﴾ </w:t>
      </w:r>
      <w:r>
        <w:rPr>
          <w:rStyle w:val="CharacterStyle11"/>
          <w:rtl/>
        </w:rPr>
        <w:t>[سورة الإسراء: 18]</w:t>
      </w:r>
      <w:r>
        <w:rPr>
          <w:rtl/>
        </w:rPr>
        <w:t xml:space="preserve"> أي نوسِّع له وهو كافر، فالنعمة تصيب الكافر ولا يشكرها، ولا وجه لقولك: لا نعمة على كافر، إلَّا [على] معنى أنَّه يزيد بها كفرا فينتقم منه.</w:t>
      </w:r>
    </w:p>
    <w:p w:rsidR="00797B90" w:rsidRDefault="00797B90">
      <w:pPr>
        <w:pStyle w:val="textquran"/>
        <w:rPr>
          <w:rtl/>
        </w:rPr>
      </w:pPr>
      <w:r>
        <w:rPr>
          <w:rtl/>
        </w:rPr>
        <w:t>﴿ </w:t>
      </w:r>
      <w:r>
        <w:rPr>
          <w:rStyle w:val="bold"/>
          <w:rtl/>
        </w:rPr>
        <w:t>وَلَا نُضِيعُ أَجْرَ الْمُحْسِنِينَ</w:t>
      </w:r>
      <w:r>
        <w:rPr>
          <w:rtl/>
        </w:rPr>
        <w:t> ﴾ في الدنيا ولا في الآخرة، وقد يوفَّر للمحسن للآخرة وليس التوفير تضييعا.</w:t>
      </w:r>
    </w:p>
    <w:p w:rsidR="00797B90" w:rsidRDefault="00797B90">
      <w:pPr>
        <w:pStyle w:val="textquran"/>
        <w:rPr>
          <w:rStyle w:val="bold"/>
          <w:rtl/>
        </w:rPr>
      </w:pPr>
      <w:r>
        <w:rPr>
          <w:rtl/>
        </w:rPr>
        <w:t>قال سفيان بن عيينة: المؤمن يثاب على حسناته في الدنيا والآخرة، والكافر يعجَّل له في الدنيا وما له في الآخرة من خلاق، وتلا هذه الآية، والحكم أكثريٌّ لا كلِّيٌّ، وفي الحديث: «</w:t>
      </w:r>
      <w:r>
        <w:rPr>
          <w:rStyle w:val="bold"/>
          <w:rtl/>
        </w:rPr>
        <w:t>أشدُّ الناس بلاء الأنبياء ثمَّ الأمثل فالأمثل»</w:t>
      </w:r>
      <w:r>
        <w:rPr>
          <w:color w:val="00C100"/>
          <w:vertAlign w:val="superscript"/>
          <w:rtl/>
        </w:rPr>
        <w:footnoteReference w:id="76"/>
      </w:r>
      <w:r>
        <w:rPr>
          <w:rtl/>
        </w:rPr>
        <w:t>. وأيضا قيَّد المشيئة بالنسبة إلى مجموع الدنيا والآخرة.</w:t>
      </w:r>
    </w:p>
    <w:p w:rsidR="00797B90" w:rsidRDefault="00797B90">
      <w:pPr>
        <w:pStyle w:val="textmawadi3"/>
        <w:rPr>
          <w:rtl/>
        </w:rPr>
      </w:pPr>
      <w:r>
        <w:rPr>
          <w:rStyle w:val="namat2"/>
          <w:rtl/>
        </w:rPr>
        <w:t xml:space="preserve">[قصص] </w:t>
      </w:r>
      <w:r>
        <w:rPr>
          <w:rtl/>
        </w:rPr>
        <w:t>أعطاه الملك تاجه وسيفه وخاتمه، وسريره الذي هو مذهَّب مكلَّل باليواقيت في طول ثلاثين ذراعا وعرض عشرة، وثلاثين فراشا وستِّين نمرقة، وحلَّة من استبرق فأمره أن يطلع السرير فخرج إليه بالتاج، ووجهه كالقمر يرى فيه الوجه من صفائه، ودانت له الملوك.</w:t>
      </w:r>
    </w:p>
    <w:p w:rsidR="00797B90" w:rsidRDefault="00797B90">
      <w:pPr>
        <w:pStyle w:val="textmawadi3"/>
        <w:rPr>
          <w:rtl/>
        </w:rPr>
      </w:pPr>
      <w:r>
        <w:rPr>
          <w:rStyle w:val="namat2"/>
          <w:rtl/>
        </w:rPr>
        <w:t xml:space="preserve">[قصص] </w:t>
      </w:r>
      <w:r>
        <w:rPr>
          <w:rtl/>
        </w:rPr>
        <w:t>وقيل قال: أَشُدُّ بالسرير ملكك وأدبِّر أمرك بالخاتم، ولا أقبل التاج، فليس من لباسي ولا لباس آبائي، فقال الملك: تركته إجلالا لك، ودخل يوسف على زليخاء أو راعيل ووجدها عذراء ناعمة فقال لها: أليس هذا الحلال أولى؟ فقالت: لا تلمني أيُّها الصدِّيق فإنِّي ناعمة وزوجي لا يشتهي النساء وأنت في جمالك الفائق.</w:t>
      </w:r>
    </w:p>
    <w:p w:rsidR="00797B90" w:rsidRDefault="00797B90">
      <w:pPr>
        <w:pStyle w:val="textmawadi3"/>
        <w:spacing w:before="113"/>
        <w:rPr>
          <w:rtl/>
        </w:rPr>
      </w:pPr>
      <w:r>
        <w:rPr>
          <w:rStyle w:val="namat2"/>
          <w:rtl/>
        </w:rPr>
        <w:t>[قصص]</w:t>
      </w:r>
      <w:r>
        <w:rPr>
          <w:rtl/>
        </w:rPr>
        <w:t xml:space="preserve"> وشهر أنَّه تزوَّجها بعد عماها وكبرها وفقرها، وكانت تتكفَّف فتعطى أو تمنع، فقيل لها: لو تعرَّضت ليوسف إذا خرج، وكان يخرج في مائة ألف من عظماء قومه كلَّ أسبوع، ففعلت، فقالت: سبحان من جعل العبيد ملوكا بالطاعة والملوك عبيدا بالمعصية، فقال: ما هذا فعرفها وبكى شديدا وتزوَّجها، وزفَّت إليه فصلَّت وراءه ودعا الله أن يردَّ بصرها وشبابها وجمالها. وروي أنَّه قال لها لَمَّا تعرَّضت له: هل بقي من حبِّك شيء؟ فقالت: خذ طرف عكَّازي، فكان يندفع في يده متَّصلا بصدرها</w:t>
      </w:r>
      <w:r>
        <w:rPr>
          <w:vertAlign w:val="superscript"/>
          <w:rtl/>
        </w:rPr>
        <w:footnoteReference w:id="77"/>
      </w:r>
      <w:r>
        <w:rPr>
          <w:rtl/>
        </w:rPr>
        <w:t>.</w:t>
      </w:r>
    </w:p>
    <w:p w:rsidR="00797B90" w:rsidRDefault="00797B90">
      <w:pPr>
        <w:pStyle w:val="textmawadi3"/>
        <w:spacing w:before="113"/>
        <w:rPr>
          <w:rtl/>
        </w:rPr>
      </w:pPr>
      <w:r>
        <w:rPr>
          <w:rStyle w:val="namat2"/>
          <w:rtl/>
        </w:rPr>
        <w:t>[قصص]</w:t>
      </w:r>
      <w:r>
        <w:rPr>
          <w:rtl/>
        </w:rPr>
        <w:t xml:space="preserve"> وروي أنَّه أحبَّها أضعاف حبِّها فقال: ما شأن حبِّك لي نقص؟ فقالت: لشغل قلبي بحبِّ الله، وروي أنَّها تصلِّي فجذبها فقدَّ قميصها من دبر، قال جبريل: قد انقدَّ.</w:t>
      </w:r>
    </w:p>
    <w:p w:rsidR="00797B90" w:rsidRDefault="00797B90">
      <w:pPr>
        <w:pStyle w:val="textmawadi3"/>
        <w:spacing w:before="113"/>
        <w:rPr>
          <w:rtl/>
        </w:rPr>
      </w:pPr>
      <w:r>
        <w:rPr>
          <w:rStyle w:val="namat2"/>
          <w:rtl/>
        </w:rPr>
        <w:t>[قصص]</w:t>
      </w:r>
      <w:r>
        <w:rPr>
          <w:rtl/>
        </w:rPr>
        <w:t xml:space="preserve"> واشتغل يوسف ببناء البيوت للطعام، ويقال: إنَّه كان يعطي الملك وحاشيته مرَّة نصف النهار، قيل: وأوَّل من أصاب الجوع الملك نصف الليل فنادى: يا يوسف الجوع الجوع، فقال يوسف: هذا أوَّل وقت القحط، وكان يوسف لا يشبع فقيل له: بيدك خزائن الطعام! فقال: أخاف نسيان الجائع إن شبعت، وأمر أن يطبخ للملك نصف النهار لئلَّا ينسى الملك من جاع، فكانت عادة الملوك الأكل نصف النهار، وفي أوَّل المجدبة قال الله </w:t>
      </w:r>
      <w:r>
        <w:rPr>
          <w:rStyle w:val="azawijal"/>
          <w:rFonts w:cs="Times New Roman"/>
          <w:rtl/>
        </w:rPr>
        <w:t>8</w:t>
      </w:r>
      <w:r>
        <w:rPr>
          <w:rtl/>
        </w:rPr>
        <w:t xml:space="preserve"> لجبريل: «ألَا تَرى كيف يأكل عبادي رزقي ويعبدون غيري؟ اهبط عليهم بالجوع» فنادى ليلا: يا أهل مصر جوعوا سبع سنين فانتبهوا جائعين، قيل: فلا مطر ولا نبات ولا ريح، ولا نهر يجري ولا حمار ينهق، ولا ثور يصيح، ولا دَابَّة تحمل، ولا طائر يفرِّخ للضعف بالجوع، هلك في الأولى كلُّ ما أعدُّوه، وباع لهم بالنقود وفي الثانية بالحليِّ والجواهر، وفي الثالثة بالدوابِّ، وفي الرابعة بالعبيد والجواري، وفي الخامسة بالضياع، وفي السادسة بأولادهم، وفي السابعة برقابهم، فقال للملك كيف رأيت صنع الله ربّنا فيما أعطاني؟ فقال: لك الرأي ونحن تبع لك، فقال: أشهد الله وأشهدك أنِّي أعتقتهم ورددت لهم أموالهم.</w:t>
      </w:r>
    </w:p>
    <w:p w:rsidR="00797B90" w:rsidRDefault="00797B90">
      <w:pPr>
        <w:pStyle w:val="textquran"/>
        <w:rPr>
          <w:rtl/>
        </w:rPr>
      </w:pPr>
      <w:r>
        <w:rPr>
          <w:rtl/>
        </w:rPr>
        <w:t>وعن مجاهد: لم يزل يلطف بالملك حتَّى أسلم وأسلم معه كثير، ومات في حياة يوسف، ولم يثبت إيمان العزيز. قيل: أصاب القحط أهل الدنيا، وقيل: مصر والشام وكنعان.</w:t>
      </w:r>
    </w:p>
    <w:p w:rsidR="00797B90" w:rsidRDefault="00797B90">
      <w:pPr>
        <w:pStyle w:val="textquran"/>
        <w:rPr>
          <w:rtl/>
        </w:rPr>
      </w:pPr>
      <w:r>
        <w:rPr>
          <w:rtl/>
        </w:rPr>
        <w:t>﴿ </w:t>
      </w:r>
      <w:r>
        <w:rPr>
          <w:rStyle w:val="bold"/>
          <w:rtl/>
        </w:rPr>
        <w:t>وَلأَجْرُ الَاخِرَةِ خَيْرٌ</w:t>
      </w:r>
      <w:r>
        <w:rPr>
          <w:rtl/>
        </w:rPr>
        <w:t> ﴾ من أجر الدنيا</w:t>
      </w:r>
      <w:r>
        <w:rPr>
          <w:rStyle w:val="bold"/>
          <w:rtl/>
        </w:rPr>
        <w:t xml:space="preserve"> </w:t>
      </w:r>
      <w:r>
        <w:rPr>
          <w:rtl/>
        </w:rPr>
        <w:t>﴿ </w:t>
      </w:r>
      <w:r>
        <w:rPr>
          <w:rStyle w:val="bold"/>
          <w:rtl/>
        </w:rPr>
        <w:t>لِّلذِينَ ءَامَنُواْ وَكَانُواْ يَتَّقُونَ</w:t>
      </w:r>
      <w:r>
        <w:rPr>
          <w:rtl/>
        </w:rPr>
        <w:t> ﴾ لا ينفع التوحيد بلا تقوى. ومقتضى الظاهر: «خير لهم» بردِّ الضمير إلى المحسنين، ولكن أظهر ليصفهم بالتوحيد والتقوى بعد وصفهم بالإحسان، وكان لا يبيع لأحد أكثر من حمل بعير ليكفي الباقين.</w:t>
      </w:r>
    </w:p>
    <w:p w:rsidR="00797B90" w:rsidRDefault="00797B90">
      <w:pPr>
        <w:pStyle w:val="faree"/>
        <w:rPr>
          <w:rtl/>
        </w:rPr>
      </w:pPr>
      <w:r>
        <w:rPr>
          <w:rtl/>
        </w:rPr>
        <w:t>قدوم أولاد يعقوب للامتيار</w:t>
      </w:r>
    </w:p>
    <w:p w:rsidR="00797B90" w:rsidRDefault="00797B90">
      <w:pPr>
        <w:pStyle w:val="textquran"/>
        <w:rPr>
          <w:rtl/>
        </w:rPr>
      </w:pPr>
      <w:r>
        <w:rPr>
          <w:rtl/>
        </w:rPr>
        <w:t>﴿ </w:t>
      </w:r>
      <w:r>
        <w:rPr>
          <w:rStyle w:val="bold"/>
          <w:rtl/>
        </w:rPr>
        <w:t>وَجَآءَ اِخْوَةُ يُوسُفَ</w:t>
      </w:r>
      <w:r>
        <w:rPr>
          <w:rtl/>
        </w:rPr>
        <w:t> ﴾ العشرة دون بنيامين من ثغور الشام من فلسطين، أهل بادية وإبل وشياه إلى مصر ليشتروا الطعام لَمَّا سمعوا هم وأبوهم بملك في مصر، حسن السيرة يبيع الطعام، أو أخبرهم أبوهم ‰ </w:t>
      </w:r>
      <w:r>
        <w:rPr>
          <w:rStyle w:val="bold"/>
          <w:rtl/>
        </w:rPr>
        <w:t xml:space="preserve">. </w:t>
      </w:r>
      <w:r>
        <w:rPr>
          <w:rtl/>
        </w:rPr>
        <w:t>﴿ </w:t>
      </w:r>
      <w:r>
        <w:rPr>
          <w:rStyle w:val="bold"/>
          <w:rtl/>
        </w:rPr>
        <w:t>فَدَخَلُواْ عَلَيْهِ فَعَرَفَهُمْ</w:t>
      </w:r>
      <w:r>
        <w:rPr>
          <w:rtl/>
        </w:rPr>
        <w:t> ﴾ بأوَّل نظرة بدليل فاء ﴿ فَعَرَفَهُمْ ﴾، كما قال ابن عَبَّاس ومجاهد، كما دلَّت عليه الفاء، ولم يؤثِّر فيه بُعد عهدهم لبقاء الشكل وتشابه أحوالهم بأحوالهم السابقة، ولكونه مهتمًّا بهم، وبالاطِّلاع على أحوالهم، ولا سيما وقت القحط، وكان مترقِّبا لتأويل رؤياه، وليس كما قيل إنَّهم انتسبوا له: نحن بنو فلان، حين أرادوا الدخول، وتردُّه الفاء الثانية، فمعرفته بعد دخولهم، إلَّا بتأويل «دَخَلُوا» بإرادة الدخول ولا دليل له، حيث لا معتمد على صحَّة أنسابهم عند إرادة الدخول.</w:t>
      </w:r>
    </w:p>
    <w:p w:rsidR="00797B90" w:rsidRDefault="00797B90">
      <w:pPr>
        <w:pStyle w:val="textquran"/>
        <w:rPr>
          <w:w w:val="99"/>
          <w:rtl/>
        </w:rPr>
      </w:pPr>
      <w:r>
        <w:rPr>
          <w:w w:val="99"/>
          <w:rtl/>
        </w:rPr>
        <w:t>وقال الحسن: لم يعرفهم حتَّى تعرَّفوا إليه وتردُّه الفاء الدَّالَّة على الاتِّصَال، والتأويل يحتاج لدليل صحيح. ﴿ </w:t>
      </w:r>
      <w:r>
        <w:rPr>
          <w:rStyle w:val="bold"/>
          <w:w w:val="99"/>
          <w:rtl/>
        </w:rPr>
        <w:t>وَهُمْ لَهُ مُنكِرُونَ</w:t>
      </w:r>
      <w:r>
        <w:rPr>
          <w:w w:val="99"/>
          <w:rtl/>
        </w:rPr>
        <w:t> ﴾ لا يعرفونه لبعد العهد، وظنِّهم أنَّه مات في برِّيَّة، أو في عُبُودِيَّة، فارقوه منذ أربعين سنة، وأيضا رأوه على السرير في زي الملوك متوَّجا، حتَّى إنَّه لو قيل: هذا يوسف لأنكروه، ولذلك والله أعلم قال: وهم إِيَّاهُ لا يعرفون، وقيل كلَّمهم من بعيد أو من وراء ستر، أو بالواسطة مع الستر أو البعد، أو الله منعهم من معرفته مع المقابلة، كما وعده الله </w:t>
      </w:r>
      <w:r>
        <w:rPr>
          <w:rStyle w:val="azawijal"/>
          <w:rFonts w:cs="Times New Roman"/>
          <w:w w:val="99"/>
          <w:rtl/>
        </w:rPr>
        <w:t>8</w:t>
      </w:r>
      <w:r>
        <w:rPr>
          <w:w w:val="99"/>
          <w:rtl/>
        </w:rPr>
        <w:t xml:space="preserve"> أنَّه ﴿ لَتُنَبِّئَنَّهُم بِأَمْرِهِمْ هَذَا وَهُمْ لَا يَشْعُرُونَ ﴾ </w:t>
      </w:r>
      <w:r>
        <w:rPr>
          <w:rStyle w:val="CharacterStyle11"/>
          <w:w w:val="99"/>
          <w:rtl/>
        </w:rPr>
        <w:t>[سورة يوسف: 15]</w:t>
      </w:r>
      <w:r>
        <w:rPr>
          <w:w w:val="99"/>
          <w:rtl/>
        </w:rPr>
        <w:t xml:space="preserve"> فذلك معجزة، وصرَّحوا ليوسف أنَّه مات في برِّيَّة فيما روي أنَّهم كلَّموه بالعبريَّة.</w:t>
      </w:r>
    </w:p>
    <w:p w:rsidR="00797B90" w:rsidRDefault="00797B90">
      <w:pPr>
        <w:pStyle w:val="textmawadi3"/>
        <w:rPr>
          <w:w w:val="96"/>
          <w:rtl/>
        </w:rPr>
      </w:pPr>
      <w:r>
        <w:rPr>
          <w:rStyle w:val="namat2"/>
          <w:w w:val="96"/>
          <w:rtl/>
        </w:rPr>
        <w:t xml:space="preserve">[قصص] </w:t>
      </w:r>
      <w:r>
        <w:rPr>
          <w:w w:val="96"/>
          <w:rtl/>
        </w:rPr>
        <w:t>فقال زاجرا: لم جئتم؟ قالوا: للميرة، فقال: لعلَّكم عيون؟ قالوا: معاذ الله، قال: من أين؟ قالوا: من كنعان وأبونا يعقوب نبيء الله، قال: كم أولاده؟ قالوا اثنا عشر هلك أصغرنا وأحبُّنا إليه في البرِّيَّة، وأبقى شقيقه عنده ليتسلَّى به، فأنزلهم وأكرمهم، وقال: من يشهد؟ قالوا: نحن في بلدك غريـبون، قال: فأتوني بأخيكم إن صدقتم، واتركوا أحدكم هنا، فوقعت القرعة على شمعون، وقد أبى من إلقائه في الجبِّ وخالفوه، وقيل: اختاره بلا قرعة لأنَّه أحسن إليه.</w:t>
      </w:r>
    </w:p>
    <w:p w:rsidR="00797B90" w:rsidRDefault="00797B90">
      <w:pPr>
        <w:pStyle w:val="textquran"/>
        <w:rPr>
          <w:rtl/>
        </w:rPr>
      </w:pPr>
      <w:r>
        <w:rPr>
          <w:rtl/>
        </w:rPr>
        <w:t>ويقال: قال لهم لعلَّكم عيون تنظرون عورة بلدي، قالوا: لا، نحن أولاد نبيء الله تعالى، قال: إيتوا بمن يشهد لكم لستم عيونا، قالوا: نحن غرباء لا يعرفنا أحد، قال: فدعوا عندي أحدا رهنا، ولم يجزم بأنَّهم عيون فلا بهت لأنَّه قال: لعلَّكم عيون، ولم يقل أنتم عيون، فيكون أباح الله هذا القدر، وَلَمَّا قالوا: أولاد يعقوب طلب أخاهم.</w:t>
      </w:r>
    </w:p>
    <w:p w:rsidR="00797B90" w:rsidRDefault="00797B90">
      <w:pPr>
        <w:pStyle w:val="textquran"/>
        <w:rPr>
          <w:rtl/>
        </w:rPr>
      </w:pPr>
      <w:r>
        <w:rPr>
          <w:rtl/>
        </w:rPr>
        <w:t>ورجع الباقون إلى الشام بالميرة كما قال: ﴿ </w:t>
      </w:r>
      <w:r>
        <w:rPr>
          <w:rStyle w:val="bold"/>
          <w:rtl/>
        </w:rPr>
        <w:t>وَلَمَّا جَهَّزَهُم بِجَهَازِهِمْ</w:t>
      </w:r>
      <w:r>
        <w:rPr>
          <w:rtl/>
        </w:rPr>
        <w:t> ﴾</w:t>
      </w:r>
      <w:r>
        <w:rPr>
          <w:rStyle w:val="bold"/>
          <w:rtl/>
        </w:rPr>
        <w:t xml:space="preserve"> </w:t>
      </w:r>
      <w:r>
        <w:rPr>
          <w:rtl/>
        </w:rPr>
        <w:t>هيَّأ لهم ما يحتاجون إليه في رجوعهم من الكيل الذي جاءوا لأجله وزيادة، أعطى كلَّ واحد بعيرا من الطعام، وأَمَّا البيع فلا يبيع لأحد إلَّا حمل بعير، فلعلَّه عدَّ لكلِّ واحد بيع حمل بعير، ويقال: إنَّه يعطي كلَّ إنسان جاء حملا، وطلبوا حملا للأخ الباقي عند أبيهم بارتهان أحدهم، ليرجعوا به، وليثبت لهم الحمل الذي أعطاهم من أجله.</w:t>
      </w:r>
    </w:p>
    <w:p w:rsidR="00797B90" w:rsidRDefault="00797B90">
      <w:pPr>
        <w:pStyle w:val="textquran"/>
        <w:rPr>
          <w:rStyle w:val="bold"/>
          <w:rtl/>
        </w:rPr>
      </w:pPr>
      <w:r>
        <w:rPr>
          <w:rtl/>
        </w:rPr>
        <w:t>﴿ </w:t>
      </w:r>
      <w:r>
        <w:rPr>
          <w:rStyle w:val="bold"/>
          <w:rtl/>
        </w:rPr>
        <w:t>قَالَ ايتُونِي بِأَخٍ لَّكُم مِّنَ اَبِيكُمُ</w:t>
      </w:r>
      <w:r>
        <w:rPr>
          <w:rtl/>
        </w:rPr>
        <w:t xml:space="preserve"> ﴾ لأرى صدقكم، ولأبيع لكم مرَّة أخرى إذا جئتم، وهو بنيامين، لم يقل: بأخيكم من أبيكم، لأنَّ هذا يناسب أنَّه عارف به، وهو لا يريد أن يعرفوا أنَّه عرفه، فناسب أن يقول: ﴿ بِأَخٍ لَّكُم ﴾ وهذا ولو كان لا يلزم لكن التفسير به هنا صحيح، ولا يعطِّله قوله: ﴿ مِّنَ اَبِيكُمُ ﴾ فإنَّه يصحُّ إخفاء أنَّه عارف به، ولو من أبيكم، كما تقول في التنكير: جِئْ بغلام لك من قريش، فتكون تريد بعض بيان مع بقاء التنكير، وذلك إطناب كقوله: ﴿ وَرِضْوَانٌ مِّنَ اللهِ ﴾ </w:t>
      </w:r>
      <w:r>
        <w:rPr>
          <w:rStyle w:val="CharacterStyle11"/>
          <w:rtl/>
        </w:rPr>
        <w:t>[سورة آل عمران: 15]</w:t>
      </w:r>
      <w:r>
        <w:rPr>
          <w:rStyle w:val="bold"/>
          <w:rtl/>
        </w:rPr>
        <w:t>.</w:t>
      </w:r>
    </w:p>
    <w:p w:rsidR="00797B90" w:rsidRDefault="00797B90">
      <w:pPr>
        <w:pStyle w:val="textquran"/>
        <w:spacing w:before="187"/>
        <w:rPr>
          <w:rtl/>
        </w:rPr>
      </w:pPr>
      <w:r>
        <w:rPr>
          <w:rtl/>
        </w:rPr>
        <w:t>﴿ </w:t>
      </w:r>
      <w:r>
        <w:rPr>
          <w:rStyle w:val="bold"/>
          <w:rtl/>
        </w:rPr>
        <w:t>أَلَا تَرَوْنَ أَنِّيَ أُوفِي الْكَيْلَ</w:t>
      </w:r>
      <w:r>
        <w:rPr>
          <w:rtl/>
        </w:rPr>
        <w:t> ﴾ المضارع للاستمرار، فهم رأوه أوفى لهم ولغيرهم، وسمعوا بإيفاءه، وأيضا رأوه أوفى لكلِّ واحد وهم عشرة، وللحادي عشر الغائب بنيامين. وحذفت ياء «أوفِ الكيل» في الخطِّ</w:t>
      </w:r>
      <w:r>
        <w:rPr>
          <w:color w:val="00C100"/>
          <w:vertAlign w:val="superscript"/>
          <w:rtl/>
        </w:rPr>
        <w:footnoteReference w:id="78"/>
      </w:r>
      <w:r>
        <w:rPr>
          <w:rtl/>
        </w:rPr>
        <w:t xml:space="preserve"> كما حذفت في اللفظ، لالتقاء الساكنين رجوعا إلى الأصل في بعض المواضع بأن تحذف في الخطِّ كما حذفت في النطق.</w:t>
      </w:r>
    </w:p>
    <w:p w:rsidR="00797B90" w:rsidRDefault="00797B90">
      <w:pPr>
        <w:pStyle w:val="textquran"/>
        <w:spacing w:before="187"/>
        <w:rPr>
          <w:rtl/>
        </w:rPr>
      </w:pPr>
      <w:r>
        <w:rPr>
          <w:rtl/>
        </w:rPr>
        <w:t>﴿ </w:t>
      </w:r>
      <w:r>
        <w:rPr>
          <w:rStyle w:val="bold"/>
          <w:rtl/>
        </w:rPr>
        <w:t>وَأَنَاْ خَيْرُ الْمُنزِلِينَ</w:t>
      </w:r>
      <w:r>
        <w:rPr>
          <w:rtl/>
        </w:rPr>
        <w:t> ﴾ للأضياف كما رأيتم فعلي معكم ومع غيركم، وكما سمعتم، أحسن إلى الضيف بالمنزل والإكرام، أو أرادهم خاصَّة في الجملتين، وإنَّما قال ذلك جلبا وحثًّا على ما أمرهم به لا امتنانا.</w:t>
      </w:r>
    </w:p>
    <w:p w:rsidR="00797B90" w:rsidRDefault="00797B90">
      <w:pPr>
        <w:pStyle w:val="textquran"/>
        <w:spacing w:before="187"/>
        <w:rPr>
          <w:rtl/>
        </w:rPr>
      </w:pPr>
      <w:r>
        <w:rPr>
          <w:rtl/>
        </w:rPr>
        <w:t>﴿ </w:t>
      </w:r>
      <w:r>
        <w:rPr>
          <w:rStyle w:val="bold"/>
          <w:rtl/>
        </w:rPr>
        <w:t>فَإِن لَّمْ تَاتُونِي بِهِ</w:t>
      </w:r>
      <w:r>
        <w:rPr>
          <w:rtl/>
        </w:rPr>
        <w:t> ﴾ إذا رجعتم لفكِّ الرهن شمعون وللميرة مرَّة أخرى</w:t>
      </w:r>
      <w:r>
        <w:rPr>
          <w:rStyle w:val="bold"/>
          <w:rtl/>
        </w:rPr>
        <w:t xml:space="preserve"> </w:t>
      </w:r>
      <w:r>
        <w:rPr>
          <w:rtl/>
        </w:rPr>
        <w:t>﴿ </w:t>
      </w:r>
      <w:r>
        <w:rPr>
          <w:rStyle w:val="bold"/>
          <w:rtl/>
        </w:rPr>
        <w:t>فَلَا كَيْلَ لَكُمْ عِندِي</w:t>
      </w:r>
      <w:r>
        <w:rPr>
          <w:rtl/>
        </w:rPr>
        <w:t> ﴾ ولا أردُّ لكم شمعون، وإذا لم يكن منه كيل فأولى أن لا يكون لهم كيل من غيره، إذ بيوت الطعام بيده بإذن الله </w:t>
      </w:r>
      <w:r>
        <w:rPr>
          <w:rStyle w:val="azawijal"/>
          <w:rFonts w:cs="Times New Roman"/>
          <w:rtl/>
        </w:rPr>
        <w:t>8</w:t>
      </w:r>
      <w:r>
        <w:rPr>
          <w:rtl/>
        </w:rPr>
        <w:t> </w:t>
      </w:r>
      <w:r>
        <w:rPr>
          <w:rStyle w:val="bold"/>
          <w:rtl/>
        </w:rPr>
        <w:t xml:space="preserve">. </w:t>
      </w:r>
      <w:r>
        <w:rPr>
          <w:rtl/>
        </w:rPr>
        <w:t>﴿ </w:t>
      </w:r>
      <w:r>
        <w:rPr>
          <w:rStyle w:val="bold"/>
          <w:rtl/>
        </w:rPr>
        <w:t>وَلَا تَقْرَبُونِ</w:t>
      </w:r>
      <w:r>
        <w:rPr>
          <w:rtl/>
        </w:rPr>
        <w:t> ﴾ لا تقربوا من بلادي فضلا عن أن أكيل لكم، أو أحسن إليكم، ولهم قصد في الامتيار مرَّة أخرى بعد الامتيار الأوَّل، وأباح الله له ذلك مع أنَّ أباه في شدَّة من الجوع زيادة في امتحانه وزيادة في أجره.</w:t>
      </w:r>
    </w:p>
    <w:p w:rsidR="00797B90" w:rsidRDefault="00797B90">
      <w:pPr>
        <w:pStyle w:val="textquran"/>
        <w:rPr>
          <w:rtl/>
        </w:rPr>
      </w:pPr>
      <w:r>
        <w:rPr>
          <w:rtl/>
        </w:rPr>
        <w:t>ولا يصحُّ جعل «لَا» نافية لأنَّه بعد جعلها نافية تحتاج إلى التأويل بالنهي، فاجعلها ناهية من أوَّل، اللهمَّ إلَّا على معنى: وإن لم تأتوني به لم يثبت لكم قربي، وفيه عطف الخبر على الخبر، والفعليَّة على الاِسمِيَّة في إبقائها على معنى النفي، وعطف الإنشاء على الخبر والفعليَّة على الاِسمِيَّة في غير ذلك.</w:t>
      </w:r>
    </w:p>
    <w:p w:rsidR="00797B90" w:rsidRDefault="00797B90">
      <w:pPr>
        <w:pStyle w:val="textquran"/>
        <w:rPr>
          <w:rtl/>
        </w:rPr>
      </w:pPr>
      <w:r>
        <w:rPr>
          <w:rtl/>
        </w:rPr>
        <w:t>﴿ </w:t>
      </w:r>
      <w:r>
        <w:rPr>
          <w:rStyle w:val="bold"/>
          <w:rtl/>
        </w:rPr>
        <w:t>قَالُواْ سَنُرَ</w:t>
      </w:r>
      <w:r>
        <w:rPr>
          <w:rStyle w:val="Superscript"/>
          <w:rFonts w:ascii="spglamiss2014-Bold" w:cs="spglamiss2014-Bold"/>
          <w:b/>
          <w:bCs/>
          <w:rtl/>
        </w:rPr>
        <w:t>ا</w:t>
      </w:r>
      <w:r>
        <w:rPr>
          <w:rStyle w:val="bold"/>
          <w:rtl/>
        </w:rPr>
        <w:t>وِدُ عَنْهُ أَبَاهُ</w:t>
      </w:r>
      <w:r>
        <w:rPr>
          <w:rtl/>
        </w:rPr>
        <w:t> ﴾ في إتياننا به إليك.</w:t>
      </w:r>
      <w:r>
        <w:rPr>
          <w:rStyle w:val="bold"/>
          <w:rtl/>
        </w:rPr>
        <w:t xml:space="preserve"> </w:t>
      </w:r>
      <w:r>
        <w:rPr>
          <w:rtl/>
        </w:rPr>
        <w:t>﴿ </w:t>
      </w:r>
      <w:r>
        <w:rPr>
          <w:rStyle w:val="bold"/>
          <w:rtl/>
        </w:rPr>
        <w:t>وَإِنَّا لَفَاعِلُونَ</w:t>
      </w:r>
      <w:r>
        <w:rPr>
          <w:rtl/>
        </w:rPr>
        <w:t> ﴾ تأكيد لقوله: ﴿ سَنُرَ</w:t>
      </w:r>
      <w:r>
        <w:rPr>
          <w:rStyle w:val="Superscript"/>
          <w:rtl/>
        </w:rPr>
        <w:t>ا</w:t>
      </w:r>
      <w:r>
        <w:rPr>
          <w:rtl/>
        </w:rPr>
        <w:t>وِدُ عَنْهُ أَبَاهُ ﴾ كأنَّه قيل: سنراود عنه أباه سنراود عنه أباه، كقولك قام زيد قام زيد، أو المعنى: لا نقصِّر في المراودة، ولا نتوانى فيها، أو المعنى: سنأتي به باحتيال، أو المعنى: لقادرون على المراودة وعلى الإتيان به باحتيال، فمن شأننا فعل ما نريد، ولا يغلبنا أبونا عليه فإمَّا برضاه أو بحيلة.</w:t>
      </w:r>
    </w:p>
    <w:p w:rsidR="00797B90" w:rsidRDefault="00797B90">
      <w:pPr>
        <w:pStyle w:val="textquran"/>
        <w:rPr>
          <w:rtl/>
        </w:rPr>
      </w:pPr>
      <w:r>
        <w:rPr>
          <w:rtl/>
        </w:rPr>
        <w:t>﴿ </w:t>
      </w:r>
      <w:r>
        <w:rPr>
          <w:rStyle w:val="bold"/>
          <w:rtl/>
        </w:rPr>
        <w:t>وَقَالَ لِفِتْيَتِهِ</w:t>
      </w:r>
      <w:r>
        <w:rPr>
          <w:rtl/>
        </w:rPr>
        <w:t> ﴾ جمع قلَّة بمعنى الكثرة، غلمانه الكيالين للناس، وقد وكَّل بكلِّ رحل غلاما لكثرة المماليك وسعة ملكه، والاهتمام بالحفظ، وقابل الجمع بالجمع في قوله:</w:t>
      </w:r>
      <w:r>
        <w:rPr>
          <w:rStyle w:val="bold"/>
          <w:rtl/>
        </w:rPr>
        <w:t xml:space="preserve"> </w:t>
      </w:r>
      <w:r>
        <w:rPr>
          <w:rtl/>
        </w:rPr>
        <w:t>﴿ </w:t>
      </w:r>
      <w:r>
        <w:rPr>
          <w:rStyle w:val="bold"/>
          <w:rtl/>
        </w:rPr>
        <w:t>اجْعَلُواْ بِضَاعَتَهُمْ</w:t>
      </w:r>
      <w:r>
        <w:rPr>
          <w:rtl/>
        </w:rPr>
        <w:t> ﴾ ما جاءوا به للشراء</w:t>
      </w:r>
      <w:r>
        <w:rPr>
          <w:rStyle w:val="bold"/>
          <w:rtl/>
        </w:rPr>
        <w:t xml:space="preserve"> </w:t>
      </w:r>
      <w:r>
        <w:rPr>
          <w:rtl/>
        </w:rPr>
        <w:t>﴿ </w:t>
      </w:r>
      <w:r>
        <w:rPr>
          <w:rStyle w:val="bold"/>
          <w:rtl/>
        </w:rPr>
        <w:t>فِي رِحَالِهِمْ</w:t>
      </w:r>
      <w:r>
        <w:rPr>
          <w:rtl/>
        </w:rPr>
        <w:t> ﴾ وقد وكَّل بكلِّ رحل غلاما يضع فيه بضاعة، كلُّ رحل ببضاعة صاحبه، وإن كانت واحدة جعل بضاعة مطلقا في رحل مطلقا، وكانت نعالا وأدما. وأصل البضاعة: قطعة من المال تجمع للتجر بها، وهي هنا ثمن ما اشتروه. والرحل: ما على ظهر المركوب، أو ما يفرش للراكب، أو ما يُوقَّى به ظهر المركوب.</w:t>
      </w:r>
    </w:p>
    <w:p w:rsidR="00797B90" w:rsidRDefault="00797B90">
      <w:pPr>
        <w:pStyle w:val="textquran"/>
        <w:rPr>
          <w:w w:val="101"/>
          <w:rtl/>
        </w:rPr>
      </w:pPr>
      <w:r>
        <w:rPr>
          <w:w w:val="101"/>
          <w:rtl/>
        </w:rPr>
        <w:t>وإنَّما ردَّ بضاعتهم ليعرفوا سخاءه فيرجعوا بأخيهم بنيامين إليه، وهو شقيقه، فهو محتال في الإتيان به إليه، وليجدوا ما يرجعون للميرة ثانيا به إذ ذاك في زمان فقر، ولأنَّ في أخذ الثمن عنهم وعن أبيهم لؤما لشدَّة الحاجة، وليحسن إليهم بلا استحياء منهم، ولعلمه أنَّهم لا يخونون، فإذا وجدوها رجعوا بها، ويناسب الرجوع استصحاب أخيهم بنيامين إليه، وذلك كلُّه مقبول في قوله:</w:t>
      </w:r>
    </w:p>
    <w:p w:rsidR="00797B90" w:rsidRDefault="00797B90">
      <w:pPr>
        <w:pStyle w:val="textquran"/>
        <w:rPr>
          <w:rStyle w:val="bold"/>
          <w:rtl/>
        </w:rPr>
      </w:pPr>
      <w:r>
        <w:rPr>
          <w:rtl/>
        </w:rPr>
        <w:t>﴿ </w:t>
      </w:r>
      <w:r>
        <w:rPr>
          <w:rStyle w:val="bold"/>
          <w:rtl/>
        </w:rPr>
        <w:t>لَعَلَّهُمْ</w:t>
      </w:r>
      <w:r>
        <w:rPr>
          <w:rtl/>
        </w:rPr>
        <w:t> ﴾ ترجٍّ أو تعليل</w:t>
      </w:r>
      <w:r>
        <w:rPr>
          <w:rStyle w:val="bold"/>
          <w:rtl/>
        </w:rPr>
        <w:t xml:space="preserve"> </w:t>
      </w:r>
      <w:r>
        <w:rPr>
          <w:rtl/>
        </w:rPr>
        <w:t>﴿ </w:t>
      </w:r>
      <w:r>
        <w:rPr>
          <w:rStyle w:val="bold"/>
          <w:rtl/>
        </w:rPr>
        <w:t>يَعْرِفُونَهَآ</w:t>
      </w:r>
      <w:r>
        <w:rPr>
          <w:rtl/>
        </w:rPr>
        <w:t> ﴾ أنَّها مالهم ردَّ إليهم، وقيل: لعلَّهم يعرفون حقَّ ردِّها، وقيل: ذلك تعليل، أي ليعرفوها، ولا مانع من تقدير: لكي يعرفوها</w:t>
      </w:r>
      <w:r>
        <w:rPr>
          <w:rStyle w:val="bold"/>
          <w:rtl/>
        </w:rPr>
        <w:t xml:space="preserve"> </w:t>
      </w:r>
      <w:r>
        <w:rPr>
          <w:rtl/>
        </w:rPr>
        <w:t>﴿ </w:t>
      </w:r>
      <w:r>
        <w:rPr>
          <w:rStyle w:val="bold"/>
          <w:rtl/>
        </w:rPr>
        <w:t>إِذَا انقَلَبُواْ إِلَى</w:t>
      </w:r>
      <w:r>
        <w:rPr>
          <w:rStyle w:val="Superscriptbaseline-2"/>
          <w:rFonts w:ascii="spglamiss2014-Bold" w:cs="spglamiss2014-Bold"/>
          <w:b/>
          <w:bCs/>
          <w:rtl/>
        </w:rPr>
        <w:t>آ</w:t>
      </w:r>
      <w:r>
        <w:rPr>
          <w:rStyle w:val="bold"/>
          <w:rtl/>
        </w:rPr>
        <w:t xml:space="preserve"> أَهْلِهِمْ</w:t>
      </w:r>
      <w:r>
        <w:rPr>
          <w:rtl/>
        </w:rPr>
        <w:t> ﴾ وفرَّغوا رحالهم، فإنَّ من لازم الرجوع من السفر تفريغ الأوعية التي جيء بها من السفر، ولا سيما زمان الشدَّة.</w:t>
      </w:r>
    </w:p>
    <w:p w:rsidR="00797B90" w:rsidRDefault="00797B90">
      <w:pPr>
        <w:pStyle w:val="textquran"/>
        <w:rPr>
          <w:rtl/>
        </w:rPr>
      </w:pPr>
      <w:r>
        <w:rPr>
          <w:rtl/>
        </w:rPr>
        <w:t>﴿ </w:t>
      </w:r>
      <w:r>
        <w:rPr>
          <w:rStyle w:val="bold"/>
          <w:rtl/>
        </w:rPr>
        <w:t>لَعَلَّهُمْ يَرْجِعُونَ</w:t>
      </w:r>
      <w:r>
        <w:rPr>
          <w:rtl/>
        </w:rPr>
        <w:t> ﴾ لمعرفتهم أنَّها مالهم ردَّ إليهم، أو لتوهُّمهم أنَّها وَهِمَ فيردُّونها لديانتهم بتحريم مال الناس، أو لظنِّ أنَّه اختبرهم وجرَّبهم، فالمعنى: يرجعون إليه بها، أو يَرجعونها أي يردُّونها، من رجع اللازم أو المعتدِّي.</w:t>
      </w:r>
    </w:p>
    <w:p w:rsidR="00797B90" w:rsidRDefault="00797B90">
      <w:pPr>
        <w:pStyle w:val="textquran"/>
        <w:rPr>
          <w:rtl/>
        </w:rPr>
      </w:pPr>
      <w:r>
        <w:rPr>
          <w:rtl/>
        </w:rPr>
        <w:t>وقيل: ردَّها تكرُّما على أبيه وإخوته وهو من أولاد الكرام، حتَّى زعم بعض أنَّه وجب عليه ردُّها إليهم للشدَّة والصلة، ويعارضه قوله: ﴿ لَعَلَّهُمْ يَرْجِعُونَ ﴾ ولا سيما إن فسِّر بالتعليل، وقيل: ذلك توطئة لجعل السقاية في رحل أخيه بعدُ، والتعبية ظاهرة في أنَّ ذلك بطريق التفضُّل، وقيل: منع من أن يكيل لبنيامين وردَّ بعيره غير محمَّل على أنَّه لم يعطه وسقا.</w:t>
      </w:r>
    </w:p>
    <w:p w:rsidR="00797B90" w:rsidRDefault="00797B90">
      <w:pPr>
        <w:pStyle w:val="faree"/>
        <w:rPr>
          <w:rtl/>
        </w:rPr>
      </w:pPr>
      <w:r>
        <w:rPr>
          <w:rtl/>
        </w:rPr>
        <w:t>طلب أبناء يعقوب إرسال أخيهم معهم ووصيته لهم</w:t>
      </w:r>
    </w:p>
    <w:p w:rsidR="00797B90" w:rsidRDefault="00797B90">
      <w:pPr>
        <w:pStyle w:val="textquran"/>
        <w:rPr>
          <w:w w:val="97"/>
          <w:rtl/>
        </w:rPr>
      </w:pPr>
      <w:r>
        <w:rPr>
          <w:w w:val="97"/>
          <w:rtl/>
        </w:rPr>
        <w:t>﴿ </w:t>
      </w:r>
      <w:r>
        <w:rPr>
          <w:rStyle w:val="bold"/>
          <w:w w:val="97"/>
          <w:rtl/>
        </w:rPr>
        <w:t>فَلَمَّا رَجَعُواْ</w:t>
      </w:r>
      <w:r>
        <w:rPr>
          <w:w w:val="97"/>
          <w:rtl/>
        </w:rPr>
        <w:t> ﴾</w:t>
      </w:r>
      <w:r>
        <w:rPr>
          <w:rStyle w:val="bold"/>
          <w:w w:val="97"/>
          <w:rtl/>
        </w:rPr>
        <w:t xml:space="preserve"> </w:t>
      </w:r>
      <w:r>
        <w:rPr>
          <w:w w:val="97"/>
          <w:rtl/>
        </w:rPr>
        <w:t>وصلوا، كما يطلق على أوَّل الانقلاب</w:t>
      </w:r>
      <w:r>
        <w:rPr>
          <w:rStyle w:val="bold"/>
          <w:w w:val="97"/>
          <w:rtl/>
        </w:rPr>
        <w:t xml:space="preserve"> </w:t>
      </w:r>
      <w:r>
        <w:rPr>
          <w:w w:val="97"/>
          <w:rtl/>
        </w:rPr>
        <w:t>﴿ </w:t>
      </w:r>
      <w:r>
        <w:rPr>
          <w:rStyle w:val="bold"/>
          <w:w w:val="97"/>
          <w:rtl/>
        </w:rPr>
        <w:t>إِلَى</w:t>
      </w:r>
      <w:r>
        <w:rPr>
          <w:rStyle w:val="Superscriptbaseline-2"/>
          <w:rFonts w:ascii="spglamiss2014-Bold" w:cs="spglamiss2014-Bold"/>
          <w:b/>
          <w:bCs/>
          <w:w w:val="97"/>
          <w:rtl/>
        </w:rPr>
        <w:t>آ</w:t>
      </w:r>
      <w:r>
        <w:rPr>
          <w:rStyle w:val="bold"/>
          <w:w w:val="97"/>
          <w:rtl/>
        </w:rPr>
        <w:t xml:space="preserve"> أَبِيهِمْ</w:t>
      </w:r>
      <w:r>
        <w:rPr>
          <w:w w:val="97"/>
          <w:rtl/>
        </w:rPr>
        <w:t> ﴾ وهم تسعة لأنَّ شمعون ارْتُهِنَ عند يوسف، على أن يأتوا بأخ لهم من أبيهم وهو بنيامين</w:t>
      </w:r>
      <w:r>
        <w:rPr>
          <w:rStyle w:val="bold"/>
          <w:w w:val="97"/>
          <w:rtl/>
        </w:rPr>
        <w:t xml:space="preserve"> </w:t>
      </w:r>
      <w:r>
        <w:rPr>
          <w:w w:val="97"/>
          <w:rtl/>
        </w:rPr>
        <w:t>﴿ </w:t>
      </w:r>
      <w:r>
        <w:rPr>
          <w:rStyle w:val="bold"/>
          <w:w w:val="97"/>
          <w:rtl/>
        </w:rPr>
        <w:t>قَالُواْ يَآ أَبَانَا مُنِعَ مِنَّا الْكَيْلُ</w:t>
      </w:r>
      <w:r>
        <w:rPr>
          <w:w w:val="97"/>
          <w:rtl/>
        </w:rPr>
        <w:t> ﴾ مرَّة أخرى إن لم ترسل أخانا معنا إلى الكيل أو قالوا إلى العزيز سلطان مصر، لا زوج زليخاء، وجائر مصر فرعون، وَعَدنا الكيل لنا وله إن أتينا به، أو منع مِنَّا الكيل مطلقا إن لم نأت به، فالممنوع كيل معهود، أو مطلق، بمعنى سيمنعنا منه دون الناس</w:t>
      </w:r>
      <w:r>
        <w:rPr>
          <w:rStyle w:val="bold"/>
          <w:w w:val="97"/>
          <w:rtl/>
        </w:rPr>
        <w:t xml:space="preserve"> </w:t>
      </w:r>
      <w:r>
        <w:rPr>
          <w:w w:val="97"/>
          <w:rtl/>
        </w:rPr>
        <w:t>﴿ </w:t>
      </w:r>
      <w:r>
        <w:rPr>
          <w:rStyle w:val="bold"/>
          <w:w w:val="97"/>
          <w:rtl/>
        </w:rPr>
        <w:t>فَأَرْسِلْ مَعَنَآ أَخَانَا</w:t>
      </w:r>
      <w:r>
        <w:rPr>
          <w:w w:val="97"/>
          <w:rtl/>
        </w:rPr>
        <w:t> ﴾ بنيامين</w:t>
      </w:r>
      <w:r>
        <w:rPr>
          <w:rStyle w:val="bold"/>
          <w:w w:val="97"/>
          <w:rtl/>
        </w:rPr>
        <w:t xml:space="preserve"> </w:t>
      </w:r>
      <w:r>
        <w:rPr>
          <w:w w:val="97"/>
          <w:rtl/>
        </w:rPr>
        <w:t>﴿ </w:t>
      </w:r>
      <w:r>
        <w:rPr>
          <w:rStyle w:val="bold"/>
          <w:w w:val="97"/>
          <w:rtl/>
        </w:rPr>
        <w:t>نَكْتَلْ</w:t>
      </w:r>
      <w:r>
        <w:rPr>
          <w:w w:val="97"/>
          <w:rtl/>
        </w:rPr>
        <w:t> ﴾ لم نمنع من الكيل، ويكون لكلِّ واحد مِنَّا حمل بعير، وذلك أحد عشر حملا. والكلام متعلِّق بقوله: ﴿ فَإِن لَّمْ تَاتُونِي بِهِ ﴾ إلى قوله: ﴿ أَبَاهُ ﴾.</w:t>
      </w:r>
    </w:p>
    <w:p w:rsidR="00797B90" w:rsidRDefault="00797B90">
      <w:pPr>
        <w:pStyle w:val="textmawadi3"/>
        <w:spacing w:before="74"/>
        <w:rPr>
          <w:rtl/>
        </w:rPr>
      </w:pPr>
      <w:r>
        <w:rPr>
          <w:rStyle w:val="namat2"/>
          <w:rtl/>
        </w:rPr>
        <w:t>[صرف]</w:t>
      </w:r>
      <w:r>
        <w:rPr>
          <w:rtl/>
        </w:rPr>
        <w:t xml:space="preserve"> وهو نفتعل من الكيل، والأصل نكتال حذفت الألف لسكون اللام، وأصل نكتال نكتَيِل (بفتح المثنَّاة وكسر الياء آخر الحروف)، قلبت ألفا لتحرُّكها بعد فتح.</w:t>
      </w:r>
    </w:p>
    <w:p w:rsidR="00797B90" w:rsidRDefault="00797B90">
      <w:pPr>
        <w:pStyle w:val="textquran"/>
        <w:spacing w:before="74"/>
        <w:rPr>
          <w:rtl/>
        </w:rPr>
      </w:pPr>
      <w:r>
        <w:rPr>
          <w:rtl/>
        </w:rPr>
        <w:t>﴿ </w:t>
      </w:r>
      <w:r>
        <w:rPr>
          <w:rStyle w:val="bold"/>
          <w:rtl/>
        </w:rPr>
        <w:t>وَإِنَّا لَهُ لَحَافِظُونَ</w:t>
      </w:r>
      <w:r>
        <w:rPr>
          <w:rtl/>
        </w:rPr>
        <w:t> ﴾ عَمَّا يكره، علموا أنَّه ‰ خائف من تضييعه كما ضيَّعوا يوسف قبله، فسبقوا إلى ذكر الحفظ</w:t>
      </w:r>
      <w:r>
        <w:rPr>
          <w:rStyle w:val="bold"/>
          <w:rtl/>
        </w:rPr>
        <w:t xml:space="preserve"> </w:t>
      </w:r>
      <w:r>
        <w:rPr>
          <w:rtl/>
        </w:rPr>
        <w:t>﴿ </w:t>
      </w:r>
      <w:r>
        <w:rPr>
          <w:rStyle w:val="bold"/>
          <w:rtl/>
        </w:rPr>
        <w:t>قَالَ</w:t>
      </w:r>
      <w:r>
        <w:rPr>
          <w:rtl/>
        </w:rPr>
        <w:t> ﴾ أبوهم يعقوب وقد قال: ما لكم سلَّمتم عليَّ سلاما ضعيفا؟ وما لي لم أسمع فيكم صوت شمعون</w:t>
      </w:r>
      <w:r>
        <w:rPr>
          <w:rStyle w:val="bold"/>
          <w:rtl/>
        </w:rPr>
        <w:t xml:space="preserve"> </w:t>
      </w:r>
      <w:r>
        <w:rPr>
          <w:rtl/>
        </w:rPr>
        <w:t>﴿ </w:t>
      </w:r>
      <w:r>
        <w:rPr>
          <w:rStyle w:val="bold"/>
          <w:rtl/>
        </w:rPr>
        <w:t>هَلَ ـ امَنُكُمْ عَلَيْهِ إِلَّا كَمَآ أَمِنتُكُمْ عَلَى</w:t>
      </w:r>
      <w:r>
        <w:rPr>
          <w:rStyle w:val="Superscriptbaseline-2"/>
          <w:rFonts w:ascii="spglamiss2014-Bold" w:cs="spglamiss2014-Bold"/>
          <w:b/>
          <w:bCs/>
          <w:rtl/>
        </w:rPr>
        <w:t>آ</w:t>
      </w:r>
      <w:r>
        <w:rPr>
          <w:rStyle w:val="bold"/>
          <w:rtl/>
        </w:rPr>
        <w:t xml:space="preserve"> أَخِيهِ</w:t>
      </w:r>
      <w:r>
        <w:rPr>
          <w:rtl/>
        </w:rPr>
        <w:t> ﴾ يوسف.</w:t>
      </w:r>
    </w:p>
    <w:p w:rsidR="00797B90" w:rsidRDefault="00797B90">
      <w:pPr>
        <w:pStyle w:val="textmawadi3"/>
        <w:spacing w:before="74"/>
        <w:rPr>
          <w:rStyle w:val="bold"/>
          <w:w w:val="98"/>
          <w:rtl/>
        </w:rPr>
      </w:pPr>
      <w:r>
        <w:rPr>
          <w:rStyle w:val="namat2"/>
          <w:w w:val="98"/>
          <w:rtl/>
        </w:rPr>
        <w:t>[لغة]</w:t>
      </w:r>
      <w:r>
        <w:rPr>
          <w:w w:val="98"/>
          <w:rtl/>
        </w:rPr>
        <w:t xml:space="preserve"> قال بعض المتأخِّرين لا يؤتى لـ «هل» بمعادل، لا يقال: هل كان كذا أو لم يكن، وهل قام زيد أو قعد، إلَّا إن كانت بمعنى الهمزة، أو للإضراب.</w:t>
      </w:r>
    </w:p>
    <w:p w:rsidR="00797B90" w:rsidRDefault="00797B90">
      <w:pPr>
        <w:pStyle w:val="textquran"/>
        <w:spacing w:before="74"/>
        <w:rPr>
          <w:rtl/>
        </w:rPr>
      </w:pPr>
      <w:r>
        <w:rPr>
          <w:rtl/>
        </w:rPr>
        <w:t>﴿ </w:t>
      </w:r>
      <w:r>
        <w:rPr>
          <w:rStyle w:val="bold"/>
          <w:rtl/>
        </w:rPr>
        <w:t>مِن قَبْلُ</w:t>
      </w:r>
      <w:r>
        <w:rPr>
          <w:rtl/>
        </w:rPr>
        <w:t> ﴾ ما أمني لكم عليه إلَّا كأمني لكم على يوسف من كونه واقعا على خداع منكم وخطر، رجع إلى إضرار، ومع هذا فإنِّي أرسله معكم توكُّلا على الله </w:t>
      </w:r>
      <w:r>
        <w:rPr>
          <w:rStyle w:val="azawijal"/>
          <w:rFonts w:cs="Times New Roman"/>
          <w:rtl/>
        </w:rPr>
        <w:t>8</w:t>
      </w:r>
      <w:r>
        <w:rPr>
          <w:rtl/>
        </w:rPr>
        <w:t> ، بشرط أن تردُّوه عليَّ ﴿ إِلَّآ أَنْ يُّحَاطَ بِكُمْ ﴾ كما يأتي، ولَمَّا توكَّل عليه قال الله له: لأَرُدَّنَّهما عليك إذ توكَّلت عليَّ، ودلَّ على إرساله بقوله:</w:t>
      </w:r>
      <w:r>
        <w:rPr>
          <w:rStyle w:val="bold"/>
          <w:rtl/>
        </w:rPr>
        <w:t xml:space="preserve"> </w:t>
      </w:r>
      <w:r>
        <w:rPr>
          <w:rtl/>
        </w:rPr>
        <w:t>﴿ </w:t>
      </w:r>
      <w:r>
        <w:rPr>
          <w:rStyle w:val="bold"/>
          <w:rtl/>
        </w:rPr>
        <w:t>فَاللهُ خَيْرٌ حِفْظًا وَهُوَ أَرْحَمُ الرَّ</w:t>
      </w:r>
      <w:r>
        <w:rPr>
          <w:rStyle w:val="Superscript"/>
          <w:rFonts w:ascii="spglamiss2014-Bold" w:cs="spglamiss2014-Bold"/>
          <w:b/>
          <w:bCs/>
          <w:rtl/>
        </w:rPr>
        <w:t>ا</w:t>
      </w:r>
      <w:r>
        <w:rPr>
          <w:rStyle w:val="bold"/>
          <w:rtl/>
        </w:rPr>
        <w:t>حِمِينَ</w:t>
      </w:r>
      <w:r>
        <w:rPr>
          <w:rtl/>
        </w:rPr>
        <w:t> ﴾ فأرجو رحمته، وهو من كلام يعقوب.</w:t>
      </w:r>
    </w:p>
    <w:p w:rsidR="00797B90" w:rsidRDefault="00797B90">
      <w:pPr>
        <w:pStyle w:val="textquran"/>
        <w:spacing w:before="74"/>
        <w:rPr>
          <w:w w:val="94"/>
          <w:rtl/>
        </w:rPr>
      </w:pPr>
      <w:r>
        <w:rPr>
          <w:w w:val="94"/>
          <w:rtl/>
        </w:rPr>
        <w:t>قال: أرجو أن لا يجمع عليَّ مصيبتين: مصيبة بيوسف، وأخرى ببنيامين، أو ثلاثا بشمعون، إذ قال ذلك بعد إخبارهم ببقاء شمعون، ودعاه إلى إرساله معهم ـ  مع فعلهم بيوسف [ما فعلوا] ـ شدَّةُ الزمان بالقحط، مع أنَّه رأى منهم إحسانا بعد يوسف إليه، وأنَّه لم ير من حسدهم لبنيامين مثل ما رأى منهم من الحسد ليوسف.</w:t>
      </w:r>
    </w:p>
    <w:p w:rsidR="00797B90" w:rsidRDefault="00797B90">
      <w:pPr>
        <w:pStyle w:val="textquran"/>
        <w:spacing w:before="74"/>
        <w:rPr>
          <w:rtl/>
        </w:rPr>
      </w:pPr>
      <w:r>
        <w:rPr>
          <w:rtl/>
        </w:rPr>
        <w:t>﴿ </w:t>
      </w:r>
      <w:r>
        <w:rPr>
          <w:rStyle w:val="bold"/>
          <w:rtl/>
        </w:rPr>
        <w:t>وَلَمَّا فَتَحُواْ مَتَاعَهُمْ</w:t>
      </w:r>
      <w:r>
        <w:rPr>
          <w:rtl/>
        </w:rPr>
        <w:t> ﴾ غرائرهم وفرَّغوها، إذ التفريغ من لازم الفتح، على أنَّ البضاعات مدخلة في الحبوب مخفاة فيه، أو يراد مطلق الفتح على أنَّ البضاعات في أفواه الغرائر بلا إخفاء في الحبوب، فإن كانت دراهم خفي الأمر، وإن كانت جلودا فكيف تخفى في أفواهها؟ إلَّا لطفا من الله وإكراما ليوسف، وهذا الكلام وقع قبل قولهم: ﴿ يَآ أَبَانَا مُنِعَ مِنَّا الْكَيْلُ ﴾ والواو لا ترتِّب، ولا مانع من أنَّهم قالوه بعد الفتح، وقيل: المتاع الطعام، ومعنى فتحه إظهاره فإنَّ المتاع ما ينتفع به مأكولا أو غيره.</w:t>
      </w:r>
    </w:p>
    <w:p w:rsidR="00797B90" w:rsidRDefault="00797B90">
      <w:pPr>
        <w:pStyle w:val="textquran"/>
        <w:rPr>
          <w:rtl/>
        </w:rPr>
      </w:pPr>
      <w:r>
        <w:rPr>
          <w:rtl/>
        </w:rPr>
        <w:t>﴿ </w:t>
      </w:r>
      <w:r>
        <w:rPr>
          <w:rStyle w:val="bold"/>
          <w:rtl/>
        </w:rPr>
        <w:t>وَجَدُواْ بِضَاعَتَهُمْ رُدَّتِ اِلَيْهِمْ</w:t>
      </w:r>
      <w:r>
        <w:rPr>
          <w:rtl/>
        </w:rPr>
        <w:t> ﴾ في داخل غرائرهم، وهي الأثمان التي اشتروا بها، الإضافة للاستغراق كلَّها أو للحقيقة فالبضاعة بضائع، أو عدَّها كلَّها بضاعة واحدة، لم تتفرَّق على أنَّه يكيل بعدد الرؤوس، ولو اجتمعوا على بضاعة واحدة.</w:t>
      </w:r>
    </w:p>
    <w:p w:rsidR="00797B90" w:rsidRDefault="00797B90">
      <w:pPr>
        <w:pStyle w:val="textquran"/>
        <w:rPr>
          <w:rtl/>
        </w:rPr>
      </w:pPr>
      <w:r>
        <w:rPr>
          <w:rtl/>
        </w:rPr>
        <w:t>﴿ </w:t>
      </w:r>
      <w:r>
        <w:rPr>
          <w:rStyle w:val="bold"/>
          <w:rtl/>
        </w:rPr>
        <w:t>قَالُواْ يَآ أَبَانَا مَا نَبْغِي</w:t>
      </w:r>
      <w:r>
        <w:rPr>
          <w:rtl/>
        </w:rPr>
        <w:t> ﴾ «مَا» نافية، والمعنى: ما نتعدَّى الحدَّ ونظلم الملك بكفر نعمته، لأنَّه أحسن ضيافتنا وأوفى الكيل وردَّ علينا الثمن، أو استفهاميَّة مفعول لـ «نَبْغِي»، بمعنى أي شيء نطلب بعد هذا الإحسان؟ لو كان هذا الملك رجلا من أولاد يعقوب ما أكرمنا هذا الإكرام، وهو خير رجل أنزلنا وأكرمنا، لو كان رجلا من آل يعقوب ما أكرمنا إكرامه، وهو أعظم الناس ملكا ولم نر مثله علما وحكما وخشوعا وسكينة ووقارًا، وإن كان لك شبيه فهو يشبهك، فقال لهم يعقوب: إذا رجعتم إلى مصر فأقرئوه مِنِّي السلام، وقولوا له: إنَّ أبانا يصلِّي عليك ويدعو لك بما أوليتنا، وقال لهم: أين شمعون؟ وقالوا: ارتهنه ملك مصر لنأتيه ببنيامين.</w:t>
      </w:r>
    </w:p>
    <w:p w:rsidR="00797B90" w:rsidRDefault="00797B90">
      <w:pPr>
        <w:pStyle w:val="textquran"/>
        <w:rPr>
          <w:rtl/>
        </w:rPr>
      </w:pPr>
      <w:r>
        <w:rPr>
          <w:rtl/>
        </w:rPr>
        <w:t>وأيّ دليل على إحسانه إلينا نطلب بعد هذا الإحسان؟ وهو أنَّه ردَّ لنا بضاعتنا بعدما أوفانا الكيل كما قال:</w:t>
      </w:r>
      <w:r>
        <w:rPr>
          <w:rStyle w:val="bold"/>
          <w:rtl/>
        </w:rPr>
        <w:t xml:space="preserve"> </w:t>
      </w:r>
      <w:r>
        <w:rPr>
          <w:rtl/>
        </w:rPr>
        <w:t>﴿ </w:t>
      </w:r>
      <w:r>
        <w:rPr>
          <w:rStyle w:val="bold"/>
          <w:rtl/>
        </w:rPr>
        <w:t>هَذِهِ بِضَاعَتُنَا رُدَّتِ اِلَيْنَا</w:t>
      </w:r>
      <w:r>
        <w:rPr>
          <w:rtl/>
        </w:rPr>
        <w:t> ﴾ وقد فتحوا متاعهم بحضرته وأروه البضاعة مردودة</w:t>
      </w:r>
      <w:r>
        <w:rPr>
          <w:rStyle w:val="bold"/>
          <w:rtl/>
        </w:rPr>
        <w:t xml:space="preserve"> </w:t>
      </w:r>
      <w:r>
        <w:rPr>
          <w:rtl/>
        </w:rPr>
        <w:t>﴿ </w:t>
      </w:r>
      <w:r>
        <w:rPr>
          <w:rStyle w:val="bold"/>
          <w:rtl/>
        </w:rPr>
        <w:t>وَنَمِيرُ أَهْلَنَا</w:t>
      </w:r>
      <w:r>
        <w:rPr>
          <w:rtl/>
        </w:rPr>
        <w:t> ﴾ نرجع إليه بأخينا معها فيظهر له صدقنا معه بإتيانه بأخينا، ونأتي بالميرة إلى أهلنا، وهو الطعام، مستعينين بالبضاعة الأولى، مع ما نضمُّ إليها مِمَّا يكون ثمنا لأخينا بنيامين.</w:t>
      </w:r>
    </w:p>
    <w:p w:rsidR="00797B90" w:rsidRDefault="00797B90">
      <w:pPr>
        <w:pStyle w:val="textmawadi3"/>
        <w:rPr>
          <w:w w:val="99"/>
          <w:rtl/>
        </w:rPr>
      </w:pPr>
      <w:r>
        <w:rPr>
          <w:rStyle w:val="namat2"/>
          <w:w w:val="99"/>
          <w:rtl/>
        </w:rPr>
        <w:t>[فقه]</w:t>
      </w:r>
      <w:r>
        <w:rPr>
          <w:w w:val="99"/>
          <w:rtl/>
        </w:rPr>
        <w:t xml:space="preserve"> وإنفاق الأهل واجب ولو غاب الزوج، واستدانت زوجه فيما يجب لها عليه بلا إسراف وجب عليه قضاء ذلك الدين، وينقص عنه ما أسرفت به، ولو أنفقت من مالها لم تدرك عليه في الحكم إلَّا إن أشهدت على الإدراك.</w:t>
      </w:r>
    </w:p>
    <w:p w:rsidR="00797B90" w:rsidRDefault="00797B90">
      <w:pPr>
        <w:pStyle w:val="textquran"/>
        <w:spacing w:before="170"/>
        <w:rPr>
          <w:rtl/>
        </w:rPr>
      </w:pPr>
      <w:r>
        <w:rPr>
          <w:rtl/>
        </w:rPr>
        <w:t>﴿ </w:t>
      </w:r>
      <w:r>
        <w:rPr>
          <w:rStyle w:val="bold"/>
          <w:rtl/>
        </w:rPr>
        <w:t>وَنَحْفَظُ أَخَانَا</w:t>
      </w:r>
      <w:r>
        <w:rPr>
          <w:rtl/>
        </w:rPr>
        <w:t> ﴾ بنيامين</w:t>
      </w:r>
      <w:r>
        <w:rPr>
          <w:rStyle w:val="bold"/>
          <w:rtl/>
        </w:rPr>
        <w:t xml:space="preserve"> </w:t>
      </w:r>
      <w:r>
        <w:rPr>
          <w:rtl/>
        </w:rPr>
        <w:t>﴿ </w:t>
      </w:r>
      <w:r>
        <w:rPr>
          <w:rStyle w:val="bold"/>
          <w:rtl/>
        </w:rPr>
        <w:t>وَنَزْدَادُ</w:t>
      </w:r>
      <w:r>
        <w:rPr>
          <w:rtl/>
        </w:rPr>
        <w:t> ﴾ لأجله</w:t>
      </w:r>
      <w:r>
        <w:rPr>
          <w:rStyle w:val="bold"/>
          <w:rtl/>
        </w:rPr>
        <w:t xml:space="preserve"> </w:t>
      </w:r>
      <w:r>
        <w:rPr>
          <w:rtl/>
        </w:rPr>
        <w:t>﴿ </w:t>
      </w:r>
      <w:r>
        <w:rPr>
          <w:rStyle w:val="bold"/>
          <w:rtl/>
        </w:rPr>
        <w:t>كَيْلَ بَعِيرٍ</w:t>
      </w:r>
      <w:r>
        <w:rPr>
          <w:rtl/>
        </w:rPr>
        <w:t> ﴾ زيادة على ما لنا ولشمعون من الكيل</w:t>
      </w:r>
      <w:r>
        <w:rPr>
          <w:rStyle w:val="bold"/>
          <w:rtl/>
        </w:rPr>
        <w:t xml:space="preserve"> </w:t>
      </w:r>
      <w:r>
        <w:rPr>
          <w:rtl/>
        </w:rPr>
        <w:t>﴿ </w:t>
      </w:r>
      <w:r>
        <w:rPr>
          <w:rStyle w:val="bold"/>
          <w:rtl/>
        </w:rPr>
        <w:t>ذَ</w:t>
      </w:r>
      <w:r>
        <w:rPr>
          <w:rStyle w:val="Superscript"/>
          <w:rFonts w:ascii="spglamiss2014-Bold" w:cs="spglamiss2014-Bold"/>
          <w:b/>
          <w:bCs/>
          <w:rtl/>
        </w:rPr>
        <w:t>ا</w:t>
      </w:r>
      <w:r>
        <w:rPr>
          <w:rStyle w:val="bold"/>
          <w:rtl/>
        </w:rPr>
        <w:t>لِكَ</w:t>
      </w:r>
      <w:r>
        <w:rPr>
          <w:rtl/>
        </w:rPr>
        <w:t> ﴾ الكيل لكلِّنا الذي نرجوه بعد</w:t>
      </w:r>
      <w:r>
        <w:rPr>
          <w:rStyle w:val="bold"/>
          <w:rtl/>
        </w:rPr>
        <w:t xml:space="preserve"> </w:t>
      </w:r>
      <w:r>
        <w:rPr>
          <w:rtl/>
        </w:rPr>
        <w:t>﴿ </w:t>
      </w:r>
      <w:r>
        <w:rPr>
          <w:rStyle w:val="bold"/>
          <w:rtl/>
        </w:rPr>
        <w:t>كَيْلٌ يَسِيرٌ</w:t>
      </w:r>
      <w:r>
        <w:rPr>
          <w:rtl/>
        </w:rPr>
        <w:t> ﴾ سهل عند الملك لسعة ماله مع سخائه، استدلُّوا بإحسان سابق على إحسان مستقبل، كما شهر التوسُّل بإحسان سابق إلى إحسان لاحق.</w:t>
      </w:r>
    </w:p>
    <w:p w:rsidR="00797B90" w:rsidRDefault="00797B90">
      <w:pPr>
        <w:pStyle w:val="textquran"/>
        <w:spacing w:before="170"/>
        <w:rPr>
          <w:rtl/>
        </w:rPr>
      </w:pPr>
      <w:r>
        <w:rPr>
          <w:rtl/>
        </w:rPr>
        <w:t>أو ذلك الكيل الذي جئنا به يسير لا يكفينا فلا بدَّ من الرجوع للكيل لكن لا نجده إلَّا بالذهاب بأخينا</w:t>
      </w:r>
      <w:r>
        <w:rPr>
          <w:rStyle w:val="bold"/>
          <w:rtl/>
        </w:rPr>
        <w:t xml:space="preserve"> </w:t>
      </w:r>
      <w:r>
        <w:rPr>
          <w:rtl/>
        </w:rPr>
        <w:t>إليه، أو ذلك المذكور من ازدياد كيل بعير بأخينا سهل عند الملك، أو ﴿ </w:t>
      </w:r>
      <w:r>
        <w:rPr>
          <w:rStyle w:val="bold"/>
          <w:b w:val="0"/>
          <w:bCs w:val="0"/>
          <w:rtl/>
        </w:rPr>
        <w:t>ذَٰلِكَ كَيْلٌ يَسِيرٌ</w:t>
      </w:r>
      <w:r>
        <w:rPr>
          <w:rtl/>
        </w:rPr>
        <w:t> ﴾ من كلام يعقوب خلط بكلامهم لجواز ذلك في الجملة، كما نصَّ عليه أبو حيَّان، والمعنى أنَّه لم يبلغ أن يخاطر فيه بالولد، لكن لا دليل عليه هنا فلا يرتكب.</w:t>
      </w:r>
    </w:p>
    <w:p w:rsidR="00797B90" w:rsidRDefault="00797B90">
      <w:pPr>
        <w:pStyle w:val="textquran"/>
        <w:spacing w:before="170"/>
        <w:rPr>
          <w:rtl/>
        </w:rPr>
      </w:pPr>
      <w:r>
        <w:rPr>
          <w:rtl/>
        </w:rPr>
        <w:t>﴿ </w:t>
      </w:r>
      <w:r>
        <w:rPr>
          <w:rStyle w:val="bold"/>
          <w:rtl/>
        </w:rPr>
        <w:t>قَالَ لَنُ ارْسِلَهُ مَعَكُمْ حَتَّى</w:t>
      </w:r>
      <w:r>
        <w:rPr>
          <w:rFonts w:ascii="spglamiss2014-Bold" w:cs="spglamiss2014-Bold"/>
          <w:b/>
          <w:bCs/>
          <w:rtl/>
        </w:rPr>
        <w:t>ٰ</w:t>
      </w:r>
      <w:r>
        <w:rPr>
          <w:rStyle w:val="bold"/>
          <w:rtl/>
        </w:rPr>
        <w:t xml:space="preserve"> تُوتُونِ مَوْثِقًا مِّنَ اللهِ</w:t>
      </w:r>
      <w:r>
        <w:rPr>
          <w:rtl/>
        </w:rPr>
        <w:t> ﴾ عهدا مؤكَّدا باليمين أو بإشهاد الله، أو بالخروج من الدين، أو بالتزام ما يصعب كاعتكاف ثلاثة أشهر، ولكن الأخيران</w:t>
      </w:r>
      <w:r>
        <w:rPr>
          <w:rStyle w:val="bold"/>
          <w:rtl/>
        </w:rPr>
        <w:t xml:space="preserve"> بعيدان</w:t>
      </w:r>
      <w:r>
        <w:rPr>
          <w:rtl/>
        </w:rPr>
        <w:t>، والثالث أبعد عن يعقوب ‰ .</w:t>
      </w:r>
    </w:p>
    <w:p w:rsidR="00797B90" w:rsidRDefault="00797B90">
      <w:pPr>
        <w:pStyle w:val="textquran"/>
        <w:spacing w:before="170"/>
        <w:rPr>
          <w:rtl/>
        </w:rPr>
      </w:pPr>
      <w:r>
        <w:rPr>
          <w:rtl/>
        </w:rPr>
        <w:t>﴿ </w:t>
      </w:r>
      <w:r>
        <w:rPr>
          <w:rStyle w:val="bold"/>
          <w:rtl/>
        </w:rPr>
        <w:t>لَتَاتُنَّنِي بِهِ</w:t>
      </w:r>
      <w:r>
        <w:rPr>
          <w:rtl/>
        </w:rPr>
        <w:t> ﴾ جواب القسم وهو موثقا، لأنَّ المعنى حتَّى تؤتوني يمينا بالله لتأتنَّني به</w:t>
      </w:r>
      <w:r>
        <w:rPr>
          <w:rStyle w:val="bold"/>
          <w:rtl/>
        </w:rPr>
        <w:t xml:space="preserve"> </w:t>
      </w:r>
      <w:r>
        <w:rPr>
          <w:rtl/>
        </w:rPr>
        <w:t>﴿ </w:t>
      </w:r>
      <w:r>
        <w:rPr>
          <w:rStyle w:val="bold"/>
          <w:rtl/>
        </w:rPr>
        <w:t>إِلَّآ أَنْ يُّحَاطَ بِكُمْ</w:t>
      </w:r>
      <w:r>
        <w:rPr>
          <w:rtl/>
        </w:rPr>
        <w:t> ﴾ أي على كلِّ حال إلَّا حال الإحاطة بكم.</w:t>
      </w:r>
    </w:p>
    <w:p w:rsidR="00797B90" w:rsidRDefault="00797B90">
      <w:pPr>
        <w:pStyle w:val="textquran"/>
        <w:spacing w:before="170"/>
        <w:rPr>
          <w:w w:val="104"/>
          <w:rtl/>
        </w:rPr>
      </w:pPr>
      <w:r>
        <w:rPr>
          <w:w w:val="104"/>
          <w:rtl/>
        </w:rPr>
        <w:t>فالمصدر منصوب على الظرفيَّة، ومن منع هذا في مصدر غير صريح قدَّر مضافا أي وقت أن يحاط بكم، أو على معنى لا تمتنعون من الإتيان به لعلَّة مَّا إلَّا لعلَّة الإحاطة بكم، وفي ذلك حذف العموم قبل الاستثناء في الإثبات، وهو وارد في كلام العرب، والغالب عند حذف المستثنى منه تقدُّم السلب، ولعلَّ «تَاتُنَّنِي» مضمَّنة معنى لا تتركون الإتيان به إلَّا أن يحاط بكم، والإحاطة بفلان عبارة عن هلاكه أو قرب هلاكه، وكأنَّه قال: إلَّا أن تموتوا، أو لم يبق لكم طاقة بلا جبن ولا تقصير، ويجوز أن يكون الاستثناء منفصلا.</w:t>
      </w:r>
    </w:p>
    <w:p w:rsidR="00797B90" w:rsidRDefault="00797B90">
      <w:pPr>
        <w:pStyle w:val="textquran"/>
        <w:rPr>
          <w:rStyle w:val="bold"/>
          <w:rtl/>
        </w:rPr>
      </w:pPr>
      <w:r>
        <w:rPr>
          <w:rtl/>
        </w:rPr>
        <w:t>﴿ </w:t>
      </w:r>
      <w:r>
        <w:rPr>
          <w:rStyle w:val="bold"/>
          <w:rtl/>
        </w:rPr>
        <w:t>فَلَمَّآ ءَاتَوْهُ مَوْثِقَهُمْ</w:t>
      </w:r>
      <w:r>
        <w:rPr>
          <w:rtl/>
        </w:rPr>
        <w:t xml:space="preserve"> ﴾ قال لهم: قولوا: «والله رَبِّ محَمَّد، لنأتينَّك به إلَّا أن يحاط بنا» وعن ابن عَبَّاس: طلب منهم أن يحلفوا بمحمَّد ژ خاتم النبيئين وسيِّد المرسلين، واستظهر بعض المحقِّقين </w:t>
      </w:r>
      <w:r>
        <w:rPr>
          <w:rStyle w:val="bold"/>
          <w:rtl/>
        </w:rPr>
        <w:t>أنَّه لم يَصِحَّ</w:t>
      </w:r>
      <w:r>
        <w:rPr>
          <w:rtl/>
        </w:rPr>
        <w:t>، [قلت:] وفيه الحلف بغير الله وغير فعله، وهو لا يجوز إلَّا لله </w:t>
      </w:r>
      <w:r>
        <w:rPr>
          <w:rStyle w:val="azawijal"/>
          <w:rFonts w:cs="Times New Roman"/>
          <w:rtl/>
        </w:rPr>
        <w:t>8</w:t>
      </w:r>
      <w:r>
        <w:rPr>
          <w:rtl/>
        </w:rPr>
        <w:t> .</w:t>
      </w:r>
    </w:p>
    <w:p w:rsidR="00797B90" w:rsidRDefault="00797B90">
      <w:pPr>
        <w:pStyle w:val="textquran"/>
        <w:rPr>
          <w:rtl/>
        </w:rPr>
      </w:pPr>
      <w:r>
        <w:rPr>
          <w:rtl/>
        </w:rPr>
        <w:t>﴿ </w:t>
      </w:r>
      <w:r>
        <w:rPr>
          <w:rStyle w:val="bold"/>
          <w:rtl/>
        </w:rPr>
        <w:t>قَالَ</w:t>
      </w:r>
      <w:r>
        <w:rPr>
          <w:rtl/>
        </w:rPr>
        <w:t> ﴾ يعقوب</w:t>
      </w:r>
      <w:r>
        <w:rPr>
          <w:rStyle w:val="bold"/>
          <w:rtl/>
        </w:rPr>
        <w:t xml:space="preserve"> </w:t>
      </w:r>
      <w:r>
        <w:rPr>
          <w:rtl/>
        </w:rPr>
        <w:t>﴿ </w:t>
      </w:r>
      <w:r>
        <w:rPr>
          <w:rStyle w:val="bold"/>
          <w:rtl/>
        </w:rPr>
        <w:t>اللهُ عَلَى</w:t>
      </w:r>
      <w:r>
        <w:rPr>
          <w:rFonts w:ascii="spglamiss2014-Bold" w:cs="spglamiss2014-Bold"/>
          <w:b/>
          <w:bCs/>
          <w:rtl/>
        </w:rPr>
        <w:t>ٰ</w:t>
      </w:r>
      <w:r>
        <w:rPr>
          <w:rStyle w:val="bold"/>
          <w:rtl/>
        </w:rPr>
        <w:t xml:space="preserve"> مَا نَقُولُ</w:t>
      </w:r>
      <w:r>
        <w:rPr>
          <w:rtl/>
        </w:rPr>
        <w:t> ﴾ أنا وأنتم من طلبي المَوْثِقَ، وإعطائكموه إيَّاي</w:t>
      </w:r>
      <w:r>
        <w:rPr>
          <w:rStyle w:val="bold"/>
          <w:rtl/>
        </w:rPr>
        <w:t xml:space="preserve"> </w:t>
      </w:r>
      <w:r>
        <w:rPr>
          <w:rtl/>
        </w:rPr>
        <w:t>﴿ </w:t>
      </w:r>
      <w:r>
        <w:rPr>
          <w:rStyle w:val="bold"/>
          <w:rtl/>
        </w:rPr>
        <w:t>وَكِيلٌ</w:t>
      </w:r>
      <w:r>
        <w:rPr>
          <w:rtl/>
        </w:rPr>
        <w:t> ﴾</w:t>
      </w:r>
      <w:r>
        <w:rPr>
          <w:rStyle w:val="bold"/>
          <w:rtl/>
        </w:rPr>
        <w:t xml:space="preserve"> </w:t>
      </w:r>
      <w:r>
        <w:rPr>
          <w:rtl/>
        </w:rPr>
        <w:t>وكَّلت الأمر إليه فيحفظه، ويردُّه سالما، أو رقيب، لأنَّ الوكيل بالأمر يراقبه، فأرسلَه معهم.</w:t>
      </w:r>
    </w:p>
    <w:p w:rsidR="00797B90" w:rsidRDefault="00797B90">
      <w:pPr>
        <w:pStyle w:val="textquran"/>
        <w:rPr>
          <w:rtl/>
        </w:rPr>
      </w:pPr>
      <w:r>
        <w:rPr>
          <w:rtl/>
        </w:rPr>
        <w:t>﴿ </w:t>
      </w:r>
      <w:r>
        <w:rPr>
          <w:rStyle w:val="bold"/>
          <w:rtl/>
        </w:rPr>
        <w:t>وَقَالَ</w:t>
      </w:r>
      <w:r>
        <w:rPr>
          <w:rtl/>
        </w:rPr>
        <w:t> ﴾ لهم</w:t>
      </w:r>
      <w:r>
        <w:rPr>
          <w:rStyle w:val="bold"/>
          <w:rtl/>
        </w:rPr>
        <w:t xml:space="preserve"> </w:t>
      </w:r>
      <w:r>
        <w:rPr>
          <w:rtl/>
        </w:rPr>
        <w:t>﴿ </w:t>
      </w:r>
      <w:r>
        <w:rPr>
          <w:rStyle w:val="bold"/>
          <w:rtl/>
        </w:rPr>
        <w:t>يَابَنِيَّ لَا تَدْخُلُواْ</w:t>
      </w:r>
      <w:r>
        <w:rPr>
          <w:rtl/>
        </w:rPr>
        <w:t> ﴾ مصر</w:t>
      </w:r>
      <w:r>
        <w:rPr>
          <w:rStyle w:val="bold"/>
          <w:rtl/>
        </w:rPr>
        <w:t xml:space="preserve"> </w:t>
      </w:r>
      <w:r>
        <w:rPr>
          <w:rtl/>
        </w:rPr>
        <w:t>﴿ </w:t>
      </w:r>
      <w:r>
        <w:rPr>
          <w:rStyle w:val="bold"/>
          <w:rtl/>
        </w:rPr>
        <w:t>مِن</w:t>
      </w:r>
      <w:r>
        <w:rPr>
          <w:rStyle w:val="Superscript"/>
          <w:rFonts w:ascii="spglamiss2014-Bold" w:cs="spglamiss2014-Bold"/>
          <w:b/>
          <w:bCs/>
          <w:rtl/>
        </w:rPr>
        <w:t>م</w:t>
      </w:r>
      <w:r>
        <w:rPr>
          <w:rStyle w:val="bold"/>
          <w:rtl/>
        </w:rPr>
        <w:t xml:space="preserve"> بَابٍ وَ</w:t>
      </w:r>
      <w:r>
        <w:rPr>
          <w:rStyle w:val="Superscript"/>
          <w:rFonts w:ascii="spglamiss2014-Bold" w:cs="spglamiss2014-Bold"/>
          <w:b/>
          <w:bCs/>
          <w:rtl/>
        </w:rPr>
        <w:t>ا</w:t>
      </w:r>
      <w:r>
        <w:rPr>
          <w:rStyle w:val="bold"/>
          <w:rtl/>
        </w:rPr>
        <w:t>حِدٍ وَادْخُلُواْ مِنَ اَبْوَ</w:t>
      </w:r>
      <w:r>
        <w:rPr>
          <w:rStyle w:val="Superscript"/>
          <w:rFonts w:ascii="spglamiss2014-Bold" w:cs="spglamiss2014-Bold"/>
          <w:b/>
          <w:bCs/>
          <w:rtl/>
        </w:rPr>
        <w:t>ا</w:t>
      </w:r>
      <w:r>
        <w:rPr>
          <w:rStyle w:val="bold"/>
          <w:rtl/>
        </w:rPr>
        <w:t>بٍ مُّتَفَرِّقَةٍ</w:t>
      </w:r>
      <w:r>
        <w:rPr>
          <w:rtl/>
        </w:rPr>
        <w:t> ﴾ لِئَلَّا تصابوا بالعين، فقد جمع ‰ بين التوكُّل مقدِّما له، والحذرِ المأمور به شرعا، كما قال ژ : «</w:t>
      </w:r>
      <w:r>
        <w:rPr>
          <w:rStyle w:val="bold"/>
          <w:rtl/>
        </w:rPr>
        <w:t>اِعقلها وتوكَّل»</w:t>
      </w:r>
      <w:r>
        <w:rPr>
          <w:color w:val="00C100"/>
          <w:vertAlign w:val="superscript"/>
          <w:rtl/>
        </w:rPr>
        <w:footnoteReference w:id="79"/>
      </w:r>
      <w:r>
        <w:rPr>
          <w:rStyle w:val="bold"/>
          <w:rtl/>
        </w:rPr>
        <w:t xml:space="preserve"> </w:t>
      </w:r>
      <w:r>
        <w:rPr>
          <w:rtl/>
        </w:rPr>
        <w:t xml:space="preserve">وكما ظاهر بدرعين وقد توكَّل، وقال الله تعالى: ﴿ خُذُواْ حِذْرَكُمْ ﴾ </w:t>
      </w:r>
      <w:r>
        <w:rPr>
          <w:rStyle w:val="CharacterStyle11"/>
          <w:rtl/>
        </w:rPr>
        <w:t>[سورة النساء: 71]</w:t>
      </w:r>
      <w:r>
        <w:rPr>
          <w:rtl/>
        </w:rPr>
        <w:t xml:space="preserve"> ﴿ وَلَا تُلْقُواْ بِأَيْدِيكُمُ</w:t>
      </w:r>
      <w:r>
        <w:rPr>
          <w:rStyle w:val="wawsmall"/>
          <w:rFonts w:ascii="spglama" w:cs="spglama"/>
          <w:b w:val="0"/>
          <w:bCs w:val="0"/>
          <w:w w:val="105"/>
          <w:rtl/>
        </w:rPr>
        <w:t>وۤ</w:t>
      </w:r>
      <w:r>
        <w:rPr>
          <w:rtl/>
        </w:rPr>
        <w:t xml:space="preserve"> إِلَى التَّهْلُكَةِ ﴾ </w:t>
      </w:r>
      <w:r>
        <w:rPr>
          <w:rStyle w:val="CharacterStyle11"/>
          <w:rtl/>
        </w:rPr>
        <w:t>[سورة البقرة: 195]</w:t>
      </w:r>
      <w:r>
        <w:rPr>
          <w:rtl/>
        </w:rPr>
        <w:t>.</w:t>
      </w:r>
    </w:p>
    <w:p w:rsidR="00797B90" w:rsidRDefault="00797B90">
      <w:pPr>
        <w:pStyle w:val="textquran"/>
        <w:rPr>
          <w:rtl/>
        </w:rPr>
      </w:pPr>
      <w:r>
        <w:rPr>
          <w:rtl/>
        </w:rPr>
        <w:t>قال ژ : العين حقٌّ، وقال ژ : «</w:t>
      </w:r>
      <w:r>
        <w:rPr>
          <w:rStyle w:val="bold"/>
          <w:rtl/>
        </w:rPr>
        <w:t>لو كان شيء يسبق القدر لقلت العين»</w:t>
      </w:r>
      <w:r>
        <w:rPr>
          <w:color w:val="00C100"/>
          <w:vertAlign w:val="superscript"/>
          <w:rtl/>
        </w:rPr>
        <w:footnoteReference w:id="80"/>
      </w:r>
      <w:r>
        <w:rPr>
          <w:rtl/>
        </w:rPr>
        <w:t>. وروي: «لسبقته العين»، «</w:t>
      </w:r>
      <w:r>
        <w:rPr>
          <w:rStyle w:val="bold"/>
          <w:rtl/>
        </w:rPr>
        <w:t>وإذا استغسلْتم فاغتسلوا»</w:t>
      </w:r>
      <w:r>
        <w:rPr>
          <w:color w:val="00C100"/>
          <w:vertAlign w:val="superscript"/>
          <w:rtl/>
        </w:rPr>
        <w:footnoteReference w:id="81"/>
      </w:r>
      <w:r>
        <w:rPr>
          <w:rtl/>
        </w:rPr>
        <w:t xml:space="preserve"> أي إذا طلب مِمَّن خيف منه العين فليغسل وجهه ويديه ومرفقيه وركبتيه وأطراف رجليه وداخل إزاره، وهو ما يلي جسده من الإزار، وقيل: وركيه، وقيل: مذاكيره، ويصبُّ ماء ذلك على رأس المعين يحكم عليه بذلك، وكان ژ يعوذ الحسن والحسين بقوله: «</w:t>
      </w:r>
      <w:r>
        <w:rPr>
          <w:rStyle w:val="bold"/>
          <w:rtl/>
        </w:rPr>
        <w:t>أعوذ بكلمات الله التَّامَّة، من كلِّ شيطان وهامَّة، ومن كلِّ عين لامَّة»</w:t>
      </w:r>
      <w:r>
        <w:rPr>
          <w:rtl/>
        </w:rPr>
        <w:t xml:space="preserve"> ويقول: «</w:t>
      </w:r>
      <w:r>
        <w:rPr>
          <w:rStyle w:val="bold"/>
          <w:rtl/>
        </w:rPr>
        <w:t>كان أبوكما يعوذ بهما إسماعيل وإسحاق»</w:t>
      </w:r>
      <w:r>
        <w:rPr>
          <w:color w:val="00C100"/>
          <w:vertAlign w:val="superscript"/>
          <w:rtl/>
        </w:rPr>
        <w:footnoteReference w:id="82"/>
      </w:r>
      <w:r>
        <w:rPr>
          <w:rtl/>
        </w:rPr>
        <w:t>.</w:t>
      </w:r>
    </w:p>
    <w:p w:rsidR="00797B90" w:rsidRDefault="00797B90">
      <w:pPr>
        <w:pStyle w:val="textmawadi3"/>
        <w:rPr>
          <w:rtl/>
        </w:rPr>
      </w:pPr>
      <w:r>
        <w:rPr>
          <w:rStyle w:val="namat2"/>
          <w:rtl/>
        </w:rPr>
        <w:t>[أصول الدين]</w:t>
      </w:r>
      <w:r>
        <w:rPr>
          <w:rtl/>
        </w:rPr>
        <w:t xml:space="preserve"> والعين يضرُّ بـ [إذن] الله تعالى، ومن قال يضرُّ استقلالا أشرك، ولا نعتقد أنَّ شيئا ينفصل من عين العائن إلى المعين فيضرُّه كما قيل، والرقيا من العين جائزة، ومن عرف بالعين حبس عن الناس، ورزق من بيت المال إن كان فقيرا. ويروى أنَّ نبيئا استكثر قومه فمات في ليلة مائة ألف، فشكا إلى الله سبحانه، فقال الله سبحانه: إنَّك استكثرتهم فعينتَهم، هلَّا حصنتهم إذ استكثرتهم، قال: يا ربِّ كيف أحصِّنهم؟ قال: تقول: «حصَّنتكم بالحيِّ القيُّوم الذي لا يموت أبدا، ودفعت عنكم السوء بألف ألف لا حول ولا قوة إلَّا بالله». قال ژ : «</w:t>
      </w:r>
      <w:r>
        <w:rPr>
          <w:rStyle w:val="bold"/>
          <w:rtl/>
        </w:rPr>
        <w:t>اللهمَّ إِنِّي أعوذ بكلماتك التامَّة من كلِّ هامَّة، ومن كلِّ عين لامَّة»</w:t>
      </w:r>
      <w:r>
        <w:rPr>
          <w:rtl/>
        </w:rPr>
        <w:t xml:space="preserve"> والهامَّة بالشدِّ واحدة الهوامِّ: الحيَّة وكلُّ ذي سمٍّ، والعين اللامَّة: الجامعة للشرِّ على من يصاب بالعين.</w:t>
      </w:r>
    </w:p>
    <w:p w:rsidR="00797B90" w:rsidRDefault="00797B90">
      <w:pPr>
        <w:pStyle w:val="textquran"/>
        <w:rPr>
          <w:rtl/>
        </w:rPr>
      </w:pPr>
      <w:r>
        <w:rPr>
          <w:rtl/>
        </w:rPr>
        <w:t>وكانوا طوالا سمانا ذوي جمال ومهابة، مشهورين بالكرامة عند الملك، وكانوا بني أب واحد، ولم يوصهم بذلك في المرَّة الأولى لأنَّهم مجهولون أوَّلاً، أو لمزيد خوفه على بنيامين. قيل: المراد بالدخول من أبواب متفرِّقة [عدم] الدخول جملة واحدة، فلو دخلوا واحدا واحدا لا بمرَّة لجاز، فالوحدة اعتباريَّة، والأبواب أربعة فيما قيل، فكأنَّه لمصر أحد عشر بابا على عددهم، أو أكثر من أحد عشر، والدخول من اثنين أو ثلاثة محتمل للمحذور أيضا، وأمَّا الدخول من أربعة فلا محيد عنه إذ لم يكن لمصر أكثر من أربعة.</w:t>
      </w:r>
    </w:p>
    <w:p w:rsidR="00797B90" w:rsidRDefault="00797B90">
      <w:pPr>
        <w:pStyle w:val="textquran"/>
        <w:rPr>
          <w:w w:val="99"/>
          <w:rtl/>
        </w:rPr>
      </w:pPr>
      <w:r>
        <w:rPr>
          <w:rStyle w:val="bold"/>
          <w:w w:val="99"/>
          <w:rtl/>
        </w:rPr>
        <w:t>﴿ وَمَآ أُغْنِي عَنكُم مِّنَ اللهِ ﴾</w:t>
      </w:r>
      <w:r>
        <w:rPr>
          <w:w w:val="99"/>
          <w:rtl/>
        </w:rPr>
        <w:t xml:space="preserve"> من قضاء الله </w:t>
      </w:r>
      <w:r>
        <w:rPr>
          <w:rStyle w:val="bold"/>
          <w:w w:val="99"/>
          <w:rtl/>
        </w:rPr>
        <w:t>﴿ مِن شَيْءٍ ﴾</w:t>
      </w:r>
      <w:r>
        <w:rPr>
          <w:w w:val="99"/>
          <w:rtl/>
        </w:rPr>
        <w:t xml:space="preserve"> لا أغني عنكم شيئا أي إغناء، أو لا أدفع عنكم شيئا، أو أي إغناء أغني عنكم </w:t>
      </w:r>
      <w:r>
        <w:rPr>
          <w:rStyle w:val="bold"/>
          <w:w w:val="99"/>
          <w:rtl/>
        </w:rPr>
        <w:t>﴿ اِنِ الْحُكْمُ إِلَّا للهِ عَلَيْهِ تَوَكَّلْتُ وَعَلَيْهِ فَلْيَتَوَكَّلِ الْمُتَوَكِّلُونَ ﴾</w:t>
      </w:r>
      <w:r>
        <w:rPr>
          <w:w w:val="99"/>
          <w:rtl/>
        </w:rPr>
        <w:t xml:space="preserve"> عليه قدِّم على متعلَّقه وهو «يَتَوكَّلُ»، ولا صدر للام الأمر، والفاء للسببيَّة فإنَّ التوكُّل من يعقوب موجب [لهم]، وسبب لتوكُّل غيره، لأنَّه نبيء من الله يجب اتِّبَاعه فيما لم ينسخ، ولَمَّا قدَّم قوله: ﴿ عَلَيْهِ ﴾ عن قوله: ﴿ فَلْيَتَوَكَّل ﴾ كان فاصلا بين الواو والفاء فساغت الواو لمطلق الجمع. والفاء للسببيَّة، ويجوز تقدير معطوف بالواو، أي: عَلَيْهِ تَوَكَّلْتُ الآن ـ كما قيل ـ وأتوكَّل بعدُ؛ أو توكَّلت قبل تكلُّمي هذا وأتوكَّلُ الآن، وإنَّما ساغ تقديم ما بعد الفاء على الفاء لأنَّها هنا لمجرَّد السببيَّة دون العطف.</w:t>
      </w:r>
    </w:p>
    <w:p w:rsidR="00797B90" w:rsidRDefault="00797B90">
      <w:pPr>
        <w:pStyle w:val="textquran"/>
        <w:rPr>
          <w:w w:val="102"/>
          <w:rtl/>
        </w:rPr>
      </w:pPr>
      <w:r>
        <w:rPr>
          <w:w w:val="102"/>
          <w:rtl/>
        </w:rPr>
        <w:t>﴿ </w:t>
      </w:r>
      <w:r>
        <w:rPr>
          <w:rStyle w:val="bold"/>
          <w:w w:val="102"/>
          <w:rtl/>
        </w:rPr>
        <w:t>وَلَمَّا دَخَلُواْ</w:t>
      </w:r>
      <w:r>
        <w:rPr>
          <w:w w:val="102"/>
          <w:rtl/>
        </w:rPr>
        <w:t> ﴾ مصر</w:t>
      </w:r>
      <w:r>
        <w:rPr>
          <w:rStyle w:val="bold"/>
          <w:w w:val="102"/>
          <w:rtl/>
        </w:rPr>
        <w:t xml:space="preserve"> </w:t>
      </w:r>
      <w:r>
        <w:rPr>
          <w:w w:val="102"/>
          <w:rtl/>
        </w:rPr>
        <w:t>﴿ </w:t>
      </w:r>
      <w:r>
        <w:rPr>
          <w:rStyle w:val="bold"/>
          <w:w w:val="102"/>
          <w:rtl/>
        </w:rPr>
        <w:t>مِنْ حَيْثُ أَمَرَهُمُ</w:t>
      </w:r>
      <w:r>
        <w:rPr>
          <w:rStyle w:val="wawsmall"/>
          <w:w w:val="105"/>
          <w:rtl/>
        </w:rPr>
        <w:t>وۤ</w:t>
      </w:r>
      <w:r>
        <w:rPr>
          <w:rStyle w:val="bold"/>
          <w:w w:val="102"/>
          <w:rtl/>
        </w:rPr>
        <w:t xml:space="preserve"> أَبُوهُم</w:t>
      </w:r>
      <w:r>
        <w:rPr>
          <w:w w:val="102"/>
          <w:rtl/>
        </w:rPr>
        <w:t> ﴾ أي من أبواب متفرِّقة ثلاث أو رباع أو مثنى أو آحاد وهو المتبادر. و«حَيْثُ» بمعنى المكان وهو هنا أربعة أبواب مصر. وجواب «لَمَّا» هو قوله:</w:t>
      </w:r>
      <w:r>
        <w:rPr>
          <w:rStyle w:val="bold"/>
          <w:w w:val="102"/>
          <w:rtl/>
        </w:rPr>
        <w:t xml:space="preserve"> </w:t>
      </w:r>
      <w:r>
        <w:rPr>
          <w:w w:val="102"/>
          <w:rtl/>
        </w:rPr>
        <w:t>﴿ </w:t>
      </w:r>
      <w:r>
        <w:rPr>
          <w:rStyle w:val="bold"/>
          <w:w w:val="102"/>
          <w:rtl/>
        </w:rPr>
        <w:t>مَّا كَانَ يُغْنِي عَنْهُم مِّنَ اللهِ مِن شَيْءٍ</w:t>
      </w:r>
      <w:r>
        <w:rPr>
          <w:w w:val="102"/>
          <w:rtl/>
        </w:rPr>
        <w:t> ﴾.</w:t>
      </w:r>
    </w:p>
    <w:p w:rsidR="00797B90" w:rsidRDefault="00797B90">
      <w:pPr>
        <w:pStyle w:val="textquran"/>
        <w:rPr>
          <w:rtl/>
        </w:rPr>
      </w:pPr>
      <w:r>
        <w:rPr>
          <w:rtl/>
        </w:rPr>
        <w:t>وقيل: محذوف، أي امتثلوا أو قضوا حاجة أبيهم، وفيه أنَّه لا فائدة في هذا الجواب وهي حرف، إذ لو كانت ظرفا لم يوجد لها متعلَّق، لأنَّ «مَا» النافية لها الصدر فلا يتعلَّق فيما بعدها، فيجاب بأنَّا لا نسلِّم أنَّ لها الصدر، وإن كان لها صدر فالظرف الشرطيُّ يخرقه، كما قيل في «إذا»؛ أو محذوف، أي قصدوا الملك أو حاجة أبيهم.</w:t>
      </w:r>
    </w:p>
    <w:p w:rsidR="00797B90" w:rsidRDefault="00797B90">
      <w:pPr>
        <w:pStyle w:val="textquran"/>
        <w:rPr>
          <w:rtl/>
        </w:rPr>
      </w:pPr>
      <w:r>
        <w:rPr>
          <w:rtl/>
        </w:rPr>
        <w:t xml:space="preserve">وقيل: جوابها: «ءَاوَى» وهو أيضا جواب لـ «لَمَّا» الثانية، لأنَّ دخولهم على يوسف عقب دخولهم مصر، كما تقول: لَمَّا جئتني ولَمَّا كلَّمتني أجبتك، وما بينها معترض؛ أو الجملة حال من واو «دَخَلُوا»، وضمير «كَانَ» عائد إلى يعقوب، أو إلى رأيه، أو إلى دخولهم من حيث أمرهم أبوهم، وهو اتِّبَاعهم رأيه، </w:t>
      </w:r>
      <w:r>
        <w:rPr>
          <w:rStyle w:val="bold"/>
          <w:rtl/>
        </w:rPr>
        <w:t>والمأصدق واحد</w:t>
      </w:r>
      <w:r>
        <w:rPr>
          <w:rtl/>
        </w:rPr>
        <w:t>.</w:t>
      </w:r>
    </w:p>
    <w:p w:rsidR="00797B90" w:rsidRDefault="00797B90">
      <w:pPr>
        <w:pStyle w:val="textquran"/>
        <w:rPr>
          <w:w w:val="106"/>
          <w:rtl/>
        </w:rPr>
      </w:pPr>
      <w:r>
        <w:rPr>
          <w:w w:val="106"/>
          <w:rtl/>
        </w:rPr>
        <w:t>والمعنى: ما أغني عنهم في رفع العين بل رفعها الله، ولا يقال: إنَّه لم يغن عنهم ذلك إمساك أخيهم بنيامين، لأنَّه أمسكه يوسف، لأنَّا نقول: الكلام في الإغناء بدفع العين خَاصَّةً، بدليل الأمر بالدخول من أبواب، إذ لا يخفى أنَّ الدخول من أبواب لا يكون سببا لدفع إمساك بنيامين، وأيضا لا شعور ليعقوب بإمساكه حين أمرهم بالدخول من أبواب، وأيضا «شيء» نكرة في سياق السلب تعمُّ، وقد وقاهم الله من إصابة العين وهي شيء، وقد يقال: إنَّ إمساكه من جملة إصابة العين، لأنَّ إصابتها لا تختصُّ بموت أو ضرٍّ في البدن، وذكر بعض أنَّ المراد السوء مطلقا، وخصَّت العين لظهورها.</w:t>
      </w:r>
    </w:p>
    <w:p w:rsidR="00797B90" w:rsidRDefault="00797B90">
      <w:pPr>
        <w:pStyle w:val="textquran"/>
        <w:spacing w:before="170"/>
        <w:rPr>
          <w:rtl/>
        </w:rPr>
      </w:pPr>
      <w:r>
        <w:rPr>
          <w:rtl/>
        </w:rPr>
        <w:t>وحاصل الآية أنَّه لا يغني عنهم من قضاء الله شيءٌ، بل الله هو الدافع لِمَا دفع من العين، وما أغنى شيءٌ مِمَّا قضى الله من نسبتهم إلى السرقة، ومن إمساك بنيامين. ويجوز أن لا ضمير في «كَانَ» لِمَا مرَّ بل للشأن. والضمير في «يُغْنِي» لِمَا مرَّ وأن يكون «شيء» فاعل «يُغْنِي».</w:t>
      </w:r>
    </w:p>
    <w:p w:rsidR="00797B90" w:rsidRDefault="00797B90">
      <w:pPr>
        <w:pStyle w:val="textquran"/>
        <w:spacing w:before="170" w:after="57"/>
        <w:rPr>
          <w:rtl/>
        </w:rPr>
      </w:pPr>
      <w:r>
        <w:rPr>
          <w:rtl/>
        </w:rPr>
        <w:t>﴿ </w:t>
      </w:r>
      <w:r>
        <w:rPr>
          <w:rStyle w:val="bold"/>
          <w:rtl/>
        </w:rPr>
        <w:t>اِلَّا حَاجَةً فِي نَفْسِ يَعْقُوبَ قَضَاهَا</w:t>
      </w:r>
      <w:r>
        <w:rPr>
          <w:rtl/>
        </w:rPr>
        <w:t xml:space="preserve"> ﴾ يعقوب، وهي دفع العين، أشفق أن تصيبهم. ومعنى ﴿ قَضَاهَا ﴾: أرادها أو أظهرها، وأعلم بها أولاده، كقوله تعالى: ﴿ وَقَضَيْنَآ إِلَىٰ بَنِي إِسْرَآئِيلَ فِي الْكِتَابِ ﴾ </w:t>
      </w:r>
      <w:r>
        <w:rPr>
          <w:rStyle w:val="CharacterStyle11"/>
          <w:rtl/>
        </w:rPr>
        <w:t>[سورة الإسراء: 4]</w:t>
      </w:r>
      <w:r>
        <w:rPr>
          <w:rtl/>
        </w:rPr>
        <w:t xml:space="preserve"> والاستثناء منقطع، ويجوز أن يكون متَّصلا من باب قوله:</w:t>
      </w:r>
    </w:p>
    <w:p w:rsidR="00797B90" w:rsidRDefault="00797B90">
      <w:pPr>
        <w:pStyle w:val="shator1"/>
        <w:rPr>
          <w:rtl/>
        </w:rPr>
      </w:pPr>
      <w:r>
        <w:rPr>
          <w:rtl/>
        </w:rPr>
        <w:t>ولا عيب فيهم غير أنَّ سيوفهم</w:t>
      </w:r>
    </w:p>
    <w:p w:rsidR="00797B90" w:rsidRDefault="00797B90">
      <w:pPr>
        <w:pStyle w:val="shator2"/>
        <w:rPr>
          <w:rtl/>
        </w:rPr>
      </w:pPr>
      <w:r>
        <w:rPr>
          <w:rtl/>
        </w:rPr>
        <w:t>بهنَّ فلول من قراع الكتائب</w:t>
      </w:r>
      <w:r>
        <w:rPr>
          <w:color w:val="00C100"/>
          <w:vertAlign w:val="superscript"/>
          <w:rtl/>
        </w:rPr>
        <w:footnoteReference w:id="83"/>
      </w:r>
    </w:p>
    <w:p w:rsidR="00797B90" w:rsidRDefault="00797B90">
      <w:pPr>
        <w:pStyle w:val="textquran"/>
        <w:rPr>
          <w:rtl/>
        </w:rPr>
      </w:pPr>
      <w:r>
        <w:rPr>
          <w:rtl/>
        </w:rPr>
        <w:t>فالمعنى: ما أغنى عنهم ما وصَّاهم به أبوهم إلَّا شفقة، ومن المعلوم أنَّ شفقة الأب مع قدرة الله هباء فما أغنى عنهم شيئا قطُّ، وقيل: فاعل «قَضَى» ضمير الدخول.</w:t>
      </w:r>
    </w:p>
    <w:p w:rsidR="00797B90" w:rsidRDefault="00797B90">
      <w:pPr>
        <w:pStyle w:val="textquran"/>
        <w:rPr>
          <w:rtl/>
        </w:rPr>
      </w:pPr>
      <w:r>
        <w:rPr>
          <w:rtl/>
        </w:rPr>
        <w:t>﴿ </w:t>
      </w:r>
      <w:r>
        <w:rPr>
          <w:rStyle w:val="bold"/>
          <w:rtl/>
        </w:rPr>
        <w:t>وَإِنَّهُ لَذُو عِلْمٍ لِّمَا عَلَّمْنَاهُ</w:t>
      </w:r>
      <w:r>
        <w:rPr>
          <w:rtl/>
        </w:rPr>
        <w:t> ﴾ بالوحي ونصب الحجج ولذلك لم يغتر بتدبيره بل فوَّض الأمر إلى الله </w:t>
      </w:r>
      <w:r>
        <w:rPr>
          <w:rStyle w:val="azawijal"/>
          <w:rFonts w:cs="Times New Roman"/>
          <w:rtl/>
        </w:rPr>
        <w:t>8</w:t>
      </w:r>
      <w:r>
        <w:rPr>
          <w:rtl/>
        </w:rPr>
        <w:t> . و«مَا» مَصدَرِيَّة، أي لتعليمناه، أو اسم [موصول]، أي الذي علَّمناه إِيَّاهُ، وأَنَّ العلمَ الحفظُ والمراقبةُ.</w:t>
      </w:r>
      <w:r>
        <w:rPr>
          <w:rStyle w:val="bold"/>
          <w:rtl/>
        </w:rPr>
        <w:t xml:space="preserve"> </w:t>
      </w:r>
      <w:r>
        <w:rPr>
          <w:rtl/>
        </w:rPr>
        <w:t>﴿ </w:t>
      </w:r>
      <w:r>
        <w:rPr>
          <w:rStyle w:val="bold"/>
          <w:rtl/>
        </w:rPr>
        <w:t>وَلَكِنَّ أَكْثَرَ النَّاسِ</w:t>
      </w:r>
      <w:r>
        <w:rPr>
          <w:rtl/>
        </w:rPr>
        <w:t> ﴾ وهم المشركون</w:t>
      </w:r>
      <w:r>
        <w:rPr>
          <w:rStyle w:val="bold"/>
          <w:rtl/>
        </w:rPr>
        <w:t xml:space="preserve"> </w:t>
      </w:r>
      <w:r>
        <w:rPr>
          <w:rtl/>
        </w:rPr>
        <w:t>﴿ </w:t>
      </w:r>
      <w:r>
        <w:rPr>
          <w:rStyle w:val="bold"/>
          <w:rtl/>
        </w:rPr>
        <w:t>لَا يَعْلَمُونَ</w:t>
      </w:r>
      <w:r>
        <w:rPr>
          <w:rtl/>
        </w:rPr>
        <w:t> ﴾ سرَّ القدر أنَّه لا يغني عنه الحذر، فيقصر نظرهم على الأسباب، أو لا يعلمون إلهام الله </w:t>
      </w:r>
      <w:r>
        <w:rPr>
          <w:rStyle w:val="azawijal"/>
          <w:rFonts w:cs="Times New Roman"/>
          <w:rtl/>
        </w:rPr>
        <w:t>8</w:t>
      </w:r>
      <w:r>
        <w:rPr>
          <w:rtl/>
        </w:rPr>
        <w:t xml:space="preserve"> لأوليائه، أو لا يعلمون وجوب الحذر، ورُدَّ بأنَّه يأباه تخلُّف المطلوب من المبادئ، أو لا يعلمون أنَّ يعقوب بهذه المثابة.</w:t>
      </w:r>
    </w:p>
    <w:p w:rsidR="00797B90" w:rsidRDefault="00797B90">
      <w:pPr>
        <w:pStyle w:val="faree"/>
        <w:rPr>
          <w:rtl/>
        </w:rPr>
      </w:pPr>
      <w:r>
        <w:rPr>
          <w:rtl/>
        </w:rPr>
        <w:t>معرفة يوسف أخاه بنيامين وتحايله لإبقائه عنده</w:t>
      </w:r>
    </w:p>
    <w:p w:rsidR="00797B90" w:rsidRDefault="00797B90">
      <w:pPr>
        <w:pStyle w:val="textquran"/>
        <w:rPr>
          <w:rtl/>
        </w:rPr>
      </w:pPr>
      <w:r>
        <w:rPr>
          <w:rtl/>
        </w:rPr>
        <w:t>﴿ </w:t>
      </w:r>
      <w:r>
        <w:rPr>
          <w:rStyle w:val="bold"/>
          <w:rtl/>
        </w:rPr>
        <w:t>وَلَمَّا دَخَلُواْ عَلَى</w:t>
      </w:r>
      <w:r>
        <w:rPr>
          <w:rFonts w:ascii="spglamiss2014-Bold" w:cs="spglamiss2014-Bold"/>
          <w:b/>
          <w:bCs/>
          <w:rtl/>
        </w:rPr>
        <w:t>ٰ</w:t>
      </w:r>
      <w:r>
        <w:rPr>
          <w:rStyle w:val="bold"/>
          <w:rtl/>
        </w:rPr>
        <w:t xml:space="preserve"> يُوسُفَ</w:t>
      </w:r>
      <w:r>
        <w:rPr>
          <w:rtl/>
        </w:rPr>
        <w:t> ﴾ في مجلس حكمه</w:t>
      </w:r>
      <w:r>
        <w:rPr>
          <w:rStyle w:val="bold"/>
          <w:rtl/>
        </w:rPr>
        <w:t xml:space="preserve"> </w:t>
      </w:r>
      <w:r>
        <w:rPr>
          <w:rtl/>
        </w:rPr>
        <w:t>﴿ </w:t>
      </w:r>
      <w:r>
        <w:rPr>
          <w:rStyle w:val="bold"/>
          <w:rtl/>
        </w:rPr>
        <w:t>ءَاوى</w:t>
      </w:r>
      <w:r>
        <w:rPr>
          <w:rStyle w:val="Superscriptbaseline-2"/>
          <w:rFonts w:ascii="spglamiss2014-Bold" w:cs="spglamiss2014-Bold"/>
          <w:b/>
          <w:bCs/>
          <w:rtl/>
        </w:rPr>
        <w:t>آ</w:t>
      </w:r>
      <w:r>
        <w:rPr>
          <w:rtl/>
        </w:rPr>
        <w:t> ﴾ ضمَّ</w:t>
      </w:r>
      <w:r>
        <w:rPr>
          <w:rStyle w:val="bold"/>
          <w:rtl/>
        </w:rPr>
        <w:t xml:space="preserve"> </w:t>
      </w:r>
      <w:r>
        <w:rPr>
          <w:rtl/>
        </w:rPr>
        <w:t>﴿ </w:t>
      </w:r>
      <w:r>
        <w:rPr>
          <w:rStyle w:val="bold"/>
          <w:rtl/>
        </w:rPr>
        <w:t>إِلَيْهِ أَخَاهُ</w:t>
      </w:r>
      <w:r>
        <w:rPr>
          <w:rtl/>
        </w:rPr>
        <w:t> ﴾ بعد أن قالوا له في مجلسه: هذا أخونا الذي أمرتنا أن نأتيك به، فقال: أحسنتم وسأجازيكم.</w:t>
      </w:r>
    </w:p>
    <w:p w:rsidR="00797B90" w:rsidRDefault="00797B90">
      <w:pPr>
        <w:pStyle w:val="textmawadi3"/>
        <w:rPr>
          <w:rtl/>
        </w:rPr>
      </w:pPr>
      <w:r>
        <w:rPr>
          <w:rStyle w:val="namat2"/>
          <w:rtl/>
        </w:rPr>
        <w:t xml:space="preserve">[قصص] </w:t>
      </w:r>
      <w:r>
        <w:rPr>
          <w:rtl/>
        </w:rPr>
        <w:t>فأنزلهم وأكرمهم، وأجلسهم على موائد مثنى وأفرد بنيامين فبكى، وقال: لو كان أخي يوسف حيًّا لجلست معه، وقالوا له: كان له أخ مات، فقال: فأنا أجلسه معي، وجعل لكلِّ اثنين فراشا وجعل بنيامين كذلك معه في فراشه، ولَمَّا أصبح قال: يكون هذا الرجل معي في منزلي، وأجرى لهم الطعام كذلك، ولَمَّا خلا به يوسف قال: ما اسمك؟ قال: بنيامين، قال: هل لك من ولد؟ قال: عشرة، وهل لك شقيق؟ قال: مات، قال: أتحبُّ أن أكونه؟ قال: ومن يجد مثلك أخا؟ لكن لم يلدك يعقوب ولا راحيل، فبكى يوسف وعانقه، وقال: أنا شقيقك أخوك يوسف، فقال: لا أفارقك، فقال: يزداد أبونا غمًّا بحبسك، لكن أدسُّ الصاع في رحلك فتشتهر بالسرقة فأقبضك، وذلك أنَّ إمساكه لحدث أقلُّ ضررا على يعقوب بالنسبة إلى غير حدث، قال: افعل هذا وما شئت مِمَّا يسوء ولا أبالي، كما قال الله </w:t>
      </w:r>
      <w:r>
        <w:rPr>
          <w:rStyle w:val="azawijal"/>
          <w:rFonts w:cs="Times New Roman"/>
          <w:rtl/>
        </w:rPr>
        <w:t>8</w:t>
      </w:r>
      <w:r>
        <w:rPr>
          <w:rtl/>
        </w:rPr>
        <w:t> :</w:t>
      </w:r>
    </w:p>
    <w:p w:rsidR="00797B90" w:rsidRDefault="00797B90">
      <w:pPr>
        <w:pStyle w:val="textquran"/>
        <w:rPr>
          <w:rStyle w:val="bold"/>
          <w:rtl/>
        </w:rPr>
      </w:pPr>
      <w:r>
        <w:rPr>
          <w:rtl/>
        </w:rPr>
        <w:t>﴿ </w:t>
      </w:r>
      <w:r>
        <w:rPr>
          <w:rStyle w:val="bold"/>
          <w:rtl/>
        </w:rPr>
        <w:t>قَالَ إِنِّيَ أَنَآ أَخُوكَ</w:t>
      </w:r>
      <w:r>
        <w:rPr>
          <w:rtl/>
        </w:rPr>
        <w:t> ﴾ الشقيق</w:t>
      </w:r>
      <w:r>
        <w:rPr>
          <w:rStyle w:val="bold"/>
          <w:rtl/>
        </w:rPr>
        <w:t xml:space="preserve"> </w:t>
      </w:r>
      <w:r>
        <w:rPr>
          <w:rtl/>
        </w:rPr>
        <w:t>﴿ </w:t>
      </w:r>
      <w:r>
        <w:rPr>
          <w:rStyle w:val="bold"/>
          <w:rtl/>
        </w:rPr>
        <w:t>فَلَا تَبْتَئِسْ</w:t>
      </w:r>
      <w:r>
        <w:rPr>
          <w:rtl/>
        </w:rPr>
        <w:t> ﴾ لا يظهر عليك أثر الحزن كالنحول والصفرة وعدم الانبساط، وهذا معنى الابتئاس، والمراد ملزومه وسببه، فكأنَّه قيل: لا تحزن</w:t>
      </w:r>
      <w:r>
        <w:rPr>
          <w:rStyle w:val="bold"/>
          <w:rtl/>
        </w:rPr>
        <w:t xml:space="preserve"> </w:t>
      </w:r>
      <w:r>
        <w:rPr>
          <w:rtl/>
        </w:rPr>
        <w:t>﴿ </w:t>
      </w:r>
      <w:r>
        <w:rPr>
          <w:rStyle w:val="bold"/>
          <w:rtl/>
        </w:rPr>
        <w:t>بِمَا كَانُواْ يَعْمَلُونَ</w:t>
      </w:r>
      <w:r>
        <w:rPr>
          <w:rtl/>
        </w:rPr>
        <w:t> ﴾ فينا من المضارِّ حسدا لنا، وأمره أن لا يخبرهم بأنَّه يوسف وبدسِّ الصاع.</w:t>
      </w:r>
    </w:p>
    <w:p w:rsidR="00797B90" w:rsidRDefault="00797B90">
      <w:pPr>
        <w:pStyle w:val="textquran"/>
        <w:rPr>
          <w:rStyle w:val="bold"/>
          <w:rtl/>
        </w:rPr>
      </w:pPr>
      <w:r>
        <w:rPr>
          <w:rtl/>
        </w:rPr>
        <w:t>﴿ </w:t>
      </w:r>
      <w:r>
        <w:rPr>
          <w:rStyle w:val="bold"/>
          <w:rtl/>
        </w:rPr>
        <w:t>فَلَمَّا جَهَّزَهُم بِجَهَازِهِمْ</w:t>
      </w:r>
      <w:r>
        <w:rPr>
          <w:rtl/>
        </w:rPr>
        <w:t> ﴾ أصلح لهم عدَّتهم، وأوقر ركائبهم، وذلك تأكيد، كقولك: نطقت بلساني، أو تجريد بالباء للمبالغة، كأنَّهم انتزع من جهازهم لكماله جهازا آخر. والفاء لسببيَّة الإيواء، لجعل السقاية، فهي داخلة على «جَعَلَ»، ولعدم السبب في لفظ التجهيز الأوَّل كان بالواو لا بالفاء، وفي الفاء تلويح بسرعة الرجوع، ولذلك لم يكن الأوَّل بالفاء أيضا، فإنَّ الأوَّل بطول مدَّة الإقامة ليتعرَّف الملك أحوالهم.</w:t>
      </w:r>
    </w:p>
    <w:p w:rsidR="00797B90" w:rsidRDefault="00797B90">
      <w:pPr>
        <w:pStyle w:val="textquran"/>
        <w:rPr>
          <w:rStyle w:val="bold"/>
          <w:rtl/>
        </w:rPr>
      </w:pPr>
      <w:r>
        <w:rPr>
          <w:rtl/>
        </w:rPr>
        <w:t>﴿ </w:t>
      </w:r>
      <w:r>
        <w:rPr>
          <w:rStyle w:val="bold"/>
          <w:rtl/>
        </w:rPr>
        <w:t>جَعَلَ</w:t>
      </w:r>
      <w:r>
        <w:rPr>
          <w:rtl/>
        </w:rPr>
        <w:t> ﴾ يوسف، وقيل غيره، لكن أسند الجعل إليه لأنَّه آمر</w:t>
      </w:r>
      <w:r>
        <w:rPr>
          <w:rStyle w:val="bold"/>
          <w:rtl/>
        </w:rPr>
        <w:t xml:space="preserve"> </w:t>
      </w:r>
      <w:r>
        <w:rPr>
          <w:rtl/>
        </w:rPr>
        <w:t>﴿ </w:t>
      </w:r>
      <w:r>
        <w:rPr>
          <w:rStyle w:val="bold"/>
          <w:rtl/>
        </w:rPr>
        <w:t>السِّقَايَةَ</w:t>
      </w:r>
      <w:r>
        <w:rPr>
          <w:rtl/>
        </w:rPr>
        <w:t> ﴾ وعاء من ذهب مرصَّع بالجواهر، وعن عكرمة من فضَّة مرصَّعة بالجواهر، وقيل: مموَّهة بالذهب، وقيل: من ذهب كان مشربا له، ثمَّ جعله مكيالا لعزَّة الطعام الذي يكال به، قيل: كانت مستطيلة تشبه المكوك الفارسي الذي يلتقي طرفاه، وقيل: من فضَّة تُسقَى الدوابُّ بها ويكال بها</w:t>
      </w:r>
      <w:r>
        <w:rPr>
          <w:rStyle w:val="bold"/>
          <w:rtl/>
        </w:rPr>
        <w:t xml:space="preserve"> </w:t>
      </w:r>
      <w:r>
        <w:rPr>
          <w:rtl/>
        </w:rPr>
        <w:t>﴿ </w:t>
      </w:r>
      <w:r>
        <w:rPr>
          <w:rStyle w:val="bold"/>
          <w:rtl/>
        </w:rPr>
        <w:t>فِي رَحْلِ أَخِيهِ ثُمَّ أَذَّنَ</w:t>
      </w:r>
      <w:r>
        <w:rPr>
          <w:rtl/>
        </w:rPr>
        <w:t> ﴾ نادى</w:t>
      </w:r>
      <w:r>
        <w:rPr>
          <w:rStyle w:val="bold"/>
          <w:rtl/>
        </w:rPr>
        <w:t xml:space="preserve"> </w:t>
      </w:r>
      <w:r>
        <w:rPr>
          <w:rtl/>
        </w:rPr>
        <w:t>﴿ </w:t>
      </w:r>
      <w:r>
        <w:rPr>
          <w:rStyle w:val="bold"/>
          <w:rtl/>
        </w:rPr>
        <w:t>مُوَذِّنٌ</w:t>
      </w:r>
      <w:r>
        <w:rPr>
          <w:rtl/>
        </w:rPr>
        <w:t> ﴾ بعد مدَّة طويلة مثل أن ينفصلوا عن البلد أو عمرانه، أو دخلوا بلدة أخرى كما قيل: وصلوا بلبيس، ومعنى ﴿ مُؤَذِّنٌ ﴾ مَن شأنه أن يؤذِّن، أو رجل معروف بالنداء، ولعلَّه كرَّر النداء بدليل التشديد.</w:t>
      </w:r>
    </w:p>
    <w:p w:rsidR="00797B90" w:rsidRDefault="00797B90">
      <w:pPr>
        <w:pStyle w:val="textquran"/>
        <w:rPr>
          <w:rtl/>
        </w:rPr>
      </w:pPr>
      <w:r>
        <w:rPr>
          <w:rtl/>
        </w:rPr>
        <w:t>﴿ </w:t>
      </w:r>
      <w:r>
        <w:rPr>
          <w:rStyle w:val="bold"/>
          <w:rtl/>
        </w:rPr>
        <w:t>اَيَّتُهَا الْعِيرُ إِنَّكُمْ لَسَارِقُونَ</w:t>
      </w:r>
      <w:r>
        <w:rPr>
          <w:rtl/>
        </w:rPr>
        <w:t> ﴾ العير هنا الناس الراجعون من السفر مع إبلهم الحاملة للميرة، وأصله الإبل الحاملة لها، لأنَّها تعير، أي تجيء وتذهب، ثمَّ صارت حقيقة عرفيَّة لها مع الذين معها، ولكن المراد هنا أهلها الذين معها للخطاب بالسرقة، أو الآية على الأصل المذكور، لكن سمِّي أهلها باسمها لعلاقة الجوار بالسير والمكث، وبالحمل لهم وعليها، وبالملك لها والرعي والسقي والإطعام، أو يقدَّر مضاف، أي يا أهل العير.</w:t>
      </w:r>
    </w:p>
    <w:p w:rsidR="00797B90" w:rsidRDefault="00797B90">
      <w:pPr>
        <w:pStyle w:val="textmawadi3"/>
        <w:rPr>
          <w:w w:val="101"/>
          <w:rtl/>
        </w:rPr>
      </w:pPr>
      <w:r>
        <w:rPr>
          <w:rStyle w:val="namat2"/>
          <w:w w:val="101"/>
          <w:rtl/>
        </w:rPr>
        <w:t xml:space="preserve">[لغة] </w:t>
      </w:r>
      <w:r>
        <w:rPr>
          <w:w w:val="101"/>
          <w:rtl/>
        </w:rPr>
        <w:t>ويطلق العير أيضا على كلِّ ما يحمل عليه من إبل وحمير وبغال، سمِّي [بذلك] لأنَّه يعير، أي يجيء ويذهب، وقيل: المراد هنا الحمير وهو اسم جمع لا واحد له من لفظه، وقيل: جمع عَير بفتح والعَير بفتحها: الحمار، فتكون القافلة حمرا في هذا القول. وقد تطلق القافلة على المسافرين تفاؤلا بالرجوع.</w:t>
      </w:r>
    </w:p>
    <w:p w:rsidR="00797B90" w:rsidRDefault="00797B90">
      <w:pPr>
        <w:pStyle w:val="textquran"/>
        <w:rPr>
          <w:rtl/>
        </w:rPr>
      </w:pPr>
      <w:r>
        <w:rPr>
          <w:rtl/>
        </w:rPr>
        <w:t>والخطاب في الآية مثله في قوله ژ : «</w:t>
      </w:r>
      <w:r>
        <w:rPr>
          <w:rStyle w:val="bold"/>
          <w:rtl/>
        </w:rPr>
        <w:t>يا خيل الله اركبي»</w:t>
      </w:r>
      <w:r>
        <w:rPr>
          <w:color w:val="00C100"/>
          <w:vertAlign w:val="superscript"/>
          <w:rtl/>
        </w:rPr>
        <w:footnoteReference w:id="84"/>
      </w:r>
      <w:r>
        <w:rPr>
          <w:rtl/>
        </w:rPr>
        <w:t xml:space="preserve"> رواه سعيد بن جبير. وعن قتادة بن النعمان: بعث ژ مناديا ينادي يوم الأحزاب: «يا خيل الله اركبي». وروي أنَّ أنس بن حارثة بن النعمان قال: يا رسول الله، ادع الله لي بالشهادة، فدعا له، فنودي يوما: يا خيل الله اركبي، وكان أوَّل راكب، وأوَّل فارس استشهد، فأطلق الخيل على أصحابها للجوار المذكور.</w:t>
      </w:r>
    </w:p>
    <w:p w:rsidR="00797B90" w:rsidRDefault="00797B90">
      <w:pPr>
        <w:pStyle w:val="textmawadi3"/>
        <w:rPr>
          <w:rtl/>
        </w:rPr>
      </w:pPr>
      <w:r>
        <w:rPr>
          <w:rStyle w:val="namat2"/>
          <w:rtl/>
        </w:rPr>
        <w:t>[صرف]</w:t>
      </w:r>
      <w:r>
        <w:rPr>
          <w:rtl/>
        </w:rPr>
        <w:t xml:space="preserve"> وإذا قيل: جمع عَير بالفتح فأصله عُور بضمِّ العين كسرت لتسلم الياء من قلبها واوا، وذلك كسقف بضمِّ فإسكان جمع سقف بفتح فإسكان، وذلك شبيه بباب فُعْل بضمٍّ فإسكان في جمع أفعل وفعلاء، في الألوان والعيوب من معل العين كبيض في جمع أبيض وبيضاء، وإنَّما قال: «اركبي» لتأويل الفرسان بالجماعة.</w:t>
      </w:r>
    </w:p>
    <w:p w:rsidR="00797B90" w:rsidRDefault="00797B90">
      <w:pPr>
        <w:pStyle w:val="textquran"/>
        <w:rPr>
          <w:rtl/>
        </w:rPr>
      </w:pPr>
      <w:r>
        <w:rPr>
          <w:rtl/>
        </w:rPr>
        <w:t>[قلت:] ولا ظلم في خطاب الجماعة بالسرقة مع أنَّهم لم يسرقوا، لأنَّ الله </w:t>
      </w:r>
      <w:r>
        <w:rPr>
          <w:rStyle w:val="azawijal"/>
          <w:rFonts w:cs="Times New Roman"/>
          <w:rtl/>
        </w:rPr>
        <w:t>8</w:t>
      </w:r>
      <w:r>
        <w:rPr>
          <w:rtl/>
        </w:rPr>
        <w:t xml:space="preserve"> أباح له ذلك الخطاب، كما أباح له ما يزيد به حزن أبيه يعقوب، وكما أباح له نسبة السرقة إليهم بمعرضة لمصلحة، وَأَمَّا بلا إباحة من الله فيبحث فيه بأنَّ المعرضة تضرُّهم فلا تكون جوابا، وقيل: إنَّهم لا يتضرَّرون بذلك لظهور أنَّ ذلك حكم على المجموع، أي فيكم سارق فإنَّهم تعدَّدوا، وأيضا معهم غيرهم، بدليل قوله: ﴿ وَالْعِيرَ التِي أَقْبَلْنَا فِيهَا ﴾ وبنيامين متَّفق في ذلك مع يوسف راض كما مرَّ.</w:t>
      </w:r>
    </w:p>
    <w:p w:rsidR="00797B90" w:rsidRDefault="00797B90">
      <w:pPr>
        <w:pStyle w:val="textquran"/>
        <w:rPr>
          <w:rStyle w:val="bold"/>
          <w:rtl/>
        </w:rPr>
      </w:pPr>
      <w:r>
        <w:rPr>
          <w:rtl/>
        </w:rPr>
        <w:t>وَسَمَّى ذلك سرقة تجوُّزا للمشابهة، وأمَّا ما قيل: إنَّه أريد لسارقون يوسف من أبيه بأن شبَّه احتيالهم في أخذه بالسرقة، فيردُّه قوله: ﴿ قَالُواْ نَفْقِدُ صُوَاعَ الْمَلِكِ ﴾ ويجاب بأنَّه أخفى أوَّلاً المسروق ليخرج عن الكذب، وأظهر ثانيا المراد وهو الصواع، ويجوز ـ على ضعف ـ أن يكون على حذف الاستفهام، أي أينَّكم لسارقون؟ أو قال المنادي ذلك بلا أمر من يوسف لَمَّا فقد الصواع شرع في البحث والنداء فيهم، لأنَّهم آخر من اكتال في ذلك اليوم، ولم يخبره يوسف بأنَّه هو أخفاه، ولا ظلم في عدم إخباره بأنَّه أخفاه لِمَا مرَّ.</w:t>
      </w:r>
    </w:p>
    <w:p w:rsidR="00797B90" w:rsidRDefault="00797B90">
      <w:pPr>
        <w:pStyle w:val="textquran"/>
        <w:rPr>
          <w:w w:val="99"/>
          <w:rtl/>
        </w:rPr>
      </w:pPr>
      <w:r>
        <w:rPr>
          <w:w w:val="99"/>
          <w:rtl/>
        </w:rPr>
        <w:t>﴿ </w:t>
      </w:r>
      <w:r>
        <w:rPr>
          <w:rStyle w:val="bold"/>
          <w:w w:val="99"/>
          <w:rtl/>
        </w:rPr>
        <w:t>قَالُواْ</w:t>
      </w:r>
      <w:r>
        <w:rPr>
          <w:w w:val="99"/>
          <w:rtl/>
        </w:rPr>
        <w:t> ﴾ أي أصحاب العير</w:t>
      </w:r>
      <w:r>
        <w:rPr>
          <w:rStyle w:val="bold"/>
          <w:w w:val="99"/>
          <w:rtl/>
        </w:rPr>
        <w:t xml:space="preserve"> </w:t>
      </w:r>
      <w:r>
        <w:rPr>
          <w:w w:val="99"/>
          <w:rtl/>
        </w:rPr>
        <w:t>﴿ </w:t>
      </w:r>
      <w:r>
        <w:rPr>
          <w:rStyle w:val="bold"/>
          <w:w w:val="99"/>
          <w:rtl/>
        </w:rPr>
        <w:t>وَأَقْبَلُواْ عَلَيْهِم</w:t>
      </w:r>
      <w:r>
        <w:rPr>
          <w:w w:val="99"/>
          <w:rtl/>
        </w:rPr>
        <w:t> ﴾ عطف الواو السابق على اللاحق، لأنَّ الإقبال متقدِّم على القول، أو الواو للحال، أي قالوا وقد أقبلوا، والضمير في «أَقْبَلُوا» على كلِّ حال لأصحاب العير كَوَاو «قَالُوا»</w:t>
      </w:r>
      <w:r>
        <w:rPr>
          <w:rStyle w:val="bold"/>
          <w:w w:val="99"/>
          <w:rtl/>
        </w:rPr>
        <w:t xml:space="preserve"> </w:t>
      </w:r>
      <w:r>
        <w:rPr>
          <w:w w:val="99"/>
          <w:rtl/>
        </w:rPr>
        <w:t>﴿ </w:t>
      </w:r>
      <w:r>
        <w:rPr>
          <w:rStyle w:val="bold"/>
          <w:w w:val="99"/>
          <w:rtl/>
        </w:rPr>
        <w:t>مَّاذَا تَفْقِدُونَ</w:t>
      </w:r>
      <w:r>
        <w:rPr>
          <w:w w:val="99"/>
          <w:rtl/>
        </w:rPr>
        <w:t> ﴾ أي ما تفقدون، أو ما الذي تفقدونه، والهاء في «عَلَيْهِمْ» وواو «تَفْقِدُونَ» راجعان للمؤذِّن ومن معه من الرسل. لَمَّا وصلوا إلى إخوة يوسف قالوا: ألم نحسن ضيافتكم ونوفِّ كيلكم وأكرمناكم بما لم نكرم به غيركم؟ قالوا: بلى، فماذا؟ قالوا: فقدنا صواع الملك ولا نتَّهم غيركم، كما قال الله </w:t>
      </w:r>
      <w:r>
        <w:rPr>
          <w:rStyle w:val="azawijal"/>
          <w:rFonts w:cs="Times New Roman"/>
          <w:w w:val="99"/>
          <w:rtl/>
        </w:rPr>
        <w:t>8</w:t>
      </w:r>
      <w:r>
        <w:rPr>
          <w:w w:val="99"/>
          <w:rtl/>
        </w:rPr>
        <w:t> :</w:t>
      </w:r>
    </w:p>
    <w:p w:rsidR="00797B90" w:rsidRDefault="00797B90">
      <w:pPr>
        <w:pStyle w:val="textquran"/>
        <w:rPr>
          <w:rtl/>
        </w:rPr>
      </w:pPr>
      <w:r>
        <w:rPr>
          <w:rtl/>
        </w:rPr>
        <w:t>﴿ </w:t>
      </w:r>
      <w:r>
        <w:rPr>
          <w:rStyle w:val="bold"/>
          <w:rtl/>
        </w:rPr>
        <w:t>قَالُواْ نَفْقِدُ صُوَاعَ الْمَلِكِ</w:t>
      </w:r>
      <w:r>
        <w:rPr>
          <w:rtl/>
        </w:rPr>
        <w:t> ﴾ صاعه، وهو السقاية المذكورة، والقول للرسل ولو كان من واحد فقط، وخصَّ المؤذِّن منهم نفسه بقوله:</w:t>
      </w:r>
      <w:r>
        <w:rPr>
          <w:rStyle w:val="bold"/>
          <w:rtl/>
        </w:rPr>
        <w:t xml:space="preserve"> </w:t>
      </w:r>
      <w:r>
        <w:rPr>
          <w:rtl/>
        </w:rPr>
        <w:t>﴿ </w:t>
      </w:r>
      <w:r>
        <w:rPr>
          <w:rStyle w:val="bold"/>
          <w:rtl/>
        </w:rPr>
        <w:t>وَلِمَن جَآءَ بِهِ حِمْلُ بَعِيرٍ</w:t>
      </w:r>
      <w:r>
        <w:rPr>
          <w:rtl/>
        </w:rPr>
        <w:t> ﴾ من الطعام جُعلا للمجيء به، ولو جاء به السارق. ولا جهالة في حمل بعير لأنَّه قدر معلوم، فيحلُّ عقدها للجاعل، ولا يحلُّ أخذها للسارق</w:t>
      </w:r>
      <w:r>
        <w:rPr>
          <w:rStyle w:val="bold"/>
          <w:rtl/>
        </w:rPr>
        <w:t xml:space="preserve"> </w:t>
      </w:r>
      <w:r>
        <w:rPr>
          <w:rtl/>
        </w:rPr>
        <w:t>﴿ </w:t>
      </w:r>
      <w:r>
        <w:rPr>
          <w:rStyle w:val="bold"/>
          <w:rtl/>
        </w:rPr>
        <w:t>وَأَنَاْ بِهِ زَعِيمٌ</w:t>
      </w:r>
      <w:r>
        <w:rPr>
          <w:rtl/>
        </w:rPr>
        <w:t> ﴾ كفيل من مالي، أو من مال الملك، أي ضامن، وإنَّما الكفالة تكون في الالتزام عن الغير ولا واجب على يوسف، فقد يجوز أن يكون المراد أنَّ ذلك لزم يوسف، وأنا أؤدِّي عنه من ماله أو مالي. أو ذلك من المجموع، إلَّا قوله: ﴿ وَأَنَاْ بِهِ زَعِيمٌ ﴾ فمن المؤذِّن. ويترجَّح أنَّ الضمير في «قَالُوا» للمجموع، ولكن صدر من المؤذِّن إلى قوله: ﴿ زَعِيمٌ ﴾.</w:t>
      </w:r>
    </w:p>
    <w:p w:rsidR="00797B90" w:rsidRDefault="00797B90">
      <w:pPr>
        <w:pStyle w:val="textmawadi3"/>
        <w:rPr>
          <w:rtl/>
        </w:rPr>
      </w:pPr>
      <w:r>
        <w:rPr>
          <w:rStyle w:val="namat2"/>
          <w:rtl/>
        </w:rPr>
        <w:t>[فقه]</w:t>
      </w:r>
      <w:r>
        <w:rPr>
          <w:rtl/>
        </w:rPr>
        <w:t xml:space="preserve"> وفي الآية جواز الجعل قبل الشروع في العمل وقبل الفراغ، وأنا أختار أنَّ شرع من قبلنا شرع لنا، إذا لم يجئ ما ينقضه من القرآن أو السنَّة أو الإجماع، أو حجَّة ترجع إلى شيء من ذلك.</w:t>
      </w:r>
    </w:p>
    <w:p w:rsidR="00797B90" w:rsidRDefault="00797B90">
      <w:pPr>
        <w:pStyle w:val="textquran"/>
        <w:rPr>
          <w:rtl/>
        </w:rPr>
      </w:pPr>
      <w:r>
        <w:rPr>
          <w:rtl/>
        </w:rPr>
        <w:t>﴿ </w:t>
      </w:r>
      <w:r>
        <w:rPr>
          <w:rStyle w:val="bold"/>
          <w:rtl/>
        </w:rPr>
        <w:t>قَالُواْ تَاللهِ</w:t>
      </w:r>
      <w:r>
        <w:rPr>
          <w:rtl/>
        </w:rPr>
        <w:t xml:space="preserve"> ﴾ قيل: قسم فيه معنى التعجُّب، كما تعجَّبوا في قولهم: ﴿ تَاللهِ تَفْتَؤُاْ تَذْكُرُ يُوسُفَ ﴾ </w:t>
      </w:r>
      <w:r>
        <w:rPr>
          <w:rStyle w:val="CharacterStyle11"/>
          <w:rtl/>
        </w:rPr>
        <w:t>[سورة يوسف: 15]</w:t>
      </w:r>
      <w:r>
        <w:rPr>
          <w:rtl/>
        </w:rPr>
        <w:t xml:space="preserve">، ولا دليل على التعجُّب إلَّا من خارج، كما ظهر من أحوالهم ما يدلُّ على صدقهم، من مواظبتهم على الصلاح حتَّى يسدُّوا أفواه دوابِّهم عن زروع الناس، وردُّوا البضاعة إذ ظنُّوا أَنَّهَا لم توضع في رحالهم بإذن الملك، كذا قيل، وفيه أنَّهم عرفوا من يوسف أنَّها عطيَّة، ألا ترى أنَّهم عدُّوها نعمة، إذ قالوا: ﴿ مَا نَبْغِي هَذِهِ بِضَاعَتُنَا رُدَّتِ اِلَيْنَا ﴾ </w:t>
      </w:r>
      <w:r>
        <w:rPr>
          <w:rStyle w:val="CharacterStyle11"/>
          <w:rtl/>
        </w:rPr>
        <w:t>[سورة يوسف: 65]</w:t>
      </w:r>
      <w:r>
        <w:rPr>
          <w:rtl/>
        </w:rPr>
        <w:t>. وتاء القسم أصل برأسها، وقيل: بدلٌ عن واو القسم، كتُراث أصله وُراث، وذلك بدل صرفي، وقيل: بدل عن الباء أي عوض عنها في المعنى، فليس بدلا صرفيًّا.</w:t>
      </w:r>
    </w:p>
    <w:p w:rsidR="00797B90" w:rsidRDefault="00797B90">
      <w:pPr>
        <w:pStyle w:val="textquran"/>
        <w:rPr>
          <w:rtl/>
        </w:rPr>
      </w:pPr>
      <w:r>
        <w:rPr>
          <w:rtl/>
        </w:rPr>
        <w:t>﴿ </w:t>
      </w:r>
      <w:r>
        <w:rPr>
          <w:rStyle w:val="bold"/>
          <w:rtl/>
        </w:rPr>
        <w:t>لَقَدْ عَلِمْتُم مَّا جِئْنَا</w:t>
      </w:r>
      <w:r>
        <w:rPr>
          <w:rtl/>
        </w:rPr>
        <w:t> ﴾ أرضكم</w:t>
      </w:r>
      <w:r>
        <w:rPr>
          <w:rStyle w:val="bold"/>
          <w:rtl/>
        </w:rPr>
        <w:t xml:space="preserve"> </w:t>
      </w:r>
      <w:r>
        <w:rPr>
          <w:rtl/>
        </w:rPr>
        <w:t>﴿ </w:t>
      </w:r>
      <w:r>
        <w:rPr>
          <w:rStyle w:val="bold"/>
          <w:rtl/>
        </w:rPr>
        <w:t>لِنُفْسِدَ فِي الَارْضِ</w:t>
      </w:r>
      <w:r>
        <w:rPr>
          <w:rtl/>
        </w:rPr>
        <w:t> ﴾ أرضكم</w:t>
      </w:r>
      <w:r>
        <w:rPr>
          <w:rStyle w:val="bold"/>
          <w:rtl/>
        </w:rPr>
        <w:t xml:space="preserve"> </w:t>
      </w:r>
      <w:r>
        <w:rPr>
          <w:rtl/>
        </w:rPr>
        <w:t>﴿ </w:t>
      </w:r>
      <w:r>
        <w:rPr>
          <w:rStyle w:val="bold"/>
          <w:rtl/>
        </w:rPr>
        <w:t>وَمَا كُنَّا سَارِقِينَ</w:t>
      </w:r>
      <w:r>
        <w:rPr>
          <w:rtl/>
        </w:rPr>
        <w:t> ﴾ ما سرقنا قطُّ، وجملة «لَقَدْ...» جواب «تَاللهِ» لا قسم آخر مؤكِّد للأوَّل فلا تهم. نفوا الإفساد عن أنفسهم أوَّلا وهو أعمُّ من السرقة، ونفوا السرقة مع ذلك تأكيدا، وخصُّوها لأنَّ المقام لها وبها اتُّهموا.</w:t>
      </w:r>
    </w:p>
    <w:p w:rsidR="00797B90" w:rsidRDefault="00797B90">
      <w:pPr>
        <w:pStyle w:val="textquran"/>
        <w:spacing w:before="113"/>
        <w:rPr>
          <w:rtl/>
        </w:rPr>
      </w:pPr>
      <w:r>
        <w:rPr>
          <w:rtl/>
        </w:rPr>
        <w:t>﴿ </w:t>
      </w:r>
      <w:r>
        <w:rPr>
          <w:rStyle w:val="bold"/>
          <w:rtl/>
        </w:rPr>
        <w:t>قَالُواْ</w:t>
      </w:r>
      <w:r>
        <w:rPr>
          <w:rtl/>
        </w:rPr>
        <w:t> ﴾ أي المؤذِّن وأصحابه</w:t>
      </w:r>
      <w:r>
        <w:rPr>
          <w:rStyle w:val="bold"/>
          <w:rtl/>
        </w:rPr>
        <w:t xml:space="preserve"> </w:t>
      </w:r>
      <w:r>
        <w:rPr>
          <w:rtl/>
        </w:rPr>
        <w:t>﴿ </w:t>
      </w:r>
      <w:r>
        <w:rPr>
          <w:rStyle w:val="bold"/>
          <w:rtl/>
        </w:rPr>
        <w:t>فَمَا جَزَ</w:t>
      </w:r>
      <w:r>
        <w:rPr>
          <w:rStyle w:val="Superscript"/>
          <w:rFonts w:ascii="spglamiss2014-Bold" w:cs="spglamiss2014-Bold"/>
          <w:b/>
          <w:bCs/>
          <w:rtl/>
        </w:rPr>
        <w:t>آ</w:t>
      </w:r>
      <w:r>
        <w:rPr>
          <w:rStyle w:val="bold"/>
          <w:rtl/>
        </w:rPr>
        <w:t>ؤُهُ</w:t>
      </w:r>
      <w:r>
        <w:rPr>
          <w:rtl/>
        </w:rPr>
        <w:t> ﴾ أي جزاء الصواع أي ما العقاب الذي ترتَّب على سرقته، أو ما جزاء سرقته على حذف مضاف، أو ما جزاء السرق، أو ما جزاء السارق</w:t>
      </w:r>
      <w:r>
        <w:rPr>
          <w:rStyle w:val="bold"/>
          <w:rtl/>
        </w:rPr>
        <w:t xml:space="preserve"> </w:t>
      </w:r>
      <w:r>
        <w:rPr>
          <w:rtl/>
        </w:rPr>
        <w:t>﴿ </w:t>
      </w:r>
      <w:r>
        <w:rPr>
          <w:rStyle w:val="bold"/>
          <w:rtl/>
        </w:rPr>
        <w:t>إِن كُنتُمْ كَاذِبِينَ</w:t>
      </w:r>
      <w:r>
        <w:rPr>
          <w:rtl/>
        </w:rPr>
        <w:t> ﴾ في قولكم «مَا كُنَّا سَارِقِينَ»، وحصول السرقة إفساد أيضا، وكأنَّه قيل: ما جزاؤه إن وجد فيكم؟. والفاء عاطفة لكلام المؤذِّن ومن معه على كلام إخوة يوسف.</w:t>
      </w:r>
    </w:p>
    <w:p w:rsidR="00797B90" w:rsidRDefault="00797B90">
      <w:pPr>
        <w:pStyle w:val="textquran"/>
        <w:spacing w:before="113"/>
        <w:rPr>
          <w:rtl/>
        </w:rPr>
      </w:pPr>
      <w:r>
        <w:rPr>
          <w:rtl/>
        </w:rPr>
        <w:t>﴿ </w:t>
      </w:r>
      <w:r>
        <w:rPr>
          <w:rStyle w:val="bold"/>
          <w:rtl/>
        </w:rPr>
        <w:t>قَالُواْ</w:t>
      </w:r>
      <w:r>
        <w:rPr>
          <w:rtl/>
        </w:rPr>
        <w:t> ﴾ أي إخوة يوسف</w:t>
      </w:r>
      <w:r>
        <w:rPr>
          <w:rStyle w:val="bold"/>
          <w:rtl/>
        </w:rPr>
        <w:t xml:space="preserve"> </w:t>
      </w:r>
      <w:r>
        <w:rPr>
          <w:rtl/>
        </w:rPr>
        <w:t>﴿ </w:t>
      </w:r>
      <w:r>
        <w:rPr>
          <w:rStyle w:val="bold"/>
          <w:rtl/>
        </w:rPr>
        <w:t>جَزَ</w:t>
      </w:r>
      <w:r>
        <w:rPr>
          <w:rStyle w:val="Superscript"/>
          <w:rFonts w:ascii="spglamiss2014-Bold" w:cs="spglamiss2014-Bold"/>
          <w:b/>
          <w:bCs/>
          <w:rtl/>
        </w:rPr>
        <w:t>آ</w:t>
      </w:r>
      <w:r>
        <w:rPr>
          <w:rStyle w:val="bold"/>
          <w:rtl/>
        </w:rPr>
        <w:t>ؤُهُ مَن وُّجِدَ فِي رَحْلِهِ</w:t>
      </w:r>
      <w:r>
        <w:rPr>
          <w:rtl/>
        </w:rPr>
        <w:t> ﴾ «مَنْ» مبتدأ شرطيَّة، وجوابها قوله:</w:t>
      </w:r>
      <w:r>
        <w:rPr>
          <w:rStyle w:val="bold"/>
          <w:rtl/>
        </w:rPr>
        <w:t xml:space="preserve"> </w:t>
      </w:r>
      <w:r>
        <w:rPr>
          <w:rtl/>
        </w:rPr>
        <w:t>﴿ </w:t>
      </w:r>
      <w:r>
        <w:rPr>
          <w:rStyle w:val="bold"/>
          <w:rtl/>
        </w:rPr>
        <w:t>فَهُوَ جَزَ</w:t>
      </w:r>
      <w:r>
        <w:rPr>
          <w:rStyle w:val="Superscript"/>
          <w:rFonts w:ascii="spglamiss2014-Bold" w:cs="spglamiss2014-Bold"/>
          <w:b/>
          <w:bCs/>
          <w:rtl/>
        </w:rPr>
        <w:t>آ</w:t>
      </w:r>
      <w:r>
        <w:rPr>
          <w:rStyle w:val="bold"/>
          <w:rtl/>
        </w:rPr>
        <w:t>ؤُهُ</w:t>
      </w:r>
      <w:r>
        <w:rPr>
          <w:rtl/>
        </w:rPr>
        <w:t> ﴾ والجملة خبر «جَزَآؤُهُ» والرابط كونها نفس المبتدأ في المعنى، وإعادته بلفظه أيضا، أو «مَنْ» موصولة خبر «جَزَآؤُهُ»، وجملة «هُوَ جَزَ</w:t>
      </w:r>
      <w:r>
        <w:rPr>
          <w:rStyle w:val="Superscript"/>
          <w:rFonts w:ascii="spglamiss2014-Bold" w:cs="spglamiss2014-Bold"/>
          <w:b/>
          <w:bCs/>
          <w:rtl/>
        </w:rPr>
        <w:t>آ</w:t>
      </w:r>
      <w:r>
        <w:rPr>
          <w:rtl/>
        </w:rPr>
        <w:t xml:space="preserve">ؤُهُ» جواب لمحذوف، أي إذا وجد في رحل أحد فهو جزاؤه، أي فاسترقاقه جزاؤه؛ أو جزاء بمعنى ما يجزى به، والمجموع تأكيد لِمَا قبل، مقرون بالفاء، كأحد الأوجه في قوله تعالى: ﴿ وَإِيَّايَ فَارْهَبُونِ ﴾ </w:t>
      </w:r>
      <w:r>
        <w:rPr>
          <w:rStyle w:val="CharacterStyle11"/>
          <w:rtl/>
        </w:rPr>
        <w:t>[سورة البقرة: 40]</w:t>
      </w:r>
      <w:r>
        <w:rPr>
          <w:rtl/>
        </w:rPr>
        <w:t>.</w:t>
      </w:r>
    </w:p>
    <w:p w:rsidR="00797B90" w:rsidRDefault="00797B90">
      <w:pPr>
        <w:pStyle w:val="textquran"/>
        <w:spacing w:before="113"/>
        <w:rPr>
          <w:w w:val="95"/>
          <w:rtl/>
        </w:rPr>
      </w:pPr>
      <w:r>
        <w:rPr>
          <w:w w:val="95"/>
          <w:rtl/>
        </w:rPr>
        <w:t>حكموا بشرعهم في أنَّ السارق عبد للمسروق منه. وأعاد الظاهر موضع المضمر، ولم يقل: فهو هو للإيضاح، والعرب إذا فخَّمت شيئا أعادت لفظه بعينه.</w:t>
      </w:r>
    </w:p>
    <w:p w:rsidR="00797B90" w:rsidRDefault="00797B90">
      <w:pPr>
        <w:pStyle w:val="textquran"/>
        <w:spacing w:before="113"/>
        <w:rPr>
          <w:rStyle w:val="bold"/>
          <w:rtl/>
        </w:rPr>
      </w:pPr>
      <w:r>
        <w:rPr>
          <w:rtl/>
        </w:rPr>
        <w:t>﴿ </w:t>
      </w:r>
      <w:r>
        <w:rPr>
          <w:rStyle w:val="bold"/>
          <w:rtl/>
        </w:rPr>
        <w:t>كَذَ</w:t>
      </w:r>
      <w:r>
        <w:rPr>
          <w:rStyle w:val="Superscript"/>
          <w:rFonts w:ascii="spglamiss2014-Bold" w:cs="spglamiss2014-Bold"/>
          <w:b/>
          <w:bCs/>
          <w:rtl/>
        </w:rPr>
        <w:t>ا</w:t>
      </w:r>
      <w:r>
        <w:rPr>
          <w:rStyle w:val="bold"/>
          <w:rtl/>
        </w:rPr>
        <w:t>لِكَ نَجْزِي الظَّالِمِينَ</w:t>
      </w:r>
      <w:r>
        <w:rPr>
          <w:rtl/>
        </w:rPr>
        <w:t> ﴾ تقدَّم الكلام في مثل هذا التشبيه، والمراد بالظلم السرقة لأنَّها المذكورة هنا، ولأنَّ الاسترقاق جزاء لها لا لغيرها</w:t>
      </w:r>
      <w:r>
        <w:rPr>
          <w:rStyle w:val="bold"/>
          <w:rtl/>
        </w:rPr>
        <w:t xml:space="preserve"> </w:t>
      </w:r>
      <w:r>
        <w:rPr>
          <w:rtl/>
        </w:rPr>
        <w:t>﴿ </w:t>
      </w:r>
      <w:r>
        <w:rPr>
          <w:rStyle w:val="bold"/>
          <w:rtl/>
        </w:rPr>
        <w:t>فَبَدَأَ</w:t>
      </w:r>
      <w:r>
        <w:rPr>
          <w:rtl/>
        </w:rPr>
        <w:t> ﴾ المؤذِّن ﴿ </w:t>
      </w:r>
      <w:r>
        <w:rPr>
          <w:rStyle w:val="bold"/>
          <w:rtl/>
        </w:rPr>
        <w:t>بِأَوْعِيَتِهِمْ</w:t>
      </w:r>
      <w:r>
        <w:rPr>
          <w:rtl/>
        </w:rPr>
        <w:t> ﴾ أوعية إخوة يوسف من جملة القافلة، وقيل الضمير في «بَدَأَ» ليوسف لقوله: ﴿ ثُمَّ اَسْتَخْرَجَهَا مِن وِّعَآءِ اَخِيهِ ﴾ لأنَّ الأخ أخ ليوسف لا للمؤذِّن، وليس كذلك فإنَّ الهاء ليوسف قطعا، لكن لا مانع من ردِّ ضمير بدأ للمؤذِّن، مع ردِّ الهاء ليوسف فإنَّ الكلام قبل للمؤذِّن تارة وله مع من معه أخرى، وهو المقصود بالذات، فضمير «بَدَأَ» له لا ليوسف، وأيضا البدء للمؤذِّن حقيق وليوسف مجاز، إذ لا يباشر البدء وكذا الاستخراج، والحقيقة أولى من المجاز، وعلى القول بردِّه إلى يوسف يكون التفتيش بردِّهم إلى مصر، وعلى كلٍّ العطف على محذوف تقديره أرادوا التفتيش، أو أريد التفتيش أو ردُّوا إلى مصر، فبدأ تفتيش أوعيتهم. والهاء لغير بنيامين من إخوة يوسف</w:t>
      </w:r>
      <w:r>
        <w:rPr>
          <w:rStyle w:val="bold"/>
          <w:rtl/>
        </w:rPr>
        <w:t xml:space="preserve"> </w:t>
      </w:r>
      <w:r>
        <w:rPr>
          <w:rtl/>
        </w:rPr>
        <w:t>لقوله: ﴿ </w:t>
      </w:r>
      <w:r>
        <w:rPr>
          <w:rStyle w:val="bold"/>
          <w:rtl/>
        </w:rPr>
        <w:t>قَبْلَ وِعَآءِ اَخِيهِ</w:t>
      </w:r>
      <w:r>
        <w:rPr>
          <w:rtl/>
        </w:rPr>
        <w:t> ﴾ وهو تأكيد لِمَا فهم من قوله: ﴿ فَبَدَأَ بِأَوْعِيَتِهِمْ ﴾ وبيان لكون الضمير لإخوة بنيامين، ولا مانع من اعتبار أهل الرفقة كلِّهم في التفتيش، فبدأ منهم بإخوة يوسف.</w:t>
      </w:r>
    </w:p>
    <w:p w:rsidR="00797B90" w:rsidRDefault="00797B90">
      <w:pPr>
        <w:pStyle w:val="textquran"/>
        <w:spacing w:before="113"/>
        <w:rPr>
          <w:rtl/>
        </w:rPr>
      </w:pPr>
      <w:r>
        <w:rPr>
          <w:rtl/>
        </w:rPr>
        <w:t>﴿ </w:t>
      </w:r>
      <w:r>
        <w:rPr>
          <w:rStyle w:val="bold"/>
          <w:rtl/>
        </w:rPr>
        <w:t>ثُمَّ اَسْتَخْرَجَهَا مِن وِّعَآءِ اَخِيهِ</w:t>
      </w:r>
      <w:r>
        <w:rPr>
          <w:rtl/>
        </w:rPr>
        <w:t> ﴾ بنيامين زيادة في الإخفاء، ولو بدأ به لتُوُهِّم الاتِّفَاق، وهذا على أنَّ المؤذِّن عالم بالوضع، أو المفتِّش يوسف لَمَّا أقرَّ إخوة يوسف بأنَّ السارق يسترقُّه صاحب المال في شرعهم، قال المؤذِّن ومن معه: لا بدَّ من أن تفتَّشوا واحدا بعد واحد.</w:t>
      </w:r>
    </w:p>
    <w:p w:rsidR="00797B90" w:rsidRDefault="00797B90">
      <w:pPr>
        <w:pStyle w:val="textquran"/>
        <w:spacing w:before="113"/>
        <w:rPr>
          <w:rtl/>
        </w:rPr>
      </w:pPr>
      <w:r>
        <w:rPr>
          <w:rtl/>
        </w:rPr>
        <w:t>[قلت:] ولا يقبل ما قيل من أنَّ يوسف لا ينظر في رحل أحدهم إلَّا استغفر الله </w:t>
      </w:r>
      <w:r>
        <w:rPr>
          <w:rStyle w:val="azawijal"/>
          <w:rFonts w:cs="Times New Roman"/>
          <w:rtl/>
        </w:rPr>
        <w:t>8</w:t>
      </w:r>
      <w:r>
        <w:rPr>
          <w:rtl/>
        </w:rPr>
        <w:t xml:space="preserve"> مِمَّا قذفهم به لأنَّه غير قاذف، حتَّى لم يبق إلَّا بنيامين قال: ما أظنُّ هذا أخذ شيئا، وصدق أنَّه لم يأخذ لأنَّه ليس آخذا للصواع، بل جعله في رحله غيره، قال إخوة يوسف والله لا نتركك حتَّى تنظر في رحله، فإنَّه أطيب لنفسك وأنفسنا، ففتح فوجد فيه.</w:t>
      </w:r>
    </w:p>
    <w:p w:rsidR="00797B90" w:rsidRDefault="00797B90">
      <w:pPr>
        <w:pStyle w:val="textquran"/>
        <w:spacing w:before="113"/>
        <w:rPr>
          <w:rtl/>
        </w:rPr>
      </w:pPr>
      <w:r>
        <w:rPr>
          <w:rtl/>
        </w:rPr>
        <w:t>وهاء «اسْتَخْرَجَهَا» عائد للصواع، لأنَّه يذكَّر ويؤنَّث، أو يذكَّر لكن أنِّث هنا لتأويل السقاية، أو عائد إلى السقاية، وهي نفس الصواع، وكأنَّه قيل: ثمَّ استخرج السقاية المجعولة في رحله التي ذكرت في قولنا: ﴿ جَعَلَ السِّقَايَةَ فِي رَحْلِ أَخِيهِ ﴾</w:t>
      </w:r>
      <w:r>
        <w:rPr>
          <w:rStyle w:val="bold"/>
          <w:rtl/>
        </w:rPr>
        <w:t xml:space="preserve"> </w:t>
      </w:r>
      <w:r>
        <w:rPr>
          <w:rtl/>
        </w:rPr>
        <w:t>وردَّ بعضهم الضمير إلى السرقة وهو ضعيف، لأنَّ إيقاع الاستخراج عليها مجاز مستغنى عنه، وإن أوِّل بمعنى المسروق فمجاز أيضا.</w:t>
      </w:r>
    </w:p>
    <w:p w:rsidR="00797B90" w:rsidRDefault="00797B90">
      <w:pPr>
        <w:pStyle w:val="textquran"/>
        <w:spacing w:before="113"/>
        <w:rPr>
          <w:rtl/>
        </w:rPr>
      </w:pPr>
      <w:r>
        <w:rPr>
          <w:rtl/>
        </w:rPr>
        <w:t>قال له إخوته: كيف سرقت هذا يا ابن راحيل؟ فرفع رأسه إلى السماء فقال: والله ما سرقت، فقالوا: فمن جعلها في رحلك؟ قال: الذي جعل البضاعة في رحالكم.</w:t>
      </w:r>
    </w:p>
    <w:p w:rsidR="00797B90" w:rsidRDefault="00797B90">
      <w:pPr>
        <w:pStyle w:val="textquran"/>
        <w:rPr>
          <w:w w:val="106"/>
          <w:rtl/>
        </w:rPr>
      </w:pPr>
      <w:r>
        <w:rPr>
          <w:w w:val="106"/>
          <w:rtl/>
        </w:rPr>
        <w:t>﴿ </w:t>
      </w:r>
      <w:r>
        <w:rPr>
          <w:rStyle w:val="bold"/>
          <w:w w:val="106"/>
          <w:rtl/>
        </w:rPr>
        <w:t>كَذَ</w:t>
      </w:r>
      <w:r>
        <w:rPr>
          <w:rStyle w:val="Superscript"/>
          <w:rFonts w:ascii="spglamiss2014-Bold" w:cs="spglamiss2014-Bold"/>
          <w:b/>
          <w:bCs/>
          <w:w w:val="106"/>
          <w:rtl/>
        </w:rPr>
        <w:t>ا</w:t>
      </w:r>
      <w:r>
        <w:rPr>
          <w:rStyle w:val="bold"/>
          <w:w w:val="106"/>
          <w:rtl/>
        </w:rPr>
        <w:t>لِكَ كِدْنَا</w:t>
      </w:r>
      <w:r>
        <w:rPr>
          <w:w w:val="106"/>
          <w:rtl/>
        </w:rPr>
        <w:t> ﴾ احتلنا</w:t>
      </w:r>
      <w:r>
        <w:rPr>
          <w:rStyle w:val="bold"/>
          <w:w w:val="106"/>
          <w:rtl/>
        </w:rPr>
        <w:t xml:space="preserve"> </w:t>
      </w:r>
      <w:r>
        <w:rPr>
          <w:w w:val="106"/>
          <w:rtl/>
        </w:rPr>
        <w:t>﴿ </w:t>
      </w:r>
      <w:r>
        <w:rPr>
          <w:rStyle w:val="bold"/>
          <w:w w:val="106"/>
          <w:rtl/>
        </w:rPr>
        <w:t>لِيُوسُفَ</w:t>
      </w:r>
      <w:r>
        <w:rPr>
          <w:w w:val="106"/>
          <w:rtl/>
        </w:rPr>
        <w:t> ﴾ كدنا له مثل ذلك الكيد العظيم، أو شبَّه ما يفهم من معاني الألفاظ بما هو الواقع المتشخِّص في نفس الأمر، وهذا وجه غريب تستحضره في مثل هذا المقام، وكذا يجوز جعل الكاف صلة للتأكيد، ويجوز عود الإشارة إلى حكم إخوة يوسف باسترقاق السارق.</w:t>
      </w:r>
    </w:p>
    <w:p w:rsidR="00797B90" w:rsidRDefault="00797B90">
      <w:pPr>
        <w:pStyle w:val="textquran"/>
        <w:spacing w:before="113"/>
        <w:rPr>
          <w:rtl/>
        </w:rPr>
      </w:pPr>
      <w:r>
        <w:rPr>
          <w:rtl/>
        </w:rPr>
        <w:t>وَلَمَّا أخرجوا الصواع من رحله نكَّس إخوته رؤوسهم من الحياء، وأقبلوا عليه يلومونه، ويقولون: فضحتنا وسوَّدت وجوهنا، يا بني راحيل ما زال لنا منكم بلاء متى أخذت هذا الصواع، فقال: بل بنو راحيل مازال عليهم بلاء منكم، ذهبتم بأخي فأهلكتموه في البرية، وضع هذا الصواع في رحلي الذي وضع البضاعة في رحالكم، فاسترقَّ بنيامين. واللام للاستحقاق أو بمعنى في، أي في شأن يوسف، أو للتعليل.</w:t>
      </w:r>
    </w:p>
    <w:p w:rsidR="00797B90" w:rsidRDefault="00797B90">
      <w:pPr>
        <w:pStyle w:val="textquran"/>
        <w:spacing w:before="113"/>
        <w:rPr>
          <w:rtl/>
        </w:rPr>
      </w:pPr>
      <w:r>
        <w:rPr>
          <w:rtl/>
        </w:rPr>
        <w:t>﴿ </w:t>
      </w:r>
      <w:r>
        <w:rPr>
          <w:rStyle w:val="bold"/>
          <w:rtl/>
        </w:rPr>
        <w:t>مَا كَانَ</w:t>
      </w:r>
      <w:r>
        <w:rPr>
          <w:rtl/>
        </w:rPr>
        <w:t> ﴾ يوسف</w:t>
      </w:r>
      <w:r>
        <w:rPr>
          <w:rStyle w:val="bold"/>
          <w:rtl/>
        </w:rPr>
        <w:t xml:space="preserve"> </w:t>
      </w:r>
      <w:r>
        <w:rPr>
          <w:rtl/>
        </w:rPr>
        <w:t>﴿ </w:t>
      </w:r>
      <w:r>
        <w:rPr>
          <w:rStyle w:val="bold"/>
          <w:rtl/>
        </w:rPr>
        <w:t>لِيَاخُذَ أَخَاهُ</w:t>
      </w:r>
      <w:r>
        <w:rPr>
          <w:rtl/>
        </w:rPr>
        <w:t> ﴾</w:t>
      </w:r>
      <w:r>
        <w:rPr>
          <w:rStyle w:val="bold"/>
          <w:rtl/>
        </w:rPr>
        <w:t xml:space="preserve"> </w:t>
      </w:r>
      <w:r>
        <w:rPr>
          <w:rtl/>
        </w:rPr>
        <w:t>بنيامين</w:t>
      </w:r>
      <w:r>
        <w:rPr>
          <w:rStyle w:val="bold"/>
          <w:rtl/>
        </w:rPr>
        <w:t xml:space="preserve"> </w:t>
      </w:r>
      <w:r>
        <w:rPr>
          <w:rtl/>
        </w:rPr>
        <w:t>﴿ </w:t>
      </w:r>
      <w:r>
        <w:rPr>
          <w:rStyle w:val="bold"/>
          <w:rtl/>
        </w:rPr>
        <w:t>فِي دِينِ</w:t>
      </w:r>
      <w:r>
        <w:rPr>
          <w:rtl/>
        </w:rPr>
        <w:t> ﴾ في حكم</w:t>
      </w:r>
      <w:r>
        <w:rPr>
          <w:rStyle w:val="bold"/>
          <w:rtl/>
        </w:rPr>
        <w:t xml:space="preserve"> </w:t>
      </w:r>
      <w:r>
        <w:rPr>
          <w:rtl/>
        </w:rPr>
        <w:t>﴿ </w:t>
      </w:r>
      <w:r>
        <w:rPr>
          <w:rStyle w:val="bold"/>
          <w:rtl/>
        </w:rPr>
        <w:t>الْمَلِكِ</w:t>
      </w:r>
      <w:r>
        <w:rPr>
          <w:rtl/>
        </w:rPr>
        <w:t> ﴾ ملك مصر الريان مثلا، بل دينه ضرب السارق وتغريمه ما سرق، أو ردُّه مع الضرب إن كان موجودا لا استرقاق السارق، وقيل: الضرب ومثلان للمسروق، ويوسف في ظاهر الأمر هو من الملوك المتداولة على مصر من أهلها، فليس يعلم شرع يعقوب في السرقة وهو في الحقيقة عالم به، وقد استرقَّته عمَّته إذ كان طفلا بدسِّها متاعا في لباسه، ولذلك دسَّ الصواع فيأخذ من هو في رحله.</w:t>
      </w:r>
    </w:p>
    <w:p w:rsidR="00797B90" w:rsidRDefault="00797B90">
      <w:pPr>
        <w:pStyle w:val="textquran"/>
        <w:spacing w:before="113"/>
        <w:rPr>
          <w:rtl/>
        </w:rPr>
      </w:pPr>
      <w:r>
        <w:rPr>
          <w:rtl/>
        </w:rPr>
        <w:t>﴿ </w:t>
      </w:r>
      <w:r>
        <w:rPr>
          <w:rStyle w:val="bold"/>
          <w:rtl/>
        </w:rPr>
        <w:t>إِلَّآ أَن يَّشَآءَ اللهُ</w:t>
      </w:r>
      <w:r>
        <w:rPr>
          <w:rtl/>
        </w:rPr>
        <w:t> ﴾ أي إِلَّا بأن يشاء الله، ألهمه سؤال إخوته بنفسه أو بواسطة المؤذِّن وهو يشاء جوابهم بسنَّتهم.</w:t>
      </w:r>
    </w:p>
    <w:p w:rsidR="00797B90" w:rsidRDefault="00797B90">
      <w:pPr>
        <w:pStyle w:val="textquran"/>
        <w:spacing w:before="113"/>
        <w:rPr>
          <w:rtl/>
        </w:rPr>
      </w:pPr>
      <w:r>
        <w:rPr>
          <w:rtl/>
        </w:rPr>
        <w:t>ويجوز أن يكون الاستثناء منقطعا، والمعنى: لكن شاء الله أخذه بغير دين الملك، على أنَّ يوسف لم يعلم ذلك أو علمه، وبحسب كونه غير ولد يعقوب في الظاهر لا يحكم بالأخذ</w:t>
      </w:r>
      <w:r>
        <w:rPr>
          <w:rStyle w:val="bold"/>
          <w:rtl/>
        </w:rPr>
        <w:t xml:space="preserve"> </w:t>
      </w:r>
      <w:r>
        <w:rPr>
          <w:rtl/>
        </w:rPr>
        <w:t>﴿ </w:t>
      </w:r>
      <w:r>
        <w:rPr>
          <w:rStyle w:val="bold"/>
          <w:rtl/>
        </w:rPr>
        <w:t>نَرْفَعُ دَرَجَاتِ مَن نَّشَآءُ</w:t>
      </w:r>
      <w:r>
        <w:rPr>
          <w:rtl/>
        </w:rPr>
        <w:t> ﴾ رفع درجته كيوسف على إخوته ﴿ </w:t>
      </w:r>
      <w:r>
        <w:rPr>
          <w:rStyle w:val="bold"/>
          <w:rtl/>
        </w:rPr>
        <w:t>وَفَوْقَ كُلِّ ذِي عِلْمٍ عَلِيمٌ</w:t>
      </w:r>
      <w:r>
        <w:rPr>
          <w:rtl/>
        </w:rPr>
        <w:t> ﴾ لا عالم في الخلق إلَّا وفوقه أعلم منه، والله أعلم مِمَّن انتهى إليه العلم منهم.</w:t>
      </w:r>
    </w:p>
    <w:p w:rsidR="00797B90" w:rsidRDefault="00797B90">
      <w:pPr>
        <w:pStyle w:val="textmawadi3"/>
        <w:rPr>
          <w:w w:val="102"/>
          <w:rtl/>
        </w:rPr>
      </w:pPr>
      <w:r>
        <w:rPr>
          <w:rStyle w:val="namat2"/>
          <w:w w:val="102"/>
          <w:rtl/>
        </w:rPr>
        <w:t>[أصول الدين]</w:t>
      </w:r>
      <w:r>
        <w:rPr>
          <w:w w:val="102"/>
          <w:rtl/>
        </w:rPr>
        <w:t xml:space="preserve"> أو فوق كلِّ عالم من الخلق عالم هو الله </w:t>
      </w:r>
      <w:r>
        <w:rPr>
          <w:rStyle w:val="azawijal"/>
          <w:rFonts w:cs="Times New Roman"/>
          <w:w w:val="102"/>
          <w:rtl/>
        </w:rPr>
        <w:t>8</w:t>
      </w:r>
      <w:r>
        <w:rPr>
          <w:w w:val="102"/>
          <w:rtl/>
        </w:rPr>
        <w:t> ، وعلمه ذاتيٌّ، ومن زعم أنَّ علمه بصفة زائدة على الذات حالَّة فيه أو مقترنة به، فقد شبَّه الله بخلقه، إذ عدَّد القدماء وجعله محتاجا إلى ما يعلم به، أو جعله محلًّا للصفة.</w:t>
      </w:r>
    </w:p>
    <w:p w:rsidR="00797B90" w:rsidRDefault="00797B90">
      <w:pPr>
        <w:pStyle w:val="faree"/>
        <w:rPr>
          <w:rtl/>
        </w:rPr>
      </w:pPr>
      <w:r>
        <w:rPr>
          <w:rtl/>
        </w:rPr>
        <w:t>نقاش حادٌّ في السرقة المزعومة وحزن يعقوب ممَّا حدث</w:t>
      </w:r>
    </w:p>
    <w:p w:rsidR="00797B90" w:rsidRDefault="00797B90">
      <w:pPr>
        <w:pStyle w:val="textquran"/>
        <w:rPr>
          <w:rtl/>
        </w:rPr>
      </w:pPr>
      <w:r>
        <w:rPr>
          <w:rtl/>
        </w:rPr>
        <w:t>﴿ </w:t>
      </w:r>
      <w:r>
        <w:rPr>
          <w:rStyle w:val="bold"/>
          <w:rtl/>
        </w:rPr>
        <w:t>قَالُواْ إِنْ يَّسْرِقْ</w:t>
      </w:r>
      <w:r>
        <w:rPr>
          <w:rtl/>
        </w:rPr>
        <w:t> ﴾ الصواع ﴿ </w:t>
      </w:r>
      <w:r>
        <w:rPr>
          <w:rStyle w:val="bold"/>
          <w:rtl/>
        </w:rPr>
        <w:t>فَقَدْ سَرَقَ أَخٌ لَّهُ مِن قَبْلُ</w:t>
      </w:r>
      <w:r>
        <w:rPr>
          <w:rtl/>
        </w:rPr>
        <w:t> ﴾ وذلك منهم فجور، زلُّوا به وليسوا أنبياء في الحال ولا قبل ولا بعد، والأخ هو يوسف، وهو وبنيامين أمُّهما واحدة هي راحيل من شأنهما السرقة، ولسنا نحن من أمِّهما فلم نأخذ طريقتهم في السرقة، وقالوا: «إِنْ يَّسْرِقْ»، بلفظ الشكِّ لعدم تحقُّق سرقته عندهم باستخراج من رحله، ولا ينافي هذا قولهم: «إِنَّ ابْنَكَ سَرَقَ» لأنَّ المقصود إنَّ ابنك سرق باعتبار ما قيل، وبمجرَّد وجود الصاع في رحله. والمضارع لحكاية الحال الماضية، فإنَّ مقتضى الظاهر أن يقولوا: إن سرق فقد سرق أخ له من قبل صنما أو تمثالا من ذهب من أبي أمِّه، سرقه فكسره وألقاه في الطريق، أو الجيف، أو تمثالا من الكنيسة فكسره وألقاه في ذلك، أو أعطاه سائلا، وقيل: دجاجة، أو عناقا، أو أخذ بيضة من البيت فأعطاها السائل، أو خبَّأ الطعام من المائدة ليعطيه الفقراء.</w:t>
      </w:r>
    </w:p>
    <w:p w:rsidR="00797B90" w:rsidRDefault="00797B90">
      <w:pPr>
        <w:pStyle w:val="textquran"/>
        <w:rPr>
          <w:rtl/>
        </w:rPr>
      </w:pPr>
      <w:r>
        <w:rPr>
          <w:rtl/>
        </w:rPr>
        <w:t>أو حضنته بعد موت أمِّه عمته وأحبَّته واحتالت في أن شدَّت على وسطه منطقة إسحاق، وكانوا يتوارثونها بالكبر، وهي أكبر أولاده فتفقَّدتها فوجدوها على يوسف، وقال لها أبوه: إن كان ذلك فخذيه، والسارق في دينهم عبد لصاحب المال، وكان لا يقدر على مفارقته ساعة.</w:t>
      </w:r>
    </w:p>
    <w:p w:rsidR="00797B90" w:rsidRDefault="00797B90">
      <w:pPr>
        <w:pStyle w:val="textquran"/>
        <w:rPr>
          <w:w w:val="102"/>
          <w:rtl/>
        </w:rPr>
      </w:pPr>
      <w:r>
        <w:rPr>
          <w:w w:val="102"/>
          <w:rtl/>
        </w:rPr>
        <w:t xml:space="preserve">أو أرادوا </w:t>
      </w:r>
      <w:r>
        <w:rPr>
          <w:rStyle w:val="bold"/>
          <w:w w:val="102"/>
          <w:rtl/>
        </w:rPr>
        <w:t>بالأخ مطلق أحد من بني آدم</w:t>
      </w:r>
      <w:r>
        <w:rPr>
          <w:w w:val="102"/>
          <w:rtl/>
        </w:rPr>
        <w:t>، ولا ينافيه قوله تعالى: ﴿ فَأَسَرَّهَا ﴾ لأنَّ يوسف يظنُّ أنَّهم عنوه بالأخ وهم لم يعنوه.</w:t>
      </w:r>
      <w:r>
        <w:rPr>
          <w:rStyle w:val="bold"/>
          <w:w w:val="102"/>
          <w:rtl/>
        </w:rPr>
        <w:t xml:space="preserve"> </w:t>
      </w:r>
      <w:r>
        <w:rPr>
          <w:w w:val="102"/>
          <w:rtl/>
        </w:rPr>
        <w:t>﴿ </w:t>
      </w:r>
      <w:r>
        <w:rPr>
          <w:rStyle w:val="bold"/>
          <w:w w:val="102"/>
          <w:rtl/>
        </w:rPr>
        <w:t>فَأَسَرَّهَا</w:t>
      </w:r>
      <w:r>
        <w:rPr>
          <w:w w:val="102"/>
          <w:rtl/>
        </w:rPr>
        <w:t> ﴾ أسرَّ السرقة</w:t>
      </w:r>
      <w:r>
        <w:rPr>
          <w:rStyle w:val="bold"/>
          <w:w w:val="102"/>
          <w:rtl/>
        </w:rPr>
        <w:t xml:space="preserve"> </w:t>
      </w:r>
      <w:r>
        <w:rPr>
          <w:w w:val="102"/>
          <w:rtl/>
        </w:rPr>
        <w:t>﴿ </w:t>
      </w:r>
      <w:r>
        <w:rPr>
          <w:rStyle w:val="bold"/>
          <w:w w:val="102"/>
          <w:rtl/>
        </w:rPr>
        <w:t>يُوسُفُ فِي نَفْسِهِ</w:t>
      </w:r>
      <w:r>
        <w:rPr>
          <w:w w:val="102"/>
          <w:rtl/>
        </w:rPr>
        <w:t xml:space="preserve"> ﴾ المنسوبة إليه لم يذكرها ولم يعاتبهم على نسبتها إليه، أو أسرَّ الحزازة، أو أسرَّ الإجابة، أو الكلمة وهي أعمُّ من الإجابة لصلوح أن يتكلَّم بدون أن يكون كلامه جوابا لهم، ولا إشكال في الإجابة لأنَّها حضرت في قلبه ولم يصرِّح بها، كما لا إشكال في الكلمة لأنَّه حضرت في قلبه ولم ينطق بها، أو أسرَّ نسبة السرقة إليه، وقد لا ينافيه قوله: ﴿ أَنتُمْ شَرٌّ مَّكَانًا ﴾ لأنَّه ولو كان إظهارا لكن ليس فيه تصريح بأنَّ نسبتكم السرقة إليَّ بهتان، أو </w:t>
      </w:r>
      <w:r>
        <w:rPr>
          <w:rStyle w:val="bold"/>
          <w:w w:val="102"/>
          <w:rtl/>
        </w:rPr>
        <w:t>أسرَّ الحجَّة عليهم</w:t>
      </w:r>
      <w:r>
        <w:rPr>
          <w:w w:val="102"/>
          <w:rtl/>
        </w:rPr>
        <w:t>.</w:t>
      </w:r>
    </w:p>
    <w:p w:rsidR="00797B90" w:rsidRDefault="00797B90">
      <w:pPr>
        <w:pStyle w:val="textquran"/>
        <w:spacing w:before="198"/>
        <w:rPr>
          <w:w w:val="98"/>
          <w:rtl/>
        </w:rPr>
      </w:pPr>
      <w:r>
        <w:rPr>
          <w:w w:val="98"/>
          <w:rtl/>
        </w:rPr>
        <w:t>أو أسرَّ ما يفسِّره قوله: ﴿ قَالَ أَنتُمْ شَرٌّ مَّكَانًا ﴾ فإنَّ في قلبه قولا أسرَّه وهو أنَّه قال في قلبه: «أَنتُمْ شَرٌّ مَّكَانًا» أي أسرَّ القولة التي في قلبه، ولم ينطق بها، وهي قوله فيه: «أَنتُمْ شَرٌّ...» وأكَّد ذلك بقوله:</w:t>
      </w:r>
      <w:r>
        <w:rPr>
          <w:rStyle w:val="bold"/>
          <w:w w:val="98"/>
          <w:rtl/>
        </w:rPr>
        <w:t xml:space="preserve"> </w:t>
      </w:r>
      <w:r>
        <w:rPr>
          <w:w w:val="98"/>
          <w:rtl/>
        </w:rPr>
        <w:t>﴿ </w:t>
      </w:r>
      <w:r>
        <w:rPr>
          <w:rStyle w:val="bold"/>
          <w:w w:val="98"/>
          <w:rtl/>
        </w:rPr>
        <w:t>وَلَمْ يُبْدِهَا لَهُمْ</w:t>
      </w:r>
      <w:r>
        <w:rPr>
          <w:w w:val="98"/>
          <w:rtl/>
        </w:rPr>
        <w:t> ﴾ أي لم يظهرها لهم، وأبدل منه بدلا مطابقا قوله:</w:t>
      </w:r>
      <w:r>
        <w:rPr>
          <w:rStyle w:val="bold"/>
          <w:w w:val="98"/>
          <w:rtl/>
        </w:rPr>
        <w:t xml:space="preserve"> </w:t>
      </w:r>
      <w:r>
        <w:rPr>
          <w:w w:val="98"/>
          <w:rtl/>
        </w:rPr>
        <w:t>﴿ </w:t>
      </w:r>
      <w:r>
        <w:rPr>
          <w:rStyle w:val="bold"/>
          <w:w w:val="98"/>
          <w:rtl/>
        </w:rPr>
        <w:t>قَالَ</w:t>
      </w:r>
      <w:r>
        <w:rPr>
          <w:w w:val="98"/>
          <w:rtl/>
        </w:rPr>
        <w:t> ﴾ في قلبه أو بلسانه بعد أن قال في قلبه:</w:t>
      </w:r>
      <w:r>
        <w:rPr>
          <w:rStyle w:val="bold"/>
          <w:w w:val="98"/>
          <w:rtl/>
        </w:rPr>
        <w:t xml:space="preserve"> </w:t>
      </w:r>
      <w:r>
        <w:rPr>
          <w:w w:val="98"/>
          <w:rtl/>
        </w:rPr>
        <w:t>﴿ </w:t>
      </w:r>
      <w:r>
        <w:rPr>
          <w:rStyle w:val="bold"/>
          <w:w w:val="98"/>
          <w:rtl/>
        </w:rPr>
        <w:t>أَنتُمْ شَرٌّ مَّكَانًا وَاللهُ أَعْلَمُ بِمَا تَصِفُونَ</w:t>
      </w:r>
      <w:r>
        <w:rPr>
          <w:w w:val="98"/>
          <w:rtl/>
        </w:rPr>
        <w:t> ﴾ سمَّى ذلك كلَّه كلمة لجواز إطلاقها على الجمل، والمعنى أنتم قبيحون منزلة عند الله فشرٌّ خارج عن التفضيل، ويجوز بقاؤه أي أنتم شرٌّ مكانا مِمَّن رميتموه بالسرقة لو صحَّت، لأنَّهم عقُّوا أباهم وأخاهم بالتفريق والإلقاء في الجبِّ والبيع والبهت والكذب والحسد، والله أعلم بما تصفونه في حقِّي، أو بوصفكم إيَّاي. و﴿ أَعْلَمُ ﴾: بمعنى عليم، أو باق على التفضيل على أنَّ لهم علما في السرقة غير محقَّق، مثل أن يسمعوا عمَّتهم أو غيرها تقول سرق، والله يعلم أنَّ الأمر ليس كما تقولون.</w:t>
      </w:r>
    </w:p>
    <w:p w:rsidR="00797B90" w:rsidRDefault="00797B90">
      <w:pPr>
        <w:pStyle w:val="textquran"/>
        <w:spacing w:before="198"/>
        <w:rPr>
          <w:rtl/>
        </w:rPr>
      </w:pPr>
      <w:r>
        <w:rPr>
          <w:rtl/>
        </w:rPr>
        <w:t>﴿ </w:t>
      </w:r>
      <w:r>
        <w:rPr>
          <w:rStyle w:val="bold"/>
          <w:rtl/>
        </w:rPr>
        <w:t>قَالُواْ يَآ أَيُّهَا الْعَزِيزُ</w:t>
      </w:r>
      <w:r>
        <w:rPr>
          <w:rtl/>
        </w:rPr>
        <w:t> ﴾ هو هنا وصف، ولذلك تبع به أيُّها وليس علما، ولا يقال يا أَيُّهَا الحارث ويراد به رجل يسمَّى حارثا، فكأنَّه قيل: يا أَيُّهَا الملك العزيز الشأن</w:t>
      </w:r>
      <w:r>
        <w:rPr>
          <w:rStyle w:val="bold"/>
          <w:rtl/>
        </w:rPr>
        <w:t xml:space="preserve"> </w:t>
      </w:r>
      <w:r>
        <w:rPr>
          <w:rtl/>
        </w:rPr>
        <w:t>﴿ </w:t>
      </w:r>
      <w:r>
        <w:rPr>
          <w:rStyle w:val="bold"/>
          <w:rtl/>
        </w:rPr>
        <w:t>إِنَّ لَهُ</w:t>
      </w:r>
      <w:r>
        <w:rPr>
          <w:rtl/>
        </w:rPr>
        <w:t> ﴾ لأخينا الذي أخذته</w:t>
      </w:r>
      <w:r>
        <w:rPr>
          <w:rStyle w:val="bold"/>
          <w:rtl/>
        </w:rPr>
        <w:t xml:space="preserve"> </w:t>
      </w:r>
      <w:r>
        <w:rPr>
          <w:rtl/>
        </w:rPr>
        <w:t>﴿ </w:t>
      </w:r>
      <w:r>
        <w:rPr>
          <w:rStyle w:val="bold"/>
          <w:rtl/>
        </w:rPr>
        <w:t>أَبًا شَيْخًا</w:t>
      </w:r>
      <w:r>
        <w:rPr>
          <w:rtl/>
        </w:rPr>
        <w:t> ﴾ نعت لـ «أَبًا»</w:t>
      </w:r>
      <w:r>
        <w:rPr>
          <w:rStyle w:val="bold"/>
          <w:rtl/>
        </w:rPr>
        <w:t xml:space="preserve"> </w:t>
      </w:r>
      <w:r>
        <w:rPr>
          <w:rtl/>
        </w:rPr>
        <w:t>﴿ </w:t>
      </w:r>
      <w:r>
        <w:rPr>
          <w:rStyle w:val="bold"/>
          <w:rtl/>
        </w:rPr>
        <w:t>كَبِيرًا</w:t>
      </w:r>
      <w:r>
        <w:rPr>
          <w:rtl/>
        </w:rPr>
        <w:t xml:space="preserve"> ﴾ هرما كبير السنِّ، فإنَّ الشيخ من حين شاب أو دخل الخمسين، ولا يهرم من فوق الخمسين إلَّا إن عمّر كثيرا، أو </w:t>
      </w:r>
      <w:r>
        <w:rPr>
          <w:rStyle w:val="bold"/>
          <w:rtl/>
        </w:rPr>
        <w:t>كبير القدر</w:t>
      </w:r>
      <w:r>
        <w:rPr>
          <w:rtl/>
        </w:rPr>
        <w:t xml:space="preserve"> عند الله لأنَّه نبيء ابن نبيء ابن نبيء، أو أرادوا كبر السنِّ والقدر</w:t>
      </w:r>
      <w:r>
        <w:rPr>
          <w:rStyle w:val="bold"/>
          <w:rtl/>
        </w:rPr>
        <w:t xml:space="preserve"> </w:t>
      </w:r>
      <w:r>
        <w:rPr>
          <w:rtl/>
        </w:rPr>
        <w:t>﴿ </w:t>
      </w:r>
      <w:r>
        <w:rPr>
          <w:rStyle w:val="bold"/>
          <w:rtl/>
        </w:rPr>
        <w:t>فَخُذَ اَحَدَنَا مَكَانَهُ</w:t>
      </w:r>
      <w:r>
        <w:rPr>
          <w:rtl/>
        </w:rPr>
        <w:t> ﴾ بدله واستعبده، وإنَّما كان المكان بمعنى البدل، لأنَّ بدل الشيء يكون مكانه، ويتمكَّن فيه، فكنَّى به عن البدل</w:t>
      </w:r>
      <w:r>
        <w:rPr>
          <w:rStyle w:val="bold"/>
          <w:rtl/>
        </w:rPr>
        <w:t xml:space="preserve"> </w:t>
      </w:r>
      <w:r>
        <w:rPr>
          <w:rtl/>
        </w:rPr>
        <w:t>﴿ </w:t>
      </w:r>
      <w:r>
        <w:rPr>
          <w:rStyle w:val="bold"/>
          <w:rtl/>
        </w:rPr>
        <w:t>إِنَّا نَر</w:t>
      </w:r>
      <w:r>
        <w:rPr>
          <w:rStyle w:val="Superscript"/>
          <w:rFonts w:ascii="spglamiss2014-Bold" w:cs="spglamiss2014-Bold"/>
          <w:b/>
          <w:bCs/>
          <w:rtl/>
        </w:rPr>
        <w:t>ا</w:t>
      </w:r>
      <w:r>
        <w:rPr>
          <w:rStyle w:val="bold"/>
          <w:rtl/>
        </w:rPr>
        <w:t>يكَ مِنَ الْمُحْسِنِينَ</w:t>
      </w:r>
      <w:r>
        <w:rPr>
          <w:rtl/>
        </w:rPr>
        <w:t> ﴾ شهدنا إحسانك معنا ومع غيرنا، وعلمناه، وهذا من التوسُّل في الإحسان بالإحسان السابق، أو نراك من المحسنين بردِّك إِيَّاهُ لنا إن رددته، وهذا لا يتبادر.</w:t>
      </w:r>
    </w:p>
    <w:p w:rsidR="00797B90" w:rsidRDefault="00797B90">
      <w:pPr>
        <w:pStyle w:val="textmawadi3"/>
        <w:rPr>
          <w:rtl/>
        </w:rPr>
      </w:pPr>
      <w:r>
        <w:rPr>
          <w:rStyle w:val="namat2"/>
          <w:rtl/>
        </w:rPr>
        <w:t>[قصص]</w:t>
      </w:r>
      <w:r>
        <w:rPr>
          <w:rtl/>
        </w:rPr>
        <w:t xml:space="preserve"> وزعموا أنَّ أقواهم روبيل، وقيل: شمعون، وكان إذا صاح ألقت كلُّ حامل حملها إذا سمعت صوته، وإذا غضب قام شعره حتَّى ينفذ ثوبه، لَمَّا أخذ يوسف بنيامين بالصاع قال: أردده إلينا وإلَّا صحت فتضع الحوامل، واشتدَّ غضبه، وقال لإخوته: اكفوني الملك وأكفيكم أهل مصر، أو أكفيكموه واكفونيهم، وكانوا إذا مسَّهم يعقوب أو ولده ذلُّوا واتَّضعوا، فأمر يوسف بنيامين أن يقوم قريبا منه فيمسَّه، ففعل ففتر، وقال: من مسَّني منكم إنَّ هنا أحدا من أولاد يعقوب، ثمَّ عاود فتقدَّم إليه يوسف فقبض يده وضربه برجله، فوقع على الأرض وقال ذليلا: ﴿ يَآ أَيُّهَا الْعَزِيزُ إِنَّ لَهُ</w:t>
      </w:r>
      <w:r>
        <w:rPr>
          <w:rStyle w:val="wawsmall"/>
          <w:rFonts w:ascii="spglama" w:cs="spglama"/>
          <w:b w:val="0"/>
          <w:bCs w:val="0"/>
          <w:w w:val="105"/>
          <w:rtl/>
        </w:rPr>
        <w:t>وۤ</w:t>
      </w:r>
      <w:r>
        <w:rPr>
          <w:rtl/>
        </w:rPr>
        <w:t xml:space="preserve"> أَبًا شَيْخًا كَبِيرًا فَخُذَ اَحَدَنَا مَكَانَهُ... ﴾ والقائل واحد وأسند القول لهم على طريق الكلِّ لا الكلِّية، أو لرضا الباقين.</w:t>
      </w:r>
    </w:p>
    <w:p w:rsidR="00797B90" w:rsidRDefault="00797B90">
      <w:pPr>
        <w:pStyle w:val="textquran"/>
        <w:spacing w:before="187"/>
        <w:rPr>
          <w:rStyle w:val="bold"/>
          <w:rtl/>
        </w:rPr>
      </w:pPr>
      <w:r>
        <w:rPr>
          <w:rtl/>
        </w:rPr>
        <w:t>﴿ </w:t>
      </w:r>
      <w:r>
        <w:rPr>
          <w:rStyle w:val="bold"/>
          <w:rtl/>
        </w:rPr>
        <w:t>قَالَ</w:t>
      </w:r>
      <w:r>
        <w:rPr>
          <w:rtl/>
        </w:rPr>
        <w:t> ﴾ يوسف</w:t>
      </w:r>
      <w:r>
        <w:rPr>
          <w:rStyle w:val="bold"/>
          <w:rtl/>
        </w:rPr>
        <w:t xml:space="preserve"> </w:t>
      </w:r>
      <w:r>
        <w:rPr>
          <w:rtl/>
        </w:rPr>
        <w:t>﴿ </w:t>
      </w:r>
      <w:r>
        <w:rPr>
          <w:rStyle w:val="bold"/>
          <w:rtl/>
        </w:rPr>
        <w:t>مَعَاذَ اللهِ أَن نَّاخُذَ</w:t>
      </w:r>
      <w:r>
        <w:rPr>
          <w:rtl/>
        </w:rPr>
        <w:t> ﴾ نعوذ بالله عوذا أن نأخذ، وهذا في معنى النفي، ولهذا صحَّ التفريغ بقوله:</w:t>
      </w:r>
      <w:r>
        <w:rPr>
          <w:rStyle w:val="bold"/>
          <w:rtl/>
        </w:rPr>
        <w:t xml:space="preserve"> </w:t>
      </w:r>
      <w:r>
        <w:rPr>
          <w:rtl/>
        </w:rPr>
        <w:t>﴿ </w:t>
      </w:r>
      <w:r>
        <w:rPr>
          <w:rStyle w:val="bold"/>
          <w:rtl/>
        </w:rPr>
        <w:t>إِلَّا مَن وَّجَدْنَا مَتَاعَنَا</w:t>
      </w:r>
      <w:r>
        <w:rPr>
          <w:rtl/>
        </w:rPr>
        <w:t> ﴾ أي الصواع، لم يقل: إلَّا من سرق متاعنا مع أنَّه أقلُّ لفظا لأنَّه ذكر في الاستفتاء ذكر المتاع، أو للاحتراز عن الكذب</w:t>
      </w:r>
      <w:r>
        <w:rPr>
          <w:rStyle w:val="bold"/>
          <w:rtl/>
        </w:rPr>
        <w:t xml:space="preserve"> </w:t>
      </w:r>
      <w:r>
        <w:rPr>
          <w:rtl/>
        </w:rPr>
        <w:t>﴿ </w:t>
      </w:r>
      <w:r>
        <w:rPr>
          <w:rStyle w:val="bold"/>
          <w:rtl/>
        </w:rPr>
        <w:t>عِندَهُ</w:t>
      </w:r>
      <w:r>
        <w:rPr>
          <w:rtl/>
        </w:rPr>
        <w:t> ﴾ وهو بنيامين</w:t>
      </w:r>
      <w:r>
        <w:rPr>
          <w:rStyle w:val="bold"/>
          <w:rtl/>
        </w:rPr>
        <w:t xml:space="preserve"> </w:t>
      </w:r>
      <w:r>
        <w:rPr>
          <w:rtl/>
        </w:rPr>
        <w:t>﴿ </w:t>
      </w:r>
      <w:r>
        <w:rPr>
          <w:rStyle w:val="bold"/>
          <w:rtl/>
        </w:rPr>
        <w:t>إِنَّآ إِذًا</w:t>
      </w:r>
      <w:r>
        <w:rPr>
          <w:rtl/>
        </w:rPr>
        <w:t> ﴾ إذا أخذنا غيره على فرض أنَّا أخذنا غيره ومضى الأخذ، أو إذا أخذنا غيره كما طلبتم منَّا</w:t>
      </w:r>
      <w:r>
        <w:rPr>
          <w:rStyle w:val="bold"/>
          <w:rtl/>
        </w:rPr>
        <w:t xml:space="preserve"> </w:t>
      </w:r>
      <w:r>
        <w:rPr>
          <w:rtl/>
        </w:rPr>
        <w:t>﴿ </w:t>
      </w:r>
      <w:r>
        <w:rPr>
          <w:rStyle w:val="bold"/>
          <w:rtl/>
        </w:rPr>
        <w:t>لَظَالِمُونَ</w:t>
      </w:r>
      <w:r>
        <w:rPr>
          <w:rtl/>
        </w:rPr>
        <w:t> ﴾ لأنفسنا بتبديل الدين، وللمأخوذ بأخذ غير الفاعل مكان الفاعل، ولم يقل: إلَّا من سرق متاعنا تحرُّزا عن الكذب، وقد مرَّ تخلُّصه من الكذب في كلِّ موضع يوهم الكذب، وبقي أن يقال: كيف يسوغ له أن لا يخبر يعقوب بأنِّي في مصر؟ وكيف يأخذ بنيامين ونحو ذلك مِمَّا يغمُّ يعقوب؟ الجواب: إنَّ الله </w:t>
      </w:r>
      <w:r>
        <w:rPr>
          <w:rStyle w:val="azawijal"/>
          <w:rFonts w:cs="Times New Roman"/>
          <w:rtl/>
        </w:rPr>
        <w:t>8</w:t>
      </w:r>
      <w:r>
        <w:rPr>
          <w:rtl/>
        </w:rPr>
        <w:t xml:space="preserve"> أمره بذلك فيعظم أجرهما.</w:t>
      </w:r>
    </w:p>
    <w:p w:rsidR="00797B90" w:rsidRDefault="00797B90">
      <w:pPr>
        <w:pStyle w:val="textquran"/>
        <w:spacing w:before="187"/>
        <w:rPr>
          <w:rtl/>
        </w:rPr>
      </w:pPr>
      <w:r>
        <w:rPr>
          <w:rtl/>
        </w:rPr>
        <w:t>﴿ </w:t>
      </w:r>
      <w:r>
        <w:rPr>
          <w:rStyle w:val="bold"/>
          <w:rtl/>
        </w:rPr>
        <w:t>فَلَمَّا اسْتَيْئَسُواْ مِنْهُ</w:t>
      </w:r>
      <w:r>
        <w:rPr>
          <w:rtl/>
        </w:rPr>
        <w:t> ﴾ أيسوا يأسا عظيما من العزيز يوسف أن يردَّ إليهم بنيامين، أو مِن بنيامين، أو مِن أن يأخذ أحدهم مكانه، والإيَّاس من الذات أشدُّ مبالغة من الردِّ أو الأخذ، ويجوز أن يكون الله قد قضى بخلاصه</w:t>
      </w:r>
      <w:r>
        <w:rPr>
          <w:rStyle w:val="bold"/>
          <w:rtl/>
        </w:rPr>
        <w:t xml:space="preserve"> </w:t>
      </w:r>
      <w:r>
        <w:rPr>
          <w:rtl/>
        </w:rPr>
        <w:t>﴿ </w:t>
      </w:r>
      <w:r>
        <w:rPr>
          <w:rStyle w:val="bold"/>
          <w:rtl/>
        </w:rPr>
        <w:t>خَلَصُواْ</w:t>
      </w:r>
      <w:r>
        <w:rPr>
          <w:rtl/>
        </w:rPr>
        <w:t> ﴾</w:t>
      </w:r>
      <w:r>
        <w:rPr>
          <w:rStyle w:val="bold"/>
          <w:rtl/>
        </w:rPr>
        <w:t xml:space="preserve"> </w:t>
      </w:r>
      <w:r>
        <w:rPr>
          <w:rtl/>
        </w:rPr>
        <w:t>خَلَوْا عن يوسف ومن معه بالانفراد عنهم وترك الخلطة</w:t>
      </w:r>
      <w:r>
        <w:rPr>
          <w:rStyle w:val="bold"/>
          <w:rtl/>
        </w:rPr>
        <w:t xml:space="preserve"> </w:t>
      </w:r>
      <w:r>
        <w:rPr>
          <w:rtl/>
        </w:rPr>
        <w:t>﴿ </w:t>
      </w:r>
      <w:r>
        <w:rPr>
          <w:rStyle w:val="bold"/>
          <w:rtl/>
        </w:rPr>
        <w:t>نَجِيًّا</w:t>
      </w:r>
      <w:r>
        <w:rPr>
          <w:rtl/>
        </w:rPr>
        <w:t> ﴾ حال مقارنة بأن يتناجوا حال الذهاب عنهم، أو مقدَّرة أي ناوين التناجي، بمعنى التكلُّم سرًّا من بعض مع بعض مشاورة.</w:t>
      </w:r>
    </w:p>
    <w:p w:rsidR="00797B90" w:rsidRDefault="00797B90">
      <w:pPr>
        <w:pStyle w:val="textmawadi3"/>
        <w:spacing w:before="85"/>
        <w:rPr>
          <w:w w:val="96"/>
          <w:rtl/>
        </w:rPr>
      </w:pPr>
      <w:r>
        <w:rPr>
          <w:rStyle w:val="namat2"/>
          <w:w w:val="96"/>
          <w:rtl/>
        </w:rPr>
        <w:t>[صرف]</w:t>
      </w:r>
      <w:r>
        <w:rPr>
          <w:w w:val="96"/>
          <w:rtl/>
        </w:rPr>
        <w:t xml:space="preserve"> وهو فعيل بمعنى مفاعل بضمِّ الميم كالعشير بمعنى معاشر، والخليط بمعنى مخالط، وأفرد لأنَّه بوزن المصدر كالصهيل، والمصدر يجوز إطلاقه على الواحد وغيره، وقيل: هو اسم موضوع لِمَا فوق الواحد، كقوم للثلاثة فصاعدا، وهو مصدر للمبالغة كأنَّهم نفس النجوى، أو يقدَّر ذوي نجيٍّ وهو حال.</w:t>
      </w:r>
    </w:p>
    <w:p w:rsidR="00797B90" w:rsidRDefault="00797B90">
      <w:pPr>
        <w:pStyle w:val="textquran"/>
        <w:spacing w:before="85"/>
        <w:rPr>
          <w:rStyle w:val="bold"/>
          <w:rtl/>
        </w:rPr>
      </w:pPr>
      <w:r>
        <w:rPr>
          <w:rtl/>
        </w:rPr>
        <w:t>وكأنَّه قيل: بم تناجوا؟ فقال:</w:t>
      </w:r>
      <w:r>
        <w:rPr>
          <w:rStyle w:val="bold"/>
          <w:rtl/>
        </w:rPr>
        <w:t xml:space="preserve"> </w:t>
      </w:r>
      <w:r>
        <w:rPr>
          <w:rtl/>
        </w:rPr>
        <w:t>﴿ </w:t>
      </w:r>
      <w:r>
        <w:rPr>
          <w:rStyle w:val="bold"/>
          <w:rtl/>
        </w:rPr>
        <w:t>قَالَ كَبِيرُهُمُ</w:t>
      </w:r>
      <w:r>
        <w:rPr>
          <w:rtl/>
        </w:rPr>
        <w:t> ﴾ سنًّا روبيل أو كبيرهم رأيا يهوذا أو كبيرهم رئاسة شمعون</w:t>
      </w:r>
      <w:r>
        <w:rPr>
          <w:rStyle w:val="bold"/>
          <w:rtl/>
        </w:rPr>
        <w:t xml:space="preserve"> </w:t>
      </w:r>
      <w:r>
        <w:rPr>
          <w:rtl/>
        </w:rPr>
        <w:t>﴿ </w:t>
      </w:r>
      <w:r>
        <w:rPr>
          <w:rStyle w:val="bold"/>
          <w:rtl/>
        </w:rPr>
        <w:t>أَلَمْ تَعْلَمُواْ أَنَّ أَبَاكُمْ قَدَ اَخَذَ عَلَيْكُم مَّوْثِقًا</w:t>
      </w:r>
      <w:r>
        <w:rPr>
          <w:rtl/>
        </w:rPr>
        <w:t> ﴾ عظيما كما مرَّ</w:t>
      </w:r>
      <w:r>
        <w:rPr>
          <w:rStyle w:val="bold"/>
          <w:rtl/>
        </w:rPr>
        <w:t xml:space="preserve"> </w:t>
      </w:r>
      <w:r>
        <w:rPr>
          <w:rtl/>
        </w:rPr>
        <w:t>﴿ </w:t>
      </w:r>
      <w:r>
        <w:rPr>
          <w:rStyle w:val="bold"/>
          <w:rtl/>
        </w:rPr>
        <w:t>مِنَ اللهِ</w:t>
      </w:r>
      <w:r>
        <w:rPr>
          <w:rtl/>
        </w:rPr>
        <w:t> ﴾ في ردِّ أخيكم إليه، لكن قال: ﴿ إِلَّآ أَن يُّحَاطَ بِكُمْ ﴾ ولم يعدُّوا إمساك الملك إحاطة بهم، لأنَّهم يرجون حيلة تخلِّصه منه، أو عدُّوه إحاطة لكن تفاوضوا في الكلام، وعدُّوا الموثق من الله مع أنَّه منهم لأنَّه بخلقه وأمره ولأنَّ الحلف به.</w:t>
      </w:r>
    </w:p>
    <w:p w:rsidR="00797B90" w:rsidRDefault="00797B90">
      <w:pPr>
        <w:pStyle w:val="textmawadi3"/>
        <w:spacing w:before="85"/>
        <w:rPr>
          <w:w w:val="97"/>
          <w:rtl/>
        </w:rPr>
      </w:pPr>
      <w:r>
        <w:rPr>
          <w:rStyle w:val="namat2"/>
          <w:w w:val="97"/>
          <w:rtl/>
        </w:rPr>
        <w:t>[نحو]</w:t>
      </w:r>
      <w:r>
        <w:rPr>
          <w:w w:val="97"/>
          <w:rtl/>
        </w:rPr>
        <w:t xml:space="preserve"> ﴿ </w:t>
      </w:r>
      <w:r>
        <w:rPr>
          <w:rStyle w:val="bold"/>
          <w:w w:val="97"/>
          <w:rtl/>
        </w:rPr>
        <w:t>وَمِن قَبْلُ</w:t>
      </w:r>
      <w:r>
        <w:rPr>
          <w:w w:val="97"/>
          <w:rtl/>
        </w:rPr>
        <w:t> ﴾ خبر</w:t>
      </w:r>
      <w:r>
        <w:rPr>
          <w:rStyle w:val="bold"/>
          <w:w w:val="97"/>
          <w:rtl/>
        </w:rPr>
        <w:t xml:space="preserve"> </w:t>
      </w:r>
      <w:r>
        <w:rPr>
          <w:w w:val="97"/>
          <w:rtl/>
        </w:rPr>
        <w:t>﴿ </w:t>
      </w:r>
      <w:r>
        <w:rPr>
          <w:rStyle w:val="bold"/>
          <w:w w:val="97"/>
          <w:rtl/>
        </w:rPr>
        <w:t>مَا فَرَّطْتُّمْ</w:t>
      </w:r>
      <w:r>
        <w:rPr>
          <w:w w:val="97"/>
          <w:rtl/>
        </w:rPr>
        <w:t> ﴾ «مَا» مَصدَرِيَّة، والمصدر مبتدأ، أي وتفريطكم ثابت من قبل أن تأتوا ببنيامين، أو من قبل أن يمسكه العزيز، أو «مَا» صلة و«مِن قَبْلُ» يتعلَّق بـ «فَرَّطْتُّمْ» أي وفرطتم من قبل، وقد جاز جعل الظرف المقطوع حالا وخبرا، ونعتا عند بعض، ولا سيما إذا كان المضاف إليه معلوما.</w:t>
      </w:r>
    </w:p>
    <w:p w:rsidR="00797B90" w:rsidRDefault="00797B90">
      <w:pPr>
        <w:pStyle w:val="textquran"/>
        <w:spacing w:before="85"/>
        <w:rPr>
          <w:rStyle w:val="bold"/>
          <w:rtl/>
        </w:rPr>
      </w:pPr>
      <w:r>
        <w:rPr>
          <w:rtl/>
        </w:rPr>
        <w:t>﴿ </w:t>
      </w:r>
      <w:r>
        <w:rPr>
          <w:rStyle w:val="bold"/>
          <w:rtl/>
        </w:rPr>
        <w:t>فِي يُوسُفَ</w:t>
      </w:r>
      <w:r>
        <w:rPr>
          <w:rtl/>
        </w:rPr>
        <w:t> ﴾ أي في شأنه، أو «مَا» مَصدَرِيَّة والمصدر معطوف على مفعول «تَعْلَمُوا» وهو مفرد كما أَنَّ «أَبَاكُم...» في تأويل المفرد، وجاز لأَنَّ «تعلم» بمعنى تعرف، أو لاشتمال الكلام على المسند والمسند إليه، أو عطف معمولين على معمولين، أي وإن من قبل تفريطا.</w:t>
      </w:r>
    </w:p>
    <w:p w:rsidR="00797B90" w:rsidRDefault="00797B90">
      <w:pPr>
        <w:pStyle w:val="textquran"/>
        <w:spacing w:before="85"/>
        <w:rPr>
          <w:rStyle w:val="bold"/>
          <w:rtl/>
        </w:rPr>
      </w:pPr>
      <w:r>
        <w:rPr>
          <w:rtl/>
        </w:rPr>
        <w:t>﴿ </w:t>
      </w:r>
      <w:r>
        <w:rPr>
          <w:rStyle w:val="bold"/>
          <w:rtl/>
        </w:rPr>
        <w:t>فَلَنَ اَبْرَحَ الَارْضَ حَتَّى</w:t>
      </w:r>
      <w:r>
        <w:rPr>
          <w:rFonts w:ascii="spglamiss2014-Bold" w:cs="spglamiss2014-Bold"/>
          <w:b/>
          <w:bCs/>
          <w:rtl/>
        </w:rPr>
        <w:t>ٰ</w:t>
      </w:r>
      <w:r>
        <w:rPr>
          <w:rStyle w:val="bold"/>
          <w:rtl/>
        </w:rPr>
        <w:t xml:space="preserve"> يَاذَنَ لِيَ أَبِيَ أَوْ يَحْكُمَ اللهُ لِي وَهُوَ خَيْرُ الْحَاكِمِينَ</w:t>
      </w:r>
      <w:r>
        <w:rPr>
          <w:rtl/>
        </w:rPr>
        <w:t> ﴾</w:t>
      </w:r>
      <w:r>
        <w:rPr>
          <w:rStyle w:val="bold"/>
          <w:rtl/>
        </w:rPr>
        <w:t xml:space="preserve"> </w:t>
      </w:r>
      <w:r>
        <w:rPr>
          <w:rtl/>
        </w:rPr>
        <w:t>عدِّي «أبرح» للمفعول به لتضمُّن معنى أفارق، أي لن أفارق أرض مصر حتَّى يأذن لي أبي في الرجوع إليه، أو يحكم الله لي بخلاص أخي، أو بالموت أو بالمقابلة مع الملك وهو أعدل الحاكمين.</w:t>
      </w:r>
    </w:p>
    <w:p w:rsidR="00797B90" w:rsidRDefault="00797B90">
      <w:pPr>
        <w:pStyle w:val="textquran"/>
        <w:rPr>
          <w:rtl/>
        </w:rPr>
      </w:pPr>
      <w:r>
        <w:rPr>
          <w:rtl/>
        </w:rPr>
        <w:t>﴿ </w:t>
      </w:r>
      <w:r>
        <w:rPr>
          <w:rStyle w:val="bold"/>
          <w:rtl/>
        </w:rPr>
        <w:t>ارْجِعُواْ إِلَى</w:t>
      </w:r>
      <w:r>
        <w:rPr>
          <w:rStyle w:val="Superscriptbaseline-2"/>
          <w:rFonts w:ascii="spglamiss2014-Bold" w:cs="spglamiss2014-Bold"/>
          <w:b/>
          <w:bCs/>
          <w:rtl/>
        </w:rPr>
        <w:t>آ</w:t>
      </w:r>
      <w:r>
        <w:rPr>
          <w:rStyle w:val="bold"/>
          <w:rtl/>
        </w:rPr>
        <w:t xml:space="preserve"> أَبِيكُمْ فَقُولُواْ</w:t>
      </w:r>
      <w:r>
        <w:rPr>
          <w:rtl/>
        </w:rPr>
        <w:t> ﴾</w:t>
      </w:r>
      <w:r>
        <w:rPr>
          <w:rStyle w:val="bold"/>
          <w:rtl/>
        </w:rPr>
        <w:t>...</w:t>
      </w:r>
      <w:r>
        <w:rPr>
          <w:rtl/>
        </w:rPr>
        <w:t> إلخ هذا من كلام كبيرهم، ويبعد ما قيل: إنَّه من كلام يوسف، أي قولوا معتذرين</w:t>
      </w:r>
      <w:r>
        <w:rPr>
          <w:rStyle w:val="bold"/>
          <w:rtl/>
        </w:rPr>
        <w:t xml:space="preserve"> </w:t>
      </w:r>
      <w:r>
        <w:rPr>
          <w:rtl/>
        </w:rPr>
        <w:t>﴿ </w:t>
      </w:r>
      <w:r>
        <w:rPr>
          <w:rStyle w:val="bold"/>
          <w:rtl/>
        </w:rPr>
        <w:t>يَآ أَبَانَآ إِنَّ ابْنَكَ سَرَقَ</w:t>
      </w:r>
      <w:r>
        <w:rPr>
          <w:rtl/>
        </w:rPr>
        <w:t> ﴾ الصواع فأمسكه الملك ولم نقدر على المجيء به فجئنا بدونه، كما قلتَ: «إِلَّآ أَنْ يُّحَاطَ بِكُمْ» فلا تتَّهمنا به كما اتَّهمتنا بيوسف، يعنون أنَّه سرق في ظاهر الأمر لوجود الصاع في رحله.</w:t>
      </w:r>
    </w:p>
    <w:p w:rsidR="00797B90" w:rsidRDefault="00797B90">
      <w:pPr>
        <w:pStyle w:val="textquran"/>
        <w:rPr>
          <w:rtl/>
        </w:rPr>
      </w:pPr>
      <w:r>
        <w:rPr>
          <w:rtl/>
        </w:rPr>
        <w:t>والله أعلم بحقيقة الحال كما قال:</w:t>
      </w:r>
      <w:r>
        <w:rPr>
          <w:rStyle w:val="bold"/>
          <w:rtl/>
        </w:rPr>
        <w:t xml:space="preserve"> </w:t>
      </w:r>
      <w:r>
        <w:rPr>
          <w:rtl/>
        </w:rPr>
        <w:t>﴿ </w:t>
      </w:r>
      <w:r>
        <w:rPr>
          <w:rStyle w:val="bold"/>
          <w:rtl/>
        </w:rPr>
        <w:t>وَمَا شَهِدْنَآ إِلَّا بِمَا عَلِمْنَا</w:t>
      </w:r>
      <w:r>
        <w:rPr>
          <w:rtl/>
        </w:rPr>
        <w:t> ﴾ بظاهر حاله من وجود الصاع في رحله، والشهادة هنا الإخبار</w:t>
      </w:r>
      <w:r>
        <w:rPr>
          <w:rStyle w:val="bold"/>
          <w:rtl/>
        </w:rPr>
        <w:t xml:space="preserve"> </w:t>
      </w:r>
      <w:r>
        <w:rPr>
          <w:rtl/>
        </w:rPr>
        <w:t>﴿ </w:t>
      </w:r>
      <w:r>
        <w:rPr>
          <w:rStyle w:val="bold"/>
          <w:rtl/>
        </w:rPr>
        <w:t>وَمَا كُنَّا لِلْغَيْبِ حَافِظِينَ</w:t>
      </w:r>
      <w:r>
        <w:rPr>
          <w:rtl/>
        </w:rPr>
        <w:t> ﴾</w:t>
      </w:r>
      <w:r>
        <w:rPr>
          <w:rStyle w:val="bold"/>
          <w:rtl/>
        </w:rPr>
        <w:t xml:space="preserve"> </w:t>
      </w:r>
      <w:r>
        <w:rPr>
          <w:rtl/>
        </w:rPr>
        <w:t>بل الله يعلم هل سرق، فلعلَّ أحدا أراد الانتقام منه فدسَّه في رحله، أو أراد الملك أخذه بنفسه فدسَّ، أو كان في رحله خطأ، وأيضا قال: وضع الصاع فيه من وضع البضائع في رحالكم.</w:t>
      </w:r>
    </w:p>
    <w:p w:rsidR="00797B90" w:rsidRDefault="00797B90">
      <w:pPr>
        <w:pStyle w:val="textquran"/>
        <w:rPr>
          <w:rtl/>
        </w:rPr>
      </w:pPr>
      <w:r>
        <w:rPr>
          <w:rtl/>
        </w:rPr>
        <w:t>والغيب: ما غاب عَنَّا، أو غيب يوسف في ليله ونهاره، ومجيئه وذهابه، أو الغيب كونه يسرق، لو علمنا أنَّه سيسرق، ولو علمنا ما ذهبنا به، أو لو علمنا أنَّه تصاب به. واللام للتقوية.</w:t>
      </w:r>
    </w:p>
    <w:p w:rsidR="00797B90" w:rsidRDefault="00797B90">
      <w:pPr>
        <w:pStyle w:val="textquran"/>
        <w:rPr>
          <w:rStyle w:val="bold"/>
          <w:w w:val="107"/>
          <w:rtl/>
        </w:rPr>
      </w:pPr>
      <w:r>
        <w:rPr>
          <w:w w:val="107"/>
          <w:rtl/>
        </w:rPr>
        <w:t xml:space="preserve">ويبعد ما قيل: إنَّ الغيب الليل من لغة حمير، أي لم نحفظ الليل على ما يقع فيه فلعلَّه سرق فيه، أو دُلِّسَ عليه مكرا فاللام للتقوية أيضا، وكون الليل محفوظا مجاز، أو بمعنى في، [قلت:] </w:t>
      </w:r>
      <w:r>
        <w:rPr>
          <w:rStyle w:val="bold"/>
          <w:w w:val="107"/>
          <w:rtl/>
        </w:rPr>
        <w:t>ولا داعي إلى أن يفسَّر القرآن بما لا يتبادر ولا بغير لغة قريش</w:t>
      </w:r>
      <w:r>
        <w:rPr>
          <w:w w:val="107"/>
          <w:rtl/>
        </w:rPr>
        <w:t>. وإنَّما أعطيناك الموثق، وقلنا: «نَحْفَظُ أَخَانَا» على ما لنا إليه سبيل، قال رسول ژ : «</w:t>
      </w:r>
      <w:r>
        <w:rPr>
          <w:rStyle w:val="bold"/>
          <w:w w:val="107"/>
          <w:rtl/>
        </w:rPr>
        <w:t>إذا علمت مثل الشمس فاشهد»</w:t>
      </w:r>
      <w:r>
        <w:rPr>
          <w:color w:val="00C100"/>
          <w:w w:val="107"/>
          <w:vertAlign w:val="superscript"/>
          <w:rtl/>
        </w:rPr>
        <w:footnoteReference w:id="85"/>
      </w:r>
      <w:r>
        <w:rPr>
          <w:w w:val="107"/>
          <w:rtl/>
        </w:rPr>
        <w:t>.</w:t>
      </w:r>
    </w:p>
    <w:p w:rsidR="00797B90" w:rsidRDefault="00797B90">
      <w:pPr>
        <w:pStyle w:val="textquran"/>
        <w:rPr>
          <w:rtl/>
        </w:rPr>
      </w:pPr>
      <w:r>
        <w:rPr>
          <w:rtl/>
        </w:rPr>
        <w:t>﴿ </w:t>
      </w:r>
      <w:r>
        <w:rPr>
          <w:rStyle w:val="bold"/>
          <w:rtl/>
        </w:rPr>
        <w:t>وَسْئَلِ الْقَرْيَةَ الَّتِي كُنَّا فِيهَا</w:t>
      </w:r>
      <w:r>
        <w:rPr>
          <w:rtl/>
        </w:rPr>
        <w:t> ﴾ اسأل أهل القرية التي كُنَّا فيها، وهي مصر، على أنَّهم ردُّوا إليها للتفتيش، أو قرية بعدها على أنَّهم لم يردُّوا إليها، وتطلق القرية أيضا على أهلها مجازا أو حقيقة، وسمِّيت القرية قرية لأنَّها تقري الناس، أي تجمعهم، يقال: قريت الماء في الحوض: جمعته.</w:t>
      </w:r>
    </w:p>
    <w:p w:rsidR="00797B90" w:rsidRDefault="00797B90">
      <w:pPr>
        <w:pStyle w:val="textquran"/>
        <w:rPr>
          <w:rStyle w:val="bold"/>
          <w:rtl/>
        </w:rPr>
      </w:pPr>
      <w:r>
        <w:rPr>
          <w:rtl/>
        </w:rPr>
        <w:t>والأولى أنَّ المراد مصر لأنَّ قوله: ﴿ كُنَّا فِيهَا ﴾ يناسبه أشدَّ المناسبة، لطول الكون فيها، ولأنَّ الكون فيها مقصود بالذات، وأمَّا القرية الأخرى فلم يطل مكثهم فيها، وما معنى الكون فيها إلَّا كونهم فيها حين استخراج الصاع على هذا القول، ومعنى قولهم: «اسأل القرية» أرسل إلى أهلها يجيبوك، لأنَّ يعقوب في الشام لا في مصر وأعمالها، والمراد اسألهم عن القصَّة.</w:t>
      </w:r>
    </w:p>
    <w:p w:rsidR="00797B90" w:rsidRDefault="00797B90">
      <w:pPr>
        <w:pStyle w:val="textquran"/>
        <w:rPr>
          <w:rStyle w:val="bold"/>
          <w:rtl/>
        </w:rPr>
      </w:pPr>
      <w:r>
        <w:rPr>
          <w:rtl/>
        </w:rPr>
        <w:t>﴿ </w:t>
      </w:r>
      <w:r>
        <w:rPr>
          <w:rStyle w:val="bold"/>
          <w:rtl/>
        </w:rPr>
        <w:t>وَالْعِيرَ الَّتِي أَقْبَلْنَا فِيهَا</w:t>
      </w:r>
      <w:r>
        <w:rPr>
          <w:rtl/>
        </w:rPr>
        <w:t> ﴾ أهل العير التي أقبلنا فيها أو العير التي أقبلنا فيها، كلُّه اسم للناس، وهم غيرنا جمعنا سفر واحد، بل الظرفية تدلُّ على أنَّ الأكثر غيرهم، أو «في» بمعنى مع، فيكون المتبوع هو الأصل فهم تابعون، فيتبادر أنَّهم أقلُّ والأصل الظرفيَّة.</w:t>
      </w:r>
    </w:p>
    <w:p w:rsidR="00797B90" w:rsidRDefault="00797B90">
      <w:pPr>
        <w:pStyle w:val="textquran"/>
        <w:rPr>
          <w:rtl/>
        </w:rPr>
      </w:pPr>
      <w:r>
        <w:rPr>
          <w:rtl/>
        </w:rPr>
        <w:t>﴿ </w:t>
      </w:r>
      <w:r>
        <w:rPr>
          <w:rStyle w:val="bold"/>
          <w:rtl/>
        </w:rPr>
        <w:t>وَإِنَّا لَصَادِقُونَ</w:t>
      </w:r>
      <w:r>
        <w:rPr>
          <w:rtl/>
        </w:rPr>
        <w:t xml:space="preserve"> ﴾ إِنَّا قوم عادتنا الصدق فما يكون ما أخبرناك به إلَّا حقًّا، وقيل: إِنَّا لصادقون في قولنا: إنَّه سرق بحسب الظاهر، ويدلُّ له قوله: ﴿ بَلْ سَوَّلَتْ... ﴾ وقيل: </w:t>
      </w:r>
      <w:r>
        <w:rPr>
          <w:rStyle w:val="bold"/>
          <w:rtl/>
        </w:rPr>
        <w:t xml:space="preserve">المراد </w:t>
      </w:r>
      <w:r>
        <w:rPr>
          <w:rtl/>
        </w:rPr>
        <w:t>اسأل القرية والعير على ظاهرهما بناء على أنَّ الأمر ظاهر حتَّى لا يخفى عن الجماد والإبل، كقوله:</w:t>
      </w:r>
    </w:p>
    <w:p w:rsidR="00797B90" w:rsidRDefault="00797B90">
      <w:pPr>
        <w:pStyle w:val="shator1"/>
        <w:rPr>
          <w:rtl/>
        </w:rPr>
      </w:pPr>
      <w:r>
        <w:rPr>
          <w:rtl/>
        </w:rPr>
        <w:t>واسأل نجوم الليل هل زار</w:t>
      </w:r>
    </w:p>
    <w:p w:rsidR="00797B90" w:rsidRDefault="00797B90">
      <w:pPr>
        <w:pStyle w:val="shator2"/>
        <w:rPr>
          <w:rtl/>
        </w:rPr>
      </w:pPr>
      <w:r>
        <w:rPr>
          <w:rtl/>
        </w:rPr>
        <w:t>الكرى جفني.................</w:t>
      </w:r>
      <w:r>
        <w:rPr>
          <w:color w:val="00C100"/>
          <w:vertAlign w:val="superscript"/>
          <w:rtl/>
        </w:rPr>
        <w:footnoteReference w:id="86"/>
      </w:r>
    </w:p>
    <w:p w:rsidR="00797B90" w:rsidRDefault="00797B90">
      <w:pPr>
        <w:pStyle w:val="textquran"/>
        <w:spacing w:before="85"/>
        <w:rPr>
          <w:rtl/>
        </w:rPr>
      </w:pPr>
      <w:r>
        <w:rPr>
          <w:rtl/>
        </w:rPr>
        <w:t>وهذا أيضا مجاز.</w:t>
      </w:r>
    </w:p>
    <w:p w:rsidR="00797B90" w:rsidRDefault="00797B90">
      <w:pPr>
        <w:pStyle w:val="textquran"/>
        <w:spacing w:before="85"/>
        <w:rPr>
          <w:w w:val="99"/>
          <w:rtl/>
        </w:rPr>
      </w:pPr>
      <w:r>
        <w:rPr>
          <w:w w:val="99"/>
          <w:rtl/>
        </w:rPr>
        <w:t>هذا آخر كلام كبيرهم الذي أمرهم أن يقولوه لأبيهم، إذا رجعوا إليه، فقالوا له: نعم نقوله، فرجعوا إليه، وقالوه له، فأجابهم بما قال الله عنه في قوله:</w:t>
      </w:r>
    </w:p>
    <w:p w:rsidR="00797B90" w:rsidRDefault="00797B90">
      <w:pPr>
        <w:pStyle w:val="textquran"/>
        <w:rPr>
          <w:rtl/>
        </w:rPr>
      </w:pPr>
      <w:r>
        <w:rPr>
          <w:rtl/>
        </w:rPr>
        <w:t>﴿ </w:t>
      </w:r>
      <w:r>
        <w:rPr>
          <w:rStyle w:val="bold"/>
          <w:rtl/>
        </w:rPr>
        <w:t>قَالَ بَلْ سَوَّلَتْ</w:t>
      </w:r>
      <w:r>
        <w:rPr>
          <w:rtl/>
        </w:rPr>
        <w:t> ﴾</w:t>
      </w:r>
      <w:r>
        <w:rPr>
          <w:rStyle w:val="bold"/>
          <w:rtl/>
        </w:rPr>
        <w:t xml:space="preserve"> </w:t>
      </w:r>
      <w:r>
        <w:rPr>
          <w:rtl/>
        </w:rPr>
        <w:t>ليس الأمر كما قلتم بل زيَّنت وسهَّلت، أو خيَّلت أنَّه سرق وما سرق، والإضراب بـ «بَلْ» عن دعواهم الصدق، أي لم تصدقوا بل سوَّلت، بمعنى أنَّ ما شاهدتم ولو صدقتم فيه غير خال عن تضمُّن ما ينقضه، أو الإضراب عَمَّا يتضمَّنه من البراءة عن التسبُّب فيما نزل بأخيهم، كما أفتوا باسترقاق السارق، وليس من دين الملك، وفي معنى ذلك تقدير المحذوف أي ليس حقيقة كما أخبرتم بل سوَّلت، أو الإضراب عَمَّا طمعوا فيه من الخروج عن التهمة لذلك الإفتاء، وما فعلوا بيوسف، أو إضراب عن جعلهم وجود الصواع في رحله سرقة مجزوما بها.</w:t>
      </w:r>
    </w:p>
    <w:p w:rsidR="00797B90" w:rsidRDefault="00797B90">
      <w:pPr>
        <w:pStyle w:val="textquran"/>
        <w:spacing w:before="113"/>
        <w:rPr>
          <w:rtl/>
        </w:rPr>
      </w:pPr>
      <w:r>
        <w:rPr>
          <w:rtl/>
        </w:rPr>
        <w:t>﴿ </w:t>
      </w:r>
      <w:r>
        <w:rPr>
          <w:rStyle w:val="bold"/>
          <w:rtl/>
        </w:rPr>
        <w:t>لَكُمُ</w:t>
      </w:r>
      <w:r>
        <w:rPr>
          <w:rStyle w:val="wawsmall"/>
          <w:w w:val="105"/>
          <w:rtl/>
        </w:rPr>
        <w:t>وۤ</w:t>
      </w:r>
      <w:r>
        <w:rPr>
          <w:rStyle w:val="bold"/>
          <w:rtl/>
        </w:rPr>
        <w:t xml:space="preserve"> أَنفُسُكُمُ</w:t>
      </w:r>
      <w:r>
        <w:rPr>
          <w:rStyle w:val="wawsmall"/>
          <w:w w:val="105"/>
          <w:rtl/>
        </w:rPr>
        <w:t>وۤ</w:t>
      </w:r>
      <w:r>
        <w:rPr>
          <w:rStyle w:val="bold"/>
          <w:rtl/>
        </w:rPr>
        <w:t xml:space="preserve"> أَمْرًا</w:t>
      </w:r>
      <w:r>
        <w:rPr>
          <w:rtl/>
        </w:rPr>
        <w:t> ﴾ فعلتموه كيدا في إهلاكه، أو تغييبه، وهب أنَّه سرق فمن أدرى الملك أنَّ السارق يسترقُّ بسرقته؟ وإنَّما يعلم ذلك من جهتكم، قيل: وكان استرقاق السارق شرعا ليعقوب والأنبياء قبله، وقد علمه من قولهم: ﴿ جَزَ</w:t>
      </w:r>
      <w:r>
        <w:rPr>
          <w:rStyle w:val="Superscript"/>
          <w:rtl/>
        </w:rPr>
        <w:t>آ</w:t>
      </w:r>
      <w:r>
        <w:rPr>
          <w:rtl/>
        </w:rPr>
        <w:t>ؤُهُ مَن وُّجِدَ فِي رَحْلِهِ ﴾ وإنَّما سعى في أن لا يخبروه لأنَّه يظنُّ أنَّ الملك مشرك حاشاه، والمشرك لا يملك موحِّدا كما أنَّ دماء المشركين والموحِّدين لا تتكافأ.</w:t>
      </w:r>
    </w:p>
    <w:p w:rsidR="00797B90" w:rsidRDefault="00797B90">
      <w:pPr>
        <w:pStyle w:val="textquran"/>
        <w:spacing w:before="113"/>
        <w:rPr>
          <w:rtl/>
        </w:rPr>
      </w:pPr>
      <w:r>
        <w:rPr>
          <w:rtl/>
        </w:rPr>
        <w:t>﴿ </w:t>
      </w:r>
      <w:r>
        <w:rPr>
          <w:rStyle w:val="bold"/>
          <w:rtl/>
        </w:rPr>
        <w:t>فَصَبْرٌ جَمِيلٌ</w:t>
      </w:r>
      <w:r>
        <w:rPr>
          <w:rtl/>
        </w:rPr>
        <w:t> ﴾ أي فأمري صبر جميل، أو فصبر جميل أحسن، أو فالواجب صبر جميل، أو فعَلَيَّ صبر جميل.</w:t>
      </w:r>
    </w:p>
    <w:p w:rsidR="00797B90" w:rsidRDefault="00797B90">
      <w:pPr>
        <w:pStyle w:val="textquran"/>
        <w:spacing w:before="113"/>
        <w:rPr>
          <w:w w:val="106"/>
          <w:rtl/>
        </w:rPr>
      </w:pPr>
      <w:r>
        <w:rPr>
          <w:w w:val="106"/>
          <w:rtl/>
        </w:rPr>
        <w:t>[قلت:]</w:t>
      </w:r>
      <w:r>
        <w:rPr>
          <w:rStyle w:val="bold"/>
          <w:w w:val="106"/>
          <w:rtl/>
        </w:rPr>
        <w:t xml:space="preserve"> من الصبر الجميل أن لا تتحدَّث بمصيبتك، ولا تزكِّي نفسك</w:t>
      </w:r>
      <w:r>
        <w:rPr>
          <w:w w:val="106"/>
          <w:rtl/>
        </w:rPr>
        <w:t>. اتَّهمهم لِمَا رأى منهم في يوسف، ولعلم الملك بالاسترقاق، واستفيد أنَّ الظنَّ ولو قويت أماراته وكان من أفاضل الناس لا يؤمن كذبه، فهذا يعقوب صفيُّ الله ظنَّ وأخطأ في هذا الظنِّ، لأنَّه لا كيد لهم في إمساك بنيامين.</w:t>
      </w:r>
    </w:p>
    <w:p w:rsidR="00797B90" w:rsidRDefault="00797B90">
      <w:pPr>
        <w:pStyle w:val="textquran"/>
        <w:spacing w:before="113"/>
        <w:rPr>
          <w:rtl/>
        </w:rPr>
      </w:pPr>
      <w:r>
        <w:rPr>
          <w:rtl/>
        </w:rPr>
        <w:t>﴿ </w:t>
      </w:r>
      <w:r>
        <w:rPr>
          <w:rStyle w:val="bold"/>
          <w:rtl/>
        </w:rPr>
        <w:t>عَسَى اللهُ أَنْ يَّاتِيَنِي بِهِمْ جَمِيعًا</w:t>
      </w:r>
      <w:r>
        <w:rPr>
          <w:rtl/>
        </w:rPr>
        <w:t> ﴾ يكمل لي إتيانهم جميعا فقد جاء واحد وهو كبيرهم، رجع بعد ما قال: «فَلَنَ اَبْرَحَ الَارْضَ» وبقي اثنان يقدر الله أن يَأتِيَانِي فيكون قد أتوني جميعا، أو الهاء لاثنين: بنيامين ويوسف، أو لهما وللكبير، على أنَّه لم يرجع إلى أبيه.</w:t>
      </w:r>
    </w:p>
    <w:p w:rsidR="00797B90" w:rsidRDefault="00797B90">
      <w:pPr>
        <w:pStyle w:val="textquran"/>
        <w:spacing w:before="85"/>
        <w:rPr>
          <w:w w:val="99"/>
          <w:rtl/>
        </w:rPr>
      </w:pPr>
      <w:r>
        <w:rPr>
          <w:w w:val="99"/>
          <w:rtl/>
        </w:rPr>
        <w:t xml:space="preserve">و«عَسَى» منه ‰ جزم لعلمه بحياة يوسف، وبأنَّه سيجتمعون من الوحي، أو ترجٍّ على احتمال أنَّ لاجتماعهم شرطا اختلَّ، أو تملُّق إلى الله وتضرُّع، ولو جزم، أو خاف لعلَّ اجتماعهم بعد موته، وكذلك قال لعزرائيل: هل قبضت روح يوسف؟ فقال: لا، وقد يخشى قبضه بعد قوله: لا، </w:t>
      </w:r>
      <w:r>
        <w:rPr>
          <w:rStyle w:val="bold"/>
          <w:w w:val="99"/>
          <w:rtl/>
        </w:rPr>
        <w:t>إذا تناهت الشدَّة أتى الفرج</w:t>
      </w:r>
      <w:r>
        <w:rPr>
          <w:w w:val="99"/>
          <w:rtl/>
        </w:rPr>
        <w:t>، وأيضا قال يوسف: إذا أتيتم أباكم فاقرؤوا له السلام وقولوا له: إنَّ ملك مصر يدعو أن لا تموت حتَّى ترى ولدك يوسف، فيعلم أنَّ في مصر صديقا.</w:t>
      </w:r>
    </w:p>
    <w:p w:rsidR="00797B90" w:rsidRDefault="00797B90">
      <w:pPr>
        <w:pStyle w:val="textquran"/>
        <w:spacing w:before="85"/>
        <w:rPr>
          <w:rtl/>
        </w:rPr>
      </w:pPr>
      <w:r>
        <w:rPr>
          <w:rtl/>
        </w:rPr>
        <w:t>﴿ </w:t>
      </w:r>
      <w:r>
        <w:rPr>
          <w:rStyle w:val="bold"/>
          <w:rtl/>
        </w:rPr>
        <w:t>إِنَّهُ هُوَ الْعَلِيمُ</w:t>
      </w:r>
      <w:r>
        <w:rPr>
          <w:rtl/>
        </w:rPr>
        <w:t> ﴾ بحالي وحالهم وبكلِّ شيء</w:t>
      </w:r>
      <w:r>
        <w:rPr>
          <w:rStyle w:val="bold"/>
          <w:rtl/>
        </w:rPr>
        <w:t xml:space="preserve"> </w:t>
      </w:r>
      <w:r>
        <w:rPr>
          <w:rtl/>
        </w:rPr>
        <w:t>﴿ </w:t>
      </w:r>
      <w:r>
        <w:rPr>
          <w:rStyle w:val="bold"/>
          <w:rtl/>
        </w:rPr>
        <w:t>الْحَكِيمُ</w:t>
      </w:r>
      <w:r>
        <w:rPr>
          <w:rtl/>
        </w:rPr>
        <w:t> ﴾ في تدبير الأشياء وأحوالها</w:t>
      </w:r>
      <w:r>
        <w:rPr>
          <w:rStyle w:val="bold"/>
          <w:rtl/>
        </w:rPr>
        <w:t xml:space="preserve"> </w:t>
      </w:r>
      <w:r>
        <w:rPr>
          <w:rtl/>
        </w:rPr>
        <w:t>﴿ </w:t>
      </w:r>
      <w:r>
        <w:rPr>
          <w:rStyle w:val="bold"/>
          <w:rtl/>
        </w:rPr>
        <w:t>وَتَوَلّى</w:t>
      </w:r>
      <w:r>
        <w:rPr>
          <w:rFonts w:ascii="spglamiss2014-Bold" w:cs="spglamiss2014-Bold"/>
          <w:b/>
          <w:bCs/>
          <w:rtl/>
        </w:rPr>
        <w:t>ٰ</w:t>
      </w:r>
      <w:r>
        <w:rPr>
          <w:rtl/>
        </w:rPr>
        <w:t> ﴾ أعرض</w:t>
      </w:r>
      <w:r>
        <w:rPr>
          <w:rStyle w:val="bold"/>
          <w:rtl/>
        </w:rPr>
        <w:t xml:space="preserve"> </w:t>
      </w:r>
      <w:r>
        <w:rPr>
          <w:rtl/>
        </w:rPr>
        <w:t>﴿ </w:t>
      </w:r>
      <w:r>
        <w:rPr>
          <w:rStyle w:val="bold"/>
          <w:rtl/>
        </w:rPr>
        <w:t>عَنْهُمْ</w:t>
      </w:r>
      <w:r>
        <w:rPr>
          <w:rtl/>
        </w:rPr>
        <w:t> ﴾ لأنَّه لم ير منهم ما يسرُّه، في شأن يوسف وأخيه أو أخويه، وترك خطابهم إذ لا يفيده.</w:t>
      </w:r>
    </w:p>
    <w:p w:rsidR="00797B90" w:rsidRDefault="00797B90">
      <w:pPr>
        <w:pStyle w:val="textquran"/>
        <w:spacing w:before="85"/>
        <w:rPr>
          <w:rtl/>
        </w:rPr>
      </w:pPr>
      <w:r>
        <w:rPr>
          <w:rtl/>
        </w:rPr>
        <w:t>﴿ </w:t>
      </w:r>
      <w:r>
        <w:rPr>
          <w:rStyle w:val="bold"/>
          <w:rtl/>
        </w:rPr>
        <w:t>وَقَالَ</w:t>
      </w:r>
      <w:r>
        <w:rPr>
          <w:rtl/>
        </w:rPr>
        <w:t> ﴾ إذ بلغ جهده بيوسف</w:t>
      </w:r>
      <w:r>
        <w:rPr>
          <w:rStyle w:val="bold"/>
          <w:rtl/>
        </w:rPr>
        <w:t xml:space="preserve"> </w:t>
      </w:r>
      <w:r>
        <w:rPr>
          <w:rtl/>
        </w:rPr>
        <w:t>﴿ </w:t>
      </w:r>
      <w:r>
        <w:rPr>
          <w:rStyle w:val="bold"/>
          <w:rtl/>
        </w:rPr>
        <w:t>يَآ أَسَفَى</w:t>
      </w:r>
      <w:r>
        <w:rPr>
          <w:rFonts w:ascii="spglamiss2014-Bold" w:cs="spglamiss2014-Bold"/>
          <w:b/>
          <w:bCs/>
          <w:rtl/>
        </w:rPr>
        <w:t>ٰ</w:t>
      </w:r>
      <w:r>
        <w:rPr>
          <w:rStyle w:val="bold"/>
          <w:rtl/>
        </w:rPr>
        <w:t xml:space="preserve"> عَلَى</w:t>
      </w:r>
      <w:r>
        <w:rPr>
          <w:rFonts w:ascii="spglamiss2014-Bold" w:cs="spglamiss2014-Bold"/>
          <w:b/>
          <w:bCs/>
          <w:rtl/>
        </w:rPr>
        <w:t>ٰ</w:t>
      </w:r>
      <w:r>
        <w:rPr>
          <w:rStyle w:val="bold"/>
          <w:rtl/>
        </w:rPr>
        <w:t xml:space="preserve"> يُوسُفَ</w:t>
      </w:r>
      <w:r>
        <w:rPr>
          <w:rtl/>
        </w:rPr>
        <w:t> ﴾ يا حزني الشديد أحضر، فهذا أوانك، هذا ظاهر اللفظ، والمراد الكناية على التحسُّر، فإنَّه معلوم أنَّ غير الحيوان لا ينادى، فنداؤه استعارة مكنيَّة، هُيِّج حزنه على يوسف بحدوث موجب لحزن آخر، كان يتسلَّى بعض تسلٍّ عنه ببنيامين إذ كانا من أمٍّ، وَلَمَّا غاب عنه زاد حزنه، وكان حبُّه يوسف أعظم من حبِّه بنيامين وهو القاعدة في حزنه حتَّى إنَّ حزنه غضٌّ طريٌّ ولو قدم. وأيضا هو واثق بحياة روبيل وبنيامين دون يوسف، وهذا قبل أن يقول له عزرائيل: إنَّ يوسف حيٌّ، أو بعده وخاف أنَّه مات.</w:t>
      </w:r>
    </w:p>
    <w:p w:rsidR="00797B90" w:rsidRDefault="00797B90">
      <w:pPr>
        <w:pStyle w:val="textmawadi3"/>
        <w:spacing w:before="85"/>
        <w:rPr>
          <w:rtl/>
        </w:rPr>
      </w:pPr>
      <w:r>
        <w:rPr>
          <w:rStyle w:val="namat2"/>
          <w:w w:val="96"/>
          <w:rtl/>
        </w:rPr>
        <w:t>[نحو]</w:t>
      </w:r>
      <w:r>
        <w:rPr>
          <w:w w:val="96"/>
          <w:rtl/>
        </w:rPr>
        <w:t xml:space="preserve"> </w:t>
      </w:r>
      <w:r>
        <w:rPr>
          <w:rtl/>
        </w:rPr>
        <w:t>وألف «أَسَفَىٰ» ضمير جرٍّ للمتكلِّم قلبت الياء ولو ساكنة ألفا بعد فتحة ولا يشترط تحرُّكها للقلب، لأنَّ ذلك شرط في الياء التي هي حرف من الكلمة لا في ياء المتكلِّم فلا تهم، وقيل: الألف للندبة وهاؤها مقدَّرة.</w:t>
      </w:r>
    </w:p>
    <w:p w:rsidR="00797B90" w:rsidRDefault="00797B90">
      <w:pPr>
        <w:pStyle w:val="textquran"/>
        <w:spacing w:before="85"/>
        <w:rPr>
          <w:rtl/>
        </w:rPr>
      </w:pPr>
      <w:r>
        <w:rPr>
          <w:rtl/>
        </w:rPr>
        <w:t>وذلك شكوى إلى الله لا إلى غيره، ولا جَزَعٌ، كأنَّه قال: يا أرحم الراحمين اشتدَّ حزني. روى الطبراني وابن مردويه والبيهقي عن سعيد بن جبير عنه ژ : «</w:t>
      </w:r>
      <w:r>
        <w:rPr>
          <w:rStyle w:val="bold"/>
          <w:rtl/>
        </w:rPr>
        <w:t xml:space="preserve">لم تعط أمَّة من الأمم: </w:t>
      </w:r>
      <w:r>
        <w:rPr>
          <w:rtl/>
        </w:rPr>
        <w:t>﴿ </w:t>
      </w:r>
      <w:r>
        <w:rPr>
          <w:rStyle w:val="bold"/>
          <w:rtl/>
        </w:rPr>
        <w:t>إِنَّا للهِ وَإِنَّآ إِلَيْهِ رَاجِعُونَ</w:t>
      </w:r>
      <w:r>
        <w:rPr>
          <w:rtl/>
        </w:rPr>
        <w:t> ﴾</w:t>
      </w:r>
      <w:r>
        <w:rPr>
          <w:rStyle w:val="bold"/>
          <w:rtl/>
        </w:rPr>
        <w:t xml:space="preserve"> عند المصيبة إلَّا أمَّة محمَّد </w:t>
      </w:r>
      <w:r>
        <w:rPr>
          <w:rtl/>
        </w:rPr>
        <w:t>ژ </w:t>
      </w:r>
      <w:r>
        <w:rPr>
          <w:rStyle w:val="bold"/>
          <w:rtl/>
        </w:rPr>
        <w:t>»</w:t>
      </w:r>
      <w:r>
        <w:rPr>
          <w:color w:val="00C100"/>
          <w:vertAlign w:val="superscript"/>
          <w:rtl/>
        </w:rPr>
        <w:footnoteReference w:id="87"/>
      </w:r>
      <w:r>
        <w:rPr>
          <w:rStyle w:val="bold"/>
          <w:rtl/>
        </w:rPr>
        <w:t xml:space="preserve"> </w:t>
      </w:r>
      <w:r>
        <w:rPr>
          <w:rtl/>
        </w:rPr>
        <w:t>ألا ترى إلى قول يعقوب حين أصابه ما أصابه لم يسترجع، وقال: «يَآ أَسَفَىٰ»، وفيه مع لفظ يوسف تجنيس.</w:t>
      </w:r>
    </w:p>
    <w:p w:rsidR="00797B90" w:rsidRDefault="00797B90">
      <w:pPr>
        <w:pStyle w:val="textquran"/>
        <w:rPr>
          <w:rtl/>
        </w:rPr>
      </w:pPr>
      <w:r>
        <w:rPr>
          <w:rtl/>
        </w:rPr>
        <w:t>﴿ </w:t>
      </w:r>
      <w:r>
        <w:rPr>
          <w:rStyle w:val="bold"/>
          <w:rtl/>
        </w:rPr>
        <w:t>وَابْيَضَّتْ عَيْنَاهُ مِنَ الْحُزْنِ</w:t>
      </w:r>
      <w:r>
        <w:rPr>
          <w:rtl/>
        </w:rPr>
        <w:t> ﴾ لكثرة بكائه، فالحزن سبب بعيد لبياض العين، وكثرة البكاء سبب قريب، فأقيم سبب السبب مقام السبب تنبيها على كمال السَّببيَّة البعيدة، كأنَّه محق الدموع سواد عينيه لاستمراره ولا ضعف لبصره، وهذا هو الراجح فيما قيل، ولا يعارضه ﴿ فَارْتَدَّ بَصِيرًا ﴾ فإنَّه معناه زوال تلك الدموع التي صار بها كالأعمى، وقيل: زال نظره وعمي، كما هو ظاهر قوله: ﴿ فَارْتَدَّ بَصِيرًا ﴾.</w:t>
      </w:r>
    </w:p>
    <w:p w:rsidR="00797B90" w:rsidRDefault="00797B90">
      <w:pPr>
        <w:pStyle w:val="textquran"/>
        <w:rPr>
          <w:w w:val="98"/>
          <w:rtl/>
        </w:rPr>
      </w:pPr>
      <w:r>
        <w:rPr>
          <w:w w:val="98"/>
          <w:rtl/>
        </w:rPr>
        <w:t>[قلت:] ولا مانع من حدوث العمى أو الجذام ونحو ذلك للأنبياء بعد التبليغ بالحجج والمعجزات، وقيل: ضعف بصره تحقيقا ثمَّ ارتدَّ بصيرا كامل البصر. ويروى: فارق يوسف يعقوب ثمانين سنة ودموعه تجري فيها حتَّى ذهب بصره، وما على الأرض يومئذ أكرم على الله تعالى منه، ويروى أنَّ جبريل دخل على يوسف في السجن فقال: هل لك علم بيعقوب وحاله؟ فقال: ابيضَّت عيناه من الحزن عليك حزن سبعين مثكلة وله على ذلك أجر مائة شهيد.</w:t>
      </w:r>
    </w:p>
    <w:p w:rsidR="00797B90" w:rsidRDefault="00797B90">
      <w:pPr>
        <w:pStyle w:val="textquran"/>
        <w:rPr>
          <w:rtl/>
        </w:rPr>
      </w:pPr>
      <w:r>
        <w:rPr>
          <w:rtl/>
        </w:rPr>
        <w:t>﴿ </w:t>
      </w:r>
      <w:r>
        <w:rPr>
          <w:rStyle w:val="bold"/>
          <w:rtl/>
        </w:rPr>
        <w:t>فَهُوَ كَظِيمٌ</w:t>
      </w:r>
      <w:r>
        <w:rPr>
          <w:rtl/>
        </w:rPr>
        <w:t> ﴾</w:t>
      </w:r>
      <w:r>
        <w:rPr>
          <w:rStyle w:val="bold"/>
          <w:rtl/>
        </w:rPr>
        <w:t xml:space="preserve"> </w:t>
      </w:r>
      <w:r>
        <w:rPr>
          <w:rtl/>
        </w:rPr>
        <w:t>مكظوم مملوء من الهمِّ كقربة مملوءة شدَّ على فيها، لم يزله أو بعضه بالشكوى إلى الخلق أو بالجزع، ففي ذلك استعارة مكنيَّة شبَّه بالقربة ورمز إليها بلازمها وهو الكظم، ولم يمنعه ذلك عن ذكر الله، وعبادته ومناجاته، وانشراح صدره، أو هو كظيم بمعنى كاظم، أي شادٌّ على نفسه من أن تجزع، أو تشكو لغير الله </w:t>
      </w:r>
      <w:r>
        <w:rPr>
          <w:rStyle w:val="azawijal"/>
          <w:rFonts w:cs="Times New Roman"/>
          <w:rtl/>
        </w:rPr>
        <w:t>8</w:t>
      </w:r>
      <w:r>
        <w:rPr>
          <w:rtl/>
        </w:rPr>
        <w:t> ، فيجوز أن يكون من كظم البعير جرَّته إذا ردَّها إلى بطنه، فذلك استعارة مكنيَّة أيضا.</w:t>
      </w:r>
    </w:p>
    <w:p w:rsidR="00797B90" w:rsidRDefault="00797B90">
      <w:pPr>
        <w:pStyle w:val="textmawadi3"/>
        <w:rPr>
          <w:rtl/>
        </w:rPr>
      </w:pPr>
      <w:r>
        <w:rPr>
          <w:rStyle w:val="namat2"/>
          <w:rtl/>
        </w:rPr>
        <w:t>[فقه]</w:t>
      </w:r>
      <w:r>
        <w:rPr>
          <w:rtl/>
        </w:rPr>
        <w:t xml:space="preserve"> والتأسُّف والحزن والبكاء غير حرام ما لم يكن جزع أو صياح أو نياحة، ولطم الخدِّ والصدر وشقُّ الجيب، وربَّما لم يدخل تحت التكليف، وَلَمَّا مات ولد رسول الله ژ إبراهيم بكى، وقال: «</w:t>
      </w:r>
      <w:r>
        <w:rPr>
          <w:rStyle w:val="bold"/>
          <w:rtl/>
        </w:rPr>
        <w:t>القلب يجزع، والعين تدمع، وأنا لا أقول ما يسخط الربَّ، وإنَّا عليك يا إبراهيم لمحزونون»</w:t>
      </w:r>
      <w:r>
        <w:rPr>
          <w:vertAlign w:val="superscript"/>
          <w:rtl/>
        </w:rPr>
        <w:footnoteReference w:id="88"/>
      </w:r>
      <w:r>
        <w:rPr>
          <w:rtl/>
        </w:rPr>
        <w:t xml:space="preserve">. ورفع إليه ولد لبعض بناته يجود بنفسه ووضعه في حجره ففاضت عيناه ژ ، وقال له سعد: ما هذا يا رسول الله؟ فقال: </w:t>
      </w:r>
      <w:r>
        <w:rPr>
          <w:rStyle w:val="bold"/>
          <w:rtl/>
        </w:rPr>
        <w:t>«هذه رحمة جعلها الله فيمن شاء من عباده، وإنَّما يرحم الله من عباده الرحماء»</w:t>
      </w:r>
      <w:r>
        <w:rPr>
          <w:vertAlign w:val="superscript"/>
          <w:rtl/>
        </w:rPr>
        <w:footnoteReference w:id="89"/>
      </w:r>
      <w:r>
        <w:rPr>
          <w:rtl/>
        </w:rPr>
        <w:t>.</w:t>
      </w:r>
      <w:r>
        <w:rPr>
          <w:rStyle w:val="bold"/>
          <w:rtl/>
        </w:rPr>
        <w:t xml:space="preserve"> </w:t>
      </w:r>
      <w:r>
        <w:rPr>
          <w:rtl/>
        </w:rPr>
        <w:t>﴿ </w:t>
      </w:r>
      <w:r>
        <w:rPr>
          <w:rStyle w:val="bold"/>
          <w:rtl/>
        </w:rPr>
        <w:t>قَالُواْ</w:t>
      </w:r>
      <w:r>
        <w:rPr>
          <w:rtl/>
        </w:rPr>
        <w:t> ﴾ تسلية له ‰ ولذلك أجابهم بأنِّي لست أشكو إليكم ولا إلى غيركم، بل إلى الله </w:t>
      </w:r>
      <w:r>
        <w:rPr>
          <w:rStyle w:val="azawijal"/>
          <w:rFonts w:cs="Times New Roman"/>
          <w:rtl/>
        </w:rPr>
        <w:t>8</w:t>
      </w:r>
      <w:r>
        <w:rPr>
          <w:rtl/>
        </w:rPr>
        <w:t> ، قال ژ : «</w:t>
      </w:r>
      <w:r>
        <w:rPr>
          <w:rStyle w:val="bold"/>
          <w:rtl/>
        </w:rPr>
        <w:t>من كنوز البرِّ كتمان الصدقة والمصائب والأمراض»</w:t>
      </w:r>
      <w:r>
        <w:rPr>
          <w:vertAlign w:val="superscript"/>
          <w:rtl/>
        </w:rPr>
        <w:footnoteReference w:id="90"/>
      </w:r>
      <w:r>
        <w:rPr>
          <w:rtl/>
        </w:rPr>
        <w:t>.</w:t>
      </w:r>
    </w:p>
    <w:p w:rsidR="00797B90" w:rsidRDefault="00797B90">
      <w:pPr>
        <w:pStyle w:val="textquran"/>
        <w:spacing w:after="57"/>
        <w:rPr>
          <w:rtl/>
        </w:rPr>
      </w:pPr>
      <w:r>
        <w:rPr>
          <w:rtl/>
        </w:rPr>
        <w:t>﴿ </w:t>
      </w:r>
      <w:r>
        <w:rPr>
          <w:rStyle w:val="bold"/>
          <w:rtl/>
        </w:rPr>
        <w:t>تَاللهِ تَفْتَؤُاْ</w:t>
      </w:r>
      <w:r>
        <w:rPr>
          <w:rtl/>
        </w:rPr>
        <w:t> ﴾</w:t>
      </w:r>
      <w:r>
        <w:rPr>
          <w:rStyle w:val="bold"/>
          <w:rtl/>
        </w:rPr>
        <w:t xml:space="preserve"> </w:t>
      </w:r>
      <w:r>
        <w:rPr>
          <w:rtl/>
        </w:rPr>
        <w:t>لا تفتأ أي لا تزال</w:t>
      </w:r>
      <w:r>
        <w:rPr>
          <w:rStyle w:val="bold"/>
          <w:rtl/>
        </w:rPr>
        <w:t xml:space="preserve"> </w:t>
      </w:r>
      <w:r>
        <w:rPr>
          <w:rtl/>
        </w:rPr>
        <w:t>﴿ </w:t>
      </w:r>
      <w:r>
        <w:rPr>
          <w:rStyle w:val="bold"/>
          <w:rtl/>
        </w:rPr>
        <w:t>تَذْكُرُ يُوسُفَ</w:t>
      </w:r>
      <w:r>
        <w:rPr>
          <w:rtl/>
        </w:rPr>
        <w:t xml:space="preserve"> ﴾ بالتوجُّع عليه، وإنَّما حذف لا النافية للعلم بالنفي من المقام، فإنَّه لا يناسب إنَّه تالله تترك ذكر يوسف، ولأنَّه لو لم تقدر لأكِّد الفعل بالنون واللام على حدِّ ﴿ تَاللهِ لأَكِيدَنَّ أَصْنَامَكُم ﴾ </w:t>
      </w:r>
      <w:r>
        <w:rPr>
          <w:rStyle w:val="CharacterStyle11"/>
          <w:rtl/>
        </w:rPr>
        <w:t>[سورة الأنبياء: 57]</w:t>
      </w:r>
      <w:r>
        <w:rPr>
          <w:rtl/>
        </w:rPr>
        <w:t>، وذلك كثير حتَّى إنَّه لو قيل: تالله أحبُّك، لكان المعنى: لا أحبُّك بالنفي، ولو أريد الإثبات لقيل: لأحبنَّك، قال [شاعر]:</w:t>
      </w:r>
    </w:p>
    <w:p w:rsidR="00797B90" w:rsidRDefault="00797B90">
      <w:pPr>
        <w:pStyle w:val="shator1"/>
        <w:rPr>
          <w:rtl/>
        </w:rPr>
      </w:pPr>
      <w:r>
        <w:rPr>
          <w:rtl/>
        </w:rPr>
        <w:t>فقلت لها: تالله أبرح قاعدا</w:t>
      </w:r>
    </w:p>
    <w:p w:rsidR="00797B90" w:rsidRDefault="00797B90">
      <w:pPr>
        <w:pStyle w:val="shator2"/>
        <w:rPr>
          <w:w w:val="88"/>
          <w:rtl/>
        </w:rPr>
      </w:pPr>
      <w:r>
        <w:rPr>
          <w:w w:val="88"/>
          <w:rtl/>
        </w:rPr>
        <w:t>ولو قطعوا رأسي لديك وأوصالي</w:t>
      </w:r>
      <w:r>
        <w:rPr>
          <w:color w:val="00C100"/>
          <w:w w:val="88"/>
          <w:vertAlign w:val="superscript"/>
          <w:rtl/>
        </w:rPr>
        <w:footnoteReference w:id="91"/>
      </w:r>
    </w:p>
    <w:p w:rsidR="00797B90" w:rsidRDefault="00797B90">
      <w:pPr>
        <w:pStyle w:val="textquran"/>
        <w:rPr>
          <w:rtl/>
        </w:rPr>
      </w:pPr>
      <w:r>
        <w:rPr>
          <w:rtl/>
        </w:rPr>
        <w:t>فالآية من التورية إذا أريد المعنى البعيد، وهو تقدير النفي لا القريب الذي هو إبقاء الكلام على ظاهره من الإثبات، وإنَّما حلفوا على حسب ما ظهر لهم من الأمر الغالب، والداعي إلى الحلف قصد تسلِّيه عن يوسف.</w:t>
      </w:r>
    </w:p>
    <w:p w:rsidR="00797B90" w:rsidRDefault="00797B90">
      <w:pPr>
        <w:pStyle w:val="textquran"/>
        <w:spacing w:before="85"/>
        <w:rPr>
          <w:rtl/>
        </w:rPr>
      </w:pPr>
      <w:r>
        <w:rPr>
          <w:rtl/>
        </w:rPr>
        <w:t>﴿ </w:t>
      </w:r>
      <w:r>
        <w:rPr>
          <w:rStyle w:val="bold"/>
          <w:rtl/>
        </w:rPr>
        <w:t>حَتَّى</w:t>
      </w:r>
      <w:r>
        <w:rPr>
          <w:rFonts w:ascii="spglamiss2014-Bold" w:cs="spglamiss2014-Bold"/>
          <w:b/>
          <w:bCs/>
          <w:rtl/>
        </w:rPr>
        <w:t>ٰ</w:t>
      </w:r>
      <w:r>
        <w:rPr>
          <w:rStyle w:val="bold"/>
          <w:rtl/>
        </w:rPr>
        <w:t xml:space="preserve"> تَكُونَ حَرَضًا</w:t>
      </w:r>
      <w:r>
        <w:rPr>
          <w:rtl/>
        </w:rPr>
        <w:t> ﴾ مريضا مشرفا على الهلاك، أو الحرض الذي أذابه همٌّ أو مرض، وأصله مصدر وصار يطلق على الذات المفردة وما فوقها</w:t>
      </w:r>
      <w:r>
        <w:rPr>
          <w:rStyle w:val="bold"/>
          <w:rtl/>
        </w:rPr>
        <w:t xml:space="preserve"> </w:t>
      </w:r>
      <w:r>
        <w:rPr>
          <w:rtl/>
        </w:rPr>
        <w:t>﴿ </w:t>
      </w:r>
      <w:r>
        <w:rPr>
          <w:rStyle w:val="bold"/>
          <w:rtl/>
        </w:rPr>
        <w:t>اَوْ تَكُونَ مِنَ الْهَالِكِينَ</w:t>
      </w:r>
      <w:r>
        <w:rPr>
          <w:rtl/>
        </w:rPr>
        <w:t> ﴾ الموتى.</w:t>
      </w:r>
    </w:p>
    <w:p w:rsidR="00797B90" w:rsidRDefault="00797B90">
      <w:pPr>
        <w:pStyle w:val="textmawadi3"/>
        <w:spacing w:before="85"/>
        <w:rPr>
          <w:w w:val="99"/>
          <w:rtl/>
        </w:rPr>
      </w:pPr>
      <w:r>
        <w:rPr>
          <w:rStyle w:val="namat2"/>
          <w:w w:val="99"/>
          <w:rtl/>
        </w:rPr>
        <w:t>[لغة]</w:t>
      </w:r>
      <w:r>
        <w:rPr>
          <w:w w:val="99"/>
          <w:rtl/>
        </w:rPr>
        <w:t xml:space="preserve"> و«أَوْ» لمنع الخلو لا لمنع الجمع، لجواز أن يكون مشرفا على الموت ويموت بعد، نعم باعتبار حالة واحدة لمنع الجمع لأنَّه حال الحرض غير ميِّت، وحين الموت خرج عن الحرض. ويقال: «أَوْ» بمعنى إلى، أو بمعنى بل، قال بعض المحقِّقين: فلا يردُّ عليه أنَّ حقَّ هذا التقديم على «حَتَّىٰ تَكُونَ حَرَضًا» وأنَّه إن كانت للترديد فهي لمنع الخلوِّ، والتقديم على ترتيب الوجود كقوله تعالى: ﴿ لَا تَاخُذُهُ سِنَةٌ وَلَا نَوْمٌ ﴾ </w:t>
      </w:r>
      <w:r>
        <w:rPr>
          <w:rStyle w:val="CharacterStyle11"/>
          <w:w w:val="99"/>
          <w:rtl/>
        </w:rPr>
        <w:t>[سورة البقرة: 255]</w:t>
      </w:r>
      <w:r>
        <w:rPr>
          <w:w w:val="99"/>
          <w:rtl/>
        </w:rPr>
        <w:t xml:space="preserve"> أو لأنَّه أكثر وقوعا.</w:t>
      </w:r>
    </w:p>
    <w:p w:rsidR="00797B90" w:rsidRDefault="00797B90">
      <w:pPr>
        <w:pStyle w:val="textquran"/>
        <w:spacing w:before="85"/>
        <w:rPr>
          <w:rtl/>
        </w:rPr>
      </w:pPr>
      <w:r>
        <w:rPr>
          <w:rtl/>
        </w:rPr>
        <w:t>﴿ </w:t>
      </w:r>
      <w:r>
        <w:rPr>
          <w:rStyle w:val="bold"/>
          <w:rtl/>
        </w:rPr>
        <w:t>قَالَ</w:t>
      </w:r>
      <w:r>
        <w:rPr>
          <w:rtl/>
        </w:rPr>
        <w:t> ﴾ مجيبا لهم بأنَّه لا يذكر يوسف مُهْمِلاً أو جزعا، بل يذكره تضرُّعا إلى الله</w:t>
      </w:r>
      <w:r>
        <w:rPr>
          <w:rStyle w:val="bold"/>
          <w:rtl/>
        </w:rPr>
        <w:t xml:space="preserve"> </w:t>
      </w:r>
      <w:r>
        <w:rPr>
          <w:rtl/>
        </w:rPr>
        <w:t>﴿ </w:t>
      </w:r>
      <w:r>
        <w:rPr>
          <w:rStyle w:val="bold"/>
          <w:rtl/>
        </w:rPr>
        <w:t>إِنَّمَآ أَشْكُواْ بَثِّي وَحُزْنِيَ إِلَى اللهِ</w:t>
      </w:r>
      <w:r>
        <w:rPr>
          <w:rtl/>
        </w:rPr>
        <w:t> ﴾ لا إلى غيره. البثُّ: تفريق الشيء وإظهاره منتشرا، كبثِّ الريح التراب، واستعمل فيما لا يطاق ففرِّق على متعدِّد، فهو بمعنى مفعول واستعارة تصريحيَّة، أو بمعنى فاعل أي الغمُّ الذي فرَّق الفكر وهو أشدُّ الحزن، فكأنَّه قال: أشكوا حزني الشديد، وحزني الذي دونه إلى الله لا إلى غيره، لأنَّ غيره لا قدرة له على إزالته فلا يخيب داعيه.</w:t>
      </w:r>
    </w:p>
    <w:p w:rsidR="00797B90" w:rsidRDefault="00797B90">
      <w:pPr>
        <w:pStyle w:val="textquran"/>
        <w:spacing w:before="85"/>
        <w:rPr>
          <w:rtl/>
        </w:rPr>
      </w:pPr>
      <w:r>
        <w:rPr>
          <w:rtl/>
        </w:rPr>
        <w:t>﴿ </w:t>
      </w:r>
      <w:r>
        <w:rPr>
          <w:rStyle w:val="bold"/>
          <w:rtl/>
        </w:rPr>
        <w:t>وَأَعْلَمُ مِنَ اللهِ مَا لَا تَعْلَمُونَ</w:t>
      </w:r>
      <w:r>
        <w:rPr>
          <w:rtl/>
        </w:rPr>
        <w:t> ﴾</w:t>
      </w:r>
      <w:r>
        <w:rPr>
          <w:rStyle w:val="bold"/>
          <w:rtl/>
        </w:rPr>
        <w:t xml:space="preserve"> </w:t>
      </w:r>
      <w:r>
        <w:rPr>
          <w:rtl/>
        </w:rPr>
        <w:t>من رحمته، ومن حياة يوسف، زاره عزرائيل فقال له: أَيُّهَا الملك الطيِّب ريحه، الحسن صورته الكريم على ربِّه، هل قبضت روح ابني يوسف؟ قال: لا، فطابت نفسه، ولذلك قال: ﴿ وَأَعْلَمُ مِنَ اللهِ مَا لَا تَعْلَمُونَ ﴾ وأيضا علم برؤيا يوسف إنَّ إخوته يسجدون له، وأيضا لَمَّا أخبر بحسن سيرة ملك مصر وديانته رجا أنَّه يوسف، وعلم أنَّه حيٌّ ولا يدري أين هو؟ قال رسول الله ژ : «</w:t>
      </w:r>
      <w:r>
        <w:rPr>
          <w:rStyle w:val="bold"/>
          <w:rtl/>
        </w:rPr>
        <w:t>كان ليعقوب أخ في الله، فقال له: ما الذي أذهب بصرك؟ قال: البكاء على يوسف، وما قوَّس ظهرك؟ قال: الحزن على بنيامين، وقال له جبريل: إنَّ الله يقرئك السلام، ويقول لك: أما تستحي تشكو إلى غيري؟ فقال: إنَّما أشكو بثِّي وحزني إلى الله، فقال جبريل: ربُّك أعلم منك»</w:t>
      </w:r>
      <w:r>
        <w:rPr>
          <w:color w:val="00C100"/>
          <w:vertAlign w:val="superscript"/>
          <w:rtl/>
        </w:rPr>
        <w:footnoteReference w:id="92"/>
      </w:r>
      <w:r>
        <w:rPr>
          <w:rtl/>
        </w:rPr>
        <w:t xml:space="preserve">، </w:t>
      </w:r>
      <w:r>
        <w:rPr>
          <w:rStyle w:val="bold"/>
          <w:rtl/>
        </w:rPr>
        <w:t>أ</w:t>
      </w:r>
      <w:r>
        <w:rPr>
          <w:rtl/>
        </w:rPr>
        <w:t>و الله أعلم بما تشكو.</w:t>
      </w:r>
    </w:p>
    <w:p w:rsidR="00797B90" w:rsidRDefault="00797B90">
      <w:pPr>
        <w:pStyle w:val="textquran"/>
        <w:spacing w:before="170"/>
        <w:rPr>
          <w:rtl/>
        </w:rPr>
      </w:pPr>
      <w:r>
        <w:rPr>
          <w:rtl/>
        </w:rPr>
        <w:t>كأنَّه أشار إلى ما قد لا يخلو عنه البشر طبعا، أو كره الله منه أن يقول بحضرة الناس: «يا أسفي على يوسف»، مع أنَّه لم يَشْكُ إليهم.</w:t>
      </w:r>
    </w:p>
    <w:p w:rsidR="00797B90" w:rsidRDefault="00797B90">
      <w:pPr>
        <w:pStyle w:val="textquran"/>
        <w:spacing w:before="170"/>
        <w:rPr>
          <w:rtl/>
        </w:rPr>
      </w:pPr>
      <w:r>
        <w:rPr>
          <w:rtl/>
        </w:rPr>
        <w:t>وأخرج ابن أبي حاتم عن النضر أنَّه قال: بلغني أنَّ يعقوب ‰ مكث أربعة وعشرين عاما لا يدري أيوسف حيٌّ أم ميِّت؟ حتَّى تمثَّل له ملك الموت، فقال: من أنت؟ قال: أنا ملك الموت، فقال: أنشدك بإله يعقوب ‰ هل قبضت روح يوسف؟ قال: لا، فعند ذلك قال ما في قوله تعالى:</w:t>
      </w:r>
    </w:p>
    <w:p w:rsidR="00797B90" w:rsidRDefault="00797B90">
      <w:pPr>
        <w:pStyle w:val="textquran"/>
        <w:spacing w:before="170"/>
        <w:rPr>
          <w:w w:val="96"/>
          <w:rtl/>
        </w:rPr>
      </w:pPr>
      <w:r>
        <w:rPr>
          <w:w w:val="96"/>
          <w:rtl/>
        </w:rPr>
        <w:t>﴿ </w:t>
      </w:r>
      <w:r>
        <w:rPr>
          <w:rStyle w:val="bold"/>
          <w:w w:val="96"/>
          <w:rtl/>
        </w:rPr>
        <w:t>يَابَنِيَّ اذْهَبُواْ فَتَحَسَّسُواْ مِنْ يُّوسُفَ وَأَخِيهِ وَلَا تَاْيْئَسُواْ مِن رَّوْحِ اللهِ إِنَّهُ لَا يَاْيْئَسُ مِن رَّوْحِ اللهِ إِلَّا الْقَوْمُ الكَافِرُونَ</w:t>
      </w:r>
      <w:r>
        <w:rPr>
          <w:w w:val="96"/>
          <w:rtl/>
        </w:rPr>
        <w:t> ﴾ وقوله: لا يدري أيوسف حيٌّ مخالف لِمَا علم من رؤيا يوسف، فإنَّه علم بها أنَّهم سيجتمعون معه، ويسجدون له، وكذا يعقوب وخالة يوسف، وبكلام عزرائيل، وبفتور روبيل بمسِّ بنيامين، ولم يأمرهم بالذهاب إلى موضع معيَّن، ولعلَّه أمرهم بالذهاب إلى مصر لعلمه بأنَّ فيها بنيامين وروبيل، ولأنَّ فيها الملك المحسن فلعلَّه يعينهم على البحث عنهما.</w:t>
      </w:r>
    </w:p>
    <w:p w:rsidR="00797B90" w:rsidRDefault="00797B90">
      <w:pPr>
        <w:pStyle w:val="textquran"/>
        <w:spacing w:before="170"/>
        <w:rPr>
          <w:rtl/>
        </w:rPr>
      </w:pPr>
      <w:r>
        <w:rPr>
          <w:rtl/>
        </w:rPr>
        <w:t>وقد روي عن عبد الله بن يزيد بن أبي فروة أنَّ يعقوب ‰ كتب إلى يوسف ‰ : «من يعقوب عبد الله بن إسحاق ذبيح الله، ابن إبراهيم خليل الله، إلى ملك مصر، أما بعد: فإنَّا أهل بيت البلاء ألقي جدِّي إبراهيم في النار مشدود اليدين والرجلين، وعمِّي إسماعيل اغترب في مكَّة، وأبي إسحاق أمر بذبحه فصبروا لأمر الله </w:t>
      </w:r>
      <w:r>
        <w:rPr>
          <w:rStyle w:val="azawijal"/>
          <w:rFonts w:cs="Times New Roman"/>
          <w:rtl/>
        </w:rPr>
        <w:t>8</w:t>
      </w:r>
      <w:r>
        <w:rPr>
          <w:rtl/>
        </w:rPr>
        <w:t> ، ولي ابن أحبُّ أولادي إليَّ وأتلفه إخوته، وقالوا: أكله الذئب، فذهبت عيناي، وله أخ شقيق أتسلَّى به، وحبستَه وزعمتَ أنَّه سرق، فإنَّا أهل بيت لا نسرق، فإن لم تردده دعوت عليك دعوة تلحق السابع من ولدك»، فذهبوا بالكتاب إلى يوسف في مصر متحسِّسين عنه، فقيل: بكى لَمَّا قرأ الكتاب وكتب إليه: «اصبر كما صبروا تظفر كما ظفروا».</w:t>
      </w:r>
    </w:p>
    <w:p w:rsidR="00797B90" w:rsidRDefault="00797B90">
      <w:pPr>
        <w:pStyle w:val="textmawadi3"/>
        <w:spacing w:before="170"/>
        <w:rPr>
          <w:rtl/>
        </w:rPr>
      </w:pPr>
      <w:r>
        <w:rPr>
          <w:rStyle w:val="namat2"/>
          <w:rtl/>
        </w:rPr>
        <w:t>[لغة]</w:t>
      </w:r>
      <w:r>
        <w:rPr>
          <w:rtl/>
        </w:rPr>
        <w:t xml:space="preserve"> والتحسُّس: البحث بالحاسَّة عن الشيء كالتجسُّس بالجيم، كما قرئ به، لكنَّ الغالب في الجيم البحث عن السوء، وبالمهملة على السواء، وقيل: غالبها الخير كما هنا، ومن خصَّه بالسوء ردَّ عليه بالقراءة به، وقيل: هو بالجيم تعرُّف حال مَّا، وبالمهملة تعرُّف ما يدرك بالحسِّ، فهو أعمُّ مِمَّا بالمهملة. و«مِنْ» بمعنى عن، أو للتبعيض على حذف مضاف، أي بعض أخبار يوسف وأخيه، وهو بنيامين، وأمَّا روبيل أو شمعون فعلم أنَّه في مصر باختياره حتَّى يأذن له أبوه في الرجوع، أو يحكم الله، ورَوْح اللهِ: رحمته، مستعار من روح القلب، وهو استراحته من الغمِّ، كأنَّه قيل: لا تيأسوا من راحة لقلوبكم تأتيكم من الله، أو مستعار من الروح بمعنى النفَس بفتح الفاء للفرج.</w:t>
      </w:r>
    </w:p>
    <w:p w:rsidR="00797B90" w:rsidRDefault="00797B90">
      <w:pPr>
        <w:pStyle w:val="textmawadi3"/>
        <w:spacing w:before="170"/>
        <w:rPr>
          <w:rtl/>
        </w:rPr>
      </w:pPr>
      <w:r>
        <w:rPr>
          <w:rStyle w:val="namat2"/>
          <w:rtl/>
        </w:rPr>
        <w:t>[أصول الدين]</w:t>
      </w:r>
      <w:r>
        <w:rPr>
          <w:rtl/>
        </w:rPr>
        <w:t xml:space="preserve"> والإيَّاس من رحمة الدنيا كفر كما هو من رحمة الآخرة كفر، وأمَّا الإيَّاس من الخلق فجائز، والكفر هنا بمعنى الشرك، أو </w:t>
      </w:r>
      <w:r>
        <w:rPr>
          <w:rStyle w:val="bold"/>
          <w:rtl/>
        </w:rPr>
        <w:t>مطلق الفسق</w:t>
      </w:r>
      <w:r>
        <w:rPr>
          <w:rtl/>
        </w:rPr>
        <w:t>، وذلك تغليظ في الزجر، أمَّا الفاسق غير المشرك فلقسوة قلبه وإعراضه، وأمَّا المشرك فلقصوره عن إدراك خصال التوحيد، وذكر بعض قومنا أنَّ الموحِّد إذا أيس فإيَّاسه شرك.</w:t>
      </w:r>
    </w:p>
    <w:p w:rsidR="00797B90" w:rsidRDefault="00797B90">
      <w:pPr>
        <w:pStyle w:val="faree"/>
        <w:rPr>
          <w:rtl/>
        </w:rPr>
      </w:pPr>
      <w:r>
        <w:rPr>
          <w:rtl/>
        </w:rPr>
        <w:t>تعرُّف أولاد يعقوب على يوسف في المرَّة الثالثة</w:t>
      </w:r>
      <w:r>
        <w:rPr>
          <w:rtl/>
        </w:rPr>
        <w:br/>
        <w:t>واعترافهم بخطئهم وعفوه عنهم</w:t>
      </w:r>
    </w:p>
    <w:p w:rsidR="00797B90" w:rsidRDefault="00797B90">
      <w:pPr>
        <w:pStyle w:val="textquran"/>
        <w:spacing w:before="113"/>
        <w:rPr>
          <w:w w:val="97"/>
          <w:rtl/>
        </w:rPr>
      </w:pPr>
      <w:r>
        <w:rPr>
          <w:w w:val="97"/>
          <w:rtl/>
        </w:rPr>
        <w:t>وذهبوا يتحسَّسون ﴿ </w:t>
      </w:r>
      <w:r>
        <w:rPr>
          <w:rStyle w:val="bold"/>
          <w:w w:val="97"/>
          <w:rtl/>
        </w:rPr>
        <w:t>فَلَمَّا دَخَلُواْ عَلَيْهِ</w:t>
      </w:r>
      <w:r>
        <w:rPr>
          <w:w w:val="97"/>
          <w:rtl/>
        </w:rPr>
        <w:t> ﴾ خرجوا من عند أبيهم للتحسُّس إلى مصر ودخلوها ودخلوا على يوسف، وَلَمَّا دخلوا عليه ﴿ </w:t>
      </w:r>
      <w:r>
        <w:rPr>
          <w:rStyle w:val="bold"/>
          <w:w w:val="97"/>
          <w:rtl/>
        </w:rPr>
        <w:t>قَالُواْ يَآ أَيُّهَا الْعَزِيزُ مَسَّنَا وَأَهْلَنَا الضُّرُّ وَجِئْنَا بِبِضَاعَةٍ مُّزْجَاةٍ فَأَوْفِ لَنَا الْكَيْلَ وَتَصَدَّقْ عَلَيْنَآ إِنَّ اللهَ يَجْزِي الْمُتَصَدِّقِينَ</w:t>
      </w:r>
      <w:r>
        <w:rPr>
          <w:w w:val="97"/>
          <w:rtl/>
        </w:rPr>
        <w:t> ﴾ هذه مرَّة ثالثة في دخول مصر، الأولى ليكتالوا، والثانية ليرجعوا ببنيامين إليها، ويزدادوا كيل بعير، وهذه للتحسُّس، ولكن قدَّموا ذكر مسِّ الضرِّ وهو الجوع وطلب إيفاء الكيل والتصدُّق، لأنَّ المتحسِّس يستعمل كلَّ ما يظنُّ أنَّه يتوصَّل به إلى مطلوبه، فاعترفوا له بالمسكنة أوَّلا ليقابلها بما يصلحها من الإيفاء والتصدُّق، وذلك استجلاب للرأفة، فإن رقَّ لهم طلبوا بنيامين وسألوه العمل في يوسف، وإلَّا شرعوا لا محالة في بنيامين ويوسف أو سكتوا.</w:t>
      </w:r>
    </w:p>
    <w:p w:rsidR="00797B90" w:rsidRDefault="00797B90">
      <w:pPr>
        <w:pStyle w:val="textmawadi3"/>
        <w:rPr>
          <w:rtl/>
        </w:rPr>
      </w:pPr>
      <w:r>
        <w:rPr>
          <w:rStyle w:val="namat2"/>
          <w:rtl/>
        </w:rPr>
        <w:t xml:space="preserve">[لغة] </w:t>
      </w:r>
      <w:r>
        <w:rPr>
          <w:rtl/>
        </w:rPr>
        <w:t>والبضاعة: ما يشترى به أو يباع، والمزجاة: التي تدفع على صاحبها لقلَّتها، أو خسَّتها، أو لهما وهو المتبادر من المقام، والخسيسة قد تكون قليلة وقد تكون كثيرة، والقليلة قد تكون خسيسة وقد تكون جيِّدة، وذلك عموم وخصوص من وجه، [وقد قيل:] كانت دراهم زيوفا تؤخذ بوضيعة، أو صوفا أو سمنا وحبَّ الصنوبر والحبَّة الخضراء المأكولة من البطم، ويعصر منها الزيت، أو الأَقِطِ قط وسويق المقل، أو الفستق مع الصنوبر وسمَّاه بعض الحبَّة الخضراء، ويقال: المقل الدوم، ويقال: سمغ شجرة، والزيف يكون بخلط النحاس مثلا، ويقال: نحاس مطليٌّ بمعقود الزئبق مع الكبريت.</w:t>
      </w:r>
    </w:p>
    <w:p w:rsidR="00797B90" w:rsidRDefault="00797B90">
      <w:pPr>
        <w:pStyle w:val="textquran"/>
        <w:spacing w:before="96"/>
        <w:rPr>
          <w:w w:val="97"/>
          <w:rtl/>
        </w:rPr>
      </w:pPr>
      <w:r>
        <w:rPr>
          <w:w w:val="97"/>
          <w:rtl/>
        </w:rPr>
        <w:t>وجعل مسُّ الضرِّ علَّة لإيفاء الكيل والتصدُّق، أو المجيء بالبضاعة المزجاة علَّة لهما لبنائها على مسِّ الضرِّ، والمراد: أوف الكيل ولا تنظر إلى رداءة بضاعة فتنقصه، أو اقبلها كالجيِّدة، وزد على ما تسوى الجيِّدة، أو أوفه بردِّ أخينا، وتصدَّق علينا زيادة على ذلك كلِّه، لا في مقابلة ثمن، أو التصدُّق بردِّ بنيامين.</w:t>
      </w:r>
    </w:p>
    <w:p w:rsidR="00797B90" w:rsidRDefault="00797B90">
      <w:pPr>
        <w:pStyle w:val="textmawadi3"/>
        <w:spacing w:before="96"/>
        <w:rPr>
          <w:rtl/>
        </w:rPr>
      </w:pPr>
      <w:r>
        <w:rPr>
          <w:rStyle w:val="namat2"/>
          <w:rtl/>
        </w:rPr>
        <w:t xml:space="preserve">[فقه] </w:t>
      </w:r>
      <w:r>
        <w:rPr>
          <w:rtl/>
        </w:rPr>
        <w:t>وأخطأ من قال: إنَّ إخوة يوسف أنبياء لأفعالهم، فلا شكَّ أنَّه تحلُّ لهم الصدقة لأنَّها ولو حرمت على الأنبياء كلِّهم لكن لم تحرم على آلهم، كما حرمت على آل سيِّدنا محمَّد ژ مثله، وذكر بعض أنَّها حرمت عليهم وعلى آلهم، ولعلَّهم طلبوا الصدقة لأنفسهم وهم غير أنبياء، لا ليعقوب النبيء، فإمَّا أن لا يعطوه منها وإمَّا أن يعطوه منها، لأنَّها لم تطلب له كما قال ژ في لحم: «</w:t>
      </w:r>
      <w:r>
        <w:rPr>
          <w:rStyle w:val="bold"/>
          <w:rtl/>
        </w:rPr>
        <w:t>إنَّه صدقة على بريرة وهديَّة لنا»</w:t>
      </w:r>
      <w:r>
        <w:rPr>
          <w:vertAlign w:val="superscript"/>
          <w:rtl/>
        </w:rPr>
        <w:footnoteReference w:id="93"/>
      </w:r>
      <w:r>
        <w:rPr>
          <w:rtl/>
        </w:rPr>
        <w:t>.</w:t>
      </w:r>
    </w:p>
    <w:p w:rsidR="00797B90" w:rsidRDefault="00797B90">
      <w:pPr>
        <w:pStyle w:val="textquran"/>
        <w:spacing w:before="96"/>
        <w:rPr>
          <w:w w:val="98"/>
          <w:rtl/>
        </w:rPr>
      </w:pPr>
      <w:r>
        <w:rPr>
          <w:w w:val="98"/>
          <w:rtl/>
        </w:rPr>
        <w:t xml:space="preserve">والمشهور أنَّ الصدقة حرمت على النبيء ژ وعلى آله، لا على الأنبياء قبله، وهو المتبادر من قوله: ﴿ وَتَصَدَّقْ عَلَيْنَا ﴾ لكن يحتمل التصدُّق بردِّه بنيامين، وأيضا التصدُّق على كلِّ أحد هبة، والهبة لكلِّ أحد، وكأنَّهم قالوا: وهبْ لنا، وأيضا تطلق على التفضُّل مطلقا، كما جاء: </w:t>
      </w:r>
      <w:r>
        <w:rPr>
          <w:rStyle w:val="bold"/>
          <w:w w:val="98"/>
          <w:rtl/>
        </w:rPr>
        <w:t xml:space="preserve">«إنَّ القصر </w:t>
      </w:r>
      <w:r>
        <w:rPr>
          <w:w w:val="98"/>
          <w:rtl/>
        </w:rPr>
        <w:t xml:space="preserve">[في السفر] </w:t>
      </w:r>
      <w:r>
        <w:rPr>
          <w:rStyle w:val="bold"/>
          <w:w w:val="98"/>
          <w:rtl/>
        </w:rPr>
        <w:t>صدقة تصدَّق الله بها عليكم فاقبلوا صدقته»</w:t>
      </w:r>
      <w:r>
        <w:rPr>
          <w:color w:val="00C100"/>
          <w:w w:val="98"/>
          <w:vertAlign w:val="superscript"/>
          <w:rtl/>
        </w:rPr>
        <w:footnoteReference w:id="94"/>
      </w:r>
      <w:r>
        <w:rPr>
          <w:w w:val="98"/>
          <w:rtl/>
        </w:rPr>
        <w:t>. بقي أن يقال: الأنسب إذا كانت لنبيء لا تسمَّى صدقة، والصدقة في العرف ما يبتغى به الثواب، ولذلك ردَّ الحسن على من قال: «اللهمَّ تصدَّق علينا» وقال: «قل اللهمَّ أعطنا وتفضَّل علينا» ولا يعارض بهذا الحديث، لأنَّ القائل ليس بليغا يتصرَّف في كلامه ولئلَّا يشرَّع في الناس، أو هو في الحديث للمشاكلة، وقالوا: «يَجْزِي الْمُتَصَدِّقِينَ» لا إنَّ الله يجزيك لأنَّهم لا يعرفونه مؤمنا وظنُّوه كافرا، كملوك مصر.</w:t>
      </w:r>
    </w:p>
    <w:p w:rsidR="00797B90" w:rsidRDefault="00797B90">
      <w:pPr>
        <w:pStyle w:val="textquran"/>
        <w:spacing w:before="113"/>
        <w:rPr>
          <w:w w:val="94"/>
          <w:rtl/>
        </w:rPr>
      </w:pPr>
      <w:r>
        <w:rPr>
          <w:w w:val="94"/>
          <w:rtl/>
        </w:rPr>
        <w:t>وَلَمَّا قالوا ذلك رقَّ لهم فقال ما في قوله تعالى:</w:t>
      </w:r>
      <w:r>
        <w:rPr>
          <w:rStyle w:val="bold"/>
          <w:w w:val="94"/>
          <w:rtl/>
        </w:rPr>
        <w:t xml:space="preserve"> </w:t>
      </w:r>
      <w:r>
        <w:rPr>
          <w:w w:val="94"/>
          <w:rtl/>
        </w:rPr>
        <w:t>﴿ </w:t>
      </w:r>
      <w:r>
        <w:rPr>
          <w:rStyle w:val="bold"/>
          <w:w w:val="94"/>
          <w:rtl/>
        </w:rPr>
        <w:t>قَالَ هَلْ عَلِمْتُم مَّا فَعَلْتُم بِيُوسُفَ</w:t>
      </w:r>
      <w:r>
        <w:rPr>
          <w:w w:val="94"/>
          <w:rtl/>
        </w:rPr>
        <w:t> ﴾ من الضرب والشتم، والإلقاء في البئر والبيع والنسبة إلى السرقة، والتفريق له عن أبيه وأهله</w:t>
      </w:r>
      <w:r>
        <w:rPr>
          <w:rStyle w:val="bold"/>
          <w:w w:val="94"/>
          <w:rtl/>
        </w:rPr>
        <w:t xml:space="preserve"> </w:t>
      </w:r>
      <w:r>
        <w:rPr>
          <w:w w:val="94"/>
          <w:rtl/>
        </w:rPr>
        <w:t>﴿ </w:t>
      </w:r>
      <w:r>
        <w:rPr>
          <w:rStyle w:val="bold"/>
          <w:w w:val="94"/>
          <w:rtl/>
        </w:rPr>
        <w:t>وَأَخِيهِ</w:t>
      </w:r>
      <w:r>
        <w:rPr>
          <w:w w:val="94"/>
          <w:rtl/>
        </w:rPr>
        <w:t> ﴾ بنيامين، من إذلاله حتَّى لا يكلِّمهم إلَّا في عجز وذلٍّ، ولا يجد ذكر أخيه يوسف إلَّا في ذلك، ومن تفريقهم بينه وبين يوسف، وقولهم له لَمَّا خرج الصاع من رحله: ما رأينا منكم يا بني راحيل خيرا. والاستفهام توبيخ ليتوبوا، أو تقريع كذلك، والمراد: هل علمتم قبح ما فعلتم أو عقابه من الله.</w:t>
      </w:r>
    </w:p>
    <w:p w:rsidR="00797B90" w:rsidRDefault="00797B90">
      <w:pPr>
        <w:pStyle w:val="textquran"/>
        <w:spacing w:before="113"/>
        <w:rPr>
          <w:rtl/>
        </w:rPr>
      </w:pPr>
      <w:r>
        <w:rPr>
          <w:rtl/>
        </w:rPr>
        <w:t>وفي قوله: ﴿ </w:t>
      </w:r>
      <w:r>
        <w:rPr>
          <w:rStyle w:val="bold"/>
          <w:rtl/>
        </w:rPr>
        <w:t>إِذَ اَنتُمْ جَاهِلُونَ</w:t>
      </w:r>
      <w:r>
        <w:rPr>
          <w:rtl/>
        </w:rPr>
        <w:t> ﴾</w:t>
      </w:r>
      <w:r>
        <w:rPr>
          <w:rStyle w:val="bold"/>
          <w:rtl/>
        </w:rPr>
        <w:t xml:space="preserve"> </w:t>
      </w:r>
      <w:r>
        <w:rPr>
          <w:rtl/>
        </w:rPr>
        <w:t>تليين لهم، كأنَّه علَّمهم الاعتذار، وسهَّل لهم لجهلهم، جعل عمدهم كالجهل، لأنَّ غير العامل بما علم كالجاهل في عدم العمل، أو ﴿ جَاهِلُونَ ﴾: سفهاء كأنَّهم صبيان، أو جاهلون عاقبة أمري من النبوءة والملك، أو عقاب فعلكم أو قبحه.</w:t>
      </w:r>
    </w:p>
    <w:p w:rsidR="00797B90" w:rsidRDefault="00797B90">
      <w:pPr>
        <w:pStyle w:val="textquran"/>
        <w:spacing w:before="113"/>
        <w:rPr>
          <w:w w:val="98"/>
          <w:rtl/>
        </w:rPr>
      </w:pPr>
      <w:r>
        <w:rPr>
          <w:w w:val="98"/>
          <w:rtl/>
        </w:rPr>
        <w:t>﴿ </w:t>
      </w:r>
      <w:r>
        <w:rPr>
          <w:rStyle w:val="bold"/>
          <w:w w:val="98"/>
          <w:rtl/>
        </w:rPr>
        <w:t>قَالُواْ أَ.نَّكَ لأَنتَ يُوسُفُ</w:t>
      </w:r>
      <w:r>
        <w:rPr>
          <w:w w:val="98"/>
          <w:rtl/>
        </w:rPr>
        <w:t> ﴾؟</w:t>
      </w:r>
      <w:r>
        <w:rPr>
          <w:rStyle w:val="bold"/>
          <w:w w:val="98"/>
          <w:rtl/>
        </w:rPr>
        <w:t xml:space="preserve"> </w:t>
      </w:r>
      <w:r>
        <w:rPr>
          <w:w w:val="98"/>
          <w:rtl/>
        </w:rPr>
        <w:t>قالوا بالاستفهام لا بالجزم، لأنَّهم ظنُّوا ظنًّا أنَّه يوسف لجماله، ولعلمه بما فعلوا في يوسف وأخيه، وإن قالوا هذا بعد علمهم تحقيقا بأنَّه يوسف فالاستفهام تعجُّب أو زيادة تيقُّن، أو تقرير، ويدلُّ على أنَّه بعد علمهم التأكيد بـ «إِنَّ» واللام وتكرير الضمير، والاستفهام الحقيقي ينافي التأكيد، وقد قيل: عرفوه لَمَّا كشف وجهه لهم وتبسَّم، وقيل: رفع التاج عن رأسه فرأوا في قرنه علامة تشبه الشامة البيضاء كشامة جدَّته سارة، وشامة أبيه يعقوب، قيل: عرفوه لِمَا رأوا من خصاله، وقيل: بوجهه أظهره لهم في ذلك الوقت فقط ومن قبل ستر وجهه، أو يكلِّمهم من وراء الستر تارة ومستور الوجه أخرى، وقيل: لَمَّا قرأ كتاب يعقوب رقَّ فأخبرهم أنَّه يوسف.</w:t>
      </w:r>
    </w:p>
    <w:p w:rsidR="00797B90" w:rsidRDefault="00797B90">
      <w:pPr>
        <w:pStyle w:val="textquran"/>
        <w:rPr>
          <w:w w:val="99"/>
          <w:rtl/>
        </w:rPr>
      </w:pPr>
      <w:r>
        <w:rPr>
          <w:w w:val="99"/>
          <w:rtl/>
        </w:rPr>
        <w:t>﴿ </w:t>
      </w:r>
      <w:r>
        <w:rPr>
          <w:rStyle w:val="bold"/>
          <w:w w:val="99"/>
          <w:rtl/>
        </w:rPr>
        <w:t>قَالَ أَنَاْ يُوسُفُ</w:t>
      </w:r>
      <w:r>
        <w:rPr>
          <w:w w:val="99"/>
          <w:rtl/>
        </w:rPr>
        <w:t> ﴾</w:t>
      </w:r>
      <w:r>
        <w:rPr>
          <w:rStyle w:val="bold"/>
          <w:w w:val="99"/>
          <w:rtl/>
        </w:rPr>
        <w:t xml:space="preserve"> </w:t>
      </w:r>
      <w:r>
        <w:rPr>
          <w:w w:val="99"/>
          <w:rtl/>
        </w:rPr>
        <w:t>لم يقل أنا هو، أو هو أنا لزيادة الإيضاح وتعظيم ما فعلوا به، وما عوِّض من النصر والملك، كأنَّه قال: أنا يوسف المعروف بالإلقاء في الجبِّ، وسائر مساويكم به، صرت إلى ما ترون، ولذلك أيضا قال:</w:t>
      </w:r>
      <w:r>
        <w:rPr>
          <w:rStyle w:val="bold"/>
          <w:w w:val="99"/>
          <w:rtl/>
        </w:rPr>
        <w:t xml:space="preserve"> </w:t>
      </w:r>
      <w:r>
        <w:rPr>
          <w:w w:val="99"/>
          <w:rtl/>
        </w:rPr>
        <w:t>﴿ </w:t>
      </w:r>
      <w:r>
        <w:rPr>
          <w:rStyle w:val="bold"/>
          <w:w w:val="99"/>
          <w:rtl/>
        </w:rPr>
        <w:t>وَهذَآ أَخِي</w:t>
      </w:r>
      <w:r>
        <w:rPr>
          <w:w w:val="99"/>
          <w:rtl/>
        </w:rPr>
        <w:t> ﴾ شقيقي بنيامين ـ مع أنَّهم عرفوه ـ وأيضا هو مظلوم مثلي، وأيضا زاد به تعريفا لنفسه وتفخيما لشأنه، وإدخالا في قوله:</w:t>
      </w:r>
      <w:r>
        <w:rPr>
          <w:rStyle w:val="bold"/>
          <w:w w:val="99"/>
          <w:rtl/>
        </w:rPr>
        <w:t xml:space="preserve"> </w:t>
      </w:r>
      <w:r>
        <w:rPr>
          <w:w w:val="99"/>
          <w:rtl/>
        </w:rPr>
        <w:t>﴿ </w:t>
      </w:r>
      <w:r>
        <w:rPr>
          <w:rStyle w:val="bold"/>
          <w:w w:val="99"/>
          <w:rtl/>
        </w:rPr>
        <w:t>قَدْ مَنَّ اللهُ عَلَيْنَآ</w:t>
      </w:r>
      <w:r>
        <w:rPr>
          <w:w w:val="99"/>
          <w:rtl/>
        </w:rPr>
        <w:t> ﴾ بالسلامة، وبالاجتماع بعد الفرقة، والقعود على بساط الملك وسلامة الدين.</w:t>
      </w:r>
    </w:p>
    <w:p w:rsidR="00797B90" w:rsidRDefault="00797B90">
      <w:pPr>
        <w:pStyle w:val="textquran"/>
        <w:rPr>
          <w:w w:val="99"/>
          <w:rtl/>
        </w:rPr>
      </w:pPr>
      <w:r>
        <w:rPr>
          <w:w w:val="99"/>
          <w:rtl/>
        </w:rPr>
        <w:t>﴿ </w:t>
      </w:r>
      <w:r>
        <w:rPr>
          <w:rStyle w:val="bold"/>
          <w:w w:val="99"/>
          <w:rtl/>
        </w:rPr>
        <w:t>إِنَّهُ</w:t>
      </w:r>
      <w:r>
        <w:rPr>
          <w:w w:val="99"/>
          <w:rtl/>
        </w:rPr>
        <w:t> ﴾</w:t>
      </w:r>
      <w:r>
        <w:rPr>
          <w:rStyle w:val="bold"/>
          <w:w w:val="99"/>
          <w:rtl/>
        </w:rPr>
        <w:t xml:space="preserve"> </w:t>
      </w:r>
      <w:r>
        <w:rPr>
          <w:w w:val="99"/>
          <w:rtl/>
        </w:rPr>
        <w:t>أي الشأن</w:t>
      </w:r>
      <w:r>
        <w:rPr>
          <w:rStyle w:val="bold"/>
          <w:w w:val="99"/>
          <w:rtl/>
        </w:rPr>
        <w:t xml:space="preserve"> </w:t>
      </w:r>
      <w:r>
        <w:rPr>
          <w:w w:val="99"/>
          <w:rtl/>
        </w:rPr>
        <w:t>﴿ </w:t>
      </w:r>
      <w:r>
        <w:rPr>
          <w:rStyle w:val="bold"/>
          <w:w w:val="99"/>
          <w:rtl/>
        </w:rPr>
        <w:t>مَنْ يَّتَّقِ</w:t>
      </w:r>
      <w:r>
        <w:rPr>
          <w:w w:val="99"/>
          <w:rtl/>
        </w:rPr>
        <w:t> ﴾</w:t>
      </w:r>
      <w:r>
        <w:rPr>
          <w:rStyle w:val="bold"/>
          <w:w w:val="99"/>
          <w:rtl/>
        </w:rPr>
        <w:t xml:space="preserve"> </w:t>
      </w:r>
      <w:r>
        <w:rPr>
          <w:w w:val="99"/>
          <w:rtl/>
        </w:rPr>
        <w:t>الذنوب ويخش الله</w:t>
      </w:r>
      <w:r>
        <w:rPr>
          <w:rStyle w:val="bold"/>
          <w:w w:val="99"/>
          <w:rtl/>
        </w:rPr>
        <w:t xml:space="preserve"> </w:t>
      </w:r>
      <w:r>
        <w:rPr>
          <w:w w:val="99"/>
          <w:rtl/>
        </w:rPr>
        <w:t>﴿ </w:t>
      </w:r>
      <w:r>
        <w:rPr>
          <w:rStyle w:val="bold"/>
          <w:w w:val="99"/>
          <w:rtl/>
        </w:rPr>
        <w:t>وَيَصْبِرْ</w:t>
      </w:r>
      <w:r>
        <w:rPr>
          <w:w w:val="99"/>
          <w:rtl/>
        </w:rPr>
        <w:t> ﴾ على الطاعات والبلايا وعن المعاصي</w:t>
      </w:r>
      <w:r>
        <w:rPr>
          <w:rStyle w:val="bold"/>
          <w:w w:val="99"/>
          <w:rtl/>
        </w:rPr>
        <w:t xml:space="preserve"> </w:t>
      </w:r>
      <w:r>
        <w:rPr>
          <w:w w:val="99"/>
          <w:rtl/>
        </w:rPr>
        <w:t>﴿ </w:t>
      </w:r>
      <w:r>
        <w:rPr>
          <w:rStyle w:val="bold"/>
          <w:w w:val="99"/>
          <w:rtl/>
        </w:rPr>
        <w:t>فَإِنَّ اللهَ لَا يُضِيعُ أَجْرَ الْمُحْسِنِينَ</w:t>
      </w:r>
      <w:r>
        <w:rPr>
          <w:w w:val="99"/>
          <w:rtl/>
        </w:rPr>
        <w:t> ﴾ أي أجرهم اعتبارًا لِمعنى «مَنْ» بعد اعتبار لفظه، وأظهر في موضع الإضمار لِيُبَيِّنَ علَّة الحكم، أي عدم الإضاعة لإحسانهم، وَلِيُبَيِّنَ أنَّ المحسن من جمع التقوى والصبر، أو الإحسان هو الإخلاص فيلوِّح إلى أنْ لا عبرة للتقوى والصبر بلا إخلاص، بناء على أنَّه لم يشمله لفظ التقوى، كما تَذكُر العامَّ على قصد أن لا يدخل فيه خاصٌّ، فتَذكر الخاصَّ بعدُ أو قبلُ. والرابط نفس المحسنين لأنَّهم هم الذين اتَّقوا وصبروا لا العموم، إلَّا إن أريد بـ «مَنْ» يوسف وأخوه أو أهل بيته خَاصَّةً.</w:t>
      </w:r>
    </w:p>
    <w:p w:rsidR="00797B90" w:rsidRDefault="00797B90">
      <w:pPr>
        <w:pStyle w:val="textquran"/>
        <w:rPr>
          <w:w w:val="96"/>
          <w:rtl/>
        </w:rPr>
      </w:pPr>
      <w:r>
        <w:rPr>
          <w:w w:val="96"/>
          <w:rtl/>
        </w:rPr>
        <w:t>﴿ </w:t>
      </w:r>
      <w:r>
        <w:rPr>
          <w:rStyle w:val="bold"/>
          <w:w w:val="96"/>
          <w:rtl/>
        </w:rPr>
        <w:t>قَالُواْ تَاللهِ لَقَدَ ـ اثَرَكَ اللهُ عَلَيْنَا</w:t>
      </w:r>
      <w:r>
        <w:rPr>
          <w:w w:val="96"/>
          <w:rtl/>
        </w:rPr>
        <w:t> ﴾</w:t>
      </w:r>
      <w:r>
        <w:rPr>
          <w:rStyle w:val="bold"/>
          <w:w w:val="96"/>
          <w:rtl/>
        </w:rPr>
        <w:t xml:space="preserve"> </w:t>
      </w:r>
      <w:r>
        <w:rPr>
          <w:w w:val="96"/>
          <w:rtl/>
        </w:rPr>
        <w:t>اختارك علينا بالصبر والعقل، والحلم والعلم والملك والتقوى، والجمال والإحسان وحسن الخلق، وما قيل: إنَّه أراد قتلهم ثمَّ رقَّ عليهم بذكرهم أباه واغتمامه به وببنيامين فكيف بهم لا يصحُّ</w:t>
      </w:r>
      <w:r>
        <w:rPr>
          <w:rStyle w:val="bold"/>
          <w:w w:val="96"/>
          <w:rtl/>
        </w:rPr>
        <w:t xml:space="preserve"> </w:t>
      </w:r>
      <w:r>
        <w:rPr>
          <w:w w:val="96"/>
          <w:rtl/>
        </w:rPr>
        <w:t>﴿ </w:t>
      </w:r>
      <w:r>
        <w:rPr>
          <w:rStyle w:val="bold"/>
          <w:w w:val="96"/>
          <w:rtl/>
        </w:rPr>
        <w:t>وَإِن كُنَّا لَخَاطِئِينَ</w:t>
      </w:r>
      <w:r>
        <w:rPr>
          <w:w w:val="96"/>
          <w:rtl/>
        </w:rPr>
        <w:t> ﴾ مذنبين في صنعنا معك، ولذلك جعلنا الله أذلَّاء لك خاضعين.</w:t>
      </w:r>
    </w:p>
    <w:p w:rsidR="00797B90" w:rsidRDefault="00797B90">
      <w:pPr>
        <w:pStyle w:val="textquran"/>
        <w:rPr>
          <w:rStyle w:val="bold"/>
          <w:rtl/>
        </w:rPr>
      </w:pPr>
      <w:r>
        <w:rPr>
          <w:rtl/>
        </w:rPr>
        <w:t>﴿ </w:t>
      </w:r>
      <w:r>
        <w:rPr>
          <w:rStyle w:val="bold"/>
          <w:rtl/>
        </w:rPr>
        <w:t>قَالَ لَا تَثْرِيبَ</w:t>
      </w:r>
      <w:r>
        <w:rPr>
          <w:rtl/>
        </w:rPr>
        <w:t> ﴾ لا عتاب كثيرا، بل قليل كما مرَّ أنَّه وبَّخهم، وإن لم يكن توبيخ فالمبالغة راجعة إلى النفي، أي انتفى التثريب انتفاء بليغا، وذلك أنَّ الأصل ثرب ثربا كضرب ضربا شدِّد للمبالغة، ولَمَّا استحقُّوا المبالغة في العتاب لمبالغتهم في الشرِّ تركها عفوا، استعارة من التثريب بمعنى إزالة الشحم عن اللحم، فيبقى هزيلا، فلو عدَّ ذنوبهم عليهم لزال كمالهم كما زال كمال اللحم</w:t>
      </w:r>
      <w:r>
        <w:rPr>
          <w:rStyle w:val="bold"/>
          <w:rtl/>
        </w:rPr>
        <w:t xml:space="preserve"> </w:t>
      </w:r>
      <w:r>
        <w:rPr>
          <w:rtl/>
        </w:rPr>
        <w:t>﴿ </w:t>
      </w:r>
      <w:r>
        <w:rPr>
          <w:rStyle w:val="bold"/>
          <w:rtl/>
        </w:rPr>
        <w:t>عَلَيْكُمُ</w:t>
      </w:r>
      <w:r>
        <w:rPr>
          <w:rtl/>
        </w:rPr>
        <w:t> ﴾ خبر.</w:t>
      </w:r>
    </w:p>
    <w:p w:rsidR="00797B90" w:rsidRDefault="00797B90">
      <w:pPr>
        <w:pStyle w:val="textmawadi3"/>
        <w:rPr>
          <w:w w:val="97"/>
          <w:rtl/>
        </w:rPr>
      </w:pPr>
      <w:r>
        <w:rPr>
          <w:rStyle w:val="namat2"/>
          <w:w w:val="97"/>
          <w:rtl/>
        </w:rPr>
        <w:t>[نحو]</w:t>
      </w:r>
      <w:r>
        <w:rPr>
          <w:rStyle w:val="bold"/>
          <w:w w:val="97"/>
          <w:rtl/>
        </w:rPr>
        <w:t xml:space="preserve"> </w:t>
      </w:r>
      <w:r>
        <w:rPr>
          <w:w w:val="97"/>
          <w:rtl/>
        </w:rPr>
        <w:t>﴿ </w:t>
      </w:r>
      <w:r>
        <w:rPr>
          <w:rStyle w:val="bold"/>
          <w:w w:val="97"/>
          <w:rtl/>
        </w:rPr>
        <w:t>الْيَوْمَ</w:t>
      </w:r>
      <w:r>
        <w:rPr>
          <w:w w:val="97"/>
          <w:rtl/>
        </w:rPr>
        <w:t> ﴾</w:t>
      </w:r>
      <w:r>
        <w:rPr>
          <w:rStyle w:val="bold"/>
          <w:w w:val="97"/>
          <w:rtl/>
        </w:rPr>
        <w:t xml:space="preserve"> </w:t>
      </w:r>
      <w:r>
        <w:rPr>
          <w:w w:val="97"/>
          <w:rtl/>
        </w:rPr>
        <w:t>متعلِّق بما تعلَّق به «عَلَيْكُمْ»، أو بـ «عَلَيْكُمْ»، لنيابته ولو علق «عَلَيْكُمْ» بـ «تَثْرِيبَ» لنوِّن عند البصريين، وأجاز البغداديُّون نصب المشبَّه بالمضاف بلا تنوين، نحو: لا طالع جبلا، ويجوز تقدير الخبر، أي لا تثريب يقع عليكم، كما قدِّر في قوله ژ : «</w:t>
      </w:r>
      <w:r>
        <w:rPr>
          <w:rStyle w:val="bold"/>
          <w:w w:val="97"/>
          <w:rtl/>
        </w:rPr>
        <w:t>لا مانع لِمَا أعطيت»</w:t>
      </w:r>
      <w:r>
        <w:rPr>
          <w:w w:val="97"/>
          <w:vertAlign w:val="superscript"/>
          <w:rtl/>
        </w:rPr>
        <w:footnoteReference w:id="95"/>
      </w:r>
      <w:r>
        <w:rPr>
          <w:w w:val="97"/>
          <w:rtl/>
        </w:rPr>
        <w:t xml:space="preserve"> لا مانع</w:t>
      </w:r>
      <w:r>
        <w:rPr>
          <w:w w:val="97"/>
          <w:vertAlign w:val="superscript"/>
          <w:rtl/>
        </w:rPr>
        <w:footnoteReference w:id="96"/>
      </w:r>
      <w:r>
        <w:rPr>
          <w:w w:val="97"/>
          <w:rtl/>
        </w:rPr>
        <w:t>، وعدم التنوين في ذلك للبناء أو للتخفيف، قولان، و«ال» للعهد الحضوري، وهو يومهم ذلك الذي أظهر لهم يوسف فيه نفسه، فإذا انتفى التثريب فيه مع أنَّه وقت شدَّة الغضب انتفى بعد بأولى، بل نفيه اليوم نفي لِمَا بعد، أو يتعلَّق بقوله:</w:t>
      </w:r>
    </w:p>
    <w:p w:rsidR="00797B90" w:rsidRDefault="00797B90">
      <w:pPr>
        <w:pStyle w:val="textquran"/>
        <w:rPr>
          <w:rtl/>
        </w:rPr>
      </w:pPr>
      <w:r>
        <w:rPr>
          <w:rtl/>
        </w:rPr>
        <w:t>﴿ </w:t>
      </w:r>
      <w:r>
        <w:rPr>
          <w:rStyle w:val="bold"/>
          <w:rtl/>
        </w:rPr>
        <w:t>يَغْفِرُ اللهُ لَكُمْ</w:t>
      </w:r>
      <w:r>
        <w:rPr>
          <w:rtl/>
        </w:rPr>
        <w:t> ﴾ ذنوبكم التي في شأني، دعاء بليغ حتَّى كأنَّه قد أجيب، فهو يخبر بأنَّه وقع الغفران في الحال، أو يقع في وقت مستقبل، ولوَّح بكونه على صورة الإخبار إلى العلَّة، كأنَّه قيل لا تثريب عليكم لأنَّه يغفر لكم الله، ولا يتحقَّق التعليل لأنَّ ذلك على الإنشاء لا خارج له.</w:t>
      </w:r>
    </w:p>
    <w:p w:rsidR="00797B90" w:rsidRDefault="00797B90">
      <w:pPr>
        <w:pStyle w:val="textquran"/>
        <w:rPr>
          <w:w w:val="99"/>
          <w:rtl/>
        </w:rPr>
      </w:pPr>
      <w:r>
        <w:rPr>
          <w:w w:val="99"/>
          <w:rtl/>
        </w:rPr>
        <w:t>وما قيل من أنَّ الإنشاء لا يعمل فيما قبله غلط، فكما يقال: إيَّاي ارحم يا رَبِّ يقال: إيَّاي رحم الله، بمعنى ارحمني، وقيل: «يَغْفِرُ» إخبار لفظا ومعنى، وذلك رغبة لتوبتهم أو بالوحي، ولو قالوا بعد: ﴿ يَآ أَبَانَا اسْتَغْفِرْ لَنَا ذُنُوبَنَآ ﴾، لأنَّ المغفرة تطلب ولو حصلت، لأنَّ ذلك مزيد دعاء وتضرُّع للطمأنينة، وأيضا المستقبل يطلب ما لم يقع ولو وعد به، وأيضا لا يدري وقته فيطلب تعجيله، وأيضا طلبوا من يوسف عفوا عن حقِّه، وطلبوا من أبيهم عفوا عن حقِّه، وأيضا طلبوا من يعقوب مغفرة مقارفتهم من الله، بعد ما سامح صاحب الحقِّ.</w:t>
      </w:r>
    </w:p>
    <w:p w:rsidR="00797B90" w:rsidRDefault="00797B90">
      <w:pPr>
        <w:pStyle w:val="textquran"/>
        <w:spacing w:before="91"/>
        <w:rPr>
          <w:rtl/>
        </w:rPr>
      </w:pPr>
      <w:r>
        <w:rPr>
          <w:rtl/>
        </w:rPr>
        <w:t>﴿ </w:t>
      </w:r>
      <w:r>
        <w:rPr>
          <w:rStyle w:val="bold"/>
          <w:rtl/>
        </w:rPr>
        <w:t>وَهُوَ أَرْحَمُ الرَّاحِمِينَ</w:t>
      </w:r>
      <w:r>
        <w:rPr>
          <w:rtl/>
        </w:rPr>
        <w:t> ﴾ يتفضَّل على التائب بعد مغفرة صغائره وكبائره.</w:t>
      </w:r>
    </w:p>
    <w:p w:rsidR="00797B90" w:rsidRDefault="00797B90">
      <w:pPr>
        <w:pStyle w:val="textmawadi3"/>
        <w:spacing w:before="91"/>
        <w:rPr>
          <w:rtl/>
        </w:rPr>
      </w:pPr>
      <w:r>
        <w:rPr>
          <w:rStyle w:val="namat2"/>
          <w:rtl/>
        </w:rPr>
        <w:t>[قصص]</w:t>
      </w:r>
      <w:r>
        <w:rPr>
          <w:rStyle w:val="bold"/>
          <w:rtl/>
        </w:rPr>
        <w:t xml:space="preserve"> </w:t>
      </w:r>
      <w:r>
        <w:rPr>
          <w:rtl/>
        </w:rPr>
        <w:t>وكان يغذِّيهم ويعشِّيهم معه، فأرسلوا إليه: نستحي منك بإساءتنا، فقال: لا لقد تشرَّفت بكم في أهل مصر، إذ علموا أنَّكم إخوتي وأنِّي من إبراهيم، ومن قبل يرونني بعين العُبُودِيَّة، ويقولون: سبحان من بلَّغ عبدا بيع بعشرين درهما هذه المرتبة، والله علم ما يقع من القحط وأجرى شأنه على يدي لتبقوا أنتم وغيركم أحياء، وقد مضى من سنيه سنتان وبقي خمس، وقد خالطني فرعون في أموره كلِّها إلَّا زوجته، وقال: آنف أن تأكل معي، فقلت: أنا آنف أن آكل معك لأنِّي من بيت إبراهيم.</w:t>
      </w:r>
    </w:p>
    <w:p w:rsidR="00797B90" w:rsidRDefault="00797B90">
      <w:pPr>
        <w:pStyle w:val="textmawadi3"/>
        <w:spacing w:before="91"/>
        <w:rPr>
          <w:rtl/>
        </w:rPr>
      </w:pPr>
      <w:r>
        <w:rPr>
          <w:rStyle w:val="namat2"/>
          <w:rtl/>
        </w:rPr>
        <w:t>[قصص]</w:t>
      </w:r>
      <w:r>
        <w:rPr>
          <w:rStyle w:val="bold"/>
          <w:rtl/>
        </w:rPr>
        <w:t xml:space="preserve"> </w:t>
      </w:r>
      <w:r>
        <w:rPr>
          <w:rtl/>
        </w:rPr>
        <w:t>وقال: ما حال أبي بعدي؟ قالوا: عميَ فقال: ﴿ </w:t>
      </w:r>
      <w:r>
        <w:rPr>
          <w:rStyle w:val="bold"/>
          <w:rtl/>
        </w:rPr>
        <w:t>اذْهَبُواْ بِقَمِيصِي</w:t>
      </w:r>
      <w:r>
        <w:rPr>
          <w:rtl/>
        </w:rPr>
        <w:t> ﴾ مع قميصي</w:t>
      </w:r>
      <w:r>
        <w:rPr>
          <w:rStyle w:val="bold"/>
          <w:rtl/>
        </w:rPr>
        <w:t xml:space="preserve"> </w:t>
      </w:r>
      <w:r>
        <w:rPr>
          <w:rtl/>
        </w:rPr>
        <w:t>﴿ </w:t>
      </w:r>
      <w:r>
        <w:rPr>
          <w:rStyle w:val="bold"/>
          <w:rtl/>
        </w:rPr>
        <w:t>هَذَا</w:t>
      </w:r>
      <w:r>
        <w:rPr>
          <w:rtl/>
        </w:rPr>
        <w:t> ﴾ مرَّ أنَّه قيل: قميص من الجنَّة ألبس إبراهيم حين جرِّد وألقي في النار، وكان معلَّقا على يوسف كالتميمة في شيء، فكَّه جبريل حين ألقي في البئر، وألبسه إِيَّاهُ، وفيه ريح الجنَّة، قال جبريل ‰ : لا يلقى على مبتلى إلَّا عوفي، ولم يزل لابسا له أو مستصحبا له، وإِنْ ردَّه في وعائه فإنَّه استحضره إذ قال هذا.</w:t>
      </w:r>
    </w:p>
    <w:p w:rsidR="00797B90" w:rsidRDefault="00797B90">
      <w:pPr>
        <w:pStyle w:val="textquran"/>
        <w:spacing w:before="91"/>
        <w:rPr>
          <w:rtl/>
        </w:rPr>
      </w:pPr>
      <w:r>
        <w:rPr>
          <w:rtl/>
        </w:rPr>
        <w:t xml:space="preserve">وقيل: قميص آخر لبسه في الحال قال: اذهبوا به ليعقوب ليعلم أنِّي بريء مِمَّا رميت به </w:t>
      </w:r>
      <w:r>
        <w:rPr>
          <w:rStyle w:val="bold"/>
          <w:rtl/>
        </w:rPr>
        <w:t>وهو الصحيح</w:t>
      </w:r>
      <w:r>
        <w:rPr>
          <w:rtl/>
        </w:rPr>
        <w:t>، وقيل: هو القميص الذي قدَّ.</w:t>
      </w:r>
    </w:p>
    <w:p w:rsidR="00797B90" w:rsidRDefault="00797B90">
      <w:pPr>
        <w:pStyle w:val="textquran"/>
        <w:spacing w:before="91"/>
        <w:rPr>
          <w:rtl/>
        </w:rPr>
      </w:pPr>
      <w:r>
        <w:rPr>
          <w:rtl/>
        </w:rPr>
        <w:t>و«هَذَا» نعت أو بيان أو بدل، أو مفعول لـ «أعني» أو خبر لـ «هو». ﴿ </w:t>
      </w:r>
      <w:r>
        <w:rPr>
          <w:rStyle w:val="bold"/>
          <w:rtl/>
        </w:rPr>
        <w:t>فَأَلْقُوهُ عَلَى وَجْهِ أَبِي</w:t>
      </w:r>
      <w:r>
        <w:rPr>
          <w:rtl/>
        </w:rPr>
        <w:t> ﴾ ليزول همُّه الذي ضعف به بصره، وكذا ضعف بكثرة البكاء فينشرح صدره ويقوى بصره، أو علم أنَّه يرجع بصره به ولو ذهب كلُّه</w:t>
      </w:r>
      <w:r>
        <w:rPr>
          <w:rStyle w:val="bold"/>
          <w:rtl/>
        </w:rPr>
        <w:t xml:space="preserve"> </w:t>
      </w:r>
      <w:r>
        <w:rPr>
          <w:rtl/>
        </w:rPr>
        <w:t>﴿ </w:t>
      </w:r>
      <w:r>
        <w:rPr>
          <w:rStyle w:val="bold"/>
          <w:rtl/>
        </w:rPr>
        <w:t>يَاتِ</w:t>
      </w:r>
      <w:r>
        <w:rPr>
          <w:rtl/>
        </w:rPr>
        <w:t> ﴾ يصير</w:t>
      </w:r>
      <w:r>
        <w:rPr>
          <w:rStyle w:val="bold"/>
          <w:rtl/>
        </w:rPr>
        <w:t xml:space="preserve"> </w:t>
      </w:r>
      <w:r>
        <w:rPr>
          <w:rtl/>
        </w:rPr>
        <w:t>﴿ </w:t>
      </w:r>
      <w:r>
        <w:rPr>
          <w:rStyle w:val="bold"/>
          <w:rtl/>
        </w:rPr>
        <w:t>بَصِيرًا</w:t>
      </w:r>
      <w:r>
        <w:rPr>
          <w:rtl/>
        </w:rPr>
        <w:t> ﴾ كما قال: ﴿ فَارْتَدَّ بَصِيرًا ﴾ أي صار ورجع، أو يأتني بصيرا، كما قال: ﴿ وَاتُونِي بِأَهْلِكُمُ</w:t>
      </w:r>
      <w:r>
        <w:rPr>
          <w:rStyle w:val="wawsmall"/>
          <w:w w:val="105"/>
          <w:rtl/>
        </w:rPr>
        <w:t>وۤ</w:t>
      </w:r>
      <w:r>
        <w:rPr>
          <w:rtl/>
        </w:rPr>
        <w:t xml:space="preserve"> أَجْمَعِينَ ﴾ وصحَّ أنَّ أباه أتاه إلى مصر معهم، ولكن لا مانع أنَّه يصير بصيرا ويجيء بعد، وذلك بعد عماه أو كامل البصر بعد نقصه، وعلم يوسف بعماه أو ضُعْفِ بصره [علمه] بالوحي، أو بإخبار إخوته كما مرَّ آنفا.</w:t>
      </w:r>
    </w:p>
    <w:p w:rsidR="00797B90" w:rsidRDefault="00797B90">
      <w:pPr>
        <w:pStyle w:val="textquran"/>
        <w:rPr>
          <w:rtl/>
        </w:rPr>
      </w:pPr>
      <w:r>
        <w:rPr>
          <w:rtl/>
        </w:rPr>
        <w:t>﴿ </w:t>
      </w:r>
      <w:r>
        <w:rPr>
          <w:rStyle w:val="bold"/>
          <w:rtl/>
        </w:rPr>
        <w:t>وَاتُونِي بِأَهْلِكُمُ</w:t>
      </w:r>
      <w:r>
        <w:rPr>
          <w:rStyle w:val="wawsmall"/>
          <w:w w:val="105"/>
          <w:rtl/>
        </w:rPr>
        <w:t>وۤ</w:t>
      </w:r>
      <w:r>
        <w:rPr>
          <w:rStyle w:val="bold"/>
          <w:rtl/>
        </w:rPr>
        <w:t xml:space="preserve"> أَجْمَعِينَ</w:t>
      </w:r>
      <w:r>
        <w:rPr>
          <w:rtl/>
        </w:rPr>
        <w:t> ﴾ شامل لأبيه وخالته، ونسائهم وأولادهم ومواليهم، وعبيدهم، وأولاد أولادهم، ويبحث في جعل الأب من الأهل وتابعا ملحقا! ويجاب بضعفه، ولو عاش بعد ذلك أربعا وعشرين، فإذا كان لا يلي الأمور كالكسب والرفع والحط فهو كالطفل من جملة الأهل، وإن كان في ذلك كراهة جعلنا الإتيان بالأهل تغليبا عليه. أو إيتوني أنتم وأبي بأهلكم، وغلَّب المخاطب، وليس في هذا إتيان بالأب.</w:t>
      </w:r>
    </w:p>
    <w:p w:rsidR="00797B90" w:rsidRDefault="00797B90">
      <w:pPr>
        <w:pStyle w:val="textmawadi3"/>
        <w:rPr>
          <w:rtl/>
        </w:rPr>
      </w:pPr>
      <w:r>
        <w:rPr>
          <w:rStyle w:val="namat2"/>
          <w:rtl/>
        </w:rPr>
        <w:t xml:space="preserve">[قصص] </w:t>
      </w:r>
      <w:r>
        <w:rPr>
          <w:rtl/>
        </w:rPr>
        <w:t>والأهل: اثنان وسبعون، أو سبعون، أو ثمانون، أو تسعون، أو ثلاثة وتسعون، أو ستَّة وتسعون، ونموا في مصر حتَّى خرجوا منها مع موسى، وهم ستمائة ألف وخمس مائة وبضعة وسبعون رجلا، سوى الذرِّية والهرمى، والذرِّية ألف ألف ومائتا ألف فيما قيل.</w:t>
      </w:r>
    </w:p>
    <w:p w:rsidR="00797B90" w:rsidRDefault="00797B90">
      <w:pPr>
        <w:pStyle w:val="faree"/>
        <w:rPr>
          <w:rtl/>
        </w:rPr>
      </w:pPr>
      <w:r>
        <w:rPr>
          <w:rtl/>
        </w:rPr>
        <w:t>بشارة ترد على يعقوب من يوسف </w:t>
      </w:r>
      <w:r>
        <w:rPr>
          <w:rStyle w:val="spglamiss2014"/>
          <w:rtl/>
        </w:rPr>
        <w:t>‰</w:t>
      </w:r>
      <w:r>
        <w:rPr>
          <w:rtl/>
        </w:rPr>
        <w:t> </w:t>
      </w:r>
    </w:p>
    <w:p w:rsidR="00797B90" w:rsidRDefault="00797B90">
      <w:pPr>
        <w:pStyle w:val="textquran"/>
        <w:spacing w:before="113"/>
        <w:rPr>
          <w:rtl/>
        </w:rPr>
      </w:pPr>
      <w:r>
        <w:rPr>
          <w:rtl/>
        </w:rPr>
        <w:t>﴿ </w:t>
      </w:r>
      <w:r>
        <w:rPr>
          <w:rStyle w:val="bold"/>
          <w:rtl/>
        </w:rPr>
        <w:t>وَلَمَّا فَصَلَتِ</w:t>
      </w:r>
      <w:r>
        <w:rPr>
          <w:rtl/>
        </w:rPr>
        <w:t> ﴾ انفصلت</w:t>
      </w:r>
      <w:r>
        <w:rPr>
          <w:rStyle w:val="bold"/>
          <w:rtl/>
        </w:rPr>
        <w:t xml:space="preserve"> </w:t>
      </w:r>
      <w:r>
        <w:rPr>
          <w:rtl/>
        </w:rPr>
        <w:t>﴿ </w:t>
      </w:r>
      <w:r>
        <w:rPr>
          <w:rStyle w:val="bold"/>
          <w:rtl/>
        </w:rPr>
        <w:t>الْعِيرُ</w:t>
      </w:r>
      <w:r>
        <w:rPr>
          <w:rtl/>
        </w:rPr>
        <w:t> ﴾</w:t>
      </w:r>
      <w:r>
        <w:rPr>
          <w:rStyle w:val="bold"/>
          <w:rtl/>
        </w:rPr>
        <w:t xml:space="preserve"> </w:t>
      </w:r>
      <w:r>
        <w:rPr>
          <w:rtl/>
        </w:rPr>
        <w:t xml:space="preserve">خرجت من عريش مصر مع القميص، وعريش مصر آخر بلادها مِمَّا يلي الشام قريبا من الشام، كذا قيل، كأنَّه قيل: خرجت عن أعمال مصر، </w:t>
      </w:r>
      <w:r>
        <w:rPr>
          <w:rStyle w:val="bold"/>
          <w:rtl/>
        </w:rPr>
        <w:t>والمتبادر</w:t>
      </w:r>
      <w:r>
        <w:rPr>
          <w:rtl/>
        </w:rPr>
        <w:t xml:space="preserve"> أنَّ المراد لَمَّا خرجت من المدينة التي فيها يوسف إن كان فيها أو من أي بلد هو فيها من بلاد مصر، كأنَّه قيل لما فصلت العير عن عمران مصر إلى كنعان من الشام.</w:t>
      </w:r>
    </w:p>
    <w:p w:rsidR="00797B90" w:rsidRDefault="00797B90">
      <w:pPr>
        <w:pStyle w:val="textquran"/>
        <w:spacing w:before="85"/>
        <w:rPr>
          <w:rtl/>
        </w:rPr>
      </w:pPr>
      <w:r>
        <w:rPr>
          <w:rtl/>
        </w:rPr>
        <w:t>﴿ </w:t>
      </w:r>
      <w:r>
        <w:rPr>
          <w:rStyle w:val="bold"/>
          <w:rtl/>
        </w:rPr>
        <w:t>قَالَ أَبُوهُمُ</w:t>
      </w:r>
      <w:r>
        <w:rPr>
          <w:rtl/>
        </w:rPr>
        <w:t> ﴾ لمن حضره منهم ومن أولادهم وأحبابه</w:t>
      </w:r>
      <w:r>
        <w:rPr>
          <w:rStyle w:val="bold"/>
          <w:rtl/>
        </w:rPr>
        <w:t xml:space="preserve"> </w:t>
      </w:r>
      <w:r>
        <w:rPr>
          <w:rtl/>
        </w:rPr>
        <w:t>﴿ </w:t>
      </w:r>
      <w:r>
        <w:rPr>
          <w:rStyle w:val="bold"/>
          <w:rtl/>
        </w:rPr>
        <w:t>إِنِّي لأَجِدُ رِيحَ يُوسُفَ</w:t>
      </w:r>
      <w:r>
        <w:rPr>
          <w:rtl/>
        </w:rPr>
        <w:t> ﴾ الطيِّبة في أنفي، أو المراد ريح قميصه، والأوَّل أولى لأنَّه ظاهر اللفظ، وقد قيل: إنَّ ريح بدنه أشدُّ من ريح المسك.</w:t>
      </w:r>
    </w:p>
    <w:p w:rsidR="00797B90" w:rsidRDefault="00797B90">
      <w:pPr>
        <w:pStyle w:val="textmawadi3"/>
        <w:spacing w:before="85"/>
        <w:rPr>
          <w:w w:val="104"/>
          <w:rtl/>
        </w:rPr>
      </w:pPr>
      <w:r>
        <w:rPr>
          <w:rStyle w:val="namat2"/>
          <w:w w:val="104"/>
          <w:rtl/>
        </w:rPr>
        <w:t xml:space="preserve">[قصص] </w:t>
      </w:r>
      <w:r>
        <w:rPr>
          <w:w w:val="104"/>
          <w:rtl/>
        </w:rPr>
        <w:t>وقيل: وجد ريح القميص حين خرج به يهوذا من ثمانين فرسخا، وفي عبارة: من مسيرة ثلاثين يوما، وفي أخرى: عشرة أَيَّام، روايات عن الحسن، وعن ابن عَبَّاس: ثمانية أَيَّام، ويقال: استأذنت الصبا في إيصال ريح يوسف فأذن لها. والخطاب في «اذْهَبُواْ بِقَمِيصِي» للمجموع، وأيضا كأنَّه حمله كلُّ واحد لرضاهم به وفرحهم بما يسرُّ أباهم، وأيضا هم رفقة واحدة يتحافظون، أوصلت إليه ريح الصبا ريح بدنه، أو ريح القميص بإذن الله.</w:t>
      </w:r>
    </w:p>
    <w:p w:rsidR="00797B90" w:rsidRDefault="00797B90">
      <w:pPr>
        <w:pStyle w:val="textquran"/>
        <w:rPr>
          <w:rtl/>
        </w:rPr>
      </w:pPr>
      <w:r>
        <w:rPr>
          <w:rtl/>
        </w:rPr>
        <w:t>لكن مصر تكون دبورا للشام أو جنوبا لا صبا، ولعلَّ الله أرسل إليه ريحا هبَّت من جهة الصبا ودارت إلى مصر، وحملت الريح، وإلَّا فمهبُّ ريح الصبا يقابل الشام.</w:t>
      </w:r>
    </w:p>
    <w:p w:rsidR="00797B90" w:rsidRDefault="00797B90">
      <w:pPr>
        <w:pStyle w:val="textmawadi3"/>
        <w:rPr>
          <w:rtl/>
        </w:rPr>
      </w:pPr>
      <w:r>
        <w:rPr>
          <w:rStyle w:val="namat2"/>
          <w:rtl/>
        </w:rPr>
        <w:t>[قصص]</w:t>
      </w:r>
      <w:r>
        <w:rPr>
          <w:rStyle w:val="bold"/>
          <w:rtl/>
        </w:rPr>
        <w:t xml:space="preserve"> </w:t>
      </w:r>
      <w:r>
        <w:rPr>
          <w:rtl/>
        </w:rPr>
        <w:t>وقيل: ريح القميص من ريح الجنَّة، قيل: هبت ريح فلعلَّها ريح الصبا فصفَّقت القميص فامتلأت الدنيا ريحا، واتَّصلت بيعقوب وعلم أنَّه ريح يوسف، لأنَّه ليس في الدنيا ريح الجنَّة إلَّا ما على قميص يوسف، ويبحث بأنَّه قال: «رِيحَ يُوسُفَ» لا ريح قميصه، وأمَّا غيره فلو فاحه لا يدري أنَّه ريح قميص يوسف، أو ريح يوسف، ويقال: أوصلته إليه وبينهما ثلاثة أَيَّام، ويقال: ثمانية، ويقال: عشرة، ويقال: شهر</w:t>
      </w:r>
      <w:r>
        <w:rPr>
          <w:vertAlign w:val="superscript"/>
          <w:rtl/>
        </w:rPr>
        <w:footnoteReference w:id="97"/>
      </w:r>
      <w:r>
        <w:rPr>
          <w:rtl/>
        </w:rPr>
        <w:t>.</w:t>
      </w:r>
    </w:p>
    <w:p w:rsidR="00797B90" w:rsidRDefault="00797B90">
      <w:pPr>
        <w:pStyle w:val="textquran"/>
        <w:rPr>
          <w:rtl/>
        </w:rPr>
      </w:pPr>
      <w:r>
        <w:rPr>
          <w:rtl/>
        </w:rPr>
        <w:t>﴿ </w:t>
      </w:r>
      <w:r>
        <w:rPr>
          <w:rStyle w:val="bold"/>
          <w:rtl/>
        </w:rPr>
        <w:t>لَوْلَآ أَن تُفَنِّدُونِ</w:t>
      </w:r>
      <w:r>
        <w:rPr>
          <w:rtl/>
        </w:rPr>
        <w:t> ﴾ لولا تفنيدكم تكذيبكم إيَّاي، أو تخطئتكم، أو نسبتكم إيَّاي إلى الضعف في الرأي، أو إلى السفه، أو نقصان العقل. والجواب محذوف أي لأكثرت التبجُّح به، وأظهرت المبالغة في السرور، وهذا أولى من أن يقال: لقلت إنَّ يوسف في قريب المكان مِنِّي، أو يقرب اجتماعه بي، أو لقلت: إنَّ مبشِّره إليَّ قريب، وأمَّا أن يقال: «لصدَّقتموني» فضعيف لأنَّ وجود التفنيد هو نفس انتفاء التصديق فلا تهم.</w:t>
      </w:r>
    </w:p>
    <w:p w:rsidR="00797B90" w:rsidRDefault="00797B90">
      <w:pPr>
        <w:pStyle w:val="textquran"/>
        <w:rPr>
          <w:rtl/>
        </w:rPr>
      </w:pPr>
      <w:r>
        <w:rPr>
          <w:rtl/>
        </w:rPr>
        <w:t>﴿ </w:t>
      </w:r>
      <w:r>
        <w:rPr>
          <w:rStyle w:val="bold"/>
          <w:rtl/>
        </w:rPr>
        <w:t>قَالُواْ</w:t>
      </w:r>
      <w:r>
        <w:rPr>
          <w:rtl/>
        </w:rPr>
        <w:t> ﴾ أي المخاطبون</w:t>
      </w:r>
      <w:r>
        <w:rPr>
          <w:rStyle w:val="bold"/>
          <w:rtl/>
        </w:rPr>
        <w:t xml:space="preserve"> </w:t>
      </w:r>
      <w:r>
        <w:rPr>
          <w:rtl/>
        </w:rPr>
        <w:t>﴿ </w:t>
      </w:r>
      <w:r>
        <w:rPr>
          <w:rStyle w:val="bold"/>
          <w:rtl/>
        </w:rPr>
        <w:t>تَاللهِ إِنَّكَ لَفِي ضَلَالِكَ الْقَدِيمِ</w:t>
      </w:r>
      <w:r>
        <w:rPr>
          <w:rtl/>
        </w:rPr>
        <w:t> ﴾ خطئك القديم، وهو رجاؤك لقاء يوسف بإفراط في محبَّته على بعد العهد بينك وبينه، ثماني عشرة سنة أو أربعين سنة، أو ثمانين سنة.</w:t>
      </w:r>
    </w:p>
    <w:p w:rsidR="00797B90" w:rsidRDefault="00797B90">
      <w:pPr>
        <w:pStyle w:val="textquran"/>
        <w:rPr>
          <w:rtl/>
        </w:rPr>
      </w:pPr>
      <w:r>
        <w:rPr>
          <w:rtl/>
        </w:rPr>
        <w:t>﴿ </w:t>
      </w:r>
      <w:r>
        <w:rPr>
          <w:rStyle w:val="bold"/>
          <w:rtl/>
        </w:rPr>
        <w:t>فَلَمَّآ أَن جَآءَ</w:t>
      </w:r>
      <w:r>
        <w:rPr>
          <w:rtl/>
        </w:rPr>
        <w:t> ﴾ قبل وصول العير</w:t>
      </w:r>
      <w:r>
        <w:rPr>
          <w:rStyle w:val="bold"/>
          <w:rtl/>
        </w:rPr>
        <w:t xml:space="preserve"> </w:t>
      </w:r>
      <w:r>
        <w:rPr>
          <w:rtl/>
        </w:rPr>
        <w:t>﴿ </w:t>
      </w:r>
      <w:r>
        <w:rPr>
          <w:rStyle w:val="bold"/>
          <w:rtl/>
        </w:rPr>
        <w:t>الْبَشِيرُ</w:t>
      </w:r>
      <w:r>
        <w:rPr>
          <w:rtl/>
        </w:rPr>
        <w:t> ﴾ يهوذا بالقميص، قال: أنا أحمل إليه القميص هذا لأفرحه به كما أحزنته برفع قميص يوسف الملطَّخ بالدم، يقال: ذهب به حافيا مكشوف الرأس يسرع، وزاده سبعة أرغفة لم يستوف أكلها حتَّى أتى أباه، والمسافة ثمانون فرسخا أو غيرها، سبق العير، فارقهم من حين وصلوا العريش، أو من حين انفصلوا عن عمران مصر، وقيل: البشير الجائي مالك بن ذعر رجل من عرب البدو، والصحيح ما مرَّ، ويردُّه قوله: ﴿ فَأَلْقُوهُ عَلَىٰ وَجْهِ أَبِي ﴾.</w:t>
      </w:r>
    </w:p>
    <w:p w:rsidR="00797B90" w:rsidRDefault="00797B90">
      <w:pPr>
        <w:pStyle w:val="textquran"/>
        <w:rPr>
          <w:w w:val="101"/>
          <w:rtl/>
        </w:rPr>
      </w:pPr>
      <w:r>
        <w:rPr>
          <w:w w:val="101"/>
          <w:rtl/>
        </w:rPr>
        <w:t>﴿ </w:t>
      </w:r>
      <w:r>
        <w:rPr>
          <w:rStyle w:val="bold"/>
          <w:w w:val="101"/>
          <w:rtl/>
        </w:rPr>
        <w:t>أَلْقَاهُ عَلَى</w:t>
      </w:r>
      <w:r>
        <w:rPr>
          <w:rFonts w:ascii="spglamiss2014-Bold" w:cs="spglamiss2014-Bold"/>
          <w:b/>
          <w:bCs/>
          <w:w w:val="101"/>
          <w:rtl/>
        </w:rPr>
        <w:t>ٰ</w:t>
      </w:r>
      <w:r>
        <w:rPr>
          <w:rStyle w:val="bold"/>
          <w:w w:val="101"/>
          <w:rtl/>
        </w:rPr>
        <w:t xml:space="preserve"> وَجْهِهِ</w:t>
      </w:r>
      <w:r>
        <w:rPr>
          <w:w w:val="101"/>
          <w:rtl/>
        </w:rPr>
        <w:t> ﴾ وجه يعقوب، وضمير «ألقى» للبشير، وقيل: ليعقوب، وهو أنسب بالأدب، ورُجِّح الأوَّل بقوله: ﴿ فَأَلْقُوهُ عَلَىٰ وَجْهِ أَبِي ﴾. ولَمَّا ألقي على وجهه دخل ريحه أنفه، وقيل: الوجه: عيناه لأنَّهما فيه وهما بعضه، وقيل: الوجه: جسده عبَّر بالبعض عن الكلِّ.</w:t>
      </w:r>
      <w:r>
        <w:rPr>
          <w:rStyle w:val="bold"/>
          <w:w w:val="101"/>
          <w:rtl/>
        </w:rPr>
        <w:t xml:space="preserve"> </w:t>
      </w:r>
      <w:r>
        <w:rPr>
          <w:w w:val="101"/>
          <w:rtl/>
        </w:rPr>
        <w:t>﴿ </w:t>
      </w:r>
      <w:r>
        <w:rPr>
          <w:rStyle w:val="bold"/>
          <w:w w:val="101"/>
          <w:rtl/>
        </w:rPr>
        <w:t>فَارْتَدَّ</w:t>
      </w:r>
      <w:r>
        <w:rPr>
          <w:w w:val="101"/>
          <w:rtl/>
        </w:rPr>
        <w:t> ﴾ بالله أو مع واسطة تحرُّك القُوَّة فيه</w:t>
      </w:r>
      <w:r>
        <w:rPr>
          <w:rStyle w:val="bold"/>
          <w:w w:val="101"/>
          <w:rtl/>
        </w:rPr>
        <w:t xml:space="preserve"> </w:t>
      </w:r>
      <w:r>
        <w:rPr>
          <w:w w:val="101"/>
          <w:rtl/>
        </w:rPr>
        <w:t>﴿ </w:t>
      </w:r>
      <w:r>
        <w:rPr>
          <w:rStyle w:val="bold"/>
          <w:w w:val="101"/>
          <w:rtl/>
        </w:rPr>
        <w:t>بَصِيرًا</w:t>
      </w:r>
      <w:r>
        <w:rPr>
          <w:w w:val="101"/>
          <w:rtl/>
        </w:rPr>
        <w:t> ﴾ صار بصيرا بعد العمى، أو صار كامل البصر بعد نقصه، أو بعد كونه كالأعمى لكثرة الدموع، أو رجع من العمى أو من كماله أو من شبهه.</w:t>
      </w:r>
    </w:p>
    <w:p w:rsidR="00797B90" w:rsidRDefault="00797B90">
      <w:pPr>
        <w:pStyle w:val="textmawadi3"/>
        <w:rPr>
          <w:rtl/>
        </w:rPr>
      </w:pPr>
      <w:r>
        <w:rPr>
          <w:rStyle w:val="namat2"/>
          <w:rtl/>
        </w:rPr>
        <w:t>[قصص]</w:t>
      </w:r>
      <w:r>
        <w:rPr>
          <w:rStyle w:val="bold"/>
          <w:rtl/>
        </w:rPr>
        <w:t xml:space="preserve"> </w:t>
      </w:r>
      <w:r>
        <w:rPr>
          <w:rtl/>
        </w:rPr>
        <w:t>علَّمه يعقوب كلمات ورثها من أبيه إسحاق، وإسحاق من أبيه إبراهيم «يا لطيف فوق كلِّ لطيف، اُلْطُف بي في أموري كلِّها كما أحبُّ، وأرضني في دنياي وآخرتي» وسأل البشيرَ: كيف يوسف؟ قال: ملك مصر، فقال: ما أصنع بالملك على أي دين تركته؟ قال على دين الإسلام، قال: الآن تمَّت النعمة وما وجدت ما أكافئك به، وما اختبزنا سبعة أَيَّام، ولكن هوَّن الله عليك سكرات الموت.</w:t>
      </w:r>
    </w:p>
    <w:p w:rsidR="00797B90" w:rsidRDefault="00797B90">
      <w:pPr>
        <w:pStyle w:val="textquran"/>
        <w:rPr>
          <w:rtl/>
        </w:rPr>
      </w:pPr>
      <w:r>
        <w:rPr>
          <w:rtl/>
        </w:rPr>
        <w:t>﴿ </w:t>
      </w:r>
      <w:r>
        <w:rPr>
          <w:rStyle w:val="bold"/>
          <w:rtl/>
        </w:rPr>
        <w:t>قَالَ أَلَمَ اَقُل لَّكُمُ</w:t>
      </w:r>
      <w:r>
        <w:rPr>
          <w:rStyle w:val="wawsmall"/>
          <w:w w:val="105"/>
          <w:rtl/>
        </w:rPr>
        <w:t>وۤ</w:t>
      </w:r>
      <w:r>
        <w:rPr>
          <w:rStyle w:val="bold"/>
          <w:rtl/>
        </w:rPr>
        <w:t xml:space="preserve"> إِنِّيَ أَعْلَمُ مِنَ اللهِ مَا لَا تَعْلَمُونَ</w:t>
      </w:r>
      <w:r>
        <w:rPr>
          <w:rtl/>
        </w:rPr>
        <w:t> ﴾ «أَلَمَ اَقُلْ» مقول «قَالَ»، و«إِنِيَ أَعْلَمُ...» مقول «أَقُل...»، أو مقول «أَقُلْ» محذوف، أي ألم أقل لكم: «اذْهَبُواْ فَتَحَسَّسُواْ...»، أو ألم أقل لكم: «إِنِي لأَجِدُ رِيحَ يُوسُفَ» أو أَلم أقل لكم: «لَا تَيْأَسُواْ...». ومعنى ﴿ أَعْلَمُ مِنَ اللهِ... ﴾: أعلم من سعة رحمة الله ما لا تعلمون، أو أعلم بالوحي ما لا تعلمون من اجتماعي بيوسف وأنَّه حيٌّ، ورؤياه صادقة منتظرة. والخطاب لمن عنده قبلُ، وقيل: لابنه القادم. والجمع تعظيم، أو لأنَّه معتبر مع إخوته، أو هذا المقال بعد حضورهم.</w:t>
      </w:r>
    </w:p>
    <w:p w:rsidR="00797B90" w:rsidRDefault="00797B90">
      <w:pPr>
        <w:pStyle w:val="textquran"/>
        <w:spacing w:before="113"/>
        <w:rPr>
          <w:rtl/>
        </w:rPr>
      </w:pPr>
      <w:r>
        <w:rPr>
          <w:rtl/>
        </w:rPr>
        <w:t>﴿ </w:t>
      </w:r>
      <w:r>
        <w:rPr>
          <w:rStyle w:val="bold"/>
          <w:rtl/>
        </w:rPr>
        <w:t>قَالُواْ يَآ أَبَانَا اسْتَغْفِرْ لَنَا ذُنُوبَنَآ</w:t>
      </w:r>
      <w:r>
        <w:rPr>
          <w:rtl/>
        </w:rPr>
        <w:t> ﴾ ادع الله أن يستر ذنوبنا التي أذنبناها في شأن يوسف، وشأنك وشأن بنيامين، وفي شأن من أوجعناه بها، وسترها: عفوها، فكأنَّها شيء غير واقع فلا يرى</w:t>
      </w:r>
      <w:r>
        <w:rPr>
          <w:rStyle w:val="bold"/>
          <w:rtl/>
        </w:rPr>
        <w:t xml:space="preserve"> </w:t>
      </w:r>
      <w:r>
        <w:rPr>
          <w:rtl/>
        </w:rPr>
        <w:t>﴿ </w:t>
      </w:r>
      <w:r>
        <w:rPr>
          <w:rStyle w:val="bold"/>
          <w:rtl/>
        </w:rPr>
        <w:t>إِنَّا كُنَّا خَاطِئِينَ</w:t>
      </w:r>
      <w:r>
        <w:rPr>
          <w:rtl/>
        </w:rPr>
        <w:t> ﴾ في حقِّ الله وحقِّ العباد، ومن شأن المعترف التائب بإصلاح ما أفسد أن يعفو عنه المظلوم، ويغفر الله </w:t>
      </w:r>
      <w:r>
        <w:rPr>
          <w:rStyle w:val="azawijal"/>
          <w:rFonts w:cs="Times New Roman"/>
          <w:rtl/>
        </w:rPr>
        <w:t>8</w:t>
      </w:r>
      <w:r>
        <w:rPr>
          <w:rtl/>
        </w:rPr>
        <w:t xml:space="preserve"> له.</w:t>
      </w:r>
    </w:p>
    <w:p w:rsidR="00797B90" w:rsidRDefault="00797B90">
      <w:pPr>
        <w:pStyle w:val="textquran"/>
        <w:spacing w:before="113"/>
        <w:rPr>
          <w:w w:val="105"/>
          <w:rtl/>
        </w:rPr>
      </w:pPr>
      <w:r>
        <w:rPr>
          <w:w w:val="105"/>
          <w:rtl/>
        </w:rPr>
        <w:t>﴿ </w:t>
      </w:r>
      <w:r>
        <w:rPr>
          <w:rStyle w:val="bold"/>
          <w:w w:val="105"/>
          <w:rtl/>
        </w:rPr>
        <w:t>قَالَ سَوْفَ أَسْتَغْفِرُ لَكُمْ رَبِّيَ إِنَّهُ هُوَ الْغَفُورُ الرَّحِيمُ</w:t>
      </w:r>
      <w:r>
        <w:rPr>
          <w:w w:val="105"/>
          <w:rtl/>
        </w:rPr>
        <w:t> ﴾ يقال استغفر لهم في الحال، والآية وعد لِمَا بعد ذلك، [قلت:] ويظهر لي أنَّه أخَّر الاستغفار حتَّى يعلم هل عفا من وصلته المضرَّة بالذات منهم، وهو يوسف وبنيامين، وإن علم وأخَّر فلانتظار وقت الإجابة كالسحر، نحو طلوع الفجر الكاذب، ونحو ليلة الجمعة، أو آخر يومها، أو صلاة الليل، أو الليالي البيض، أو محلَّ الإجابة كالمسجد فإنَّ للأمكنة مظانَّ إجابة كالأزمنة، أو ذلك كلُّه.</w:t>
      </w:r>
    </w:p>
    <w:p w:rsidR="00797B90" w:rsidRDefault="00797B90">
      <w:pPr>
        <w:pStyle w:val="textmawadi3"/>
        <w:spacing w:before="113"/>
        <w:rPr>
          <w:rtl/>
        </w:rPr>
      </w:pPr>
      <w:r>
        <w:rPr>
          <w:rStyle w:val="namat2"/>
          <w:rtl/>
        </w:rPr>
        <w:t xml:space="preserve">[فقه] </w:t>
      </w:r>
      <w:r>
        <w:rPr>
          <w:rtl/>
        </w:rPr>
        <w:t>ومن قال: حللني من كلِّ حقٍّ لك، فحللته عالما بالحقِّ بريء حكما وديانة، وإن لم تعلم به فحكما إجماعا لا ديانة عند محمد صاحب أبي حنيفة، وفيهما عند أبي يوسف.</w:t>
      </w:r>
    </w:p>
    <w:p w:rsidR="00797B90" w:rsidRDefault="00797B90">
      <w:pPr>
        <w:pStyle w:val="textmawadi3"/>
        <w:spacing w:before="113"/>
        <w:rPr>
          <w:rtl/>
        </w:rPr>
      </w:pPr>
      <w:r>
        <w:rPr>
          <w:rStyle w:val="namat2"/>
          <w:rtl/>
        </w:rPr>
        <w:t xml:space="preserve">[نحو] </w:t>
      </w:r>
      <w:r>
        <w:rPr>
          <w:rtl/>
        </w:rPr>
        <w:t>والتسويف والتنفيس صالحان في السين وفي «سوف» جميعا عند البصريِّين، مع أنَّهما يكونان نسبيين، فقد يعدُّ الزمان طويلا باعتبار ما تحته وعكسه، وبعارض، وتأخير الاستغفار من النهار إلى الليل يعظم كأنَّه زمان طويل في شأن من نصحت توبته ورغبته، فكيف من يوم إلى يومين.</w:t>
      </w:r>
    </w:p>
    <w:p w:rsidR="00797B90" w:rsidRDefault="00797B90">
      <w:pPr>
        <w:pStyle w:val="textmawadi3"/>
        <w:rPr>
          <w:w w:val="101"/>
          <w:rtl/>
        </w:rPr>
      </w:pPr>
      <w:r>
        <w:rPr>
          <w:rStyle w:val="namat2"/>
          <w:w w:val="101"/>
          <w:rtl/>
        </w:rPr>
        <w:t>[قصص]</w:t>
      </w:r>
      <w:r>
        <w:rPr>
          <w:rStyle w:val="bold"/>
          <w:w w:val="101"/>
          <w:rtl/>
        </w:rPr>
        <w:t xml:space="preserve"> </w:t>
      </w:r>
      <w:r>
        <w:rPr>
          <w:w w:val="101"/>
          <w:rtl/>
        </w:rPr>
        <w:t>ويقال: صلَّى سحرا ورفع يديه وقال: «اللهمَّ اغفر لي جزعي على يوسف، وقلَّة صبري عنه، واغفر لأولادي ما أتوا إليَّ وإلى أخيهم يوسف» فأوحى الله إليه: إنِّي قد غفرت لك ولهم أجمعين. وعن وهب: استغفر لهم كلَّ ليلة جمعة أربعا وعشرين سنة. وعن طاوس: استغفر لهم ليلة جمعة كانت ليلة عاشوراء، ويقال: استقبل القبلة أي الكعبة لا بيت المقدس على الراجح، أو إِيَّاهُما بأن جعله بينه وبين الكعبة، قائما يدعو ويوسف</w:t>
      </w:r>
      <w:r>
        <w:rPr>
          <w:w w:val="101"/>
          <w:vertAlign w:val="superscript"/>
          <w:rtl/>
        </w:rPr>
        <w:footnoteReference w:id="98"/>
      </w:r>
      <w:r>
        <w:rPr>
          <w:w w:val="101"/>
          <w:rtl/>
        </w:rPr>
        <w:t xml:space="preserve"> خلفه مؤمِّنا وهم خلف يوسف مؤمِّنين أذلَّاء خاشعين، فنزل جبريل ‰ فقال: «إنَّ الله قد أجاب دعوتك في ولدك»، ولم يَصِحَّ أنَّه زاد على ذلك: «أنَّه جعلهم أنبياء بعدك».</w:t>
      </w:r>
    </w:p>
    <w:p w:rsidR="00797B90" w:rsidRDefault="00797B90">
      <w:pPr>
        <w:pStyle w:val="faree"/>
        <w:rPr>
          <w:rtl/>
        </w:rPr>
      </w:pPr>
      <w:r>
        <w:rPr>
          <w:rtl/>
        </w:rPr>
        <w:t>لقاء أسرة يعقوب </w:t>
      </w:r>
      <w:r>
        <w:rPr>
          <w:rStyle w:val="spglamiss2014"/>
          <w:rtl/>
        </w:rPr>
        <w:t>‰</w:t>
      </w:r>
      <w:r>
        <w:rPr>
          <w:rtl/>
        </w:rPr>
        <w:t xml:space="preserve"> في مصر</w:t>
      </w:r>
    </w:p>
    <w:p w:rsidR="00797B90" w:rsidRDefault="00797B90">
      <w:pPr>
        <w:pStyle w:val="textquran"/>
        <w:rPr>
          <w:rtl/>
        </w:rPr>
      </w:pPr>
      <w:r>
        <w:rPr>
          <w:rtl/>
        </w:rPr>
        <w:t>توجَّهوا إلى مصر وخرج يوسف والأكابر لتلقِّيهم، وخرج يعقوب بأهله أجمعين وساروا حتَّى بلغوا يوسف يوم عاشوراء ﴿ </w:t>
      </w:r>
      <w:r>
        <w:rPr>
          <w:rStyle w:val="bold"/>
          <w:rtl/>
        </w:rPr>
        <w:t>فَلَمَّا دَخَلُواْ عَلَى</w:t>
      </w:r>
      <w:r>
        <w:rPr>
          <w:rFonts w:ascii="spglamiss2014-Bold" w:cs="spglamiss2014-Bold"/>
          <w:b/>
          <w:bCs/>
          <w:rtl/>
        </w:rPr>
        <w:t>ٰ</w:t>
      </w:r>
      <w:r>
        <w:rPr>
          <w:rStyle w:val="bold"/>
          <w:rtl/>
        </w:rPr>
        <w:t xml:space="preserve"> يُوسُفَ</w:t>
      </w:r>
      <w:r>
        <w:rPr>
          <w:rtl/>
        </w:rPr>
        <w:t> ﴾</w:t>
      </w:r>
      <w:r>
        <w:rPr>
          <w:rStyle w:val="bold"/>
          <w:rtl/>
        </w:rPr>
        <w:t xml:space="preserve"> </w:t>
      </w:r>
      <w:r>
        <w:rPr>
          <w:rtl/>
        </w:rPr>
        <w:t>في مخيمه أو بيته خارج مصر</w:t>
      </w:r>
      <w:r>
        <w:rPr>
          <w:rStyle w:val="bold"/>
          <w:rtl/>
        </w:rPr>
        <w:t xml:space="preserve"> </w:t>
      </w:r>
      <w:r>
        <w:rPr>
          <w:rtl/>
        </w:rPr>
        <w:t>﴿ </w:t>
      </w:r>
      <w:r>
        <w:rPr>
          <w:rStyle w:val="bold"/>
          <w:rtl/>
        </w:rPr>
        <w:t>ءَاوَى</w:t>
      </w:r>
      <w:r>
        <w:rPr>
          <w:rStyle w:val="Superscriptbaseline-2"/>
          <w:rFonts w:ascii="spglamiss2014-Bold" w:cs="spglamiss2014-Bold"/>
          <w:b/>
          <w:bCs/>
          <w:rtl/>
        </w:rPr>
        <w:t>آ</w:t>
      </w:r>
      <w:r>
        <w:rPr>
          <w:rtl/>
        </w:rPr>
        <w:t> ﴾</w:t>
      </w:r>
      <w:r>
        <w:rPr>
          <w:rStyle w:val="bold"/>
          <w:rtl/>
        </w:rPr>
        <w:t xml:space="preserve"> </w:t>
      </w:r>
      <w:r>
        <w:rPr>
          <w:rtl/>
        </w:rPr>
        <w:t>ضمَّ يوسف</w:t>
      </w:r>
      <w:r>
        <w:rPr>
          <w:rStyle w:val="bold"/>
          <w:rtl/>
        </w:rPr>
        <w:t xml:space="preserve"> </w:t>
      </w:r>
      <w:r>
        <w:rPr>
          <w:rtl/>
        </w:rPr>
        <w:t>﴿ </w:t>
      </w:r>
      <w:r>
        <w:rPr>
          <w:rStyle w:val="bold"/>
          <w:rtl/>
        </w:rPr>
        <w:t>إِلَيْهِ أَبَوَيْهِ</w:t>
      </w:r>
      <w:r>
        <w:rPr>
          <w:rtl/>
        </w:rPr>
        <w:t> ﴾ أباه وجدَّته أمَّ أمِّه، فهي أمٌّ فهما أبوان.</w:t>
      </w:r>
    </w:p>
    <w:p w:rsidR="00797B90" w:rsidRDefault="00797B90">
      <w:pPr>
        <w:pStyle w:val="textmawadi3"/>
        <w:rPr>
          <w:w w:val="99"/>
          <w:rtl/>
        </w:rPr>
      </w:pPr>
      <w:r>
        <w:rPr>
          <w:rStyle w:val="namat2"/>
          <w:w w:val="99"/>
          <w:rtl/>
        </w:rPr>
        <w:t>[قصص]</w:t>
      </w:r>
      <w:r>
        <w:rPr>
          <w:w w:val="99"/>
          <w:rtl/>
        </w:rPr>
        <w:t xml:space="preserve"> قيل: أباه وخالته سمِّيت أمًّا، وغُلِّب الأب فصارَا أبوين، أو سمَّاها أمًّا لأنَّها زوج أبيه كأمِّه، وتحترم كالأمِّ، واسمها ليا، وماتت أمُّه راحيل في نفاس بنيامين، تزوَّج راحيل وأختها ليا معا لجواز ذلك في شريعته، وبقيت ليا حتَّى أدركت اجتماع يعقوب بيوسف، وضعَّف بعض هذا القول، ورجَّح أنَّه تزوَّج راحيل بعد موت ليا، وعلى اجتماعهما قيل: تزوَّج راحيل قبل ليا، وقيل: بالعكس، ولعلَّ لهما أختا ثالثة تزوَّجها بعد موتهما. ويقال: أحيى الله أمَّه من قبرها حتَّى سجدت له مع أبيه تحقيقا لرؤياه، وهو ضعيف، وقيل: لم تمت حتَّى آواها وأباه وسجدا له، وقيل: اسم خالته راحيل، وشهر أنَّه اسم أمِّه.</w:t>
      </w:r>
    </w:p>
    <w:p w:rsidR="00797B90" w:rsidRDefault="00797B90">
      <w:pPr>
        <w:pStyle w:val="textmawadi3"/>
        <w:rPr>
          <w:rtl/>
        </w:rPr>
      </w:pPr>
      <w:r>
        <w:rPr>
          <w:rStyle w:val="namat2"/>
          <w:rtl/>
        </w:rPr>
        <w:t xml:space="preserve">[قصص] </w:t>
      </w:r>
      <w:r>
        <w:rPr>
          <w:rtl/>
        </w:rPr>
        <w:t>بعث مع إخوته إلى يعقوب مائتي راحلة ليأتوا بيعقوب وأهله، وأتوه فجمع أهله اثنين وسبعين إنسانا ذكورا وإناثا أو ثلاثة وسبعين، وَلَمَّا دنا من مصر أخبر يوسف الملك فخرج بأهل مصر ركبانا، ويوسف بأربعة آلاف من الجند لكلِّ واحد جبَّة من فضَّة وراية خزٍّ، واصطفُّوا وتزيَّنت الصحراء بالفرسان والألوان، وتعجَّب يعقوب وقال ليهوذا وهو متَّكئ على يده: هذا فرعون مصر! وقال: بل ابنك يوسف، وقال جبريل ‰ : انظر إلى الهواء فإنَّ الملائكة قد حضرت سرورا بحالك، وكانوا باكين محزونين مدَّة لأجلك، وماج الفرسان، وصهلت الخيل، وسبَّحت الملائكة، وضربت الطبول والبوق كأنَّه يوم القيامة، وأراد يوسف البدء بالسلام فقال جبريل: يبدأ يعقوب، فقال يعقوب: السلام عليك يا مذهب الأحزان، ونزلا وتعانقا وبكيا، وقال: يا أبت بكيت حتَّى ذهب بصرك، ألم تعلم أنَّ القيامة تجمعنا؟ قال: خفت أن يسلب دينك فيحال بيننا.</w:t>
      </w:r>
    </w:p>
    <w:p w:rsidR="00797B90" w:rsidRDefault="00797B90">
      <w:pPr>
        <w:pStyle w:val="textquran"/>
        <w:spacing w:before="187"/>
        <w:rPr>
          <w:rtl/>
        </w:rPr>
      </w:pPr>
      <w:r>
        <w:rPr>
          <w:rtl/>
        </w:rPr>
        <w:t>﴿ </w:t>
      </w:r>
      <w:r>
        <w:rPr>
          <w:rStyle w:val="bold"/>
          <w:rtl/>
        </w:rPr>
        <w:t>وَقَالَ</w:t>
      </w:r>
      <w:r>
        <w:rPr>
          <w:rtl/>
        </w:rPr>
        <w:t> ﴾ يوسف لهم</w:t>
      </w:r>
      <w:r>
        <w:rPr>
          <w:rStyle w:val="bold"/>
          <w:rtl/>
        </w:rPr>
        <w:t xml:space="preserve"> </w:t>
      </w:r>
      <w:r>
        <w:rPr>
          <w:rtl/>
        </w:rPr>
        <w:t>﴿ </w:t>
      </w:r>
      <w:r>
        <w:rPr>
          <w:rStyle w:val="bold"/>
          <w:rtl/>
        </w:rPr>
        <w:t>ادْخُلُواْ مِصْرَ إِن شَآءَ اللهُ</w:t>
      </w:r>
      <w:r>
        <w:rPr>
          <w:rtl/>
        </w:rPr>
        <w:t> ﴾ شرط متعلِّق بقوله:</w:t>
      </w:r>
      <w:r>
        <w:rPr>
          <w:rStyle w:val="bold"/>
          <w:rtl/>
        </w:rPr>
        <w:t xml:space="preserve"> </w:t>
      </w:r>
      <w:r>
        <w:rPr>
          <w:rtl/>
        </w:rPr>
        <w:t>﴿ </w:t>
      </w:r>
      <w:r>
        <w:rPr>
          <w:rStyle w:val="bold"/>
          <w:rtl/>
        </w:rPr>
        <w:t>ءَامِنِينَ</w:t>
      </w:r>
      <w:r>
        <w:rPr>
          <w:rtl/>
        </w:rPr>
        <w:t> ﴾</w:t>
      </w:r>
      <w:r>
        <w:rPr>
          <w:rStyle w:val="bold"/>
          <w:rtl/>
        </w:rPr>
        <w:t xml:space="preserve"> </w:t>
      </w:r>
      <w:r>
        <w:rPr>
          <w:rtl/>
        </w:rPr>
        <w:t>قدِّم للفاصلة، أو هو للتبرُّك، أو متعلِّق بـ «تدخلون» محذوفا مستأنفا، وذلك لأنَّ الأمر والنهي والدعاء والإنشاء لا تقيَّد بـ «إِن شَاءَ اللهُ» لأنَّه لا خارج لها، ويبعد ما قيل من تعليقه بالدخول المصرَّح به، فكيف بالأمن؟.</w:t>
      </w:r>
    </w:p>
    <w:p w:rsidR="00797B90" w:rsidRDefault="00797B90">
      <w:pPr>
        <w:pStyle w:val="textmawadi3"/>
        <w:spacing w:before="187"/>
        <w:rPr>
          <w:w w:val="99"/>
          <w:rtl/>
        </w:rPr>
      </w:pPr>
      <w:r>
        <w:rPr>
          <w:rStyle w:val="namat2"/>
          <w:w w:val="99"/>
          <w:rtl/>
        </w:rPr>
        <w:t xml:space="preserve">[قصص] </w:t>
      </w:r>
      <w:r>
        <w:rPr>
          <w:w w:val="99"/>
          <w:rtl/>
        </w:rPr>
        <w:t>فدخلوها وهم اثنان أو ثلاث وسبعون إنسانا، وبورك لهم حتَّى خرج موسى ‰ منها بستمائة ألف وخمس مائة وبضعة وسبعين سوى الذرِّيَّة، وهي ألف ألف ومائتا ألف أخرجوا، وسوى الهرمى بقوا فيها وبينه وبين موسى أربعمائة، وقيل: خرج بستِّمائة وسبعين ألفا، وقيل: خرج بذلك وخرج بالهرمى والذرِّيَّة، وإنَّ الذرِّيَّة والهرمى ألف ألف، ومئتا ألف. ومعنى ﴿ ءَامِنِينَ ﴾: إنَّكم لا تخافون عدوًّا ولا قحطا ولا طاعونا ولا مكروها ولا ملكا، وكان الناس يخافون ملوك مصر فلا يدخلها أحد إلَّا بجوارهم، فقال يوسف وهو خارج مصر في مخيم أو بيت مبنيٍّ: «ادخلوا مصر آمنين على أنفسكم وأموالكم» فقيل دخولان: دخول في حدِّ مصر، ودخول في بيت في مصر.</w:t>
      </w:r>
    </w:p>
    <w:p w:rsidR="00797B90" w:rsidRDefault="00797B90">
      <w:pPr>
        <w:pStyle w:val="textquran"/>
        <w:spacing w:before="113"/>
        <w:rPr>
          <w:rtl/>
        </w:rPr>
      </w:pPr>
      <w:r>
        <w:rPr>
          <w:rtl/>
        </w:rPr>
        <w:t>﴿ </w:t>
      </w:r>
      <w:r>
        <w:rPr>
          <w:rStyle w:val="bold"/>
          <w:rtl/>
        </w:rPr>
        <w:t>وَرَفَعَ أَبَوَيْهِ</w:t>
      </w:r>
      <w:r>
        <w:rPr>
          <w:rtl/>
        </w:rPr>
        <w:t> ﴾ أجلسهما معه تعظيما</w:t>
      </w:r>
      <w:r>
        <w:rPr>
          <w:rStyle w:val="bold"/>
          <w:rtl/>
        </w:rPr>
        <w:t xml:space="preserve"> </w:t>
      </w:r>
      <w:r>
        <w:rPr>
          <w:rtl/>
        </w:rPr>
        <w:t>﴿ </w:t>
      </w:r>
      <w:r>
        <w:rPr>
          <w:rStyle w:val="bold"/>
          <w:rtl/>
        </w:rPr>
        <w:t>عَلَى الْعَرْشِ</w:t>
      </w:r>
      <w:r>
        <w:rPr>
          <w:rtl/>
        </w:rPr>
        <w:t> ﴾ السرير، وعدّى «رَفَعَ» بـ «عَلَى» لتضمُّنه معنى الإجلاس، أو الحمل، والرفع: النقل إلى علوٍّ.</w:t>
      </w:r>
      <w:r>
        <w:rPr>
          <w:rStyle w:val="bold"/>
          <w:rtl/>
        </w:rPr>
        <w:t xml:space="preserve"> </w:t>
      </w:r>
      <w:r>
        <w:rPr>
          <w:rtl/>
        </w:rPr>
        <w:t>﴿ </w:t>
      </w:r>
      <w:r>
        <w:rPr>
          <w:rStyle w:val="bold"/>
          <w:rtl/>
        </w:rPr>
        <w:t>وَخَرُّواْ</w:t>
      </w:r>
      <w:r>
        <w:rPr>
          <w:rtl/>
        </w:rPr>
        <w:t> ﴾ عجَّلوا كالحجر الساقط، وهم أبواه على ما مرَّ وإخوته لا إخوته فقط كما قيل</w:t>
      </w:r>
      <w:r>
        <w:rPr>
          <w:rStyle w:val="bold"/>
          <w:rtl/>
        </w:rPr>
        <w:t xml:space="preserve"> </w:t>
      </w:r>
      <w:r>
        <w:rPr>
          <w:rtl/>
        </w:rPr>
        <w:t>﴿ </w:t>
      </w:r>
      <w:r>
        <w:rPr>
          <w:rStyle w:val="bold"/>
          <w:rtl/>
        </w:rPr>
        <w:t>لَهُ</w:t>
      </w:r>
      <w:r>
        <w:rPr>
          <w:rtl/>
        </w:rPr>
        <w:t> ﴾</w:t>
      </w:r>
      <w:r>
        <w:rPr>
          <w:rStyle w:val="bold"/>
          <w:rtl/>
        </w:rPr>
        <w:t xml:space="preserve"> </w:t>
      </w:r>
      <w:r>
        <w:rPr>
          <w:rtl/>
        </w:rPr>
        <w:t>ليوسف</w:t>
      </w:r>
      <w:r>
        <w:rPr>
          <w:rStyle w:val="bold"/>
          <w:rtl/>
        </w:rPr>
        <w:t xml:space="preserve"> </w:t>
      </w:r>
      <w:r>
        <w:rPr>
          <w:rtl/>
        </w:rPr>
        <w:t>﴿ </w:t>
      </w:r>
      <w:r>
        <w:rPr>
          <w:rStyle w:val="bold"/>
          <w:rtl/>
        </w:rPr>
        <w:t>سُجَّدًا</w:t>
      </w:r>
      <w:r>
        <w:rPr>
          <w:rtl/>
        </w:rPr>
        <w:t xml:space="preserve"> ﴾ بوجوههم على الأرض، كسجود الصلاة </w:t>
      </w:r>
      <w:r>
        <w:rPr>
          <w:rStyle w:val="bold"/>
          <w:rtl/>
        </w:rPr>
        <w:t>مريدين تعظيمه لا عبادته</w:t>
      </w:r>
      <w:r>
        <w:rPr>
          <w:rtl/>
        </w:rPr>
        <w:t>، كان ذلك جائزا ثمَّ نسخ؛ أو المراد بالسجود الانحناء بلا وصول للأرض، وذلك كالتحية بالقيام وتقبيل اليد.</w:t>
      </w:r>
    </w:p>
    <w:p w:rsidR="00797B90" w:rsidRDefault="00797B90">
      <w:pPr>
        <w:pStyle w:val="textmawadi3"/>
        <w:spacing w:before="113"/>
        <w:rPr>
          <w:rtl/>
        </w:rPr>
      </w:pPr>
      <w:r>
        <w:rPr>
          <w:rStyle w:val="namat2"/>
          <w:rtl/>
        </w:rPr>
        <w:t>[فقه]</w:t>
      </w:r>
      <w:r>
        <w:rPr>
          <w:rtl/>
        </w:rPr>
        <w:t xml:space="preserve"> ونهي في شرعنا عن القيام إعظاما لأحد، أمَّا ليقعد في موضع القائم فيجوز القيام للإمام العدل، أو الوالدين. أو سجَّدا بوجوههم في الأرض سجود عبادة لله. واللام بمعنى إلى، أي سجدوا إلى جهته شكرا كالصلاة للكعبة تعظيما له.</w:t>
      </w:r>
    </w:p>
    <w:p w:rsidR="00797B90" w:rsidRDefault="00797B90">
      <w:pPr>
        <w:pStyle w:val="textquran"/>
        <w:spacing w:before="113"/>
        <w:rPr>
          <w:rtl/>
        </w:rPr>
      </w:pPr>
      <w:r>
        <w:rPr>
          <w:rtl/>
        </w:rPr>
        <w:t>أو الضمير لله، أي سجدوا لله، ويدلُّ لهذا أنَّه لو كان ليوسف لكان قبل الرفع على العرش لأنَّه أبلغ في التواضع، إلَّا أن يقال السجود قبل الرفع لكن أخِّر لفظا للاهتمام بالرفع، ويعارضه: ﴿ رَأَيْتُهُمْ لِي سَاجِدِينَ ﴾ فيجاب بأنَّ اللام بمعنى إلى، أي ساجدين لله إلى جهتي، أو للتعليل أي ساجدين لأجلي لله </w:t>
      </w:r>
      <w:r>
        <w:rPr>
          <w:rStyle w:val="azawijal"/>
          <w:rFonts w:cs="Times New Roman"/>
          <w:rtl/>
        </w:rPr>
        <w:t>8</w:t>
      </w:r>
      <w:r>
        <w:rPr>
          <w:rtl/>
        </w:rPr>
        <w:t> ، ومعنى لأجلي لاجتماعهم بي، وفي ذلك تفكيك الضمائر بردِّ ضميري «رَفَعَ» و«أَبَوَيْهِ» ليوسف، وهاء «لَهُ» لله </w:t>
      </w:r>
      <w:r>
        <w:rPr>
          <w:rStyle w:val="azawijal"/>
          <w:rFonts w:cs="Times New Roman"/>
          <w:rtl/>
        </w:rPr>
        <w:t>8</w:t>
      </w:r>
      <w:r>
        <w:rPr>
          <w:rtl/>
        </w:rPr>
        <w:t> ، وفيه ردُّ الضمير إلى أقرب مذكور وهو يوسف في ضمير «رَفَعَ»، وضمير «أَبَوَيْهِ».</w:t>
      </w:r>
    </w:p>
    <w:p w:rsidR="00797B90" w:rsidRDefault="00797B90">
      <w:pPr>
        <w:pStyle w:val="textquran"/>
        <w:spacing w:before="113"/>
        <w:rPr>
          <w:rStyle w:val="bold"/>
          <w:w w:val="98"/>
          <w:rtl/>
        </w:rPr>
      </w:pPr>
      <w:r>
        <w:rPr>
          <w:w w:val="98"/>
          <w:rtl/>
        </w:rPr>
        <w:t xml:space="preserve">وإنَّما سجد أبوه له لا هو لأبيه مع عظم حقِّ الوالد وكذا الأمّ وقدم نبوءته وكبر سنِّه لبلوغه في الرغبة في ولده حتَّى عمي، وكونه هو الطالب له، ويوسف في غفلة عن تلك الرغبة، فيكون كالزجر ليعقوب ‰ ، وقيل: سَجدا ليتبعهما أولاده، وأمَّا أن يقال لتصدق الرؤيا فلا يتمُّ جوابا لأنَّه يبقى أن يقال: لِمَ جعل الرؤيا كذلك سجود أب لولد؟ فلا تهم، وأيضا لا تجب مطابقة الرؤيا من كلِّ وجه. وقيل: الواو للإخوة ومن معهم لا للأبوين معهم، وفيه منافاة لقوله: ﴿ أَحَدَ عَشَرَ كَوْكَبًا وَالشَّمْسَ وَالقَمَرَ ﴾ </w:t>
      </w:r>
      <w:r>
        <w:rPr>
          <w:rStyle w:val="CharacterStyle11"/>
          <w:w w:val="98"/>
          <w:rtl/>
        </w:rPr>
        <w:t>[الآية: 4]</w:t>
      </w:r>
      <w:r>
        <w:rPr>
          <w:w w:val="98"/>
          <w:rtl/>
        </w:rPr>
        <w:t xml:space="preserve"> مع قوله: ﴿ هَذَا تَاوِيلُ رُءْيَايَ ﴾.</w:t>
      </w:r>
    </w:p>
    <w:p w:rsidR="00797B90" w:rsidRDefault="00797B90">
      <w:pPr>
        <w:pStyle w:val="textquran"/>
        <w:rPr>
          <w:rtl/>
        </w:rPr>
      </w:pPr>
      <w:r>
        <w:rPr>
          <w:rtl/>
        </w:rPr>
        <w:t>﴿ </w:t>
      </w:r>
      <w:r>
        <w:rPr>
          <w:rStyle w:val="bold"/>
          <w:rtl/>
        </w:rPr>
        <w:t>وَقَالَ يَآ أَبَتِ هَذَا</w:t>
      </w:r>
      <w:r>
        <w:rPr>
          <w:rtl/>
        </w:rPr>
        <w:t> ﴾</w:t>
      </w:r>
      <w:r>
        <w:rPr>
          <w:rStyle w:val="bold"/>
          <w:rtl/>
        </w:rPr>
        <w:t xml:space="preserve"> </w:t>
      </w:r>
      <w:r>
        <w:rPr>
          <w:rtl/>
        </w:rPr>
        <w:t>أي هذا السجود</w:t>
      </w:r>
      <w:r>
        <w:rPr>
          <w:rStyle w:val="bold"/>
          <w:rtl/>
        </w:rPr>
        <w:t xml:space="preserve"> </w:t>
      </w:r>
      <w:r>
        <w:rPr>
          <w:rtl/>
        </w:rPr>
        <w:t>﴿ </w:t>
      </w:r>
      <w:r>
        <w:rPr>
          <w:rStyle w:val="bold"/>
          <w:rtl/>
        </w:rPr>
        <w:t>تَاوِيلُ رُءْيَايَ</w:t>
      </w:r>
      <w:r>
        <w:rPr>
          <w:rtl/>
        </w:rPr>
        <w:t> ﴾ إرجاعها إلى ما هي عبارة عنه، وتطبيقها معه</w:t>
      </w:r>
      <w:r>
        <w:rPr>
          <w:rStyle w:val="bold"/>
          <w:rtl/>
        </w:rPr>
        <w:t xml:space="preserve"> </w:t>
      </w:r>
      <w:r>
        <w:rPr>
          <w:rtl/>
        </w:rPr>
        <w:t>﴿ </w:t>
      </w:r>
      <w:r>
        <w:rPr>
          <w:rStyle w:val="bold"/>
          <w:rtl/>
        </w:rPr>
        <w:t>مِن قَبْلُ</w:t>
      </w:r>
      <w:r>
        <w:rPr>
          <w:rtl/>
        </w:rPr>
        <w:t> ﴾ أي قبل سجودكم هذا، أو حال صغر السن، ﴿ إِنِيّ رَأَيْتُ أَحَدَ عَشَرَ كَوْكَبًا... ﴾ متعلِّق بـ﴿ رُءْيَايَ ﴾ أو بمحذوف حال من ﴿ رُؤْيَايَ ﴾. وذكر الدماميني قولا بجواز تعليق الظرف بمعرفة محذوفة نعت لمعرفة، أي رؤياي الكائنة من قبل.</w:t>
      </w:r>
    </w:p>
    <w:p w:rsidR="00797B90" w:rsidRDefault="00797B90">
      <w:pPr>
        <w:pStyle w:val="textquran"/>
        <w:rPr>
          <w:rStyle w:val="bold"/>
          <w:w w:val="105"/>
          <w:rtl/>
        </w:rPr>
      </w:pPr>
      <w:r>
        <w:rPr>
          <w:w w:val="105"/>
          <w:rtl/>
        </w:rPr>
        <w:t>﴿ </w:t>
      </w:r>
      <w:r>
        <w:rPr>
          <w:rStyle w:val="bold"/>
          <w:w w:val="105"/>
          <w:rtl/>
        </w:rPr>
        <w:t>قَدْ جَعَلَهَا رَبِّي حَقًّا</w:t>
      </w:r>
      <w:r>
        <w:rPr>
          <w:w w:val="105"/>
          <w:rtl/>
        </w:rPr>
        <w:t> ﴾ صادقة ولو لم تصدق لكانت باطلا ضدَّ الحقِّ، وذكر «حَقًّا» لأنَّه مصدر، وهو بمعنى اسم الفاعل، أو يقدَّر مضاف: ذات حقٍّ، أو وصفٌ لمذكَّر، أي أمرا حقًّا، واختير «حَقًّا» لأنَّها مقال والمقال يصدق ويكذب.</w:t>
      </w:r>
    </w:p>
    <w:p w:rsidR="00797B90" w:rsidRDefault="00797B90">
      <w:pPr>
        <w:pStyle w:val="textquran"/>
        <w:rPr>
          <w:rStyle w:val="bold"/>
          <w:w w:val="98"/>
          <w:rtl/>
        </w:rPr>
      </w:pPr>
      <w:r>
        <w:rPr>
          <w:w w:val="98"/>
          <w:rtl/>
        </w:rPr>
        <w:t>﴿ </w:t>
      </w:r>
      <w:r>
        <w:rPr>
          <w:rStyle w:val="bold"/>
          <w:w w:val="98"/>
          <w:rtl/>
        </w:rPr>
        <w:t>وَقَدَ اَحْسَنَ بِيَ</w:t>
      </w:r>
      <w:r>
        <w:rPr>
          <w:w w:val="98"/>
          <w:rtl/>
        </w:rPr>
        <w:t xml:space="preserve"> ﴾ أي إليَّ ﴿ وَأَحْسِن كَمَآ أَحْسَنَ اللهُ إِلَيْكَ ﴾ </w:t>
      </w:r>
      <w:r>
        <w:rPr>
          <w:rStyle w:val="CharacterStyle11"/>
          <w:w w:val="98"/>
          <w:rtl/>
        </w:rPr>
        <w:t>[سورة القصص: 77]</w:t>
      </w:r>
      <w:r>
        <w:rPr>
          <w:w w:val="98"/>
          <w:rtl/>
        </w:rPr>
        <w:t xml:space="preserve"> أو ضمَّن معنى لطف، ﴿ وَبِالْوَالِدَيْنِ إِحْسَانًا ﴾ </w:t>
      </w:r>
      <w:r>
        <w:rPr>
          <w:rStyle w:val="CharacterStyle11"/>
          <w:w w:val="98"/>
          <w:rtl/>
        </w:rPr>
        <w:t>[سورة الإسراء: 23]</w:t>
      </w:r>
      <w:r>
        <w:rPr>
          <w:w w:val="98"/>
          <w:rtl/>
        </w:rPr>
        <w:t xml:space="preserve"> أي الطف بهما. وذكر بعض أنَّ الإحسان يتعدَّى بالباء بلا تأويل، وهي للإلصاق ﴿ اللهُ لَطِيفُ</w:t>
      </w:r>
      <w:r>
        <w:rPr>
          <w:rStyle w:val="Superscript"/>
          <w:w w:val="98"/>
          <w:rtl/>
        </w:rPr>
        <w:t>م</w:t>
      </w:r>
      <w:r>
        <w:rPr>
          <w:w w:val="98"/>
          <w:rtl/>
        </w:rPr>
        <w:t xml:space="preserve"> بِعِبَادِهِ ﴾ </w:t>
      </w:r>
      <w:r>
        <w:rPr>
          <w:rStyle w:val="CharacterStyle11"/>
          <w:w w:val="98"/>
          <w:rtl/>
        </w:rPr>
        <w:t>[سورة الشورى: 19]</w:t>
      </w:r>
      <w:r>
        <w:rPr>
          <w:w w:val="98"/>
          <w:rtl/>
        </w:rPr>
        <w:t xml:space="preserve"> أو بمعنى وقد أحسن فيَّ، أي جعل الخير فيَّ، وقدَّر بعض أحسن صنعه بي</w:t>
      </w:r>
      <w:r>
        <w:rPr>
          <w:rStyle w:val="bold"/>
          <w:w w:val="98"/>
          <w:rtl/>
        </w:rPr>
        <w:t xml:space="preserve"> </w:t>
      </w:r>
      <w:r>
        <w:rPr>
          <w:w w:val="98"/>
          <w:rtl/>
        </w:rPr>
        <w:t>﴿ </w:t>
      </w:r>
      <w:r>
        <w:rPr>
          <w:rStyle w:val="bold"/>
          <w:w w:val="98"/>
          <w:rtl/>
        </w:rPr>
        <w:t>إِذَ اَخْرَجَنِي مِنَ السِّجْنِ</w:t>
      </w:r>
      <w:r>
        <w:rPr>
          <w:w w:val="98"/>
          <w:rtl/>
        </w:rPr>
        <w:t xml:space="preserve"> ﴾ لم يقل: أخرجني من الجبِّ، لأنَّ الأصعب الإلقاء في البئر، ومقابله الإدخال في السجن، وليس الكلام في الإلقاء والإدخال بل في اللبث، ولا شكَّ أنَّ اللبث في السجن أشدُّ من اللبث في البئر، لطول مدَّته ومعاشرة السفهاء فيه والمشركين، بخلاف مدَّة اللبث في البئر فإنَّها قصيرة ومعاشره فيها جبريل وغيره من الملائكة، وأيضا الإخراج من السجن سبب للملك المتوصَّل هو به إلى الدعاء إلى الدين، وإنقاذ النفوس من الهلاك بالجوع، وأيضا هو إزالة للتهمة في شأن امرأة العزيز، وآل به إلى إظهار حرِّيَّته، ولو قال: أخرجني من الجبِّ، لخجلوا بذكر الجبِّ مع أنَّه قد قال: ﴿ لَا تَثْرِيبَ عَلَيْكُمُ الْيَوْمَ... ﴾ </w:t>
      </w:r>
      <w:r>
        <w:rPr>
          <w:rStyle w:val="CharacterStyle11"/>
          <w:w w:val="98"/>
          <w:rtl/>
        </w:rPr>
        <w:t>[الآية: 92]</w:t>
      </w:r>
      <w:r>
        <w:rPr>
          <w:w w:val="98"/>
          <w:rtl/>
        </w:rPr>
        <w:t>.</w:t>
      </w:r>
    </w:p>
    <w:p w:rsidR="00797B90" w:rsidRDefault="00797B90">
      <w:pPr>
        <w:pStyle w:val="textquran"/>
        <w:rPr>
          <w:rtl/>
        </w:rPr>
      </w:pPr>
      <w:r>
        <w:rPr>
          <w:rtl/>
        </w:rPr>
        <w:t>﴿ </w:t>
      </w:r>
      <w:r>
        <w:rPr>
          <w:rStyle w:val="bold"/>
          <w:rtl/>
        </w:rPr>
        <w:t>وَجَآءَ بِكُم مِّنَ الْبَدْوِ</w:t>
      </w:r>
      <w:r>
        <w:rPr>
          <w:rtl/>
        </w:rPr>
        <w:t> ﴾ البادية وهم قرويُّون لكن كانوا في مواشيهم في البادية، وجاء بهم منها، وقيل: كان يعقوب من أهل البدو، فإن صحَّ فإنَّما تحوَّل إليها من القرية بعد التبليغ، إذ لم يبعث نبيء من البدو، وله مسجد تحت جبل باديته، [قلت:] وجاز لغير هذه الأمَّة البداوة بعد الحضارة.</w:t>
      </w:r>
    </w:p>
    <w:p w:rsidR="00797B90" w:rsidRDefault="00797B90">
      <w:pPr>
        <w:pStyle w:val="textquran"/>
        <w:rPr>
          <w:rtl/>
        </w:rPr>
      </w:pPr>
      <w:r>
        <w:rPr>
          <w:rtl/>
        </w:rPr>
        <w:t>﴿ </w:t>
      </w:r>
      <w:r>
        <w:rPr>
          <w:rStyle w:val="bold"/>
          <w:rtl/>
        </w:rPr>
        <w:t>مِن</w:t>
      </w:r>
      <w:r>
        <w:rPr>
          <w:rStyle w:val="Superscript"/>
          <w:rFonts w:ascii="spglamiss2014-Bold" w:cs="spglamiss2014-Bold"/>
          <w:b/>
          <w:bCs/>
          <w:rtl/>
        </w:rPr>
        <w:t>م</w:t>
      </w:r>
      <w:r>
        <w:rPr>
          <w:rStyle w:val="bold"/>
          <w:rtl/>
        </w:rPr>
        <w:t xml:space="preserve"> بَعْدِ أَن نَّزَغَ</w:t>
      </w:r>
      <w:r>
        <w:rPr>
          <w:rtl/>
        </w:rPr>
        <w:t> ﴾</w:t>
      </w:r>
      <w:r>
        <w:rPr>
          <w:rStyle w:val="bold"/>
          <w:rtl/>
        </w:rPr>
        <w:t xml:space="preserve"> </w:t>
      </w:r>
      <w:r>
        <w:rPr>
          <w:rtl/>
        </w:rPr>
        <w:t>أفسد</w:t>
      </w:r>
      <w:r>
        <w:rPr>
          <w:rStyle w:val="bold"/>
          <w:rtl/>
        </w:rPr>
        <w:t xml:space="preserve"> </w:t>
      </w:r>
      <w:r>
        <w:rPr>
          <w:rtl/>
        </w:rPr>
        <w:t>﴿ </w:t>
      </w:r>
      <w:r>
        <w:rPr>
          <w:rStyle w:val="bold"/>
          <w:rtl/>
        </w:rPr>
        <w:t>الشَّيْطَانُ بَيْنِي وَبَيْنَ إِخْوَتِيَ</w:t>
      </w:r>
      <w:r>
        <w:rPr>
          <w:rtl/>
        </w:rPr>
        <w:t> ﴾ لم يزل يستر عليهم إذ عبَّر بعبارة لا تفصح أنَّهم الظالمون، بل بعبارة تقبل أن يكون ظالما أو هم ظالمين</w:t>
      </w:r>
      <w:r>
        <w:rPr>
          <w:rStyle w:val="bold"/>
          <w:rtl/>
        </w:rPr>
        <w:t xml:space="preserve"> </w:t>
      </w:r>
      <w:r>
        <w:rPr>
          <w:rtl/>
        </w:rPr>
        <w:t>﴿ </w:t>
      </w:r>
      <w:r>
        <w:rPr>
          <w:rStyle w:val="bold"/>
          <w:rtl/>
        </w:rPr>
        <w:t>إِنَّ رَبِّي لَطِيفٌ لِّمَا يَشَآءُ</w:t>
      </w:r>
      <w:r>
        <w:rPr>
          <w:rtl/>
        </w:rPr>
        <w:t> ﴾ مدبِّر لِمَا يشاء من أحوال خلقه، من حيث لا يعلمون، ولا يعجز الله شيء، وهو خالق الأسباب ومسهِّل الصعاب</w:t>
      </w:r>
      <w:r>
        <w:rPr>
          <w:rStyle w:val="bold"/>
          <w:rtl/>
        </w:rPr>
        <w:t xml:space="preserve"> </w:t>
      </w:r>
      <w:r>
        <w:rPr>
          <w:rtl/>
        </w:rPr>
        <w:t>﴿ </w:t>
      </w:r>
      <w:r>
        <w:rPr>
          <w:rStyle w:val="bold"/>
          <w:rtl/>
        </w:rPr>
        <w:t>اِنَّهُ هُوَ الْعَلِيمُ</w:t>
      </w:r>
      <w:r>
        <w:rPr>
          <w:rtl/>
        </w:rPr>
        <w:t> ﴾ بخلقه وأحوالهم ومصالحهم</w:t>
      </w:r>
      <w:r>
        <w:rPr>
          <w:rStyle w:val="bold"/>
          <w:rtl/>
        </w:rPr>
        <w:t xml:space="preserve"> </w:t>
      </w:r>
      <w:r>
        <w:rPr>
          <w:rtl/>
        </w:rPr>
        <w:t>﴿ </w:t>
      </w:r>
      <w:r>
        <w:rPr>
          <w:rStyle w:val="bold"/>
          <w:rtl/>
        </w:rPr>
        <w:t>الْحَكِيمُ</w:t>
      </w:r>
      <w:r>
        <w:rPr>
          <w:rtl/>
        </w:rPr>
        <w:t> ﴾</w:t>
      </w:r>
      <w:r>
        <w:rPr>
          <w:rStyle w:val="bold"/>
          <w:rtl/>
        </w:rPr>
        <w:t xml:space="preserve"> </w:t>
      </w:r>
      <w:r>
        <w:rPr>
          <w:rtl/>
        </w:rPr>
        <w:t>الفاعل للشيء في وقته ومكانه وكمِّه وكيفه.</w:t>
      </w:r>
    </w:p>
    <w:p w:rsidR="00797B90" w:rsidRDefault="00797B90">
      <w:pPr>
        <w:pStyle w:val="textmawadi3"/>
        <w:rPr>
          <w:w w:val="105"/>
          <w:rtl/>
        </w:rPr>
      </w:pPr>
      <w:r>
        <w:rPr>
          <w:rStyle w:val="namat2"/>
          <w:w w:val="105"/>
          <w:rtl/>
        </w:rPr>
        <w:t xml:space="preserve">[قصص] </w:t>
      </w:r>
      <w:r>
        <w:rPr>
          <w:w w:val="105"/>
          <w:rtl/>
        </w:rPr>
        <w:t>ومن حكمته تفريقه بين يوسف ويعقوب أربعين عاما، أو سبعين، أو ثمانين، أو ثمانية عشر، أو اثنين وعشرين، أو ستًّا وثلاثين، أو خمسا وثلاثين، وأقام معه قبل الفرقة سبعة عشر، وأقام عنده أبوه بعد الاجتماع أربعة وعشرين، أو سبعة عشر، ويقال: عمره حين ألقي في الجبِّ سبع عشرة سنة، وأقام في العُبُودِيَّة والسجن والملك ثمانين سنة، وأقام مع أبيه وإخوته وأقاربه بعد الاجتماع ثلاثا وعشرين، وتوفِّي وهو ابن مائة وعشرين. ويروى أنَّه طاف بيعقوب على خزائنه فرأى خزانة القراطيس، فقال: ما أعقَّك؟ عندك هذه القراطيس ولم تكتب إِليَّ على ثمان مراحل! قال: منعني جبريل، قال: هلَّا سألته لمه؟ فقال: أنت أبسط إليه منِّي، فسأله يعقوب فقال: لقولك: ﴿ وَأَخَافُ أَنْ يَّاكُلَهُ الذِّيبُ ﴾ ذكرت الذئب دون الله.</w:t>
      </w:r>
    </w:p>
    <w:p w:rsidR="00797B90" w:rsidRDefault="00797B90">
      <w:pPr>
        <w:pStyle w:val="textmawadi3"/>
        <w:rPr>
          <w:w w:val="104"/>
          <w:rtl/>
        </w:rPr>
      </w:pPr>
      <w:r>
        <w:rPr>
          <w:rStyle w:val="namat2"/>
          <w:w w:val="104"/>
          <w:rtl/>
        </w:rPr>
        <w:t>[قصص]</w:t>
      </w:r>
      <w:r>
        <w:rPr>
          <w:w w:val="104"/>
          <w:rtl/>
        </w:rPr>
        <w:t xml:space="preserve"> وَلَمَّا احتضر يعقوب أوصى يوسف أن يدفنه عند أبيه إسحاق في الأرض المقدَّسة، فمضى به في تابوت من ساج، فوافق وصوله موت عيص أخي يعقوب، فدفنا في قبر واحد، كما ولدا في وقت واحد من بطن واحد، وعمرهما مائة وسبعة وأربعون، ورجع إلى مصر، وعاش بعدُ ثلاثا وعشرين.</w:t>
      </w:r>
    </w:p>
    <w:p w:rsidR="00797B90" w:rsidRDefault="00797B90">
      <w:pPr>
        <w:pStyle w:val="faree"/>
        <w:rPr>
          <w:rtl/>
        </w:rPr>
      </w:pPr>
      <w:r>
        <w:rPr>
          <w:rtl/>
        </w:rPr>
        <w:t>دعاء جامع يتضمَّن تحدُّث يوسف بنعم الله عليه</w:t>
      </w:r>
      <w:r>
        <w:rPr>
          <w:rtl/>
        </w:rPr>
        <w:br/>
        <w:t>وطلبه من ربِّه حسن الخاتمة</w:t>
      </w:r>
    </w:p>
    <w:p w:rsidR="00797B90" w:rsidRDefault="00797B90">
      <w:pPr>
        <w:pStyle w:val="textquran"/>
        <w:spacing w:before="85"/>
        <w:rPr>
          <w:rStyle w:val="bold"/>
          <w:rtl/>
        </w:rPr>
      </w:pPr>
      <w:r>
        <w:rPr>
          <w:rtl/>
        </w:rPr>
        <w:t>وقد تمَّ له الأمر المرُّ والحلو، واستشعر أنَّه لا بدَّ من الموت، فسأل الله الرحمن الموتَ على الإسلام واللحوق بأهل النعيم الدائم كما قال تعالى: ﴿ </w:t>
      </w:r>
      <w:r>
        <w:rPr>
          <w:rStyle w:val="bold"/>
          <w:rtl/>
        </w:rPr>
        <w:t>رَبِّ</w:t>
      </w:r>
      <w:r>
        <w:rPr>
          <w:rtl/>
        </w:rPr>
        <w:t> ﴾ يا ربِّ</w:t>
      </w:r>
      <w:r>
        <w:rPr>
          <w:rStyle w:val="bold"/>
          <w:rtl/>
        </w:rPr>
        <w:t xml:space="preserve"> </w:t>
      </w:r>
      <w:r>
        <w:rPr>
          <w:rtl/>
        </w:rPr>
        <w:t>﴿ </w:t>
      </w:r>
      <w:r>
        <w:rPr>
          <w:rStyle w:val="bold"/>
          <w:rtl/>
        </w:rPr>
        <w:t>قَدَ  َاتَيْتَنِي مِنَ الْمُلْكِ</w:t>
      </w:r>
      <w:r>
        <w:rPr>
          <w:rtl/>
        </w:rPr>
        <w:t> ﴾ بعض الملك وهو ملك مصر، أو قد آتيتني من الملك ملكا عظيما، والمقصود بالذات ﴿ تَوَفَّنِي مُسْلِمًا وَأَلْحِقْنِي بِالصَّالِحِينَ ﴾ ولكن قدَّم الثناء على الله والشكر على النعم السابقة توسُّلا بها إلى اللاحقة.</w:t>
      </w:r>
    </w:p>
    <w:p w:rsidR="00797B90" w:rsidRDefault="00797B90">
      <w:pPr>
        <w:pStyle w:val="textquran"/>
        <w:spacing w:before="85"/>
        <w:rPr>
          <w:rtl/>
        </w:rPr>
      </w:pPr>
      <w:r>
        <w:rPr>
          <w:rtl/>
        </w:rPr>
        <w:t>﴿ </w:t>
      </w:r>
      <w:r>
        <w:rPr>
          <w:rStyle w:val="bold"/>
          <w:rtl/>
        </w:rPr>
        <w:t>وَعَلَّمْتَنِي مِن تَاوِيلِ الَاحَادِيثِ</w:t>
      </w:r>
      <w:r>
        <w:rPr>
          <w:rtl/>
        </w:rPr>
        <w:t> ﴾ بعض تأويل الأحاديث، أو فنًّا عظيما منه تأويل الأحاديث، تفسير الرؤيا أو الكتب</w:t>
      </w:r>
      <w:r>
        <w:rPr>
          <w:rStyle w:val="bold"/>
          <w:rtl/>
        </w:rPr>
        <w:t xml:space="preserve"> </w:t>
      </w:r>
      <w:r>
        <w:rPr>
          <w:rtl/>
        </w:rPr>
        <w:t>﴿ </w:t>
      </w:r>
      <w:r>
        <w:rPr>
          <w:rStyle w:val="bold"/>
          <w:rtl/>
        </w:rPr>
        <w:t>فَاطِرَ السَّمَاوَاتِ وَالَارْضِ</w:t>
      </w:r>
      <w:r>
        <w:rPr>
          <w:rtl/>
        </w:rPr>
        <w:t> ﴾ صفة لـ «رَبِّ»، أو نداء آخر: يا فاطر السماوات والأرض</w:t>
      </w:r>
      <w:r>
        <w:rPr>
          <w:rStyle w:val="bold"/>
          <w:rtl/>
        </w:rPr>
        <w:t xml:space="preserve"> </w:t>
      </w:r>
      <w:r>
        <w:rPr>
          <w:rtl/>
        </w:rPr>
        <w:t>﴿ </w:t>
      </w:r>
      <w:r>
        <w:rPr>
          <w:rStyle w:val="bold"/>
          <w:rtl/>
        </w:rPr>
        <w:t>أَنتَ وَلِيِّي</w:t>
      </w:r>
      <w:r>
        <w:rPr>
          <w:rtl/>
        </w:rPr>
        <w:t> ﴾ متولِّي أموري وناصري</w:t>
      </w:r>
      <w:r>
        <w:rPr>
          <w:rStyle w:val="bold"/>
          <w:rtl/>
        </w:rPr>
        <w:t xml:space="preserve"> </w:t>
      </w:r>
      <w:r>
        <w:rPr>
          <w:rtl/>
        </w:rPr>
        <w:t>﴿ </w:t>
      </w:r>
      <w:r>
        <w:rPr>
          <w:rStyle w:val="bold"/>
          <w:rtl/>
        </w:rPr>
        <w:t>فِي الدُّنْيَا وَالَاخِرَةِ</w:t>
      </w:r>
      <w:r>
        <w:rPr>
          <w:rtl/>
        </w:rPr>
        <w:t> ﴾ تعاملني فيهما بالنعم وإزالة النقم</w:t>
      </w:r>
      <w:r>
        <w:rPr>
          <w:rStyle w:val="bold"/>
          <w:rtl/>
        </w:rPr>
        <w:t xml:space="preserve"> </w:t>
      </w:r>
      <w:r>
        <w:rPr>
          <w:rtl/>
        </w:rPr>
        <w:t>﴿ </w:t>
      </w:r>
      <w:r>
        <w:rPr>
          <w:rStyle w:val="bold"/>
          <w:rtl/>
        </w:rPr>
        <w:t>تَوَفَّنِي</w:t>
      </w:r>
      <w:r>
        <w:rPr>
          <w:rtl/>
        </w:rPr>
        <w:t> ﴾ أمتني</w:t>
      </w:r>
      <w:r>
        <w:rPr>
          <w:rStyle w:val="bold"/>
          <w:rtl/>
        </w:rPr>
        <w:t xml:space="preserve"> </w:t>
      </w:r>
      <w:r>
        <w:rPr>
          <w:rtl/>
        </w:rPr>
        <w:t>﴿ </w:t>
      </w:r>
      <w:r>
        <w:rPr>
          <w:rStyle w:val="bold"/>
          <w:rtl/>
        </w:rPr>
        <w:t>مُسْلِمًا</w:t>
      </w:r>
      <w:r>
        <w:rPr>
          <w:rtl/>
        </w:rPr>
        <w:t> ﴾ إذا جاء أجلي، فهذا طلب لأن يكون موته على الإسلام لا طلب للموت.</w:t>
      </w:r>
    </w:p>
    <w:p w:rsidR="00797B90" w:rsidRDefault="00797B90">
      <w:pPr>
        <w:pStyle w:val="textmawadi3"/>
        <w:spacing w:before="85"/>
        <w:rPr>
          <w:rtl/>
        </w:rPr>
      </w:pPr>
      <w:r>
        <w:rPr>
          <w:rStyle w:val="namat2"/>
          <w:rtl/>
        </w:rPr>
        <w:t>[قصص]</w:t>
      </w:r>
      <w:r>
        <w:rPr>
          <w:rtl/>
        </w:rPr>
        <w:t xml:space="preserve"> قال الحسن: عاش بعد هذا الدعاء سنين كثيرة. أو توفَّني الآن، روي أنَّه لم يتمَّ الأسبوع، قال قتادة: لم يسأل نبيء الموت إلَّا يوسف، وفي رواية عنه: لم يتمنَّ نبيء قبله الموت، وكثير من المفسِّرين على هذا القول من طلب الموت في الحين، [قلت:] لكن تمنِّيه الموت بعد تخيير الله له لقول عائشة </w:t>
      </w:r>
      <w:r>
        <w:rPr>
          <w:rStyle w:val="radiyaanhom"/>
          <w:rFonts w:cs="Times New Roman"/>
          <w:rtl/>
        </w:rPr>
        <w:t>#</w:t>
      </w:r>
      <w:r>
        <w:rPr>
          <w:rtl/>
        </w:rPr>
        <w:t xml:space="preserve"> عن رسول الله ژ : «</w:t>
      </w:r>
      <w:r>
        <w:rPr>
          <w:rStyle w:val="bold"/>
          <w:rtl/>
        </w:rPr>
        <w:t>لم يقبض نبيء حتَّى يرى مقعده من الجنَّة ثمَّ يخيَّر»</w:t>
      </w:r>
      <w:r>
        <w:rPr>
          <w:vertAlign w:val="superscript"/>
          <w:rtl/>
        </w:rPr>
        <w:footnoteReference w:id="99"/>
      </w:r>
      <w:r>
        <w:rPr>
          <w:rtl/>
        </w:rPr>
        <w:t xml:space="preserve"> قاله ابن مالك في شرح المشارق عند قوله ژ : «</w:t>
      </w:r>
      <w:r>
        <w:rPr>
          <w:rStyle w:val="bold"/>
          <w:rtl/>
        </w:rPr>
        <w:t>إنَّ الله خيَّر عبده بين الدنيا وبين ما عنده فاختار ما عنده»</w:t>
      </w:r>
      <w:r>
        <w:rPr>
          <w:vertAlign w:val="superscript"/>
          <w:rtl/>
        </w:rPr>
        <w:footnoteReference w:id="100"/>
      </w:r>
      <w:r>
        <w:rPr>
          <w:rtl/>
        </w:rPr>
        <w:t xml:space="preserve"> والحديث في البخاري ومسلم. وعنه ژ : «</w:t>
      </w:r>
      <w:r>
        <w:rPr>
          <w:rStyle w:val="bold"/>
          <w:rtl/>
        </w:rPr>
        <w:t>لا يتمنَّ أحدكم الموت لضرٍّ نزل به»</w:t>
      </w:r>
      <w:r>
        <w:rPr>
          <w:rtl/>
        </w:rPr>
        <w:t xml:space="preserve"> قيل: وهو نهي تنزيه، وفي الحديث: «</w:t>
      </w:r>
      <w:r>
        <w:rPr>
          <w:rStyle w:val="bold"/>
          <w:rtl/>
        </w:rPr>
        <w:t>لكن يقول اللهمَّ أحيني ما كانت الحياة خيرا لي»</w:t>
      </w:r>
      <w:r>
        <w:rPr>
          <w:vertAlign w:val="superscript"/>
          <w:rtl/>
        </w:rPr>
        <w:footnoteReference w:id="101"/>
      </w:r>
      <w:r>
        <w:rPr>
          <w:rtl/>
        </w:rPr>
        <w:t>. وطَلَبَ الوفاةَ على الإسلام مع علمه أنَّ كلَّ نبيء لا يموت إلَّا كذلك ذهولا، أو إظهارا للعبوديَّة، ورغبة وتعليما للغير، وانفساحا للقلب وانشراحا واطمئنانا.</w:t>
      </w:r>
    </w:p>
    <w:p w:rsidR="00797B90" w:rsidRDefault="00797B90">
      <w:pPr>
        <w:pStyle w:val="textquran"/>
        <w:spacing w:before="170"/>
        <w:rPr>
          <w:rtl/>
        </w:rPr>
      </w:pPr>
      <w:r>
        <w:rPr>
          <w:rtl/>
        </w:rPr>
        <w:t>﴿ </w:t>
      </w:r>
      <w:r>
        <w:rPr>
          <w:rStyle w:val="bold"/>
          <w:rtl/>
        </w:rPr>
        <w:t>وَأَلْحِقْنِي بِالصَّالِحِينَ</w:t>
      </w:r>
      <w:r>
        <w:rPr>
          <w:rtl/>
        </w:rPr>
        <w:t> ﴾ إبراهيم وإسحاق ويعقوب وإسماعيل في درجاتهم، لا في درجة الصلاح فإنَّه فوقها، وهي أوَّل درجات المؤمن، فتوفَّاه الله مسلما وألحقه بهم.</w:t>
      </w:r>
    </w:p>
    <w:p w:rsidR="00797B90" w:rsidRDefault="00797B90">
      <w:pPr>
        <w:pStyle w:val="textmawadi3"/>
        <w:spacing w:before="170"/>
        <w:rPr>
          <w:rtl/>
        </w:rPr>
      </w:pPr>
      <w:r>
        <w:rPr>
          <w:rStyle w:val="namat2"/>
          <w:rtl/>
        </w:rPr>
        <w:t>[قصص]</w:t>
      </w:r>
      <w:r>
        <w:rPr>
          <w:rtl/>
        </w:rPr>
        <w:t xml:space="preserve"> وتخاصم أهل مصر في مدفنه حتَّى همُّوا بالقتال فاتَّفقوا أن يدفن في أعلى النيل من جهة الصعيد، حتَّى تجري عليهم بركته كلِّهم، وجعلوه في صندوق من رخام أجود رخام لا من حجر الزند، وحمله موسى إلى الشام حين خرج من مصر، وعمره مائة وعشرون سنة.</w:t>
      </w:r>
    </w:p>
    <w:p w:rsidR="00797B90" w:rsidRDefault="00797B90">
      <w:pPr>
        <w:pStyle w:val="textmawadi3"/>
        <w:spacing w:before="170"/>
        <w:rPr>
          <w:rtl/>
        </w:rPr>
      </w:pPr>
      <w:r>
        <w:rPr>
          <w:rStyle w:val="namat2"/>
          <w:rtl/>
        </w:rPr>
        <w:t>[قصص]</w:t>
      </w:r>
      <w:r>
        <w:rPr>
          <w:rtl/>
        </w:rPr>
        <w:t xml:space="preserve"> وولد له من راعيل إفرايم، وميشا جدُّ يوشع، ورحمة امرأة أَيُّوب، ويروى أنَّه جعل في تابوت من رخام ودفن في أيمن النيل، وهي الغَربِيَّة، فأخصب وأجدب الأيسر، ثمَّ دفن في الأيسر وهي الشَّرقِيَّة فأخصب وأجدب الأيمن، فدفنوه في وسطه بالسلسة فأخصب الجانبان، وَلَمَّا أمر الله تعالى موسى ‰ بالخروج من مصر إلى الأرض المقدَّسة، أوحى إليه أن احمل معك يوسف، ولم يكن علم بقبره عند أحد إلَّا عند عجوز، فشرطت أن تكون لموسى زوجا في الجنَّة فتوقَّف موسى، فأوحى الله </w:t>
      </w:r>
      <w:r>
        <w:rPr>
          <w:rStyle w:val="azawijal"/>
          <w:rFonts w:cs="Times New Roman"/>
          <w:rtl/>
        </w:rPr>
        <w:t>8</w:t>
      </w:r>
      <w:r>
        <w:rPr>
          <w:rtl/>
        </w:rPr>
        <w:t xml:space="preserve"> إليه أن قل: نعم، فأخبرته أنَّه في موضع كذا من النيل في وسطه.</w:t>
      </w:r>
    </w:p>
    <w:p w:rsidR="00797B90" w:rsidRDefault="00797B90">
      <w:pPr>
        <w:pStyle w:val="faree"/>
        <w:rPr>
          <w:rtl/>
        </w:rPr>
      </w:pPr>
      <w:r>
        <w:rPr>
          <w:rtl/>
        </w:rPr>
        <w:t>إثبات نبوءة محمَّد </w:t>
      </w:r>
      <w:r>
        <w:rPr>
          <w:rStyle w:val="spglamiss2014"/>
          <w:rtl/>
        </w:rPr>
        <w:t>ژ</w:t>
      </w:r>
      <w:r>
        <w:rPr>
          <w:rtl/>
        </w:rPr>
        <w:t xml:space="preserve"> وإعراض المشركين عن كلِّ آية</w:t>
      </w:r>
    </w:p>
    <w:p w:rsidR="00797B90" w:rsidRDefault="00797B90">
      <w:pPr>
        <w:pStyle w:val="textquran"/>
        <w:rPr>
          <w:w w:val="96"/>
          <w:rtl/>
        </w:rPr>
      </w:pPr>
      <w:r>
        <w:rPr>
          <w:w w:val="96"/>
          <w:rtl/>
        </w:rPr>
        <w:t>﴿ </w:t>
      </w:r>
      <w:r>
        <w:rPr>
          <w:rStyle w:val="bold"/>
          <w:w w:val="96"/>
          <w:rtl/>
        </w:rPr>
        <w:t>ذَ</w:t>
      </w:r>
      <w:r>
        <w:rPr>
          <w:rStyle w:val="Superscript"/>
          <w:rFonts w:ascii="spglamiss2014-Bold" w:cs="spglamiss2014-Bold"/>
          <w:b/>
          <w:bCs/>
          <w:w w:val="96"/>
          <w:rtl/>
        </w:rPr>
        <w:t>ا</w:t>
      </w:r>
      <w:r>
        <w:rPr>
          <w:rStyle w:val="bold"/>
          <w:w w:val="96"/>
          <w:rtl/>
        </w:rPr>
        <w:t>لِكَ</w:t>
      </w:r>
      <w:r>
        <w:rPr>
          <w:w w:val="96"/>
          <w:rtl/>
        </w:rPr>
        <w:t> ﴾ المذكور من أخبار يوسف وإخوته وأبيهم، والخطاب للنبيء ژ لقوله:</w:t>
      </w:r>
      <w:r>
        <w:rPr>
          <w:rStyle w:val="bold"/>
          <w:w w:val="96"/>
          <w:rtl/>
        </w:rPr>
        <w:t xml:space="preserve"> </w:t>
      </w:r>
      <w:r>
        <w:rPr>
          <w:w w:val="96"/>
          <w:rtl/>
        </w:rPr>
        <w:t>﴿ </w:t>
      </w:r>
      <w:r>
        <w:rPr>
          <w:rStyle w:val="bold"/>
          <w:w w:val="96"/>
          <w:rtl/>
        </w:rPr>
        <w:t>مِنَ اَنبَاءِ الْغَيْبِ نُوحِيهِ إِلَيْكَ</w:t>
      </w:r>
      <w:r>
        <w:rPr>
          <w:w w:val="96"/>
          <w:rtl/>
        </w:rPr>
        <w:t> ﴾ فهو دليل نبوءتك، لأنَّك أخبرت به على أحسن وجه وترتيب، بدون أن تسمعه من أحد، وبدون أن تقرأه في كتاب، لأنَّك لم تجالس أصحاب الكتب وأصحاب الأخبار، ولا تعرف الكتابة</w:t>
      </w:r>
      <w:r>
        <w:rPr>
          <w:rStyle w:val="bold"/>
          <w:w w:val="96"/>
          <w:rtl/>
        </w:rPr>
        <w:t xml:space="preserve"> </w:t>
      </w:r>
      <w:r>
        <w:rPr>
          <w:w w:val="96"/>
          <w:rtl/>
        </w:rPr>
        <w:t>﴿ </w:t>
      </w:r>
      <w:r>
        <w:rPr>
          <w:rStyle w:val="bold"/>
          <w:w w:val="96"/>
          <w:rtl/>
        </w:rPr>
        <w:t>وَمَا كُنتَ لَدَيْهِمُ</w:t>
      </w:r>
      <w:r>
        <w:rPr>
          <w:w w:val="96"/>
          <w:rtl/>
        </w:rPr>
        <w:t> ﴾ لدى إخوة يوسف غير بنيامين لقوله:</w:t>
      </w:r>
      <w:r>
        <w:rPr>
          <w:rStyle w:val="bold"/>
          <w:w w:val="96"/>
          <w:rtl/>
        </w:rPr>
        <w:t xml:space="preserve"> </w:t>
      </w:r>
      <w:r>
        <w:rPr>
          <w:w w:val="96"/>
          <w:rtl/>
        </w:rPr>
        <w:t>﴿ </w:t>
      </w:r>
      <w:r>
        <w:rPr>
          <w:rStyle w:val="bold"/>
          <w:w w:val="96"/>
          <w:rtl/>
        </w:rPr>
        <w:t>إِذَ اَجْمَعُواْ أَمْرَهُمْ</w:t>
      </w:r>
      <w:r>
        <w:rPr>
          <w:w w:val="96"/>
          <w:rtl/>
        </w:rPr>
        <w:t> ﴾ دبَّروه، وهو إلقاؤه في البئر، وبنيامين صغير لم يدخل مكرهم</w:t>
      </w:r>
      <w:r>
        <w:rPr>
          <w:rStyle w:val="bold"/>
          <w:w w:val="96"/>
          <w:rtl/>
        </w:rPr>
        <w:t xml:space="preserve"> </w:t>
      </w:r>
      <w:r>
        <w:rPr>
          <w:w w:val="96"/>
          <w:rtl/>
        </w:rPr>
        <w:t>﴿ </w:t>
      </w:r>
      <w:r>
        <w:rPr>
          <w:rStyle w:val="bold"/>
          <w:w w:val="96"/>
          <w:rtl/>
        </w:rPr>
        <w:t>وَهُمْ يَمْكُرُونَ</w:t>
      </w:r>
      <w:r>
        <w:rPr>
          <w:w w:val="96"/>
          <w:rtl/>
        </w:rPr>
        <w:t> ﴾</w:t>
      </w:r>
      <w:r>
        <w:rPr>
          <w:rStyle w:val="bold"/>
          <w:w w:val="96"/>
          <w:rtl/>
        </w:rPr>
        <w:t xml:space="preserve"> </w:t>
      </w:r>
      <w:r>
        <w:rPr>
          <w:w w:val="96"/>
          <w:rtl/>
        </w:rPr>
        <w:t>به يحتالون عليه، بترغيبهم له في الخروج للعب وعلى أبيه بعهدهم له أن يحافظوا عليه، وأن يناصحوه، وأن لا يصدر منهم إلا ما يسرُّهما، فقال الله </w:t>
      </w:r>
      <w:r>
        <w:rPr>
          <w:rStyle w:val="azawijal"/>
          <w:rFonts w:cs="Times New Roman"/>
          <w:w w:val="96"/>
          <w:rtl/>
        </w:rPr>
        <w:t>8</w:t>
      </w:r>
      <w:r>
        <w:rPr>
          <w:w w:val="96"/>
          <w:rtl/>
        </w:rPr>
        <w:t xml:space="preserve"> : لم تحضرهم فتعرف قصَّتهم، وإنَّما عرفتها بالوحي من الله، وهذا كقوله تعالى: ﴿ مَا كُنتَ تَعْلَمُهَآ أَنتَ وَلَا قَوْمُكَ مِن قَبْلِ هَذَا ﴾ </w:t>
      </w:r>
      <w:r>
        <w:rPr>
          <w:rStyle w:val="CharacterStyle11"/>
          <w:w w:val="96"/>
          <w:rtl/>
        </w:rPr>
        <w:t>[سورة هود: 49]</w:t>
      </w:r>
      <w:r>
        <w:rPr>
          <w:w w:val="96"/>
          <w:rtl/>
        </w:rPr>
        <w:t xml:space="preserve"> وذلك ردٌّ على أهل مكَّة إذ كفروا به، وقد سألوه هم واليهود عن قصَّة يوسف، فأخبرهم بلا سماع ولا نظر كتاب.</w:t>
      </w:r>
    </w:p>
    <w:p w:rsidR="00797B90" w:rsidRDefault="00797B90">
      <w:pPr>
        <w:pStyle w:val="textquran"/>
        <w:rPr>
          <w:rtl/>
        </w:rPr>
      </w:pPr>
      <w:r>
        <w:rPr>
          <w:rtl/>
        </w:rPr>
        <w:t>﴿ </w:t>
      </w:r>
      <w:r>
        <w:rPr>
          <w:rStyle w:val="bold"/>
          <w:rtl/>
        </w:rPr>
        <w:t>وَمَآ أَكْثَرُ النَّاسِ</w:t>
      </w:r>
      <w:r>
        <w:rPr>
          <w:rtl/>
        </w:rPr>
        <w:t> ﴾ ناس مكَّة، وليس المراد الناس كلُّهم ولو كان الواقع كذلك لقوله:</w:t>
      </w:r>
      <w:r>
        <w:rPr>
          <w:rStyle w:val="bold"/>
          <w:rtl/>
        </w:rPr>
        <w:t xml:space="preserve"> </w:t>
      </w:r>
      <w:r>
        <w:rPr>
          <w:rtl/>
        </w:rPr>
        <w:t>﴿ </w:t>
      </w:r>
      <w:r>
        <w:rPr>
          <w:rStyle w:val="bold"/>
          <w:rtl/>
        </w:rPr>
        <w:t>وَلَوْ حَرَصْتَ</w:t>
      </w:r>
      <w:r>
        <w:rPr>
          <w:rtl/>
        </w:rPr>
        <w:t> ﴾ إذ لا حرص له على من فات، والمراد الحرص على إيمان أهل مكة لينفسح الإيمان إلى غيرها، إلَّا أن يراد بالحرص مطلق الرغبة فتصدق بالناس كلِّهم</w:t>
      </w:r>
      <w:r>
        <w:rPr>
          <w:rStyle w:val="bold"/>
          <w:rtl/>
        </w:rPr>
        <w:t xml:space="preserve"> </w:t>
      </w:r>
      <w:r>
        <w:rPr>
          <w:rtl/>
        </w:rPr>
        <w:t>﴿ </w:t>
      </w:r>
      <w:r>
        <w:rPr>
          <w:rStyle w:val="bold"/>
          <w:rtl/>
        </w:rPr>
        <w:t>بِمُومِنِينَ</w:t>
      </w:r>
      <w:r>
        <w:rPr>
          <w:rtl/>
        </w:rPr>
        <w:t> ﴾ مع أنَّك أخبرتهم بها، على وفق التوراة، ووعدوا لك بالإيمان إن أخبرتهم فلم يوفُّوا.</w:t>
      </w:r>
    </w:p>
    <w:p w:rsidR="00797B90" w:rsidRDefault="00797B90">
      <w:pPr>
        <w:pStyle w:val="textquran"/>
        <w:spacing w:before="85"/>
        <w:rPr>
          <w:w w:val="96"/>
          <w:rtl/>
        </w:rPr>
      </w:pPr>
      <w:r>
        <w:rPr>
          <w:w w:val="96"/>
          <w:rtl/>
        </w:rPr>
        <w:t>﴿ </w:t>
      </w:r>
      <w:r>
        <w:rPr>
          <w:rStyle w:val="bold"/>
          <w:w w:val="96"/>
          <w:rtl/>
        </w:rPr>
        <w:t>وَمَا تَسْئَلُهُمْ</w:t>
      </w:r>
      <w:r>
        <w:rPr>
          <w:w w:val="96"/>
          <w:rtl/>
        </w:rPr>
        <w:t> ﴾ أي أهل مكَّة</w:t>
      </w:r>
      <w:r>
        <w:rPr>
          <w:rStyle w:val="bold"/>
          <w:w w:val="96"/>
          <w:rtl/>
        </w:rPr>
        <w:t xml:space="preserve"> </w:t>
      </w:r>
      <w:r>
        <w:rPr>
          <w:w w:val="96"/>
          <w:rtl/>
        </w:rPr>
        <w:t>﴿ </w:t>
      </w:r>
      <w:r>
        <w:rPr>
          <w:rStyle w:val="bold"/>
          <w:w w:val="96"/>
          <w:rtl/>
        </w:rPr>
        <w:t>عَلَيْهِ</w:t>
      </w:r>
      <w:r>
        <w:rPr>
          <w:w w:val="96"/>
          <w:rtl/>
        </w:rPr>
        <w:t> ﴾ أي على الإخبار بقصَّة يوسف أو على القرآن أي تبليغه، وبيان أحكامه وتلاوته، أو على نفسه مبالغة</w:t>
      </w:r>
      <w:r>
        <w:rPr>
          <w:rStyle w:val="bold"/>
          <w:w w:val="96"/>
          <w:rtl/>
        </w:rPr>
        <w:t xml:space="preserve"> </w:t>
      </w:r>
      <w:r>
        <w:rPr>
          <w:w w:val="96"/>
          <w:rtl/>
        </w:rPr>
        <w:t>﴿ </w:t>
      </w:r>
      <w:r>
        <w:rPr>
          <w:rStyle w:val="bold"/>
          <w:w w:val="96"/>
          <w:rtl/>
        </w:rPr>
        <w:t>مِنَ اَجْرٍ</w:t>
      </w:r>
      <w:r>
        <w:rPr>
          <w:w w:val="96"/>
          <w:rtl/>
        </w:rPr>
        <w:t> ﴾ أجرة بمال أو بدن أو جاه أو شيء ما ﴿ </w:t>
      </w:r>
      <w:r>
        <w:rPr>
          <w:rStyle w:val="bold"/>
          <w:w w:val="96"/>
          <w:rtl/>
        </w:rPr>
        <w:t>اِنْ هُوَ إِلَّا ذِكْرٌ</w:t>
      </w:r>
      <w:r>
        <w:rPr>
          <w:w w:val="96"/>
          <w:rtl/>
        </w:rPr>
        <w:t> ﴾ وعظٌ</w:t>
      </w:r>
      <w:r>
        <w:rPr>
          <w:rStyle w:val="bold"/>
          <w:w w:val="96"/>
          <w:rtl/>
        </w:rPr>
        <w:t xml:space="preserve"> </w:t>
      </w:r>
      <w:r>
        <w:rPr>
          <w:w w:val="96"/>
          <w:rtl/>
        </w:rPr>
        <w:t>﴿ </w:t>
      </w:r>
      <w:r>
        <w:rPr>
          <w:rStyle w:val="bold"/>
          <w:w w:val="96"/>
          <w:rtl/>
        </w:rPr>
        <w:t>لِّلْعَالَمِينَ</w:t>
      </w:r>
      <w:r>
        <w:rPr>
          <w:w w:val="96"/>
          <w:rtl/>
        </w:rPr>
        <w:t> ﴾ كلِّهم، فكيف يأخذ الأجرة من بعض لا يختصُّ به؟ وأخذ الأجرة من العامِّ لا يتصوَّر، ولا أخصُّ به غنيًّا ولا ذا جاه ولا طلبه أحد لمصلحة فآخذها عنه لأجلها.</w:t>
      </w:r>
    </w:p>
    <w:p w:rsidR="00797B90" w:rsidRDefault="00797B90">
      <w:pPr>
        <w:pStyle w:val="textquran"/>
        <w:spacing w:before="85"/>
        <w:rPr>
          <w:rtl/>
        </w:rPr>
      </w:pPr>
      <w:r>
        <w:rPr>
          <w:rtl/>
        </w:rPr>
        <w:t>﴿ </w:t>
      </w:r>
      <w:r>
        <w:rPr>
          <w:rStyle w:val="bold"/>
          <w:rtl/>
        </w:rPr>
        <w:t>وَكَأَيِّن</w:t>
      </w:r>
      <w:r>
        <w:rPr>
          <w:rtl/>
        </w:rPr>
        <w:t> ﴾ كم من ﴿ </w:t>
      </w:r>
      <w:r>
        <w:rPr>
          <w:rStyle w:val="bold"/>
          <w:rtl/>
        </w:rPr>
        <w:t>مِنَ ـ ايَةٍ فِي السَّمَاوَ</w:t>
      </w:r>
      <w:r>
        <w:rPr>
          <w:rStyle w:val="Superscript"/>
          <w:rFonts w:ascii="spglamiss2014-Bold" w:cs="spglamiss2014-Bold"/>
          <w:b/>
          <w:bCs/>
          <w:rtl/>
        </w:rPr>
        <w:t>ا</w:t>
      </w:r>
      <w:r>
        <w:rPr>
          <w:rStyle w:val="bold"/>
          <w:rtl/>
        </w:rPr>
        <w:t>تِ وَالَارْضِ يَمُرُّونَ عَلَيْهَا وَهُمْ عَنْهَا مُعْرِضُونَ</w:t>
      </w:r>
      <w:r>
        <w:rPr>
          <w:rtl/>
        </w:rPr>
        <w:t> ﴾ كم دليل على وَحْدَانِيَّة الله تعالى في السماوات؟</w:t>
      </w:r>
    </w:p>
    <w:p w:rsidR="00797B90" w:rsidRDefault="00797B90">
      <w:pPr>
        <w:pStyle w:val="textmawadi3"/>
        <w:spacing w:before="85"/>
        <w:rPr>
          <w:rtl/>
        </w:rPr>
      </w:pPr>
      <w:r>
        <w:rPr>
          <w:rStyle w:val="namat2"/>
          <w:rtl/>
        </w:rPr>
        <w:t>[فلك]</w:t>
      </w:r>
      <w:r>
        <w:rPr>
          <w:rtl/>
        </w:rPr>
        <w:t xml:space="preserve"> من نجوم، منازل وغير منازل للقمرين ثوابت، ونجوم ذوات أذناب وغيرها، وتغيُّر أحوالها، والقطب الشمالي، ودوران النجوم عليه، والقطب الجنوبي، ودوران مارد سهيل عليه معه، والمجرَّة وفيها نجوم كبار تدور معها في وسط السماء، ومطلعها ومغربها، وإذا استقبلت أنت جهة تقوست إليها، وبنات النعش الصغرى والكبرى، وإضاءة ما قابل الشمس من القمر، وخلوِّ ما لم يقابلها منه، وغير ذلك.</w:t>
      </w:r>
    </w:p>
    <w:p w:rsidR="00797B90" w:rsidRDefault="00797B90">
      <w:pPr>
        <w:pStyle w:val="textquran"/>
        <w:spacing w:before="85"/>
        <w:rPr>
          <w:rtl/>
        </w:rPr>
      </w:pPr>
      <w:r>
        <w:rPr>
          <w:rtl/>
        </w:rPr>
        <w:t>وما في الأرض من جبال وأشجار وبحور، وآثار الأمم السابقة وغير ذلك... يمرُّون على تلك الآيات بعيونهم يشاهدونها مشاهدة تشبه المرور بالأقدام على الأرض، لا يتفكَّرون فيها.</w:t>
      </w:r>
    </w:p>
    <w:p w:rsidR="00797B90" w:rsidRDefault="00797B90">
      <w:pPr>
        <w:pStyle w:val="textmawadi3"/>
        <w:spacing w:before="85"/>
        <w:rPr>
          <w:rtl/>
        </w:rPr>
      </w:pPr>
      <w:r>
        <w:rPr>
          <w:rStyle w:val="namat2"/>
          <w:rtl/>
        </w:rPr>
        <w:t xml:space="preserve">[قصص] </w:t>
      </w:r>
      <w:r>
        <w:rPr>
          <w:rtl/>
        </w:rPr>
        <w:t>ومن ذلك أن بدويا نام في بعض صحاري مغربنا هذا فجاءت حيَّة كعروض الخيمة، فأحسَّ بشيء يلمُّه من تحته في وسطه، فإذا هو حيَّة التوت عليه، وأسرعت به، فافتتح القرآن من الفاتحة وسورة البقرة، وقبل الفراغ منها خرجت عليه أخرى مثلها تقاتلها، فأطلقته فانطلق إلى جبل فرآها رجعت إلى موضعها الأوَّل تضطرب فيه، وانسلخت جلدة وسطه مع أنَّها لم تمسَّه إلَّا من فوق الثوب. ومن ذلك ما رئي من سفينة أو جبل عال في المشرق من خروج الأسود والنمور والأفيال من غابة شجر في سرعة لتوجُّه حيَّة كالصومعة إليها، لو صادفت الفيل لكان لها لقمة.</w:t>
      </w:r>
    </w:p>
    <w:p w:rsidR="00797B90" w:rsidRDefault="00797B90">
      <w:pPr>
        <w:pStyle w:val="textquran"/>
        <w:spacing w:before="113"/>
        <w:rPr>
          <w:rtl/>
        </w:rPr>
      </w:pPr>
      <w:r>
        <w:rPr>
          <w:rtl/>
        </w:rPr>
        <w:t>﴿ </w:t>
      </w:r>
      <w:r>
        <w:rPr>
          <w:rStyle w:val="bold"/>
          <w:rtl/>
        </w:rPr>
        <w:t>وَمَا يُومِنُ أَكْثَرُهُم بِاللهِ</w:t>
      </w:r>
      <w:r>
        <w:rPr>
          <w:rtl/>
        </w:rPr>
        <w:t> ﴾ أنَّه الخالق الرازق</w:t>
      </w:r>
      <w:r>
        <w:rPr>
          <w:rStyle w:val="bold"/>
          <w:rtl/>
        </w:rPr>
        <w:t xml:space="preserve"> </w:t>
      </w:r>
      <w:r>
        <w:rPr>
          <w:rtl/>
        </w:rPr>
        <w:t>﴿ </w:t>
      </w:r>
      <w:r>
        <w:rPr>
          <w:rStyle w:val="bold"/>
          <w:rtl/>
        </w:rPr>
        <w:t>إِلَّا وَهُم مُّشْرِكُونَ</w:t>
      </w:r>
      <w:r>
        <w:rPr>
          <w:rtl/>
        </w:rPr>
        <w:t> ﴾ بعبادة الأصنام، وهذا حال أهل مكَّة، وكانوا يقولون: «لبَّيك اللهمَّ لبَّيك لا شريك لك إلَّا شريكا تملكه وما ملك» فكان ژ إذا وصل أحدهم إلى «لا شريك لك»، يقول: «قط، قط» يعني لا تزد: «إلَّا شريكا...».</w:t>
      </w:r>
    </w:p>
    <w:p w:rsidR="00797B90" w:rsidRDefault="00797B90">
      <w:pPr>
        <w:pStyle w:val="textquran"/>
        <w:spacing w:before="113"/>
        <w:rPr>
          <w:rtl/>
        </w:rPr>
      </w:pPr>
      <w:r>
        <w:rPr>
          <w:rtl/>
        </w:rPr>
        <w:t>وعن ابن عَبَّاس: أراد [الله] المشبِّهةَ: آمنوا إجمالا وكفروا تفصيلا، وعن الحسن: المراد المراؤون، وقيل: المراد الناظرون إلى الأسباب [فقط]، وقيل: المراد مطيع الناس بمعصية الله، وقيل: المنافقون بإضمار الشرك.</w:t>
      </w:r>
    </w:p>
    <w:p w:rsidR="00797B90" w:rsidRDefault="00797B90">
      <w:pPr>
        <w:pStyle w:val="textquran"/>
        <w:spacing w:before="113"/>
        <w:rPr>
          <w:rtl/>
        </w:rPr>
      </w:pPr>
      <w:r>
        <w:rPr>
          <w:rtl/>
        </w:rPr>
        <w:t>وإن أريد بالناس العموم فالإشراك بعبادة الأصنام، وباتِّخاذ الأحبار أربابا، وقول: إنَّ عزيرا ابن الله، والمسيح ابن الله، أو إنَّه إله، ومريم إله، وإنَّ الملائكة بنات الله سبحانه عن ذلك، وإنَّ النور خلق الخير، أو تولَّد منه الخير، والظلمة خلقت الشرَّ أو تولَّد منها، وإنَّ إبليس خلق الشرَّ، وإنَّ المطر استقلَّ به طلوع المنزلة أو غروبها.</w:t>
      </w:r>
    </w:p>
    <w:p w:rsidR="00797B90" w:rsidRDefault="00797B90">
      <w:pPr>
        <w:pStyle w:val="textmawadi3"/>
        <w:spacing w:before="113"/>
        <w:rPr>
          <w:rtl/>
        </w:rPr>
      </w:pPr>
      <w:r>
        <w:rPr>
          <w:rStyle w:val="namat2"/>
          <w:rtl/>
        </w:rPr>
        <w:t xml:space="preserve">[أصول الدين] </w:t>
      </w:r>
      <w:r>
        <w:rPr>
          <w:rtl/>
        </w:rPr>
        <w:t>وما هو في معنى الإشراك، كالقول بأنَّ الحيوان خلق فعله كملك وجنِّيٍّ وآدميٍّ. و[كالقول في] ﴿ اسْتَوَى ﴾ على المعقول، ودعوى أنَّ متشابه القرآن على ظاهره لكن بلا كيف، والنظر إلى الأسباب، وكون صفاته غيره، قال ابن العربي الأندلسي المالكي: «ما بين من يقول صفاته غيره، ومن يقول إنَّ الله فقير إلَّا تحسين العبارة».</w:t>
      </w:r>
    </w:p>
    <w:p w:rsidR="00797B90" w:rsidRDefault="00797B90">
      <w:pPr>
        <w:pStyle w:val="textquran"/>
        <w:rPr>
          <w:rtl/>
        </w:rPr>
      </w:pPr>
      <w:r>
        <w:rPr>
          <w:rtl/>
        </w:rPr>
        <w:t>﴿ </w:t>
      </w:r>
      <w:r>
        <w:rPr>
          <w:rStyle w:val="bold"/>
          <w:rtl/>
        </w:rPr>
        <w:t>أَفَأَمِنُواْ</w:t>
      </w:r>
      <w:r>
        <w:rPr>
          <w:rtl/>
        </w:rPr>
        <w:t> ﴾ أَتَرَكوا التفكُّر فأمنوا؟</w:t>
      </w:r>
      <w:r>
        <w:rPr>
          <w:rStyle w:val="bold"/>
          <w:rtl/>
        </w:rPr>
        <w:t xml:space="preserve"> </w:t>
      </w:r>
      <w:r>
        <w:rPr>
          <w:rtl/>
        </w:rPr>
        <w:t>﴿ </w:t>
      </w:r>
      <w:r>
        <w:rPr>
          <w:rStyle w:val="bold"/>
          <w:rtl/>
        </w:rPr>
        <w:t>أَن تَاتِيَهُمْ غَاشِيَةٌ مِّنْ عَذَابِ اللهِ</w:t>
      </w:r>
      <w:r>
        <w:rPr>
          <w:rtl/>
        </w:rPr>
        <w:t> ﴾</w:t>
      </w:r>
      <w:r>
        <w:rPr>
          <w:rStyle w:val="bold"/>
          <w:rtl/>
        </w:rPr>
        <w:t xml:space="preserve"> </w:t>
      </w:r>
      <w:r>
        <w:rPr>
          <w:rtl/>
        </w:rPr>
        <w:t>عقوبة تعمُّهم في الدنيا، أو صاعقة لا يفلت منها أحد</w:t>
      </w:r>
      <w:r>
        <w:rPr>
          <w:rStyle w:val="bold"/>
          <w:rtl/>
        </w:rPr>
        <w:t xml:space="preserve"> </w:t>
      </w:r>
      <w:r>
        <w:rPr>
          <w:rtl/>
        </w:rPr>
        <w:t>﴿ </w:t>
      </w:r>
      <w:r>
        <w:rPr>
          <w:rStyle w:val="bold"/>
          <w:rtl/>
        </w:rPr>
        <w:t>أَوْ تَاتِيَهُمُ السَّاعَةُ بَغْتَةً</w:t>
      </w:r>
      <w:r>
        <w:rPr>
          <w:rtl/>
        </w:rPr>
        <w:t> ﴾ فجأة بلا تقدُّم علامة</w:t>
      </w:r>
      <w:r>
        <w:rPr>
          <w:rStyle w:val="bold"/>
          <w:rtl/>
        </w:rPr>
        <w:t xml:space="preserve"> </w:t>
      </w:r>
      <w:r>
        <w:rPr>
          <w:rtl/>
        </w:rPr>
        <w:t>﴿ </w:t>
      </w:r>
      <w:r>
        <w:rPr>
          <w:rStyle w:val="bold"/>
          <w:rtl/>
        </w:rPr>
        <w:t>وَهُمْ لَا يَشْعُرُونَ</w:t>
      </w:r>
      <w:r>
        <w:rPr>
          <w:rtl/>
        </w:rPr>
        <w:t> ﴾ بوقت إتيانها فلا يستعدُّون لدفعها، على سبيل الفرض بأنَّ لهم دفعا، ولا للتخلُّص منها بالتوبة وإصلاح الفساد.</w:t>
      </w:r>
    </w:p>
    <w:p w:rsidR="00797B90" w:rsidRDefault="00797B90">
      <w:pPr>
        <w:pStyle w:val="textquran"/>
        <w:rPr>
          <w:rtl/>
        </w:rPr>
      </w:pPr>
      <w:r>
        <w:rPr>
          <w:rtl/>
        </w:rPr>
        <w:t>﴿ </w:t>
      </w:r>
      <w:r>
        <w:rPr>
          <w:rStyle w:val="bold"/>
          <w:rtl/>
        </w:rPr>
        <w:t>قُلْ هَذِهِ سَبِيلِيَ</w:t>
      </w:r>
      <w:r>
        <w:rPr>
          <w:rtl/>
        </w:rPr>
        <w:t> ﴾ أي الدعوة إلى توحيد الله </w:t>
      </w:r>
      <w:r>
        <w:rPr>
          <w:rStyle w:val="azawijal"/>
          <w:rFonts w:cs="Times New Roman"/>
          <w:rtl/>
        </w:rPr>
        <w:t>8</w:t>
      </w:r>
      <w:r>
        <w:rPr>
          <w:rtl/>
        </w:rPr>
        <w:t> ، يدلُّ لهذه الإشارة قوله: ﴿ وَمَآ أَكْثَرُ النَّاسِ وَلَوْ حَرَصْتَ بِمُومِنِينَ ﴾ فإنَّه حريص على توحيدهم بإجهاد نفسه في الدعاء إليه، ومن قوله: ﴿ وَمَا يُومِنُ أَكْثَرُهُم بِاللهِ إِلَّا وَهُم مُّشْرِكُونَ ﴾ فإنَّه دعاء للتوحيد، وزجر عن الإشراك إذ عاب عليهم الإشراك، وفسَّر الإشارة بقوله:</w:t>
      </w:r>
      <w:r>
        <w:rPr>
          <w:rStyle w:val="bold"/>
          <w:rtl/>
        </w:rPr>
        <w:t xml:space="preserve"> </w:t>
      </w:r>
      <w:r>
        <w:rPr>
          <w:rtl/>
        </w:rPr>
        <w:t>﴿ </w:t>
      </w:r>
      <w:r>
        <w:rPr>
          <w:rStyle w:val="bold"/>
          <w:rtl/>
        </w:rPr>
        <w:t>أَدْعُو إِلَى اللهِ</w:t>
      </w:r>
      <w:r>
        <w:rPr>
          <w:rtl/>
        </w:rPr>
        <w:t> ﴾ إلى توحيده، من شأني ذلك الدعاء، أو يقدَّر: النَّاسَ إليه، والعلم بالله خلاصة الدين، والعمل متفرِّع على العلم بوحدة الله؛ أو أدعو إلى عبادته، وعبادته تستلزم العلم به</w:t>
      </w:r>
      <w:r>
        <w:rPr>
          <w:rStyle w:val="bold"/>
          <w:rtl/>
        </w:rPr>
        <w:t xml:space="preserve"> </w:t>
      </w:r>
      <w:r>
        <w:rPr>
          <w:rtl/>
        </w:rPr>
        <w:t>﴿ </w:t>
      </w:r>
      <w:r>
        <w:rPr>
          <w:rStyle w:val="bold"/>
          <w:rtl/>
        </w:rPr>
        <w:t>عَلَى</w:t>
      </w:r>
      <w:r>
        <w:rPr>
          <w:rFonts w:ascii="spglamiss2014-Bold" w:cs="spglamiss2014-Bold"/>
          <w:b/>
          <w:bCs/>
          <w:rtl/>
        </w:rPr>
        <w:t>ٰ</w:t>
      </w:r>
      <w:r>
        <w:rPr>
          <w:rStyle w:val="bold"/>
          <w:rtl/>
        </w:rPr>
        <w:t xml:space="preserve"> بَصِيرَةٍ</w:t>
      </w:r>
      <w:r>
        <w:rPr>
          <w:rtl/>
        </w:rPr>
        <w:t> ﴾ تمييز بين الحقِّ والباطل أو حجَّة واضحة.</w:t>
      </w:r>
    </w:p>
    <w:p w:rsidR="00797B90" w:rsidRDefault="00797B90">
      <w:pPr>
        <w:pStyle w:val="textquran"/>
        <w:rPr>
          <w:rtl/>
        </w:rPr>
      </w:pPr>
      <w:r>
        <w:rPr>
          <w:rtl/>
        </w:rPr>
        <w:t>﴿ </w:t>
      </w:r>
      <w:r>
        <w:rPr>
          <w:rStyle w:val="bold"/>
          <w:rtl/>
        </w:rPr>
        <w:t>اَنَاْ وَمَنِ اتَّبَعَنِي</w:t>
      </w:r>
      <w:r>
        <w:rPr>
          <w:rtl/>
        </w:rPr>
        <w:t> ﴾ في الإيمان، العطف على ضمير «أَدْعُو» أو «عَلَىٰ بَصِيرَةٍ» خبرٌ لـ «أَنَاْ».</w:t>
      </w:r>
      <w:r>
        <w:rPr>
          <w:rStyle w:val="bold"/>
          <w:rtl/>
        </w:rPr>
        <w:t xml:space="preserve"> </w:t>
      </w:r>
      <w:r>
        <w:rPr>
          <w:rtl/>
        </w:rPr>
        <w:t>﴿ </w:t>
      </w:r>
      <w:r>
        <w:rPr>
          <w:rStyle w:val="bold"/>
          <w:rtl/>
        </w:rPr>
        <w:t>وَسُبْحَانَ اللهِ وَمَآ أَنَاْ مِنَ الْمُشْرِكِينَ</w:t>
      </w:r>
      <w:r>
        <w:rPr>
          <w:rtl/>
        </w:rPr>
        <w:t> ﴾.</w:t>
      </w:r>
    </w:p>
    <w:p w:rsidR="00797B90" w:rsidRDefault="00797B90">
      <w:pPr>
        <w:pStyle w:val="faree"/>
        <w:rPr>
          <w:rtl/>
        </w:rPr>
      </w:pPr>
      <w:r>
        <w:rPr>
          <w:rtl/>
        </w:rPr>
        <w:t>العبرة من القصص القرآني</w:t>
      </w:r>
    </w:p>
    <w:p w:rsidR="00797B90" w:rsidRDefault="00797B90">
      <w:pPr>
        <w:pStyle w:val="textquran"/>
        <w:spacing w:before="113"/>
        <w:rPr>
          <w:w w:val="107"/>
          <w:rtl/>
        </w:rPr>
      </w:pPr>
      <w:r>
        <w:rPr>
          <w:w w:val="107"/>
          <w:rtl/>
        </w:rPr>
        <w:t>﴿ </w:t>
      </w:r>
      <w:r>
        <w:rPr>
          <w:rStyle w:val="bold"/>
          <w:w w:val="107"/>
          <w:rtl/>
        </w:rPr>
        <w:t>وَمَآ أَرْسَلْنَا مِن قَبْلِكَ إِلَّا رِجَالاً يُوحَى</w:t>
      </w:r>
      <w:r>
        <w:rPr>
          <w:rStyle w:val="Superscriptbaseline-2"/>
          <w:rFonts w:ascii="spglamiss2014-Bold" w:cs="spglamiss2014-Bold"/>
          <w:b/>
          <w:bCs/>
          <w:w w:val="107"/>
          <w:rtl/>
        </w:rPr>
        <w:t>آ</w:t>
      </w:r>
      <w:r>
        <w:rPr>
          <w:rStyle w:val="bold"/>
          <w:w w:val="107"/>
          <w:rtl/>
        </w:rPr>
        <w:t xml:space="preserve"> إِلَيْهِم</w:t>
      </w:r>
      <w:r>
        <w:rPr>
          <w:w w:val="107"/>
          <w:rtl/>
        </w:rPr>
        <w:t xml:space="preserve"> ﴾ ردٌّ لقولهم: إنَّ الرسول لا يكون بشرا بل ملكا، ﴿ وَلَوْ شَآءَ اللهُ لأَنزَلَ مَلآئِكَةً ﴾ </w:t>
      </w:r>
      <w:r>
        <w:rPr>
          <w:rStyle w:val="CharacterStyle11"/>
          <w:w w:val="107"/>
          <w:rtl/>
        </w:rPr>
        <w:t>[سورة المؤمنون: 24]</w:t>
      </w:r>
      <w:r>
        <w:rPr>
          <w:rStyle w:val="bold"/>
          <w:w w:val="107"/>
          <w:rtl/>
        </w:rPr>
        <w:t xml:space="preserve"> </w:t>
      </w:r>
      <w:r>
        <w:rPr>
          <w:w w:val="107"/>
          <w:rtl/>
        </w:rPr>
        <w:t>﴿ </w:t>
      </w:r>
      <w:r>
        <w:rPr>
          <w:rStyle w:val="bold"/>
          <w:w w:val="107"/>
          <w:rtl/>
        </w:rPr>
        <w:t>مِّنَ اَهْلِ الْقُرَى</w:t>
      </w:r>
      <w:r>
        <w:rPr>
          <w:rStyle w:val="Superscriptbaseline-2"/>
          <w:rFonts w:ascii="spglamiss2014-Bold" w:cs="spglamiss2014-Bold"/>
          <w:b/>
          <w:bCs/>
          <w:w w:val="107"/>
          <w:rtl/>
        </w:rPr>
        <w:t>آ</w:t>
      </w:r>
      <w:r>
        <w:rPr>
          <w:w w:val="107"/>
          <w:rtl/>
        </w:rPr>
        <w:t> ﴾ لا من أهل البدو لجهلهم وجفائهم، كما لم يرسل النساء لنقصهنَّ</w:t>
      </w:r>
      <w:r>
        <w:rPr>
          <w:rStyle w:val="bold"/>
          <w:w w:val="107"/>
          <w:rtl/>
        </w:rPr>
        <w:t xml:space="preserve"> </w:t>
      </w:r>
      <w:r>
        <w:rPr>
          <w:w w:val="107"/>
          <w:rtl/>
        </w:rPr>
        <w:t>﴿ </w:t>
      </w:r>
      <w:r>
        <w:rPr>
          <w:rStyle w:val="bold"/>
          <w:w w:val="107"/>
          <w:rtl/>
        </w:rPr>
        <w:t>أَفَلَمْ يَسِيرُواْ</w:t>
      </w:r>
      <w:r>
        <w:rPr>
          <w:w w:val="107"/>
          <w:rtl/>
        </w:rPr>
        <w:t> ﴾ أي أهل مكَّة</w:t>
      </w:r>
      <w:r>
        <w:rPr>
          <w:rStyle w:val="bold"/>
          <w:w w:val="107"/>
          <w:rtl/>
        </w:rPr>
        <w:t xml:space="preserve"> </w:t>
      </w:r>
      <w:r>
        <w:rPr>
          <w:w w:val="107"/>
          <w:rtl/>
        </w:rPr>
        <w:t>﴿ </w:t>
      </w:r>
      <w:r>
        <w:rPr>
          <w:rStyle w:val="bold"/>
          <w:w w:val="107"/>
          <w:rtl/>
        </w:rPr>
        <w:t>فِي الَارْضِ فَيَنظُرُواْ كَيْفَ كَانَ عَاقِبَةُ الذِينَ مِن قَبْلِهِمْ</w:t>
      </w:r>
      <w:r>
        <w:rPr>
          <w:w w:val="107"/>
          <w:rtl/>
        </w:rPr>
        <w:t> ﴾ من إهلاكهم لتكذيبهم بالرسل والآيات.</w:t>
      </w:r>
    </w:p>
    <w:p w:rsidR="00797B90" w:rsidRDefault="00797B90">
      <w:pPr>
        <w:pStyle w:val="textquran"/>
        <w:spacing w:before="113"/>
        <w:rPr>
          <w:w w:val="102"/>
          <w:rtl/>
        </w:rPr>
      </w:pPr>
      <w:r>
        <w:rPr>
          <w:w w:val="102"/>
          <w:rtl/>
        </w:rPr>
        <w:t>﴿ </w:t>
      </w:r>
      <w:r>
        <w:rPr>
          <w:rStyle w:val="bold"/>
          <w:w w:val="102"/>
          <w:rtl/>
        </w:rPr>
        <w:t>وَلَدَارُ الَاخِرَةِ</w:t>
      </w:r>
      <w:r>
        <w:rPr>
          <w:w w:val="102"/>
          <w:rtl/>
        </w:rPr>
        <w:t> ﴾ دار المنزلة الآخرة، أو الحياة الآخرة ودارها الجنَّة، أو لدار هي الدار الآخرة</w:t>
      </w:r>
      <w:r>
        <w:rPr>
          <w:rStyle w:val="bold"/>
          <w:w w:val="102"/>
          <w:rtl/>
        </w:rPr>
        <w:t xml:space="preserve"> </w:t>
      </w:r>
      <w:r>
        <w:rPr>
          <w:w w:val="102"/>
          <w:rtl/>
        </w:rPr>
        <w:t>﴿ </w:t>
      </w:r>
      <w:r>
        <w:rPr>
          <w:rStyle w:val="bold"/>
          <w:w w:val="102"/>
          <w:rtl/>
        </w:rPr>
        <w:t>خَيْرٌ لِّلَّذِينَ اتَّقَوا</w:t>
      </w:r>
      <w:r>
        <w:rPr>
          <w:w w:val="102"/>
          <w:rtl/>
        </w:rPr>
        <w:t> ﴾ تركوا الشرك والمعاصي، والخير ضدُّ الشرِّ، أو أفضل وخرج عن التفضيل، إذ لا فضل، كأنَّه قيل: حسنة وغيرها قبيح، أو أحسن من الدنيا على اعتبار ما في الدنيا من الحسن</w:t>
      </w:r>
      <w:r>
        <w:rPr>
          <w:rStyle w:val="bold"/>
          <w:w w:val="102"/>
          <w:rtl/>
        </w:rPr>
        <w:t xml:space="preserve"> </w:t>
      </w:r>
      <w:r>
        <w:rPr>
          <w:w w:val="102"/>
          <w:rtl/>
        </w:rPr>
        <w:t>﴿ </w:t>
      </w:r>
      <w:r>
        <w:rPr>
          <w:rStyle w:val="bold"/>
          <w:w w:val="102"/>
          <w:rtl/>
        </w:rPr>
        <w:t>اَفَلَا تَعْقِلُونَ</w:t>
      </w:r>
      <w:r>
        <w:rPr>
          <w:w w:val="102"/>
          <w:rtl/>
        </w:rPr>
        <w:t> ﴾ أنَّ هذه خير، خطاب بعد غيبة.</w:t>
      </w:r>
    </w:p>
    <w:p w:rsidR="00797B90" w:rsidRDefault="00797B90">
      <w:pPr>
        <w:pStyle w:val="textquran"/>
        <w:rPr>
          <w:rStyle w:val="bold"/>
          <w:w w:val="99"/>
          <w:rtl/>
        </w:rPr>
      </w:pPr>
      <w:r>
        <w:rPr>
          <w:w w:val="99"/>
          <w:rtl/>
        </w:rPr>
        <w:t>﴿ </w:t>
      </w:r>
      <w:r>
        <w:rPr>
          <w:rStyle w:val="bold"/>
          <w:w w:val="99"/>
          <w:rtl/>
        </w:rPr>
        <w:t>حَتَّى</w:t>
      </w:r>
      <w:r>
        <w:rPr>
          <w:rStyle w:val="Superscriptbaseline-2"/>
          <w:rFonts w:ascii="spglamiss2014-Bold" w:cs="spglamiss2014-Bold"/>
          <w:b/>
          <w:bCs/>
          <w:w w:val="99"/>
          <w:rtl/>
        </w:rPr>
        <w:t>آ</w:t>
      </w:r>
      <w:r>
        <w:rPr>
          <w:rStyle w:val="bold"/>
          <w:w w:val="99"/>
          <w:rtl/>
        </w:rPr>
        <w:t xml:space="preserve"> إِذَا اسْتَيْئَسَ</w:t>
      </w:r>
      <w:r>
        <w:rPr>
          <w:w w:val="99"/>
          <w:rtl/>
        </w:rPr>
        <w:t> ﴾ أي أيس، فهو لموافقة المجرَّد</w:t>
      </w:r>
      <w:r>
        <w:rPr>
          <w:rStyle w:val="bold"/>
          <w:w w:val="99"/>
          <w:rtl/>
        </w:rPr>
        <w:t xml:space="preserve"> </w:t>
      </w:r>
      <w:r>
        <w:rPr>
          <w:w w:val="99"/>
          <w:rtl/>
        </w:rPr>
        <w:t>﴿ </w:t>
      </w:r>
      <w:r>
        <w:rPr>
          <w:rStyle w:val="bold"/>
          <w:w w:val="99"/>
          <w:rtl/>
        </w:rPr>
        <w:t>الرُّسُلُ</w:t>
      </w:r>
      <w:r>
        <w:rPr>
          <w:w w:val="99"/>
          <w:rtl/>
        </w:rPr>
        <w:t xml:space="preserve"> ﴾ تراخى نصر الرسل حتَّى استيأسوا من النصر في الدنيا، فمن وعد له بالنصر ولا يدري فيها أو في الآخرة، أو </w:t>
      </w:r>
      <w:r>
        <w:rPr>
          <w:rStyle w:val="bold"/>
          <w:w w:val="99"/>
          <w:rtl/>
        </w:rPr>
        <w:t xml:space="preserve">أيسوا من إيمان الكفرة </w:t>
      </w:r>
      <w:r>
        <w:rPr>
          <w:w w:val="99"/>
          <w:rtl/>
        </w:rPr>
        <w:t>﴿ </w:t>
      </w:r>
      <w:r>
        <w:rPr>
          <w:rStyle w:val="bold"/>
          <w:w w:val="99"/>
          <w:rtl/>
        </w:rPr>
        <w:t>وَظَنُّواْ</w:t>
      </w:r>
      <w:r>
        <w:rPr>
          <w:w w:val="99"/>
          <w:rtl/>
        </w:rPr>
        <w:t> ﴾ أي أيقن الرسل</w:t>
      </w:r>
      <w:r>
        <w:rPr>
          <w:rStyle w:val="bold"/>
          <w:w w:val="99"/>
          <w:rtl/>
        </w:rPr>
        <w:t xml:space="preserve"> </w:t>
      </w:r>
      <w:r>
        <w:rPr>
          <w:w w:val="99"/>
          <w:rtl/>
        </w:rPr>
        <w:t>﴿ </w:t>
      </w:r>
      <w:r>
        <w:rPr>
          <w:rStyle w:val="bold"/>
          <w:w w:val="99"/>
          <w:rtl/>
        </w:rPr>
        <w:t>أَنَّهُمْ قَدْ كُذِّبُواْ</w:t>
      </w:r>
      <w:r>
        <w:rPr>
          <w:w w:val="99"/>
          <w:rtl/>
        </w:rPr>
        <w:t> ﴾ بلغ التكذيب غايته بأن لا يعقبه نصر، أو ظنُّ الرسل: توهُّمُهم أن لا ينصروا، لذهولهم عن الوعد بالنصر لشدَّة الهول عليهم، أو لتوهُّم أنَّ النصر على شرطٍ، لم يقع الشرط فلم يقع النصر</w:t>
      </w:r>
      <w:r>
        <w:rPr>
          <w:rStyle w:val="bold"/>
          <w:w w:val="99"/>
          <w:rtl/>
        </w:rPr>
        <w:t xml:space="preserve"> </w:t>
      </w:r>
      <w:r>
        <w:rPr>
          <w:w w:val="99"/>
          <w:rtl/>
        </w:rPr>
        <w:t>﴿ </w:t>
      </w:r>
      <w:r>
        <w:rPr>
          <w:rStyle w:val="bold"/>
          <w:w w:val="99"/>
          <w:rtl/>
        </w:rPr>
        <w:t>جَآءَهُمْ نَصْرُنَا</w:t>
      </w:r>
      <w:r>
        <w:rPr>
          <w:w w:val="99"/>
          <w:rtl/>
        </w:rPr>
        <w:t> ﴾ لهم على أممهم المكذِّبة لهم، بتنجيتهم وإهلاك مكذِّبيهم كما قال</w:t>
      </w:r>
      <w:r>
        <w:rPr>
          <w:rStyle w:val="bold"/>
          <w:w w:val="99"/>
          <w:rtl/>
        </w:rPr>
        <w:t xml:space="preserve"> </w:t>
      </w:r>
      <w:r>
        <w:rPr>
          <w:w w:val="99"/>
          <w:rtl/>
        </w:rPr>
        <w:t>﴿ </w:t>
      </w:r>
      <w:r>
        <w:rPr>
          <w:rStyle w:val="bold"/>
          <w:w w:val="99"/>
          <w:rtl/>
        </w:rPr>
        <w:t>فَنُنجِي مَن نَّشَآءُ</w:t>
      </w:r>
      <w:r>
        <w:rPr>
          <w:w w:val="99"/>
          <w:rtl/>
        </w:rPr>
        <w:t> ﴾ وهم الرسل وأتباعهم</w:t>
      </w:r>
      <w:r>
        <w:rPr>
          <w:rStyle w:val="bold"/>
          <w:w w:val="99"/>
          <w:rtl/>
        </w:rPr>
        <w:t xml:space="preserve"> </w:t>
      </w:r>
      <w:r>
        <w:rPr>
          <w:w w:val="99"/>
          <w:rtl/>
        </w:rPr>
        <w:t>﴿ </w:t>
      </w:r>
      <w:r>
        <w:rPr>
          <w:rStyle w:val="bold"/>
          <w:w w:val="99"/>
          <w:rtl/>
        </w:rPr>
        <w:t>وَلَا يُرَدُّ بَأْسُنَا</w:t>
      </w:r>
      <w:r>
        <w:rPr>
          <w:w w:val="99"/>
          <w:rtl/>
        </w:rPr>
        <w:t> ﴾ عذابنا</w:t>
      </w:r>
      <w:r>
        <w:rPr>
          <w:rStyle w:val="bold"/>
          <w:w w:val="99"/>
          <w:rtl/>
        </w:rPr>
        <w:t xml:space="preserve"> </w:t>
      </w:r>
      <w:r>
        <w:rPr>
          <w:w w:val="99"/>
          <w:rtl/>
        </w:rPr>
        <w:t>﴿ </w:t>
      </w:r>
      <w:r>
        <w:rPr>
          <w:rStyle w:val="bold"/>
          <w:w w:val="99"/>
          <w:rtl/>
        </w:rPr>
        <w:t>عَنِ الْقَوْمِ الْمُجْرِمِينَ</w:t>
      </w:r>
      <w:r>
        <w:rPr>
          <w:w w:val="99"/>
          <w:rtl/>
        </w:rPr>
        <w:t> ﴾ المكذِّبين.</w:t>
      </w:r>
    </w:p>
    <w:p w:rsidR="00797B90" w:rsidRDefault="00797B90">
      <w:pPr>
        <w:pStyle w:val="textquran"/>
        <w:spacing w:before="113"/>
        <w:rPr>
          <w:rStyle w:val="bold"/>
          <w:rtl/>
        </w:rPr>
      </w:pPr>
      <w:r>
        <w:rPr>
          <w:rtl/>
        </w:rPr>
        <w:t>﴿ </w:t>
      </w:r>
      <w:r>
        <w:rPr>
          <w:rStyle w:val="bold"/>
          <w:rtl/>
        </w:rPr>
        <w:t>لَقَدْ كَانَ فِي قَصَصِهِمْ</w:t>
      </w:r>
      <w:r>
        <w:rPr>
          <w:rtl/>
        </w:rPr>
        <w:t> ﴾ قصص الرسل أو قصص إخوة يوسف</w:t>
      </w:r>
      <w:r>
        <w:rPr>
          <w:rStyle w:val="bold"/>
          <w:rtl/>
        </w:rPr>
        <w:t xml:space="preserve"> </w:t>
      </w:r>
      <w:r>
        <w:rPr>
          <w:rtl/>
        </w:rPr>
        <w:t>﴿ </w:t>
      </w:r>
      <w:r>
        <w:rPr>
          <w:rStyle w:val="bold"/>
          <w:rtl/>
        </w:rPr>
        <w:t>عِبْرَةٌ لأُوْلِي الَالْبَابِ</w:t>
      </w:r>
      <w:r>
        <w:rPr>
          <w:rtl/>
        </w:rPr>
        <w:t> ﴾ العقول المستعملة فينتفعون بها، أو مطلق العقول فيخسر من لم يستعملها</w:t>
      </w:r>
      <w:r>
        <w:rPr>
          <w:rStyle w:val="bold"/>
          <w:rtl/>
        </w:rPr>
        <w:t xml:space="preserve"> </w:t>
      </w:r>
      <w:r>
        <w:rPr>
          <w:rtl/>
        </w:rPr>
        <w:t>﴿ </w:t>
      </w:r>
      <w:r>
        <w:rPr>
          <w:rStyle w:val="bold"/>
          <w:rtl/>
        </w:rPr>
        <w:t>مَا كَانَ</w:t>
      </w:r>
      <w:r>
        <w:rPr>
          <w:rtl/>
        </w:rPr>
        <w:t> ﴾ هذا القرآن</w:t>
      </w:r>
      <w:r>
        <w:rPr>
          <w:rStyle w:val="bold"/>
          <w:rtl/>
        </w:rPr>
        <w:t xml:space="preserve"> </w:t>
      </w:r>
      <w:r>
        <w:rPr>
          <w:rtl/>
        </w:rPr>
        <w:t>﴿ </w:t>
      </w:r>
      <w:r>
        <w:rPr>
          <w:rStyle w:val="bold"/>
          <w:rtl/>
        </w:rPr>
        <w:t>حَدِيثًا يُفْتَرى</w:t>
      </w:r>
      <w:r>
        <w:rPr>
          <w:rFonts w:ascii="spglamiss2014-Bold" w:cs="spglamiss2014-Bold"/>
          <w:b/>
          <w:bCs/>
          <w:rtl/>
        </w:rPr>
        <w:t>ٰ</w:t>
      </w:r>
      <w:r>
        <w:rPr>
          <w:rtl/>
        </w:rPr>
        <w:t> ﴾ أشار إلى القرآن لحضوره، أو لتقدُّمه في قوله: ﴿ إِنَّآ أَنزَلْنَاهُ قُرْءَانًا عَرَبِيًّا ﴾ [في أول السورة].</w:t>
      </w:r>
    </w:p>
    <w:p w:rsidR="00797B90" w:rsidRDefault="00797B90">
      <w:pPr>
        <w:pStyle w:val="textquran"/>
        <w:spacing w:before="113"/>
        <w:rPr>
          <w:rStyle w:val="bold"/>
          <w:rtl/>
        </w:rPr>
      </w:pPr>
      <w:r>
        <w:rPr>
          <w:rtl/>
        </w:rPr>
        <w:t>﴿ </w:t>
      </w:r>
      <w:r>
        <w:rPr>
          <w:rStyle w:val="bold"/>
          <w:rtl/>
        </w:rPr>
        <w:t>وَلَكِن تَصْدِيقَ</w:t>
      </w:r>
      <w:r>
        <w:rPr>
          <w:rtl/>
        </w:rPr>
        <w:t xml:space="preserve"> ﴾ كان تصديقا كقوله تعالى: ﴿ مَا كَانَ مُحَمَّدٌ اَبَآ أَحَدٍ مِّن رِّجَالِكُمْ وَلَكِن رَّسُولَ اللهِ ﴾ </w:t>
      </w:r>
      <w:r>
        <w:rPr>
          <w:rStyle w:val="CharacterStyle11"/>
          <w:rtl/>
        </w:rPr>
        <w:t>[سورة الأحزاب: 40]</w:t>
      </w:r>
      <w:r>
        <w:rPr>
          <w:rtl/>
        </w:rPr>
        <w:t xml:space="preserve"> ولا حاجة إلى جعله تعليلا لمحذوف هكذا: لكن أنزلناه تصديقا، أو حالا بمعنى أنزلناه مصدِّقا</w:t>
      </w:r>
      <w:r>
        <w:rPr>
          <w:rStyle w:val="bold"/>
          <w:rtl/>
        </w:rPr>
        <w:t xml:space="preserve"> </w:t>
      </w:r>
      <w:r>
        <w:rPr>
          <w:rtl/>
        </w:rPr>
        <w:t>﴿ </w:t>
      </w:r>
      <w:r>
        <w:rPr>
          <w:rStyle w:val="bold"/>
          <w:rtl/>
        </w:rPr>
        <w:t>الذِي بَيْنَ يَدَيْهِ</w:t>
      </w:r>
      <w:r>
        <w:rPr>
          <w:rtl/>
        </w:rPr>
        <w:t> ﴾ من الإنجيل والزبور والتوراة والصحف ﴿ </w:t>
      </w:r>
      <w:r>
        <w:rPr>
          <w:rStyle w:val="bold"/>
          <w:rtl/>
        </w:rPr>
        <w:t>وَتَفْصِيلَ كُلِّ شَيْءٍ</w:t>
      </w:r>
      <w:r>
        <w:rPr>
          <w:rtl/>
        </w:rPr>
        <w:t> ﴾</w:t>
      </w:r>
      <w:r>
        <w:rPr>
          <w:rStyle w:val="bold"/>
          <w:rtl/>
        </w:rPr>
        <w:t xml:space="preserve"> </w:t>
      </w:r>
      <w:r>
        <w:rPr>
          <w:rtl/>
        </w:rPr>
        <w:t>يحتاج إليه في الدين، من حلال وحرام والحدود والأحكام، والمواعظ</w:t>
      </w:r>
      <w:r>
        <w:rPr>
          <w:rStyle w:val="bold"/>
          <w:rtl/>
        </w:rPr>
        <w:t xml:space="preserve"> </w:t>
      </w:r>
      <w:r>
        <w:rPr>
          <w:rtl/>
        </w:rPr>
        <w:t>والأمثال، [قلت:]</w:t>
      </w:r>
      <w:r>
        <w:rPr>
          <w:rStyle w:val="bold"/>
          <w:rtl/>
        </w:rPr>
        <w:t xml:space="preserve"> وأمور الدين كلّها في القرآن بالذات أو بالواسطة</w:t>
      </w:r>
      <w:r>
        <w:rPr>
          <w:rtl/>
        </w:rPr>
        <w:t>.</w:t>
      </w:r>
    </w:p>
    <w:p w:rsidR="00797B90" w:rsidRDefault="00797B90">
      <w:pPr>
        <w:pStyle w:val="textquran"/>
        <w:spacing w:before="113"/>
        <w:rPr>
          <w:rtl/>
        </w:rPr>
      </w:pPr>
      <w:r>
        <w:rPr>
          <w:rtl/>
        </w:rPr>
        <w:t>﴿ </w:t>
      </w:r>
      <w:r>
        <w:rPr>
          <w:rStyle w:val="bold"/>
          <w:rtl/>
        </w:rPr>
        <w:t>وَهُدًى</w:t>
      </w:r>
      <w:r>
        <w:rPr>
          <w:rtl/>
        </w:rPr>
        <w:t> ﴾ من الضلال</w:t>
      </w:r>
      <w:r>
        <w:rPr>
          <w:rStyle w:val="bold"/>
          <w:rtl/>
        </w:rPr>
        <w:t xml:space="preserve"> </w:t>
      </w:r>
      <w:r>
        <w:rPr>
          <w:rtl/>
        </w:rPr>
        <w:t>﴿ </w:t>
      </w:r>
      <w:r>
        <w:rPr>
          <w:rStyle w:val="bold"/>
          <w:rtl/>
        </w:rPr>
        <w:t>وَرَحْمَةً</w:t>
      </w:r>
      <w:r>
        <w:rPr>
          <w:rtl/>
        </w:rPr>
        <w:t> ﴾ دِينِيَّة ودُنْيَوِيَّة</w:t>
      </w:r>
      <w:r>
        <w:rPr>
          <w:rStyle w:val="bold"/>
          <w:rtl/>
        </w:rPr>
        <w:t xml:space="preserve"> </w:t>
      </w:r>
      <w:r>
        <w:rPr>
          <w:rtl/>
        </w:rPr>
        <w:t>﴿ </w:t>
      </w:r>
      <w:r>
        <w:rPr>
          <w:rStyle w:val="bold"/>
          <w:rtl/>
        </w:rPr>
        <w:t>لِّقَوْمٍ يُومِنُونَ</w:t>
      </w:r>
      <w:r>
        <w:rPr>
          <w:rtl/>
        </w:rPr>
        <w:t> ﴾ خُصُّوا بالذكر لأنَّهم المتأثِّرون بالقرآن.</w:t>
      </w:r>
    </w:p>
    <w:p w:rsidR="00797B90" w:rsidRDefault="00797B90">
      <w:pPr>
        <w:pStyle w:val="textmawadi3"/>
        <w:spacing w:before="113"/>
        <w:rPr>
          <w:rtl/>
        </w:rPr>
      </w:pPr>
      <w:r>
        <w:rPr>
          <w:rStyle w:val="namat2"/>
          <w:rtl/>
        </w:rPr>
        <w:t xml:space="preserve">[بلاغة] </w:t>
      </w:r>
      <w:r>
        <w:rPr>
          <w:rtl/>
        </w:rPr>
        <w:t>وفي جعله تصديقا وتفصيلا وهدى ورحمة مبالغة، كأنَّه نفس ذلك، أو يقدَّر مضاف أي ذا تصديق...، أو يقدَّر بالوصف أي مصدِّقا ومفصِّلا وهاديا وراحما، والإسناد مجاز، والحقيقة لله.</w:t>
      </w:r>
    </w:p>
    <w:p w:rsidR="00797B90" w:rsidRDefault="00797B90">
      <w:pPr>
        <w:pStyle w:val="textquran"/>
        <w:rPr>
          <w:rtl/>
        </w:rPr>
      </w:pPr>
      <w:r>
        <w:rPr>
          <w:rtl/>
        </w:rPr>
        <w:t>وإذا كانوا مؤمنين فهداهم تحصيل الحاصل! الجواب: أنَّهم يزدادون الإيمان والهدى، والمراد: يشارفون الإيمان والهدى، فيحصل ذلك لهم به، أو يؤمنون في قضاء الله ويهتدون، وهكذا في مثل ذلك تقول في القرآن.</w:t>
      </w:r>
    </w:p>
    <w:p w:rsidR="00797B90" w:rsidRDefault="00797B90">
      <w:pPr>
        <w:pStyle w:val="textquran"/>
        <w:rPr>
          <w:rtl/>
        </w:rPr>
      </w:pPr>
      <w:r>
        <w:rPr>
          <w:rStyle w:val="bold"/>
          <w:rtl/>
        </w:rPr>
        <w:t>ووجه الاعتبار بقصصهم</w:t>
      </w:r>
      <w:r>
        <w:rPr>
          <w:rtl/>
        </w:rPr>
        <w:t xml:space="preserve"> أنَّ القادر على إخراج يوسف من الذلِّ والمصائب قادر على إظهار دين محمَّد ژ وعلى آله وصحبه.</w:t>
      </w:r>
    </w:p>
    <w:p w:rsidR="00797B90" w:rsidRDefault="00797B90">
      <w:pPr>
        <w:pStyle w:val="textboldcenter"/>
        <w:spacing w:before="283"/>
        <w:rPr>
          <w:sz w:val="28"/>
          <w:szCs w:val="28"/>
          <w:rtl/>
        </w:rPr>
      </w:pPr>
      <w:r>
        <w:rPr>
          <w:sz w:val="28"/>
          <w:szCs w:val="28"/>
          <w:rtl/>
        </w:rPr>
        <w:t>ولا حول ولا قوَّة إلَّا بالله العليِّ العظيم</w:t>
      </w:r>
    </w:p>
    <w:p w:rsidR="00797B90" w:rsidRDefault="00797B90">
      <w:pPr>
        <w:pStyle w:val="tittle"/>
        <w:rPr>
          <w:rtl/>
        </w:rPr>
      </w:pPr>
    </w:p>
    <w:p w:rsidR="00797B90" w:rsidRDefault="00797B90">
      <w:pPr>
        <w:pStyle w:val="tittle"/>
        <w:rPr>
          <w:rtl/>
        </w:rPr>
      </w:pPr>
    </w:p>
    <w:p w:rsidR="00797B90" w:rsidRDefault="00797B90">
      <w:pPr>
        <w:pStyle w:val="tittle"/>
        <w:rPr>
          <w:rtl/>
        </w:rPr>
      </w:pPr>
    </w:p>
    <w:p w:rsidR="00797B90" w:rsidRDefault="00797B90">
      <w:pPr>
        <w:pStyle w:val="tittle"/>
        <w:rPr>
          <w:rtl/>
        </w:rPr>
      </w:pPr>
    </w:p>
    <w:p w:rsidR="00797B90" w:rsidRDefault="00797B90">
      <w:pPr>
        <w:pStyle w:val="Numberssura"/>
        <w:rPr>
          <w:smallCaps/>
        </w:rPr>
      </w:pPr>
      <w:r>
        <w:t>13</w:t>
      </w:r>
    </w:p>
    <w:p w:rsidR="00797B90" w:rsidRDefault="00797B90">
      <w:pPr>
        <w:pStyle w:val="suratitle"/>
        <w:rPr>
          <w:smallCaps/>
          <w:rtl/>
        </w:rPr>
      </w:pPr>
      <w:r>
        <w:rPr>
          <w:smallCaps/>
          <w:rtl/>
        </w:rPr>
        <w:t>تفسير سورة الرعد</w:t>
      </w:r>
    </w:p>
    <w:p w:rsidR="00797B90" w:rsidRDefault="00797B90">
      <w:pPr>
        <w:pStyle w:val="suratitle"/>
        <w:rPr>
          <w:rtl/>
        </w:rPr>
      </w:pPr>
      <w:r>
        <w:rPr>
          <w:smallCaps/>
          <w:color w:val="000000"/>
          <w:w w:val="95"/>
          <w:sz w:val="26"/>
          <w:szCs w:val="26"/>
          <w:rtl/>
        </w:rPr>
        <w:t>مدنيَّة وآياتها 43 ـ نزلت بعد سورة محمَّد</w:t>
      </w:r>
    </w:p>
    <w:p w:rsidR="00797B90" w:rsidRDefault="00797B90">
      <w:pPr>
        <w:pStyle w:val="faree"/>
        <w:rPr>
          <w:rtl/>
        </w:rPr>
      </w:pPr>
      <w:r>
        <w:rPr>
          <w:rtl/>
        </w:rPr>
        <w:t>القرآن حقٌّ من الله</w:t>
      </w:r>
    </w:p>
    <w:p w:rsidR="00797B90" w:rsidRDefault="00797B90">
      <w:pPr>
        <w:pStyle w:val="textquran"/>
        <w:rPr>
          <w:rtl/>
        </w:rPr>
      </w:pPr>
      <w:r>
        <w:rPr>
          <w:rtl/>
        </w:rPr>
        <w:t>﴿ </w:t>
      </w:r>
      <w:r>
        <w:rPr>
          <w:rStyle w:val="bold"/>
          <w:rtl/>
        </w:rPr>
        <w:t>أَلَمِّر</w:t>
      </w:r>
      <w:r>
        <w:rPr>
          <w:rtl/>
        </w:rPr>
        <w:t> ﴾ اسم للسُّورة، أو حروف من أوائل أسماء الله، وقد قيل المعنى: أَنا الله أعلم وأرى ﴿ </w:t>
      </w:r>
      <w:r>
        <w:rPr>
          <w:rStyle w:val="bold"/>
          <w:rtl/>
        </w:rPr>
        <w:t>تِلْكَ ءَايَاتُ الْكِتَابِ</w:t>
      </w:r>
      <w:r>
        <w:rPr>
          <w:rtl/>
        </w:rPr>
        <w:t> ﴾ الإشارة إلى آيات السورة هذه، أو آيات القرآن، أو إلى أخبار الرسل المذكورة في سورة يوسف المشار إليها إجمالا في آخرها، وحضورُها باعتبار تلاوة بعض لبعض في التلاوة، أو في اللوح المحفوظ، أو مع الملك.</w:t>
      </w:r>
    </w:p>
    <w:p w:rsidR="00797B90" w:rsidRDefault="00797B90">
      <w:pPr>
        <w:pStyle w:val="textquran"/>
        <w:rPr>
          <w:rtl/>
        </w:rPr>
      </w:pPr>
      <w:r>
        <w:rPr>
          <w:rtl/>
        </w:rPr>
        <w:t>والكتاب: القرآن، وهو الكتاب العجيب الكامل، المغني عن الوصف المعروف من بين الكتب، أو السورة أو اللوح المحفوظ، أي آيات هنَّ الكتاب، أو هنَّ السورة، أو بعض من الكتاب، أو من السورة، و «ال» للكمال، أو للعهد الحضوري، أو الاستغراق مبالغة، والمراد بالكمال كمال السورة في نفسها لا الفضل على غيرها، لأنَّ قوله: ﴿ تِلْكَ ءَايَاتُ ﴾ مذكور في أوائل سور متعدِّدة فكلُّ واحدة آية كاملة في ذاتها.</w:t>
      </w:r>
    </w:p>
    <w:p w:rsidR="00797B90" w:rsidRDefault="00797B90">
      <w:pPr>
        <w:pStyle w:val="textquran"/>
        <w:rPr>
          <w:rtl/>
        </w:rPr>
      </w:pPr>
      <w:r>
        <w:rPr>
          <w:rtl/>
        </w:rPr>
        <w:t>﴿ </w:t>
      </w:r>
      <w:r>
        <w:rPr>
          <w:rStyle w:val="bold"/>
          <w:rtl/>
        </w:rPr>
        <w:t>وَالذِي أُنزِلَ إِلَيْكَ مِن رَّبِّكَ الْحَقُّ</w:t>
      </w:r>
      <w:r>
        <w:rPr>
          <w:rtl/>
        </w:rPr>
        <w:t> ﴾ نعت «ءَايَاتُ»، والعطف عطف عامٍّ على خاصٍّ، أو عطف صفة على أخرى لموصوف، أي تلك آيات الكلام الجامع بين كونه كتابا وكونه منزلا من ربِّك، والكتاب بمعنى المكتوب في اللوح المحفوظ، أو في صحف الملائكة، و«الْحَقُّ» خبر لمحذوف، أي هو الحقُّ، أو «الذِي» مبتدأ و«الْحَقُّ» خبره، وعلى هذا فـ «الذِي» القرآن أو مع سائر الوحي إليه ژ ، والجملة كالحجَّة للجملة قبلها، فإنَّ ما هو منزل من الله حقًّا يكون كاملا لا محالة.</w:t>
      </w:r>
    </w:p>
    <w:p w:rsidR="00797B90" w:rsidRDefault="00797B90">
      <w:pPr>
        <w:pStyle w:val="textmawadi3"/>
        <w:rPr>
          <w:rtl/>
        </w:rPr>
      </w:pPr>
      <w:r>
        <w:rPr>
          <w:rStyle w:val="namat2"/>
          <w:rtl/>
        </w:rPr>
        <w:t xml:space="preserve">[أصول الفقه] </w:t>
      </w:r>
      <w:r>
        <w:rPr>
          <w:rtl/>
        </w:rPr>
        <w:t>وإذا جعلنا «الذِي» مبتدأ حصل الحصر بتعريف الطرفين مع أنَّ القياس أيضا حقٌّ، والإجماع حقٌّ والسنَّة حقٌّ، والجواب: إنَّهنَّ دخلن في المنزل ضمْنًا، السنَّة لقوله </w:t>
      </w:r>
      <w:r>
        <w:rPr>
          <w:rStyle w:val="azawijal"/>
          <w:rFonts w:cs="Times New Roman"/>
          <w:rtl/>
        </w:rPr>
        <w:t>8</w:t>
      </w:r>
      <w:r>
        <w:rPr>
          <w:rtl/>
        </w:rPr>
        <w:t xml:space="preserve"> : ﴿ وَمَآ ءَاتَاكُمُ الرَّسُولُ... ﴾ </w:t>
      </w:r>
      <w:r>
        <w:rPr>
          <w:rStyle w:val="CharacterStyle11"/>
          <w:rtl/>
        </w:rPr>
        <w:t>[سورة الحشر: 7]</w:t>
      </w:r>
      <w:r>
        <w:rPr>
          <w:rtl/>
        </w:rPr>
        <w:t xml:space="preserve">، والإجماع لقوله ژ : </w:t>
      </w:r>
      <w:r>
        <w:rPr>
          <w:rStyle w:val="bold"/>
          <w:rtl/>
        </w:rPr>
        <w:t>«لا تجتمع أمَّتي على ضلالة»</w:t>
      </w:r>
      <w:r>
        <w:rPr>
          <w:vertAlign w:val="superscript"/>
          <w:rtl/>
        </w:rPr>
        <w:footnoteReference w:id="102"/>
      </w:r>
      <w:r>
        <w:rPr>
          <w:rtl/>
        </w:rPr>
        <w:t xml:space="preserve"> الثابِتِ</w:t>
      </w:r>
      <w:r>
        <w:rPr>
          <w:vertAlign w:val="superscript"/>
          <w:rtl/>
        </w:rPr>
        <w:footnoteReference w:id="103"/>
      </w:r>
      <w:r>
        <w:rPr>
          <w:rtl/>
        </w:rPr>
        <w:t xml:space="preserve"> بقوله: ﴿ وَمَا يَنطِقُ عَنِ الْهَوَىٰ... ﴾ </w:t>
      </w:r>
      <w:r>
        <w:rPr>
          <w:rStyle w:val="CharacterStyle11"/>
          <w:rtl/>
        </w:rPr>
        <w:t>[سورة النجم: 3]</w:t>
      </w:r>
      <w:r>
        <w:rPr>
          <w:rtl/>
        </w:rPr>
        <w:t xml:space="preserve">، والقياس لقوله تعالى: ﴿ أَطِيعُواْ اللهَ وَأَطِيعُواْ الرَّسُولَ وَأُوْلِي الَامْرِ مِنكُمْ ﴾ </w:t>
      </w:r>
      <w:r>
        <w:rPr>
          <w:rStyle w:val="CharacterStyle11"/>
          <w:rtl/>
        </w:rPr>
        <w:t>[سورة النساء: 59]</w:t>
      </w:r>
      <w:r>
        <w:rPr>
          <w:rtl/>
        </w:rPr>
        <w:t xml:space="preserve"> أي المجتهدين، وأمَّا الكتب المتقدِّمة فلأنَّ القرآن مصدِّق لها. ﴿ </w:t>
      </w:r>
      <w:r>
        <w:rPr>
          <w:rStyle w:val="bold"/>
          <w:rtl/>
        </w:rPr>
        <w:t>وَلَكِنَّ أَكْثَرَ النَّاسِ لَا يُومِنُونَ</w:t>
      </w:r>
      <w:r>
        <w:rPr>
          <w:rtl/>
        </w:rPr>
        <w:t> ﴾ بأنَّه من الله لإخلالهم بالنظر في بلاغته الخارجة عن طوق البشر والخلق.</w:t>
      </w:r>
    </w:p>
    <w:p w:rsidR="00797B90" w:rsidRDefault="00797B90">
      <w:pPr>
        <w:pStyle w:val="faree"/>
        <w:rPr>
          <w:rtl/>
        </w:rPr>
      </w:pPr>
      <w:r>
        <w:rPr>
          <w:rtl/>
        </w:rPr>
        <w:t>بعض مظاهر قدرة الله في السماوات والأرض</w:t>
      </w:r>
    </w:p>
    <w:p w:rsidR="00797B90" w:rsidRDefault="00797B90">
      <w:pPr>
        <w:pStyle w:val="textquran"/>
        <w:spacing w:before="113"/>
        <w:rPr>
          <w:w w:val="104"/>
          <w:rtl/>
        </w:rPr>
      </w:pPr>
      <w:r>
        <w:rPr>
          <w:w w:val="104"/>
          <w:rtl/>
        </w:rPr>
        <w:t>وشرع في ذكر دلائل السماوات في أوائل السورة بقوله: ﴿ </w:t>
      </w:r>
      <w:r>
        <w:rPr>
          <w:rStyle w:val="bold"/>
          <w:w w:val="104"/>
          <w:rtl/>
        </w:rPr>
        <w:t>اللهُ الذِي رَفَعَ السَّمَاوَاتِ بِغَيْرِ عَمَدٍ تَرَوْنَهَا</w:t>
      </w:r>
      <w:r>
        <w:rPr>
          <w:w w:val="104"/>
          <w:rtl/>
        </w:rPr>
        <w:t xml:space="preserve"> ﴾ إلخ... وفي ذكر دلائل الأرض بقوله: ﴿ وَهُوَ الذِي مَدَّ الَارْضَ... ﴾ </w:t>
      </w:r>
      <w:r>
        <w:rPr>
          <w:rStyle w:val="CharacterStyle11"/>
          <w:w w:val="104"/>
          <w:rtl/>
        </w:rPr>
        <w:t>[الآية: 3]</w:t>
      </w:r>
      <w:r>
        <w:rPr>
          <w:w w:val="104"/>
          <w:rtl/>
        </w:rPr>
        <w:t xml:space="preserve"> وذلك قوله تعالى في أواخر السورة قبلها: ﴿ وَكَأَيِّن مِّنَ ـ ايَةِ فِي السَّمَاوَاتِ وَالَارْضِ ﴾ </w:t>
      </w:r>
      <w:r>
        <w:rPr>
          <w:rStyle w:val="CharacterStyle11"/>
          <w:w w:val="104"/>
          <w:rtl/>
        </w:rPr>
        <w:t>[سورة يوسف: 105]</w:t>
      </w:r>
      <w:r>
        <w:rPr>
          <w:w w:val="104"/>
          <w:rtl/>
        </w:rPr>
        <w:t xml:space="preserve"> ومعنى رفعها نقلها من الجهة السفلى إذ كانت على الماء، أو خلقها في علوٍّ، ودلَّت الآية على أن لا عِلاقة للسماوات أيضا، لأنَّ الآية في دلائل قدرة الله، ولو رفعها بلا عمد مع عِلاقة لم يستعظموا قدرته، ولو كانت بعمدة لاحتاجت تلك العمدة إلى أخرى، فيتسلسل ذلك، وهو محال، ولو كانت بعِلاقة لاحتاجت العِلاقة إلى أخرى.</w:t>
      </w:r>
    </w:p>
    <w:p w:rsidR="00797B90" w:rsidRDefault="00797B90">
      <w:pPr>
        <w:pStyle w:val="textquran"/>
        <w:spacing w:before="113"/>
        <w:rPr>
          <w:rtl/>
        </w:rPr>
      </w:pPr>
      <w:r>
        <w:rPr>
          <w:rtl/>
        </w:rPr>
        <w:t>وحاصل الآية أنَّه أمسك السماوات بقدرته حيث هي، ورفعها إمساكها حيث هي بلا عِلاقة ولا عمدةٍ.</w:t>
      </w:r>
    </w:p>
    <w:p w:rsidR="00797B90" w:rsidRDefault="00797B90">
      <w:pPr>
        <w:pStyle w:val="textmawadi3"/>
        <w:rPr>
          <w:w w:val="101"/>
          <w:rtl/>
        </w:rPr>
      </w:pPr>
      <w:r>
        <w:rPr>
          <w:rStyle w:val="namat2"/>
          <w:w w:val="101"/>
          <w:rtl/>
        </w:rPr>
        <w:t>[لغة]</w:t>
      </w:r>
      <w:r>
        <w:rPr>
          <w:w w:val="101"/>
          <w:rtl/>
        </w:rPr>
        <w:t xml:space="preserve"> و«عَمَدٍ» جمع عماد أو عمود على غير قياس، والقياس أعمدة أو أعمد، أو اسم جمع، وذلك كإهاب وأَهبٍ، وأَديم وأَدم، وأفيق وأَفقٍ، قيل: ولا خامس لها، وذلك كلُّه رباعي ثالثه مَدَّة، جمع على فعل، ويدلُّ على أنَّه غير مفرد التأنيث في قوله </w:t>
      </w:r>
      <w:r>
        <w:rPr>
          <w:rStyle w:val="azawijal"/>
          <w:rFonts w:cs="Times New Roman"/>
          <w:w w:val="101"/>
          <w:rtl/>
        </w:rPr>
        <w:t>8</w:t>
      </w:r>
      <w:r>
        <w:rPr>
          <w:w w:val="101"/>
          <w:rtl/>
        </w:rPr>
        <w:t xml:space="preserve"> : ﴿ فِي عَمَدٍ مُمَدَّدَةٍ ﴾ </w:t>
      </w:r>
      <w:r>
        <w:rPr>
          <w:rStyle w:val="CharacterStyle11"/>
          <w:w w:val="101"/>
          <w:rtl/>
        </w:rPr>
        <w:t>[سورة الهمزة: 9]</w:t>
      </w:r>
      <w:r>
        <w:rPr>
          <w:w w:val="101"/>
          <w:rtl/>
        </w:rPr>
        <w:t xml:space="preserve"> وقيل هو مفرد مؤنَّث. والمنفي العمد والرؤية معا.</w:t>
      </w:r>
    </w:p>
    <w:p w:rsidR="00797B90" w:rsidRDefault="00797B90">
      <w:pPr>
        <w:pStyle w:val="textquran"/>
        <w:spacing w:before="57"/>
        <w:rPr>
          <w:rtl/>
        </w:rPr>
      </w:pPr>
      <w:r>
        <w:rPr>
          <w:rtl/>
        </w:rPr>
        <w:t xml:space="preserve">وحاصله أن لا عمد فضلا عن أن ترى، وقال مجاهد وعكرمة: نفيت الصفة فقط فالعمد ثابتة لا ترى، وهي جبل قاف محيط بالدنيا، بعد المحيط من زمرد أخضر عليه أطراف السماء، </w:t>
      </w:r>
      <w:r>
        <w:rPr>
          <w:rStyle w:val="bold"/>
          <w:rtl/>
        </w:rPr>
        <w:t>وهو كلام غير كاف</w:t>
      </w:r>
      <w:r>
        <w:rPr>
          <w:rtl/>
        </w:rPr>
        <w:t xml:space="preserve"> إذ تبقى السماوات أو يدعى أنَّ أطرافهنَّ كلّهنَّ على جبل قاف </w:t>
      </w:r>
      <w:r>
        <w:rPr>
          <w:rStyle w:val="bold"/>
          <w:rtl/>
        </w:rPr>
        <w:t>وهو غير صحيح</w:t>
      </w:r>
      <w:r>
        <w:rPr>
          <w:rtl/>
        </w:rPr>
        <w:t>.</w:t>
      </w:r>
    </w:p>
    <w:p w:rsidR="00797B90" w:rsidRDefault="00797B90">
      <w:pPr>
        <w:pStyle w:val="textquran"/>
        <w:spacing w:before="57"/>
        <w:rPr>
          <w:rtl/>
        </w:rPr>
      </w:pPr>
      <w:r>
        <w:rPr>
          <w:rtl/>
        </w:rPr>
        <w:t>والصواب أنَّ العمد على فرض ثبوتها هي القدرة، والقدرة لا ترى وإنَّما يرى أثرها، فالعمد هي قدرة الله </w:t>
      </w:r>
      <w:r>
        <w:rPr>
          <w:rStyle w:val="azawijal"/>
          <w:rFonts w:cs="Times New Roman"/>
          <w:rtl/>
        </w:rPr>
        <w:t>8</w:t>
      </w:r>
      <w:r>
        <w:rPr>
          <w:rtl/>
        </w:rPr>
        <w:t> ، وهي واحدة ذَاتِيَّة</w:t>
      </w:r>
      <w:r>
        <w:rPr>
          <w:color w:val="00C100"/>
          <w:vertAlign w:val="superscript"/>
          <w:rtl/>
        </w:rPr>
        <w:footnoteReference w:id="104"/>
      </w:r>
      <w:r>
        <w:rPr>
          <w:rtl/>
        </w:rPr>
        <w:t>، وأمَّا جمعها فتمثيل أو باعتبار تعدُّد متعلَّقاتها. والجملة نعت لـ «عَمَدٍ» و«هَا» لها، ويجوز كونها للسماوات فالجملة مستأنفة أو حال من «السَّمَاوَاتِ»، ورؤيتنا السماوات برؤية نجومهنَّ، وما تقدَّم أظهر.</w:t>
      </w:r>
    </w:p>
    <w:p w:rsidR="00797B90" w:rsidRDefault="00797B90">
      <w:pPr>
        <w:pStyle w:val="textquran"/>
        <w:spacing w:before="57"/>
        <w:rPr>
          <w:rtl/>
        </w:rPr>
      </w:pPr>
      <w:r>
        <w:rPr>
          <w:rtl/>
        </w:rPr>
        <w:t>﴿ </w:t>
      </w:r>
      <w:r>
        <w:rPr>
          <w:rStyle w:val="bold"/>
          <w:rtl/>
        </w:rPr>
        <w:t>ثُمَّ اسْتَوَى</w:t>
      </w:r>
      <w:r>
        <w:rPr>
          <w:rFonts w:ascii="spglamiss2014-Bold" w:cs="spglamiss2014-Bold"/>
          <w:b/>
          <w:bCs/>
          <w:rtl/>
        </w:rPr>
        <w:t>ٰ</w:t>
      </w:r>
      <w:r>
        <w:rPr>
          <w:rStyle w:val="bold"/>
          <w:rtl/>
        </w:rPr>
        <w:t xml:space="preserve"> عَلَى الْعَرْشِ</w:t>
      </w:r>
      <w:r>
        <w:rPr>
          <w:rtl/>
        </w:rPr>
        <w:t> ﴾ ملك الأمور كلَّها والأجسام كلَّها، أو حفظها ودبَّرها، أو خلق الجسم العظيم المسمَّى عرشا. و«ثُمَّ» للترتيب الذكري، أو لمجرَّد العطف.</w:t>
      </w:r>
    </w:p>
    <w:p w:rsidR="00797B90" w:rsidRDefault="00797B90">
      <w:pPr>
        <w:pStyle w:val="textmawadi3"/>
        <w:spacing w:before="57"/>
        <w:rPr>
          <w:rtl/>
        </w:rPr>
      </w:pPr>
      <w:r>
        <w:rPr>
          <w:rStyle w:val="namat2"/>
          <w:rtl/>
        </w:rPr>
        <w:t xml:space="preserve">[أصول الدين] </w:t>
      </w:r>
      <w:r>
        <w:rPr>
          <w:rtl/>
        </w:rPr>
        <w:t>وكلُّ موجود سوى الله متناهٍ، لأنَّه لو وجد جسم لا يتناهى لزم أنَّه قديم غير مخلوق، واعتقاد هذا إشراك، والعرش والسماوات دليل على وجود الصانع ووحدته وكمال قدرته، وعموم علمه، فإنَّ إمساكهنَّ في مَحَالِّها دليل على أنَّ لها فاعلا يختار ما شاء من الجائز، اختار موضعهنَّ ولسائر الأجسام أيضا محالَّها، فليس بجسم ولا عرض لعجزهما.</w:t>
      </w:r>
    </w:p>
    <w:p w:rsidR="00797B90" w:rsidRDefault="00797B90">
      <w:pPr>
        <w:pStyle w:val="textquran"/>
        <w:spacing w:before="187"/>
        <w:rPr>
          <w:rtl/>
        </w:rPr>
      </w:pPr>
      <w:r>
        <w:rPr>
          <w:rtl/>
        </w:rPr>
        <w:t>وعلى ذلك الأسلوب تسخير الشمس والقمر في قوله: ﴿ </w:t>
      </w:r>
      <w:r>
        <w:rPr>
          <w:rStyle w:val="bold"/>
          <w:rtl/>
        </w:rPr>
        <w:t>وَسَخَّرَ الشَّمْسَ وَالْقَمَرَ</w:t>
      </w:r>
      <w:r>
        <w:rPr>
          <w:rtl/>
        </w:rPr>
        <w:t> ﴾ ذلَّلهما لِمَا أراد منهما من حركة سريعة واستدارة في منازل، لو شاء لزاد في سرعتهما أو نقص أو سكنتا أو دارتا على غير دورانهما، فاختار ما هما عليه على غيره، وجعل حركتهما نافعة في حصول الفصول الأربعة وما يترتَّب عليها من حرٍّ وبرد ونبات وثمار.</w:t>
      </w:r>
    </w:p>
    <w:p w:rsidR="00797B90" w:rsidRDefault="00797B90">
      <w:pPr>
        <w:pStyle w:val="textquran"/>
        <w:spacing w:before="187"/>
        <w:rPr>
          <w:rtl/>
        </w:rPr>
      </w:pPr>
      <w:r>
        <w:rPr>
          <w:rtl/>
        </w:rPr>
        <w:t>﴿ </w:t>
      </w:r>
      <w:r>
        <w:rPr>
          <w:rStyle w:val="bold"/>
          <w:rtl/>
        </w:rPr>
        <w:t>كُلٌّ</w:t>
      </w:r>
      <w:r>
        <w:rPr>
          <w:rtl/>
        </w:rPr>
        <w:t> ﴾ منهما ﴿ </w:t>
      </w:r>
      <w:r>
        <w:rPr>
          <w:rStyle w:val="bold"/>
          <w:rtl/>
        </w:rPr>
        <w:t>يَجْرِي</w:t>
      </w:r>
      <w:r>
        <w:rPr>
          <w:rtl/>
        </w:rPr>
        <w:t> ﴾ في فلكه ﴿ </w:t>
      </w:r>
      <w:r>
        <w:rPr>
          <w:rStyle w:val="bold"/>
          <w:rtl/>
        </w:rPr>
        <w:t>لأَجَلٍ مُّسَمًّى</w:t>
      </w:r>
      <w:r>
        <w:rPr>
          <w:rtl/>
        </w:rPr>
        <w:t xml:space="preserve"> ﴾ وهو يوم القيامة، أو هو دور الحول للشمس، والشهر للقمر، لا يختلف ذلك، واختاره بعض، وبعضهم الأوَّل، كما اختلف في قوله: ﴿ وَالشَّمْسُ تَجْرِي لِمُسْتَقَرٍّ لَّهَا ﴾ </w:t>
      </w:r>
      <w:r>
        <w:rPr>
          <w:rStyle w:val="CharacterStyle11"/>
          <w:rtl/>
        </w:rPr>
        <w:t>[سورة يس: 38]</w:t>
      </w:r>
      <w:r>
        <w:rPr>
          <w:rtl/>
        </w:rPr>
        <w:t xml:space="preserve"> [قلت:] وعندي أنَّ المراد في الآيتين الثاني، ألَا ترى إلى قوله: ﴿ ذَالِكَ تَقْدِيرُ الْعَزِيزِ الْعَلِيمِ ﴾ </w:t>
      </w:r>
      <w:r>
        <w:rPr>
          <w:rStyle w:val="CharacterStyle11"/>
          <w:rtl/>
        </w:rPr>
        <w:t>[سورة يس: 37]</w:t>
      </w:r>
      <w:r>
        <w:rPr>
          <w:rtl/>
        </w:rPr>
        <w:t xml:space="preserve"> مع قوله: ﴿ وَالْقَمَرُ قَدَّرْنَاهُ ﴾ </w:t>
      </w:r>
      <w:r>
        <w:rPr>
          <w:rStyle w:val="CharacterStyle11"/>
          <w:rtl/>
        </w:rPr>
        <w:t>[سورة يس: 39]</w:t>
      </w:r>
      <w:r>
        <w:rPr>
          <w:rtl/>
        </w:rPr>
        <w:t xml:space="preserve"> واستدلَّ للأوَّل بقوله </w:t>
      </w:r>
      <w:r>
        <w:rPr>
          <w:rStyle w:val="azawijal"/>
          <w:rFonts w:cs="Times New Roman"/>
          <w:rtl/>
        </w:rPr>
        <w:t>8</w:t>
      </w:r>
      <w:r>
        <w:rPr>
          <w:rtl/>
        </w:rPr>
        <w:t xml:space="preserve"> : ﴿ إِذَا الشَّمْسُ كُوِّرَتْ وَإِذَا النُّجُومُ انكَدَرَتْ ﴾ </w:t>
      </w:r>
      <w:r>
        <w:rPr>
          <w:rStyle w:val="CharacterStyle11"/>
          <w:rtl/>
        </w:rPr>
        <w:t>[سورة التكوير: 1و2]</w:t>
      </w:r>
      <w:r>
        <w:rPr>
          <w:rtl/>
        </w:rPr>
        <w:t xml:space="preserve"> ويناسب الثاني أنَّ التسخير لمنافع العباد، وهي بالفصول لا بيوم القيامة. واللام على كلِّ حال بمعنى إلى.</w:t>
      </w:r>
    </w:p>
    <w:p w:rsidR="00797B90" w:rsidRDefault="00797B90">
      <w:pPr>
        <w:pStyle w:val="textquran"/>
        <w:spacing w:before="187" w:after="57"/>
        <w:rPr>
          <w:rtl/>
        </w:rPr>
      </w:pPr>
      <w:r>
        <w:rPr>
          <w:rtl/>
        </w:rPr>
        <w:t>﴿ </w:t>
      </w:r>
      <w:r>
        <w:rPr>
          <w:rStyle w:val="bold"/>
          <w:rtl/>
        </w:rPr>
        <w:t>يُدَبِّرُ الَامْرَ</w:t>
      </w:r>
      <w:r>
        <w:rPr>
          <w:rtl/>
        </w:rPr>
        <w:t> ﴾ يقضي أمر ملكه بإحياءٍ وإبقاءٍ وإماتةٍ وإفناء ورزقٍ، وإنزال الوحي والكتب والتكليف، والإغناء بعد الفقر والعكس، وكون الأحمق [أحيانا] في أهنإ عيش والعاقل الذكيِّ في عسر وضيق كما قيل:</w:t>
      </w:r>
    </w:p>
    <w:p w:rsidR="00797B90" w:rsidRDefault="00797B90">
      <w:pPr>
        <w:pStyle w:val="shator1"/>
        <w:rPr>
          <w:rtl/>
        </w:rPr>
      </w:pPr>
      <w:r>
        <w:rPr>
          <w:rtl/>
        </w:rPr>
        <w:t>كم عاقل عاقل أعيت مذاهبه</w:t>
      </w:r>
    </w:p>
    <w:p w:rsidR="00797B90" w:rsidRDefault="00797B90">
      <w:pPr>
        <w:pStyle w:val="shator2"/>
        <w:rPr>
          <w:rtl/>
        </w:rPr>
      </w:pPr>
      <w:r>
        <w:rPr>
          <w:rtl/>
        </w:rPr>
        <w:t>وجاهل جاهل تلقاه مرزوقا</w:t>
      </w:r>
    </w:p>
    <w:p w:rsidR="00797B90" w:rsidRDefault="00797B90">
      <w:pPr>
        <w:pStyle w:val="shator1"/>
        <w:rPr>
          <w:rtl/>
        </w:rPr>
      </w:pPr>
      <w:r>
        <w:rPr>
          <w:rtl/>
        </w:rPr>
        <w:t>هذا الذي ترك الأوهام حائرة</w:t>
      </w:r>
    </w:p>
    <w:p w:rsidR="00797B90" w:rsidRDefault="00797B90">
      <w:pPr>
        <w:pStyle w:val="shator2"/>
        <w:rPr>
          <w:rtl/>
        </w:rPr>
      </w:pPr>
      <w:r>
        <w:rPr>
          <w:rtl/>
        </w:rPr>
        <w:t>وصيَّر العالم النحرير زنديقا</w:t>
      </w:r>
      <w:r>
        <w:rPr>
          <w:color w:val="00C100"/>
          <w:vertAlign w:val="superscript"/>
          <w:rtl/>
        </w:rPr>
        <w:footnoteReference w:id="105"/>
      </w:r>
    </w:p>
    <w:p w:rsidR="00797B90" w:rsidRDefault="00797B90">
      <w:pPr>
        <w:pStyle w:val="textquran"/>
        <w:spacing w:before="187"/>
        <w:rPr>
          <w:rtl/>
        </w:rPr>
      </w:pPr>
      <w:r>
        <w:rPr>
          <w:rtl/>
        </w:rPr>
        <w:t>أي شاكًّا في وجود الصانع تعالى وأخطأ، بل ذلك دليل على وجوده تعالى كما قيل:</w:t>
      </w:r>
    </w:p>
    <w:p w:rsidR="00797B90" w:rsidRDefault="00797B90">
      <w:pPr>
        <w:pStyle w:val="shator1"/>
        <w:rPr>
          <w:rtl/>
        </w:rPr>
      </w:pPr>
      <w:r>
        <w:rPr>
          <w:rtl/>
        </w:rPr>
        <w:t>كم عاقل عاقل قد كان ذا عسر</w:t>
      </w:r>
    </w:p>
    <w:p w:rsidR="00797B90" w:rsidRDefault="00797B90">
      <w:pPr>
        <w:pStyle w:val="shator2"/>
        <w:rPr>
          <w:rtl/>
        </w:rPr>
      </w:pPr>
      <w:r>
        <w:rPr>
          <w:rtl/>
        </w:rPr>
        <w:t>وجاهل جاهل قد كان ذا يسر</w:t>
      </w:r>
    </w:p>
    <w:p w:rsidR="00797B90" w:rsidRDefault="00797B90">
      <w:pPr>
        <w:pStyle w:val="shator1"/>
        <w:rPr>
          <w:rtl/>
        </w:rPr>
      </w:pPr>
      <w:r>
        <w:rPr>
          <w:rtl/>
        </w:rPr>
        <w:t>تحيَّر الناس في هذا فقلت</w:t>
      </w:r>
      <w:r>
        <w:rPr>
          <w:rtl/>
        </w:rPr>
        <w:tab/>
        <w:t>لهم</w:t>
      </w:r>
    </w:p>
    <w:p w:rsidR="00797B90" w:rsidRDefault="00797B90">
      <w:pPr>
        <w:pStyle w:val="shator2"/>
        <w:rPr>
          <w:w w:val="99"/>
          <w:rtl/>
        </w:rPr>
      </w:pPr>
      <w:r>
        <w:rPr>
          <w:w w:val="99"/>
          <w:rtl/>
        </w:rPr>
        <w:t>هذا الذي أوجب الإيمان بالقدر</w:t>
      </w:r>
    </w:p>
    <w:p w:rsidR="00797B90" w:rsidRDefault="00797B90">
      <w:pPr>
        <w:pStyle w:val="textquran"/>
        <w:spacing w:before="170"/>
        <w:rPr>
          <w:rtl/>
        </w:rPr>
      </w:pPr>
      <w:r>
        <w:rPr>
          <w:rtl/>
        </w:rPr>
        <w:t>وكما قيل:</w:t>
      </w:r>
    </w:p>
    <w:p w:rsidR="00797B90" w:rsidRDefault="00797B90">
      <w:pPr>
        <w:pStyle w:val="shator1"/>
        <w:rPr>
          <w:rtl/>
        </w:rPr>
      </w:pPr>
      <w:r>
        <w:rPr>
          <w:rtl/>
        </w:rPr>
        <w:t>كم من أديب فهم قلبه</w:t>
      </w:r>
    </w:p>
    <w:p w:rsidR="00797B90" w:rsidRDefault="00797B90">
      <w:pPr>
        <w:pStyle w:val="shator2"/>
        <w:rPr>
          <w:rtl/>
        </w:rPr>
      </w:pPr>
      <w:r>
        <w:rPr>
          <w:rtl/>
        </w:rPr>
        <w:t>مستكمل العقل مقلٍّ عديم</w:t>
      </w:r>
    </w:p>
    <w:p w:rsidR="00797B90" w:rsidRDefault="00797B90">
      <w:pPr>
        <w:pStyle w:val="shator1"/>
        <w:rPr>
          <w:rtl/>
        </w:rPr>
      </w:pPr>
      <w:r>
        <w:rPr>
          <w:rtl/>
        </w:rPr>
        <w:t>ومن جهول مكثر ماله</w:t>
      </w:r>
    </w:p>
    <w:p w:rsidR="00797B90" w:rsidRDefault="00797B90">
      <w:pPr>
        <w:pStyle w:val="shator2"/>
        <w:rPr>
          <w:rtl/>
        </w:rPr>
      </w:pPr>
      <w:r>
        <w:rPr>
          <w:rtl/>
        </w:rPr>
        <w:t>ذلك تقدير العزيز العليم</w:t>
      </w:r>
    </w:p>
    <w:p w:rsidR="00797B90" w:rsidRDefault="00797B90">
      <w:pPr>
        <w:pStyle w:val="textquran"/>
        <w:spacing w:before="170"/>
        <w:rPr>
          <w:w w:val="96"/>
          <w:rtl/>
        </w:rPr>
      </w:pPr>
      <w:r>
        <w:rPr>
          <w:w w:val="96"/>
          <w:rtl/>
        </w:rPr>
        <w:t>﴿ </w:t>
      </w:r>
      <w:r>
        <w:rPr>
          <w:rStyle w:val="bold"/>
          <w:w w:val="96"/>
          <w:rtl/>
        </w:rPr>
        <w:t>يُفَصِّلُ الَايَاتِ</w:t>
      </w:r>
      <w:r>
        <w:rPr>
          <w:w w:val="96"/>
          <w:rtl/>
        </w:rPr>
        <w:t> ﴾ يُبَيِّنُ دلائل قدرته أو ينوِّعها، أو الآيات المتلوَّة، أو يحدث الدلائل شيئا بعد شيء ﴿ </w:t>
      </w:r>
      <w:r>
        <w:rPr>
          <w:rStyle w:val="bold"/>
          <w:w w:val="96"/>
          <w:rtl/>
        </w:rPr>
        <w:t>لَعَلَّكُم</w:t>
      </w:r>
      <w:r>
        <w:rPr>
          <w:w w:val="96"/>
          <w:rtl/>
        </w:rPr>
        <w:t> ﴾ أيُّها الناس عموما، أو يا أهل مَكَّة. الترجِّي هنا بمعنى الاختبار، أو لعلَّ للتعليل ﴿ </w:t>
      </w:r>
      <w:r>
        <w:rPr>
          <w:rStyle w:val="bold"/>
          <w:w w:val="96"/>
          <w:rtl/>
        </w:rPr>
        <w:t>بِلِقَآءِ رَبِّكُمْ تُوقِنُونَ</w:t>
      </w:r>
      <w:r>
        <w:rPr>
          <w:w w:val="96"/>
          <w:rtl/>
        </w:rPr>
        <w:t> ﴾ توقنون بلقائه بالبعث، وكأنَّه يفصِّل آياته في كتابه أو كتبه المنزَّلة لعلَّكم توقنون بالجزاء، وأنَّ هذا المدبِّر المفصِّل لا بدَّ لكم من الرجوع إليه، فإنَّه لا يخلقكم عبثا، وبأنَّ القادر على خلق السماوات والشمس والقمر وسائر الحوادث قادر أن يبعثكم.</w:t>
      </w:r>
    </w:p>
    <w:p w:rsidR="00797B90" w:rsidRDefault="00797B90">
      <w:pPr>
        <w:pStyle w:val="textquran"/>
        <w:spacing w:before="170"/>
        <w:rPr>
          <w:rtl/>
        </w:rPr>
      </w:pPr>
      <w:r>
        <w:rPr>
          <w:rtl/>
        </w:rPr>
        <w:t>﴿ </w:t>
      </w:r>
      <w:r>
        <w:rPr>
          <w:rStyle w:val="bold"/>
          <w:rtl/>
        </w:rPr>
        <w:t>وَهُوَ الذِي مَدَّ الَارْضَ</w:t>
      </w:r>
      <w:r>
        <w:rPr>
          <w:rtl/>
        </w:rPr>
        <w:t xml:space="preserve"> ﴾ بسطها لمصلحة العباد قال ژ : </w:t>
      </w:r>
      <w:r>
        <w:rPr>
          <w:rStyle w:val="bold"/>
          <w:rtl/>
        </w:rPr>
        <w:t>«أوَّل بقعة وضعت من الأرض موضع البيت، ثمَّ مدَّت منها الأرض، وأوَّل جبل وضعه الله تعالى على وجه الأرض أبو قبيس ثمَّ مدَّت منه الجبال»</w:t>
      </w:r>
      <w:r>
        <w:rPr>
          <w:color w:val="00C100"/>
          <w:vertAlign w:val="superscript"/>
          <w:rtl/>
        </w:rPr>
        <w:footnoteReference w:id="106"/>
      </w:r>
      <w:r>
        <w:rPr>
          <w:rtl/>
        </w:rPr>
        <w:t xml:space="preserve"> وليس المدُّ مشعرا بالطول العظيم كما قيل، وإنَّما الطول والقصر من خارج.</w:t>
      </w:r>
    </w:p>
    <w:p w:rsidR="00797B90" w:rsidRDefault="00797B90">
      <w:pPr>
        <w:pStyle w:val="textquran"/>
        <w:spacing w:before="170"/>
        <w:rPr>
          <w:rtl/>
        </w:rPr>
      </w:pPr>
      <w:r>
        <w:rPr>
          <w:rtl/>
        </w:rPr>
        <w:t xml:space="preserve">والآية دليل على أنَّ الأرض بسيطة، وكذا قوله: ﴿ وَالَارْضَ بَعْدَ ذَالِكَ دَحَاهَا ﴾ </w:t>
      </w:r>
      <w:r>
        <w:rPr>
          <w:rStyle w:val="CharacterStyle11"/>
          <w:rtl/>
        </w:rPr>
        <w:t>[سورة النازعات: 30]</w:t>
      </w:r>
      <w:r>
        <w:rPr>
          <w:rtl/>
        </w:rPr>
        <w:t xml:space="preserve"> ومثله، ولا داعي إلى زعم أنَّها كرة، وأنَّ ما يظهر من بسطها إنَّما هو لعظمها حتَّى إِنَّ كلَّ قطعة منها تشاهد سطحا، ودلائل الفلاسفة في ذلك كلِّها مدخولة</w:t>
      </w:r>
      <w:r>
        <w:rPr>
          <w:color w:val="00C100"/>
          <w:vertAlign w:val="superscript"/>
          <w:rtl/>
        </w:rPr>
        <w:footnoteReference w:id="107"/>
      </w:r>
      <w:r>
        <w:rPr>
          <w:rtl/>
        </w:rPr>
        <w:t>، ثمَّ إِنَّ ظاهر قوله: ﴿ </w:t>
      </w:r>
      <w:r>
        <w:rPr>
          <w:rStyle w:val="bold"/>
          <w:rtl/>
        </w:rPr>
        <w:t>مَدَّ الَارْضَ</w:t>
      </w:r>
      <w:r>
        <w:rPr>
          <w:rtl/>
        </w:rPr>
        <w:t> ﴾ أنَّ الأرض موجودة بلا مدٍّ، ثمَّ أوقع عليها المدَّ، ولا مانع من ذلك. وعلى أنَّها خلقت بسيطة من أوَّل الأمر، فالمعنى أنَّ البسط الذي فيها من أوَّل وجودها فعلٌ لله </w:t>
      </w:r>
      <w:r>
        <w:rPr>
          <w:rStyle w:val="azawijal"/>
          <w:rFonts w:cs="Times New Roman"/>
          <w:rtl/>
        </w:rPr>
        <w:t>8</w:t>
      </w:r>
      <w:r>
        <w:rPr>
          <w:rtl/>
        </w:rPr>
        <w:t> ، أو خلقها بسيطة كـ «ضيِّق فم البئر».</w:t>
      </w:r>
    </w:p>
    <w:p w:rsidR="00797B90" w:rsidRDefault="00797B90">
      <w:pPr>
        <w:pStyle w:val="textquran"/>
        <w:rPr>
          <w:rtl/>
        </w:rPr>
      </w:pPr>
      <w:r>
        <w:rPr>
          <w:rtl/>
        </w:rPr>
        <w:t>﴿ </w:t>
      </w:r>
      <w:r>
        <w:rPr>
          <w:rStyle w:val="bold"/>
          <w:rtl/>
        </w:rPr>
        <w:t>وَجَعَلَ</w:t>
      </w:r>
      <w:r>
        <w:rPr>
          <w:rtl/>
        </w:rPr>
        <w:t> ﴾ خلق أو وضع</w:t>
      </w:r>
      <w:r>
        <w:rPr>
          <w:rStyle w:val="bold"/>
          <w:rtl/>
        </w:rPr>
        <w:t xml:space="preserve"> </w:t>
      </w:r>
      <w:r>
        <w:rPr>
          <w:rtl/>
        </w:rPr>
        <w:t>﴿ </w:t>
      </w:r>
      <w:r>
        <w:rPr>
          <w:rStyle w:val="bold"/>
          <w:rtl/>
        </w:rPr>
        <w:t>فِيهَا رَوَ</w:t>
      </w:r>
      <w:r>
        <w:rPr>
          <w:rStyle w:val="Superscript"/>
          <w:rFonts w:ascii="spglamiss2014-Bold" w:cs="spglamiss2014-Bold"/>
          <w:b/>
          <w:bCs/>
          <w:rtl/>
        </w:rPr>
        <w:t>ا</w:t>
      </w:r>
      <w:r>
        <w:rPr>
          <w:rStyle w:val="bold"/>
          <w:rtl/>
        </w:rPr>
        <w:t>سِيَ</w:t>
      </w:r>
      <w:r>
        <w:rPr>
          <w:rtl/>
        </w:rPr>
        <w:t> ﴾ أي جبالا ثوابت تمنعها من الحركة.</w:t>
      </w:r>
    </w:p>
    <w:p w:rsidR="00797B90" w:rsidRDefault="00797B90">
      <w:pPr>
        <w:pStyle w:val="textmawadi3"/>
        <w:rPr>
          <w:rtl/>
        </w:rPr>
      </w:pPr>
      <w:r>
        <w:rPr>
          <w:rStyle w:val="namat2"/>
          <w:rtl/>
        </w:rPr>
        <w:t xml:space="preserve">[صرف] </w:t>
      </w:r>
      <w:r>
        <w:rPr>
          <w:rtl/>
        </w:rPr>
        <w:t>والمفرد رَاسٍ كقَاضٍ، وجمع على فواعل مع أنَّه مذكَّر لأنَّه غير عاقل، قال الجاربردي</w:t>
      </w:r>
      <w:r>
        <w:rPr>
          <w:vertAlign w:val="superscript"/>
          <w:rtl/>
        </w:rPr>
        <w:footnoteReference w:id="108"/>
      </w:r>
      <w:r>
        <w:rPr>
          <w:rtl/>
        </w:rPr>
        <w:t>: يجمع فاعل مذكَّر غير عاقل على فواعل قياسا مطَّردا، ومن خصَّه بالمؤنَّث قال: جمع راسية، أي جبال راسية جمعت على رواس، أو جمع راسية مفردا بتاء المبالغة في الرسوخ.</w:t>
      </w:r>
    </w:p>
    <w:p w:rsidR="00797B90" w:rsidRDefault="00797B90">
      <w:pPr>
        <w:pStyle w:val="textquran"/>
        <w:rPr>
          <w:w w:val="95"/>
          <w:rtl/>
        </w:rPr>
      </w:pPr>
      <w:r>
        <w:rPr>
          <w:w w:val="95"/>
          <w:rtl/>
        </w:rPr>
        <w:t>﴿ </w:t>
      </w:r>
      <w:r>
        <w:rPr>
          <w:rStyle w:val="bold"/>
          <w:w w:val="95"/>
          <w:rtl/>
        </w:rPr>
        <w:t>وَأَنْهَارًا</w:t>
      </w:r>
      <w:r>
        <w:rPr>
          <w:w w:val="95"/>
          <w:rtl/>
        </w:rPr>
        <w:t xml:space="preserve"> ﴾ ينزل ماؤها من السماء كما ترى نقص ماء العيون بقلَّة المطر وكثرته بكثرته، ويكفي في ذكرها مع الجبال أنَّ فاعلهما واحد وهو الله جلَّ  وعَلَا ، والجامع خيالي كقوله تعالى: ﴿ وَإِلَى الْجِبَالِ كَيْفَ نُصِبَتْ وَإِلَى الَارْضِ كَيْفَ سُطِحَتْ ﴾ </w:t>
      </w:r>
      <w:r>
        <w:rPr>
          <w:rStyle w:val="CharacterStyle11"/>
          <w:w w:val="95"/>
          <w:rtl/>
        </w:rPr>
        <w:t>[سورة الغاشية: 19 ـ 20]</w:t>
      </w:r>
      <w:r>
        <w:rPr>
          <w:w w:val="95"/>
          <w:rtl/>
        </w:rPr>
        <w:t xml:space="preserve"> وأيضا الجامع التضادُّ، فإنَّ العيون تسيل بالماء والجبال ثوابت، ولا حاجة إلى ما ذهب إليه بعض الحكماء من أنَّ الجبال لتركُّبها من أحجار صلبة إذا تصاعدت إليها الأبخرة احتبست فيها فتكاملت فتنقلب مياهها إلى خارج عنها، وربَّما خرقتها فخرجت منها، </w:t>
      </w:r>
      <w:r>
        <w:rPr>
          <w:rStyle w:val="bold"/>
          <w:w w:val="95"/>
          <w:rtl/>
        </w:rPr>
        <w:t>مع أنَّه كلام فاسد</w:t>
      </w:r>
      <w:r>
        <w:rPr>
          <w:w w:val="95"/>
          <w:rtl/>
        </w:rPr>
        <w:t>.</w:t>
      </w:r>
    </w:p>
    <w:p w:rsidR="00797B90" w:rsidRDefault="00797B90">
      <w:pPr>
        <w:pStyle w:val="textquran"/>
        <w:rPr>
          <w:rtl/>
        </w:rPr>
      </w:pPr>
      <w:r>
        <w:rPr>
          <w:rtl/>
        </w:rPr>
        <w:t>سيحان وجيحان والفرات والنيل من الجنَّة كما رواه مسلم عن أبي هريرة مرفوعا</w:t>
      </w:r>
      <w:r>
        <w:rPr>
          <w:color w:val="00C100"/>
          <w:vertAlign w:val="superscript"/>
          <w:rtl/>
        </w:rPr>
        <w:footnoteReference w:id="109"/>
      </w:r>
      <w:r>
        <w:rPr>
          <w:rtl/>
        </w:rPr>
        <w:t>، والأوَّلان في أرض الأرمن، جيحان نهر المصيصة، وسيحان نهر أدنه، وسيحون نهر الهند وهو أربعمائة فرسخ ينصبُّ في بحر الحبشة، وجيحون نهر بلخ يجري إلى خوارزم، ويتفرَّق في أماكن وباقيه إلى البحر الذي عليه الجرجانية، وذكر بعض أنَّ الأنهار مائة وَسِتَّة وتسعون.</w:t>
      </w:r>
    </w:p>
    <w:p w:rsidR="00797B90" w:rsidRDefault="00797B90">
      <w:pPr>
        <w:pStyle w:val="textquran"/>
        <w:spacing w:before="113"/>
        <w:rPr>
          <w:rtl/>
        </w:rPr>
      </w:pPr>
      <w:r>
        <w:rPr>
          <w:rtl/>
        </w:rPr>
        <w:t>﴿ </w:t>
      </w:r>
      <w:r>
        <w:rPr>
          <w:rStyle w:val="bold"/>
          <w:rtl/>
        </w:rPr>
        <w:t>وَمِن كُلِّ الثَّمَرَ</w:t>
      </w:r>
      <w:r>
        <w:rPr>
          <w:rStyle w:val="Superscript"/>
          <w:rFonts w:ascii="spglamiss2014-Bold" w:cs="spglamiss2014-Bold"/>
          <w:b/>
          <w:bCs/>
          <w:rtl/>
        </w:rPr>
        <w:t>ا</w:t>
      </w:r>
      <w:r>
        <w:rPr>
          <w:rStyle w:val="bold"/>
          <w:rtl/>
        </w:rPr>
        <w:t>تِ جَعَلَ فِيهَا زَوْجَيْنِ اثْنَيْنِ</w:t>
      </w:r>
      <w:r>
        <w:rPr>
          <w:rtl/>
        </w:rPr>
        <w:t> ﴾ «مِن كُلِّ» متعلِّق بمحذوف حال من «زَوْجَيْنِ»، أو بـ «جَعَلَ» أي وجعل فيها زوجين اثنين من كلِّ الثمرات، والزوجين: النوعين، أو عطف على «رَوَاسِيَ» أو «أَنْهَارًا»، كأنَّه قيل: وجعل أنواعا من الثمرات، فيكون قوله: ﴿ جَعَلَ فِيهَا ﴾ مستأنفا بعده.</w:t>
      </w:r>
    </w:p>
    <w:p w:rsidR="00797B90" w:rsidRDefault="00797B90">
      <w:pPr>
        <w:pStyle w:val="textmawadi3"/>
        <w:spacing w:before="113"/>
        <w:rPr>
          <w:rtl/>
        </w:rPr>
      </w:pPr>
      <w:r>
        <w:rPr>
          <w:rStyle w:val="namat2"/>
          <w:rtl/>
        </w:rPr>
        <w:t xml:space="preserve">[لغة] </w:t>
      </w:r>
      <w:r>
        <w:rPr>
          <w:rtl/>
        </w:rPr>
        <w:t>والزوج الفرد المقابل للآخر، كذكر وأنثى، والنعلين، وفي الآية الحلو والحامض، والأسود والأبيض، والأصفر مع أحدهما، والأحمر مع أحدهما، ونحو ذلك، والحارُّ والبارد، واختلاف الروائح، والصغير والكبير، أو جعل فيها زوجين من أنواع الثمرات حين مدَّها، ثمَّ تشعَّبت وتكاثرت وتنوَّعت، والقول بأنَّ الثمرات في أصلها صنف ثمَّ تشعَّبت فصارت أصنافا كثيرة بعيد</w:t>
      </w:r>
      <w:r>
        <w:rPr>
          <w:vertAlign w:val="superscript"/>
          <w:rtl/>
        </w:rPr>
        <w:footnoteReference w:id="110"/>
      </w:r>
      <w:r>
        <w:rPr>
          <w:rtl/>
        </w:rPr>
        <w:t>. والوصف بالاثنين للتنبيه على أنَّ القصد إلى الأفراد لا إلى الماهية، والمراد أقلُّ ما يكون، وإلَّا فلا انحصار في الاثنين كأبيض حلو بارد كبير، وأسود مرٍّ حارٍّ صغير.</w:t>
      </w:r>
    </w:p>
    <w:p w:rsidR="00797B90" w:rsidRDefault="00797B90">
      <w:pPr>
        <w:pStyle w:val="textquran"/>
        <w:spacing w:before="113"/>
        <w:rPr>
          <w:w w:val="103"/>
          <w:rtl/>
        </w:rPr>
      </w:pPr>
      <w:r>
        <w:rPr>
          <w:w w:val="103"/>
          <w:rtl/>
        </w:rPr>
        <w:t>﴿ </w:t>
      </w:r>
      <w:r>
        <w:rPr>
          <w:rStyle w:val="bold"/>
          <w:w w:val="103"/>
          <w:rtl/>
        </w:rPr>
        <w:t>يُغْشِي اليْلَ النَّهَارَ</w:t>
      </w:r>
      <w:r>
        <w:rPr>
          <w:w w:val="103"/>
          <w:rtl/>
        </w:rPr>
        <w:t> ﴾ يجعل الله الليل غاشيا النهار، يستره بظلمته، والنهار أيضا غاش لليل، يستره بنوره، وإنَّما لم نحمل الآية عليه لأنَّ الأنسب بالليل أن يكون هو الغاشي، ولأنَّه إذا لم يكن دليل على أنَّ المقام مقام التأخير أبقي على حاله، ولا دليل هنا على أنَّ «اللَّيْلَ» مفعول ثان، و«النَّهَارَ» مفعول أوَّل فاعل في المعنى، فضلا عن أن يقال: المعنى يجعل الله النهار غاشيا الليل.</w:t>
      </w:r>
    </w:p>
    <w:p w:rsidR="00797B90" w:rsidRDefault="00797B90">
      <w:pPr>
        <w:pStyle w:val="textmawadi3"/>
        <w:rPr>
          <w:rtl/>
        </w:rPr>
      </w:pPr>
      <w:r>
        <w:rPr>
          <w:rStyle w:val="namat2"/>
          <w:rtl/>
        </w:rPr>
        <w:t>[بلاغة]</w:t>
      </w:r>
      <w:r>
        <w:rPr>
          <w:rtl/>
        </w:rPr>
        <w:t xml:space="preserve"> أو شبَّه إحضاره على النهار بإلباس اللباس لأحد، فالاستعارة تبعيَّة، أو شبَّه النهار برجل ورمز إليه بإلباس اللباس فتكون الاستعارة مكنيَّة. وهذه الآية تكوَّنت بالسماء وَلَكِنَّ الأثر يظهر في الأرض بزوال الضوء وحلول الظلمة، فجعلت في آيات الأرض، والمشهور أنَّ النهار زمان ظهور الشمس وانتشار الضوء، وقيل: الضوء والليل زمان غيوبها، وقيل: نفس الظلمة، والغشي هنا التعرُّض، كقوله: ﴿ وَإِذَا غَشِيَهُم مَّوْجٌ ﴾ </w:t>
      </w:r>
      <w:r>
        <w:rPr>
          <w:rStyle w:val="CharacterStyle11"/>
          <w:rtl/>
        </w:rPr>
        <w:t>[سورة لقمان: 32]</w:t>
      </w:r>
      <w:r>
        <w:rPr>
          <w:rtl/>
        </w:rPr>
        <w:t>.</w:t>
      </w:r>
    </w:p>
    <w:p w:rsidR="00797B90" w:rsidRDefault="00797B90">
      <w:pPr>
        <w:pStyle w:val="textquran"/>
        <w:spacing w:before="113"/>
        <w:rPr>
          <w:rtl/>
        </w:rPr>
      </w:pPr>
      <w:r>
        <w:rPr>
          <w:rtl/>
        </w:rPr>
        <w:t>﴿ </w:t>
      </w:r>
      <w:r>
        <w:rPr>
          <w:rStyle w:val="bold"/>
          <w:rtl/>
        </w:rPr>
        <w:t>إِنَّ فِي ذَ</w:t>
      </w:r>
      <w:r>
        <w:rPr>
          <w:rStyle w:val="Superscript"/>
          <w:rFonts w:ascii="spglamiss2014-Bold" w:cs="spglamiss2014-Bold"/>
          <w:b/>
          <w:bCs/>
          <w:rtl/>
        </w:rPr>
        <w:t>ا</w:t>
      </w:r>
      <w:r>
        <w:rPr>
          <w:rStyle w:val="bold"/>
          <w:rtl/>
        </w:rPr>
        <w:t xml:space="preserve">لِكَ </w:t>
      </w:r>
      <w:r>
        <w:rPr>
          <w:rStyle w:val="bold"/>
          <w:position w:val="18"/>
          <w:rtl/>
        </w:rPr>
        <w:t>ءَ</w:t>
      </w:r>
      <w:r>
        <w:rPr>
          <w:rStyle w:val="bold"/>
          <w:rtl/>
        </w:rPr>
        <w:t>لَايَاتٍ لِّقَوْمٍ يَتَفَكَّرُونَ</w:t>
      </w:r>
      <w:r>
        <w:rPr>
          <w:rtl/>
        </w:rPr>
        <w:t> ﴾</w:t>
      </w:r>
      <w:r>
        <w:rPr>
          <w:rStyle w:val="bold"/>
          <w:rtl/>
        </w:rPr>
        <w:t xml:space="preserve"> </w:t>
      </w:r>
      <w:r>
        <w:rPr>
          <w:rtl/>
        </w:rPr>
        <w:t>في المخلوقات فيستدلُّون بالأثر على المؤثِّر.</w:t>
      </w:r>
    </w:p>
    <w:p w:rsidR="00797B90" w:rsidRDefault="00797B90">
      <w:pPr>
        <w:pStyle w:val="textmawadi3"/>
        <w:spacing w:before="113"/>
        <w:rPr>
          <w:rtl/>
        </w:rPr>
      </w:pPr>
      <w:r>
        <w:rPr>
          <w:rStyle w:val="namat2"/>
          <w:rtl/>
        </w:rPr>
        <w:t>[لغة]</w:t>
      </w:r>
      <w:r>
        <w:rPr>
          <w:rtl/>
        </w:rPr>
        <w:t xml:space="preserve"> و</w:t>
      </w:r>
      <w:r>
        <w:rPr>
          <w:rStyle w:val="bold"/>
          <w:rtl/>
        </w:rPr>
        <w:t xml:space="preserve">الفكر: </w:t>
      </w:r>
      <w:r>
        <w:rPr>
          <w:rtl/>
        </w:rPr>
        <w:t>تصرف القلب في الأشياء المعقولة، أو ترتيب أمور معلومة ليتوصَّل بها إلى إدراك المجهول، ويقال: الفكر قُوَّة توصل إلى إدراك المجهول، والتفكُّر استعمالها بحسب نظر العقل.</w:t>
      </w:r>
    </w:p>
    <w:p w:rsidR="00797B90" w:rsidRDefault="00797B90">
      <w:pPr>
        <w:pStyle w:val="textquran"/>
        <w:spacing w:before="113"/>
        <w:rPr>
          <w:rtl/>
        </w:rPr>
      </w:pPr>
      <w:r>
        <w:rPr>
          <w:rtl/>
        </w:rPr>
        <w:t>ولا يكون ذلك إلَّا فيما له صورة، وجاء الحديث «</w:t>
      </w:r>
      <w:r>
        <w:rPr>
          <w:rStyle w:val="bold"/>
          <w:rtl/>
        </w:rPr>
        <w:t>تفكَّروا في المخلوق ولا تتفكَّروا في الخالق»</w:t>
      </w:r>
      <w:r>
        <w:rPr>
          <w:color w:val="00C100"/>
          <w:vertAlign w:val="superscript"/>
          <w:rtl/>
        </w:rPr>
        <w:footnoteReference w:id="111"/>
      </w:r>
      <w:r>
        <w:rPr>
          <w:rtl/>
        </w:rPr>
        <w:t>، والله لا يوصف بصورة، والجاهل يتفكَّر فيه من حيث إِنَّه شيء متَّصف بصفات، فيتوهَّم أنَّه يوصف بها تعالى الله عنها.</w:t>
      </w:r>
    </w:p>
    <w:p w:rsidR="00797B90" w:rsidRDefault="00797B90">
      <w:pPr>
        <w:pStyle w:val="textquran"/>
        <w:spacing w:before="113"/>
        <w:rPr>
          <w:w w:val="98"/>
          <w:rtl/>
        </w:rPr>
      </w:pPr>
      <w:r>
        <w:rPr>
          <w:w w:val="98"/>
          <w:rtl/>
        </w:rPr>
        <w:t>﴿ </w:t>
      </w:r>
      <w:r>
        <w:rPr>
          <w:rStyle w:val="bold"/>
          <w:w w:val="98"/>
          <w:rtl/>
        </w:rPr>
        <w:t>وَفِي الَارْضِ قِطَعٌ</w:t>
      </w:r>
      <w:r>
        <w:rPr>
          <w:w w:val="98"/>
          <w:rtl/>
        </w:rPr>
        <w:t> ﴾ جمع قطعة بكسر فإسكان بمعنى بقعة</w:t>
      </w:r>
      <w:r>
        <w:rPr>
          <w:rStyle w:val="bold"/>
          <w:w w:val="98"/>
          <w:rtl/>
        </w:rPr>
        <w:t xml:space="preserve"> </w:t>
      </w:r>
      <w:r>
        <w:rPr>
          <w:w w:val="98"/>
          <w:rtl/>
        </w:rPr>
        <w:t>﴿ </w:t>
      </w:r>
      <w:r>
        <w:rPr>
          <w:rStyle w:val="bold"/>
          <w:w w:val="98"/>
          <w:rtl/>
        </w:rPr>
        <w:t>مُتَجَاوِرَ</w:t>
      </w:r>
      <w:r>
        <w:rPr>
          <w:rStyle w:val="Superscript"/>
          <w:rFonts w:ascii="spglamiss2014-Bold" w:cs="spglamiss2014-Bold"/>
          <w:b/>
          <w:bCs/>
          <w:w w:val="98"/>
          <w:rtl/>
        </w:rPr>
        <w:t>ا</w:t>
      </w:r>
      <w:r>
        <w:rPr>
          <w:rStyle w:val="bold"/>
          <w:w w:val="98"/>
          <w:rtl/>
        </w:rPr>
        <w:t>تٌ</w:t>
      </w:r>
      <w:r>
        <w:rPr>
          <w:w w:val="98"/>
          <w:rtl/>
        </w:rPr>
        <w:t> ﴾ تخالفت مع تجاورها بعض كريمة التربة كثيرة النبات حسنة وافرة النفع، وبعضها سبخة قليلة النبات والنفع، أو عديمتها، وبعض رخوة وبعض صلبة، وبعض يصلح للزرع كالرخوة دون الشجر وبعض بالعكس كالصلبة، بعض قليل المطر كمضاب</w:t>
      </w:r>
      <w:r>
        <w:rPr>
          <w:color w:val="00C100"/>
          <w:w w:val="98"/>
          <w:vertAlign w:val="superscript"/>
          <w:rtl/>
        </w:rPr>
        <w:footnoteReference w:id="112"/>
      </w:r>
      <w:r>
        <w:rPr>
          <w:w w:val="98"/>
          <w:rtl/>
        </w:rPr>
        <w:t xml:space="preserve"> وبعض كثيرة، وذلك فعل للفاعل الذي يختار بعض الجائزات عن بعض، </w:t>
      </w:r>
      <w:r>
        <w:rPr>
          <w:rStyle w:val="subhanahowitaala"/>
          <w:rFonts w:cs="Times New Roman"/>
          <w:w w:val="98"/>
          <w:rtl/>
        </w:rPr>
        <w:t>4</w:t>
      </w:r>
      <w:r>
        <w:rPr>
          <w:rStyle w:val="bold"/>
          <w:w w:val="98"/>
          <w:rtl/>
        </w:rPr>
        <w:t xml:space="preserve"> </w:t>
      </w:r>
      <w:r>
        <w:rPr>
          <w:w w:val="98"/>
          <w:rtl/>
        </w:rPr>
        <w:t>وإلَّا لتساوت، لأنَّها كلُّها أرض بسيطة متَّحدة المادَّة، فلا تتفاوت بالذات بل باختيار القادر [بما أودعه فيها من العناصر].</w:t>
      </w:r>
    </w:p>
    <w:p w:rsidR="00797B90" w:rsidRDefault="00797B90">
      <w:pPr>
        <w:pStyle w:val="textquran"/>
        <w:spacing w:before="96"/>
        <w:rPr>
          <w:rtl/>
        </w:rPr>
      </w:pPr>
      <w:r>
        <w:rPr>
          <w:rtl/>
        </w:rPr>
        <w:t>﴿ </w:t>
      </w:r>
      <w:r>
        <w:rPr>
          <w:rStyle w:val="bold"/>
          <w:rtl/>
        </w:rPr>
        <w:t>وَجَنَّاتٌ مِنَ اَعْنَابٍ</w:t>
      </w:r>
      <w:r>
        <w:rPr>
          <w:rtl/>
        </w:rPr>
        <w:t> ﴾</w:t>
      </w:r>
      <w:r>
        <w:rPr>
          <w:rStyle w:val="bold"/>
          <w:rtl/>
        </w:rPr>
        <w:t xml:space="preserve"> </w:t>
      </w:r>
      <w:r>
        <w:rPr>
          <w:rtl/>
        </w:rPr>
        <w:t>أشجار الزبيب، خصَّها بالذكر دون سائر الأشجار كالتين، لأنَّ ثمارها أشهى للعرب من غيرها، وسهولة أكلها وحصول الخلِّ منها أكثر، وأسهل من غيرها</w:t>
      </w:r>
      <w:r>
        <w:rPr>
          <w:rStyle w:val="bold"/>
          <w:rtl/>
        </w:rPr>
        <w:t xml:space="preserve"> </w:t>
      </w:r>
      <w:r>
        <w:rPr>
          <w:rtl/>
        </w:rPr>
        <w:t>﴿ </w:t>
      </w:r>
      <w:r>
        <w:rPr>
          <w:rStyle w:val="bold"/>
          <w:rtl/>
        </w:rPr>
        <w:t>وَزَرْعٍ</w:t>
      </w:r>
      <w:r>
        <w:rPr>
          <w:rtl/>
        </w:rPr>
        <w:t> ﴾ لم يقل: زروع لأنَّه في الأصل مصدر يصلح للكثير كما يصلح للقليل</w:t>
      </w:r>
      <w:r>
        <w:rPr>
          <w:rStyle w:val="bold"/>
          <w:rtl/>
        </w:rPr>
        <w:t xml:space="preserve"> </w:t>
      </w:r>
      <w:r>
        <w:rPr>
          <w:rtl/>
        </w:rPr>
        <w:t>﴿ </w:t>
      </w:r>
      <w:r>
        <w:rPr>
          <w:rStyle w:val="bold"/>
          <w:rtl/>
        </w:rPr>
        <w:t>وَنَخِيلٍ صِنْوَانٍ</w:t>
      </w:r>
      <w:r>
        <w:rPr>
          <w:rtl/>
        </w:rPr>
        <w:t> ﴾ ثلاث فصاعدا مقترنات أصلهنَّ واحد، كلُّ واحدة صنو، وأصل الصنو المثل</w:t>
      </w:r>
      <w:r>
        <w:rPr>
          <w:rStyle w:val="bold"/>
          <w:rtl/>
        </w:rPr>
        <w:t xml:space="preserve"> </w:t>
      </w:r>
      <w:r>
        <w:rPr>
          <w:rtl/>
        </w:rPr>
        <w:t>﴿ </w:t>
      </w:r>
      <w:r>
        <w:rPr>
          <w:rStyle w:val="bold"/>
          <w:rtl/>
        </w:rPr>
        <w:t>وَغَيْرِ صِنْوَانٍ</w:t>
      </w:r>
      <w:r>
        <w:rPr>
          <w:rtl/>
        </w:rPr>
        <w:t> ﴾ ثلاث فصاعدا، كلُّ واحدة بأصل على حدة، فيبقى نخلتان أصلهما واحد لم يذكرهما الله </w:t>
      </w:r>
      <w:r>
        <w:rPr>
          <w:rStyle w:val="azawijal"/>
          <w:rFonts w:cs="Times New Roman"/>
          <w:rtl/>
        </w:rPr>
        <w:t>8</w:t>
      </w:r>
      <w:r>
        <w:rPr>
          <w:rtl/>
        </w:rPr>
        <w:t> ، لأنَّهما تعلمان بالقياس والمشاهدة.</w:t>
      </w:r>
    </w:p>
    <w:p w:rsidR="00797B90" w:rsidRDefault="00797B90">
      <w:pPr>
        <w:pStyle w:val="textquran"/>
        <w:spacing w:before="96"/>
        <w:rPr>
          <w:rtl/>
        </w:rPr>
      </w:pPr>
      <w:r>
        <w:rPr>
          <w:rtl/>
        </w:rPr>
        <w:t>أو نقول: الجمعان أُطلقا على اثنين فصاعدا، أو نقول: ﴿ صِنْوَانٍ ﴾ يشمل الاثنتين على حدة والثلاث فصاعدا على حدَّة، مثلا اثنتان بأصل واحد وثلاث بأصل واحد، فذلك خمسة كلُّهنَّ صنوان، كما شمل الثلاث فصاعدا على حدة باعتبار دون اعتبار الاثنتين.</w:t>
      </w:r>
    </w:p>
    <w:p w:rsidR="00797B90" w:rsidRDefault="00797B90">
      <w:pPr>
        <w:pStyle w:val="textmawadi3"/>
        <w:spacing w:before="96"/>
        <w:rPr>
          <w:rtl/>
        </w:rPr>
      </w:pPr>
      <w:r>
        <w:rPr>
          <w:rStyle w:val="namat2"/>
          <w:rtl/>
        </w:rPr>
        <w:t xml:space="preserve">[صرف] </w:t>
      </w:r>
      <w:r>
        <w:rPr>
          <w:rtl/>
        </w:rPr>
        <w:t>وذلك مِمَّا اتَّحَدَ مثنَّاه وجمعه في حال الرفع، ولا فرق في اللفظ إلَّا بالتنوين وضمِّ النون وفتحها في الجمع، وإثباتها مع الإضافة فيه، ويقال أيضا رِئْدٌ ورِئْدان بمعنى مثل، وحِشٌّ وحِشَّان للبستان، وشفذ وشفذان [لولد الحرباء] ذكرهما سيبويه ولا خامس لَهُنَّ</w:t>
      </w:r>
      <w:r>
        <w:rPr>
          <w:vertAlign w:val="superscript"/>
          <w:rtl/>
        </w:rPr>
        <w:footnoteReference w:id="113"/>
      </w:r>
      <w:r>
        <w:rPr>
          <w:rtl/>
        </w:rPr>
        <w:t>.</w:t>
      </w:r>
    </w:p>
    <w:p w:rsidR="00797B90" w:rsidRDefault="00797B90">
      <w:pPr>
        <w:pStyle w:val="textquran"/>
        <w:spacing w:before="96"/>
        <w:rPr>
          <w:w w:val="98"/>
          <w:rtl/>
        </w:rPr>
      </w:pPr>
      <w:r>
        <w:rPr>
          <w:w w:val="98"/>
          <w:rtl/>
        </w:rPr>
        <w:t>﴿ </w:t>
      </w:r>
      <w:r>
        <w:rPr>
          <w:rStyle w:val="bold"/>
          <w:w w:val="98"/>
          <w:rtl/>
        </w:rPr>
        <w:t>تُسْقَى</w:t>
      </w:r>
      <w:r>
        <w:rPr>
          <w:rFonts w:ascii="spglamiss2014-Bold" w:cs="spglamiss2014-Bold"/>
          <w:b/>
          <w:bCs/>
          <w:w w:val="98"/>
          <w:rtl/>
        </w:rPr>
        <w:t>ٰ</w:t>
      </w:r>
      <w:r>
        <w:rPr>
          <w:rStyle w:val="bold"/>
          <w:w w:val="98"/>
          <w:rtl/>
        </w:rPr>
        <w:t xml:space="preserve"> بِمَآءٍ وَ</w:t>
      </w:r>
      <w:r>
        <w:rPr>
          <w:rStyle w:val="Superscript"/>
          <w:rFonts w:ascii="spglamiss2014-Bold" w:cs="spglamiss2014-Bold"/>
          <w:b/>
          <w:bCs/>
          <w:w w:val="98"/>
          <w:rtl/>
        </w:rPr>
        <w:t>ا</w:t>
      </w:r>
      <w:r>
        <w:rPr>
          <w:rStyle w:val="bold"/>
          <w:w w:val="98"/>
          <w:rtl/>
        </w:rPr>
        <w:t>حِدٍ</w:t>
      </w:r>
      <w:r>
        <w:rPr>
          <w:w w:val="98"/>
          <w:rtl/>
        </w:rPr>
        <w:t> ﴾ من عين أو مطر أو بئر أو بعروقها، ولا تخرج الشاربة بعروقها عن ذلك، أو يجمع ذلك أو بعضه فيهنَّ، وعلى الاجتماع تكون المياه المجتمعة كشيء واحد كما مرَّ مثله في سورة البقرة</w:t>
      </w:r>
      <w:r>
        <w:rPr>
          <w:color w:val="00C100"/>
          <w:vertAlign w:val="superscript"/>
          <w:rtl/>
        </w:rPr>
        <w:footnoteReference w:id="114"/>
      </w:r>
      <w:r>
        <w:rPr>
          <w:rStyle w:val="bold"/>
          <w:w w:val="98"/>
          <w:rtl/>
        </w:rPr>
        <w:t xml:space="preserve"> </w:t>
      </w:r>
      <w:r>
        <w:rPr>
          <w:w w:val="98"/>
          <w:rtl/>
        </w:rPr>
        <w:t>﴿ </w:t>
      </w:r>
      <w:r>
        <w:rPr>
          <w:rStyle w:val="bold"/>
          <w:w w:val="98"/>
          <w:rtl/>
        </w:rPr>
        <w:t>وَنُفَضِّلُ بَعْضَهَا عَلَى</w:t>
      </w:r>
      <w:r>
        <w:rPr>
          <w:rFonts w:ascii="spglamiss2014-Bold" w:cs="spglamiss2014-Bold"/>
          <w:b/>
          <w:bCs/>
          <w:w w:val="98"/>
          <w:rtl/>
        </w:rPr>
        <w:t>ٰ</w:t>
      </w:r>
      <w:r>
        <w:rPr>
          <w:rStyle w:val="bold"/>
          <w:w w:val="98"/>
          <w:rtl/>
        </w:rPr>
        <w:t xml:space="preserve"> بَعْضٍ فِي الاُكْلِ</w:t>
      </w:r>
      <w:r>
        <w:rPr>
          <w:w w:val="98"/>
          <w:rtl/>
        </w:rPr>
        <w:t> ﴾ نفضِّل بعض النخلات المسقية بماء واحد في مأكولها، وهو الثمار، وذلك التفضيل جعل طعم بعض أفضل من طعم بعض، وبعض أفضل رائحة من بعض، وشكل بعض أحسن من شكل آخر، وبعض أكبر من بعض، وكذلك في الحبوب والثمر والبقول، وخصَّ المأكول بالذكر لأنَّه أشدُّها نفعا وإلَّا فكذلك يفرق بالحموضة والمرارة والعفونة، والماء واحد.</w:t>
      </w:r>
    </w:p>
    <w:p w:rsidR="00797B90" w:rsidRDefault="00797B90">
      <w:pPr>
        <w:pStyle w:val="textquran"/>
        <w:spacing w:before="113"/>
        <w:rPr>
          <w:rtl/>
        </w:rPr>
      </w:pPr>
      <w:r>
        <w:rPr>
          <w:rtl/>
        </w:rPr>
        <w:t>وفي تفضيل بعض على بعض مع اتِّحاد الماء دليل على قدرة خالقها، واختياره ما أراد من الجائزات، ومن ذلك أنَّ البشر من آدم كالأرض للثمار بالماء، وتذكرتهم واحدة</w:t>
      </w:r>
      <w:r>
        <w:rPr>
          <w:color w:val="00C100"/>
          <w:vertAlign w:val="superscript"/>
          <w:rtl/>
        </w:rPr>
        <w:footnoteReference w:id="115"/>
      </w:r>
      <w:r>
        <w:rPr>
          <w:rtl/>
        </w:rPr>
        <w:t>، حسنت نفوس بعض وخبثت نفوس بعض، قال الحسن: «والله ما جالس أحد القرآن إلَّا قام عنه بزيادة أو نقصان» قال الله  </w:t>
      </w:r>
      <w:r>
        <w:rPr>
          <w:rStyle w:val="subhanahowitaala"/>
          <w:rFonts w:cs="Times New Roman"/>
          <w:rtl/>
        </w:rPr>
        <w:t>4</w:t>
      </w:r>
      <w:r>
        <w:rPr>
          <w:rtl/>
        </w:rPr>
        <w:t xml:space="preserve">: ﴿ وَنُنَزِّلُ مِنَ الْقُرْءَانِ مَا هُوَ شِفَآءٌ وَرَحْمَةٌ لِّلْمُومِنِينَ وَلَا يَزِيدُ الظَّالِمِينَ إِلَّا خَسَارًا ﴾ </w:t>
      </w:r>
      <w:r>
        <w:rPr>
          <w:rStyle w:val="CharacterStyle11"/>
          <w:rtl/>
        </w:rPr>
        <w:t>[سورة الإسراء: 82]</w:t>
      </w:r>
      <w:r>
        <w:rPr>
          <w:rtl/>
        </w:rPr>
        <w:t>.</w:t>
      </w:r>
    </w:p>
    <w:p w:rsidR="00797B90" w:rsidRDefault="00797B90">
      <w:pPr>
        <w:pStyle w:val="textquran"/>
        <w:spacing w:before="113"/>
        <w:rPr>
          <w:rtl/>
        </w:rPr>
      </w:pPr>
      <w:r>
        <w:rPr>
          <w:rtl/>
        </w:rPr>
        <w:t>﴿ </w:t>
      </w:r>
      <w:r>
        <w:rPr>
          <w:rStyle w:val="bold"/>
          <w:rtl/>
        </w:rPr>
        <w:t>إِنَّ فِي ذَ</w:t>
      </w:r>
      <w:r>
        <w:rPr>
          <w:rStyle w:val="Superscript"/>
          <w:rFonts w:ascii="spglamiss2014-Bold" w:cs="spglamiss2014-Bold"/>
          <w:b/>
          <w:bCs/>
          <w:rtl/>
        </w:rPr>
        <w:t>ا</w:t>
      </w:r>
      <w:r>
        <w:rPr>
          <w:rStyle w:val="bold"/>
          <w:rtl/>
        </w:rPr>
        <w:t>لِكَ</w:t>
      </w:r>
      <w:r>
        <w:rPr>
          <w:rtl/>
        </w:rPr>
        <w:t> ﴾ أي ما ذكر كلّه من الاختلافات، أو من تخالف الأرضين وتخالف ثمارها المسقية بماء واحد، وهذا أولى لأنَّ مَا قبله قد ذكر له قوله: ﴿ لِقَوْمٍ يَتَفَكَّرُونَ ﴾،</w:t>
      </w:r>
      <w:r>
        <w:rPr>
          <w:rStyle w:val="bold"/>
          <w:rtl/>
        </w:rPr>
        <w:t xml:space="preserve"> </w:t>
      </w:r>
      <w:r>
        <w:rPr>
          <w:rtl/>
        </w:rPr>
        <w:t>﴿ </w:t>
      </w:r>
      <w:r>
        <w:rPr>
          <w:rStyle w:val="bold"/>
          <w:position w:val="16"/>
          <w:rtl/>
        </w:rPr>
        <w:t>ءَ</w:t>
      </w:r>
      <w:r>
        <w:rPr>
          <w:rStyle w:val="bold"/>
          <w:rtl/>
        </w:rPr>
        <w:t>لَايَاتٍ</w:t>
      </w:r>
      <w:r>
        <w:rPr>
          <w:rtl/>
        </w:rPr>
        <w:t> ﴾</w:t>
      </w:r>
      <w:r>
        <w:rPr>
          <w:rStyle w:val="bold"/>
          <w:rtl/>
        </w:rPr>
        <w:t xml:space="preserve"> </w:t>
      </w:r>
      <w:r>
        <w:rPr>
          <w:rtl/>
        </w:rPr>
        <w:t>كثيرة عظيمة، فالتنكير لذلك، و«فِي» للتجريد، بمعنى أنَّهنَّ في عظمهنَّ بحيث يتولَّد منهنَّ آيات أخر، أو يشار إلى الأحوال الكلِّيَّة، والآياتُ أفرادُها الحادثة شيئا فشيئا في الأزمنة والأمكنة فلا تجريد، ولكن لا وجود للكلِّيِّ إلَّا في ضمن الجزئيِّ، فلا يكون مشارا إليه من حيث هو هو.</w:t>
      </w:r>
    </w:p>
    <w:p w:rsidR="00797B90" w:rsidRDefault="00797B90">
      <w:pPr>
        <w:pStyle w:val="textquran"/>
        <w:spacing w:before="113"/>
        <w:rPr>
          <w:rtl/>
        </w:rPr>
      </w:pPr>
      <w:r>
        <w:rPr>
          <w:rtl/>
        </w:rPr>
        <w:t>﴿ </w:t>
      </w:r>
      <w:r>
        <w:rPr>
          <w:rStyle w:val="bold"/>
          <w:rtl/>
        </w:rPr>
        <w:t>لِّقَوْمٍ يَعْقِلُونَ</w:t>
      </w:r>
      <w:r>
        <w:rPr>
          <w:rtl/>
        </w:rPr>
        <w:t> ﴾ يستعملون قُوَّة عقولهم فينتفعون، ولا مفعول له لأنَّه ليس المراد يعقلون كذا، بل استعمال قُوَّة عقولهم، وقال هنا: ﴿ يَعْقِلُونَ ﴾ و[قبلها] هنالك: ﴿ يَتَفَكَّرُونَ ﴾ للتفنُّن، أو لأنَّ الاستدلال باختلاف النهار أسهل، والتفكُّر سبب للتعقُّل والسبب مقدَّمٌ على المسبَّب.</w:t>
      </w:r>
    </w:p>
    <w:p w:rsidR="00797B90" w:rsidRDefault="00797B90">
      <w:pPr>
        <w:pStyle w:val="textquran"/>
        <w:rPr>
          <w:rtl/>
        </w:rPr>
      </w:pPr>
      <w:r>
        <w:rPr>
          <w:rtl/>
        </w:rPr>
        <w:t>[قلت:] ومن ذلك أنَّه تنبت من أسفل الحبَّة عروق لأسفل، ومن أعلاها أوراق وأغضان، وبعضها خشب وبعضها نوْرٌ، وبعضها ثمر، فما هذا الاختلاف مع اتِّحاد طبيعة الحبَّة والأرض والحرِّ والبرد إلَّا بفاعل مختار، وانظر الجوزة أعلاها قشر تحته قشرة خشنة تحتها قشرة تحيط باللبِّ تحت ذي قشرة في غاية الرقَّة حال رطب الجوز، وإلى العنبة جلدها وعجمها باردان يابسان، ولحمها وماؤها حاران رطبان قيل:</w:t>
      </w:r>
    </w:p>
    <w:p w:rsidR="00797B90" w:rsidRDefault="00797B90">
      <w:pPr>
        <w:pStyle w:val="shator1"/>
        <w:rPr>
          <w:rtl/>
        </w:rPr>
      </w:pPr>
      <w:r>
        <w:rPr>
          <w:rtl/>
        </w:rPr>
        <w:t>والأرض فيها عبر لمعتبر</w:t>
      </w:r>
    </w:p>
    <w:p w:rsidR="00797B90" w:rsidRDefault="00797B90">
      <w:pPr>
        <w:pStyle w:val="shator2"/>
        <w:rPr>
          <w:rtl/>
        </w:rPr>
      </w:pPr>
      <w:r>
        <w:rPr>
          <w:rtl/>
        </w:rPr>
        <w:t>تخبر عن صنع مليك مقتدر</w:t>
      </w:r>
    </w:p>
    <w:p w:rsidR="00797B90" w:rsidRDefault="00797B90">
      <w:pPr>
        <w:pStyle w:val="shator1"/>
        <w:rPr>
          <w:rtl/>
        </w:rPr>
      </w:pPr>
      <w:r>
        <w:rPr>
          <w:rtl/>
        </w:rPr>
        <w:t>تسقى بماء واحد أشجارها</w:t>
      </w:r>
    </w:p>
    <w:p w:rsidR="00797B90" w:rsidRDefault="00797B90">
      <w:pPr>
        <w:pStyle w:val="shator2"/>
        <w:rPr>
          <w:rtl/>
        </w:rPr>
      </w:pPr>
      <w:r>
        <w:rPr>
          <w:rtl/>
        </w:rPr>
        <w:t>وبقعة واحدة قرارها</w:t>
      </w:r>
    </w:p>
    <w:p w:rsidR="00797B90" w:rsidRDefault="00797B90">
      <w:pPr>
        <w:pStyle w:val="shator1"/>
        <w:rPr>
          <w:rtl/>
        </w:rPr>
      </w:pPr>
      <w:r>
        <w:rPr>
          <w:rtl/>
        </w:rPr>
        <w:t>والشمس والهواء لم يخلفا</w:t>
      </w:r>
    </w:p>
    <w:p w:rsidR="00797B90" w:rsidRDefault="00797B90">
      <w:pPr>
        <w:pStyle w:val="shator2"/>
        <w:rPr>
          <w:rtl/>
        </w:rPr>
      </w:pPr>
      <w:r>
        <w:rPr>
          <w:rtl/>
        </w:rPr>
        <w:t>وأكلها مختلف ما ائتلفا</w:t>
      </w:r>
    </w:p>
    <w:p w:rsidR="00797B90" w:rsidRDefault="00797B90">
      <w:pPr>
        <w:pStyle w:val="shator1"/>
        <w:rPr>
          <w:rtl/>
        </w:rPr>
      </w:pPr>
      <w:r>
        <w:rPr>
          <w:rtl/>
        </w:rPr>
        <w:t>لو أنَّ ذا من عمل الطبائع</w:t>
      </w:r>
    </w:p>
    <w:p w:rsidR="00797B90" w:rsidRDefault="00797B90">
      <w:pPr>
        <w:pStyle w:val="shator2"/>
        <w:rPr>
          <w:rtl/>
        </w:rPr>
      </w:pPr>
      <w:r>
        <w:rPr>
          <w:rtl/>
        </w:rPr>
        <w:t>أو أنَّه صنعة غير الصانع</w:t>
      </w:r>
    </w:p>
    <w:p w:rsidR="00797B90" w:rsidRDefault="00797B90">
      <w:pPr>
        <w:pStyle w:val="shator1"/>
        <w:rPr>
          <w:rtl/>
        </w:rPr>
      </w:pPr>
      <w:r>
        <w:rPr>
          <w:rtl/>
        </w:rPr>
        <w:t>لم يختلف وكان شيئا واحدا</w:t>
      </w:r>
    </w:p>
    <w:p w:rsidR="00797B90" w:rsidRDefault="00797B90">
      <w:pPr>
        <w:pStyle w:val="shator2"/>
        <w:rPr>
          <w:rtl/>
        </w:rPr>
      </w:pPr>
      <w:r>
        <w:rPr>
          <w:rtl/>
        </w:rPr>
        <w:t>هل يشبه الأولاد إلَّا الوالدا؟</w:t>
      </w:r>
    </w:p>
    <w:p w:rsidR="00797B90" w:rsidRDefault="00797B90">
      <w:pPr>
        <w:pStyle w:val="shator1"/>
        <w:rPr>
          <w:rtl/>
        </w:rPr>
      </w:pPr>
      <w:r>
        <w:rPr>
          <w:rtl/>
        </w:rPr>
        <w:t>الشمس والهواء يا معاندُ</w:t>
      </w:r>
    </w:p>
    <w:p w:rsidR="00797B90" w:rsidRDefault="00797B90">
      <w:pPr>
        <w:pStyle w:val="shator2"/>
        <w:rPr>
          <w:rtl/>
        </w:rPr>
      </w:pPr>
      <w:r>
        <w:rPr>
          <w:rtl/>
        </w:rPr>
        <w:t>والماء والتراب شيء واحدُ!</w:t>
      </w:r>
    </w:p>
    <w:p w:rsidR="00797B90" w:rsidRDefault="00797B90">
      <w:pPr>
        <w:pStyle w:val="shator1"/>
        <w:rPr>
          <w:rtl/>
        </w:rPr>
      </w:pPr>
      <w:r>
        <w:rPr>
          <w:rtl/>
        </w:rPr>
        <w:t>فما الذي أوجب ذا التفاضلا</w:t>
      </w:r>
    </w:p>
    <w:p w:rsidR="00797B90" w:rsidRDefault="00797B90">
      <w:pPr>
        <w:pStyle w:val="shator2"/>
        <w:rPr>
          <w:rtl/>
        </w:rPr>
      </w:pPr>
      <w:r>
        <w:rPr>
          <w:rtl/>
        </w:rPr>
        <w:t>إلَّا حكيم؟ لم يرده باطلا</w:t>
      </w:r>
      <w:r>
        <w:rPr>
          <w:color w:val="00C100"/>
          <w:vertAlign w:val="superscript"/>
          <w:rtl/>
        </w:rPr>
        <w:footnoteReference w:id="116"/>
      </w:r>
    </w:p>
    <w:p w:rsidR="00797B90" w:rsidRDefault="00797B90">
      <w:pPr>
        <w:pStyle w:val="textquran"/>
        <w:rPr>
          <w:rtl/>
        </w:rPr>
      </w:pPr>
      <w:r>
        <w:rPr>
          <w:rtl/>
        </w:rPr>
        <w:t>[سبحانك ما أعظم سلطانك وما أعزَّ شأنك].</w:t>
      </w:r>
    </w:p>
    <w:p w:rsidR="00797B90" w:rsidRDefault="00797B90">
      <w:pPr>
        <w:pStyle w:val="faree"/>
        <w:rPr>
          <w:rtl/>
        </w:rPr>
      </w:pPr>
      <w:r>
        <w:rPr>
          <w:rtl/>
        </w:rPr>
        <w:t>إنكار المشركين البعث واستعجالهم العذاب</w:t>
      </w:r>
    </w:p>
    <w:p w:rsidR="00797B90" w:rsidRDefault="00797B90">
      <w:pPr>
        <w:pStyle w:val="textquran"/>
        <w:rPr>
          <w:w w:val="101"/>
          <w:rtl/>
        </w:rPr>
      </w:pPr>
      <w:r>
        <w:rPr>
          <w:w w:val="101"/>
          <w:rtl/>
        </w:rPr>
        <w:t>﴿ </w:t>
      </w:r>
      <w:r>
        <w:rPr>
          <w:rStyle w:val="bold"/>
          <w:w w:val="101"/>
          <w:rtl/>
        </w:rPr>
        <w:t>وَإِن تَعْجَبْ</w:t>
      </w:r>
      <w:r>
        <w:rPr>
          <w:w w:val="101"/>
          <w:rtl/>
        </w:rPr>
        <w:t> ﴾</w:t>
      </w:r>
      <w:r>
        <w:rPr>
          <w:rStyle w:val="bold"/>
          <w:w w:val="101"/>
          <w:rtl/>
        </w:rPr>
        <w:t xml:space="preserve"> </w:t>
      </w:r>
      <w:r>
        <w:rPr>
          <w:w w:val="101"/>
          <w:rtl/>
        </w:rPr>
        <w:t>من كفرهم وإنكار البعث مع وضوح الحجَّة، والعجب حالة انفعاليَّة تعرض للنفس عند إدراك ما لا يعرف سببه، أو تغيُّر النفس برؤية خلاف المعتاد، أو الاستعظام، وذلك كلُّه محال في حقِّ الله </w:t>
      </w:r>
      <w:r>
        <w:rPr>
          <w:rStyle w:val="azawijal"/>
          <w:rFonts w:cs="Times New Roman"/>
          <w:w w:val="101"/>
          <w:rtl/>
        </w:rPr>
        <w:t>8</w:t>
      </w:r>
      <w:r>
        <w:rPr>
          <w:w w:val="101"/>
          <w:rtl/>
        </w:rPr>
        <w:t> ، إلَّا إن أريد مطلق العظمة</w:t>
      </w:r>
      <w:r>
        <w:rPr>
          <w:rStyle w:val="bold"/>
          <w:w w:val="101"/>
          <w:rtl/>
        </w:rPr>
        <w:t xml:space="preserve"> </w:t>
      </w:r>
      <w:r>
        <w:rPr>
          <w:w w:val="101"/>
          <w:rtl/>
        </w:rPr>
        <w:t>﴿ </w:t>
      </w:r>
      <w:r>
        <w:rPr>
          <w:rStyle w:val="bold"/>
          <w:w w:val="101"/>
          <w:rtl/>
        </w:rPr>
        <w:t>فَعَجَبٌ</w:t>
      </w:r>
      <w:r>
        <w:rPr>
          <w:w w:val="101"/>
          <w:rtl/>
        </w:rPr>
        <w:t> ﴾ عندك</w:t>
      </w:r>
      <w:r>
        <w:rPr>
          <w:rStyle w:val="bold"/>
          <w:w w:val="101"/>
          <w:rtl/>
        </w:rPr>
        <w:t xml:space="preserve"> </w:t>
      </w:r>
      <w:r>
        <w:rPr>
          <w:w w:val="101"/>
          <w:rtl/>
        </w:rPr>
        <w:t>﴿ </w:t>
      </w:r>
      <w:r>
        <w:rPr>
          <w:rStyle w:val="bold"/>
          <w:w w:val="101"/>
          <w:rtl/>
        </w:rPr>
        <w:t>قَوْلُهُمُ</w:t>
      </w:r>
      <w:r>
        <w:rPr>
          <w:w w:val="101"/>
          <w:rtl/>
        </w:rPr>
        <w:t> ﴾</w:t>
      </w:r>
      <w:r>
        <w:rPr>
          <w:rStyle w:val="bold"/>
          <w:w w:val="101"/>
          <w:rtl/>
        </w:rPr>
        <w:t xml:space="preserve"> </w:t>
      </w:r>
      <w:r>
        <w:rPr>
          <w:w w:val="101"/>
          <w:rtl/>
        </w:rPr>
        <w:t>أي وقع تعجُّبك في محلِّه، أو إن تعدَّه عظيما فهو عظيم عندي وعندك، والمتعجَّب منه واحد وهو قوله:</w:t>
      </w:r>
      <w:r>
        <w:rPr>
          <w:rStyle w:val="bold"/>
          <w:w w:val="101"/>
          <w:rtl/>
        </w:rPr>
        <w:t xml:space="preserve"> </w:t>
      </w:r>
      <w:r>
        <w:rPr>
          <w:w w:val="101"/>
          <w:rtl/>
        </w:rPr>
        <w:t>﴿ </w:t>
      </w:r>
      <w:r>
        <w:rPr>
          <w:rStyle w:val="bold"/>
          <w:w w:val="101"/>
          <w:rtl/>
        </w:rPr>
        <w:t>أَ.ذَا كُنَّا تُرَابًا اِنَّا لَفِي خَلْقٍ جَدِيدٍ</w:t>
      </w:r>
      <w:r>
        <w:rPr>
          <w:w w:val="101"/>
          <w:rtl/>
        </w:rPr>
        <w:t> ﴾ والذي تعجَّب ژ منه وعظَّمه الله هو نفي كونهم في خلق جديد بالبعث.</w:t>
      </w:r>
    </w:p>
    <w:p w:rsidR="00797B90" w:rsidRDefault="00797B90">
      <w:pPr>
        <w:pStyle w:val="textmawadi3"/>
        <w:rPr>
          <w:w w:val="101"/>
          <w:rtl/>
        </w:rPr>
      </w:pPr>
      <w:r>
        <w:rPr>
          <w:rStyle w:val="namat2"/>
          <w:w w:val="101"/>
          <w:rtl/>
        </w:rPr>
        <w:t>[بلاغة]</w:t>
      </w:r>
      <w:r>
        <w:rPr>
          <w:w w:val="101"/>
          <w:rtl/>
        </w:rPr>
        <w:t xml:space="preserve"> ومقتضى الظاهر: «وإن تعجب من حالهم فهو عجيب»، ولكن أظهره تأكيدا في إظهار قبحه، والنعي عليهم بأنَّ القادر على الخلق الأوَّل قادر على الجديد، أو المعنى: إن تحقَّق عجبك فقد أصبت، وهذه الإصابة مرادة بقوله: ﴿ فَعَجَبٌ... ﴾ فأقيمت العلَّة وهي «قَوْلُهُمُ» مقام المعلول وهو قوله: فقد أصبت.</w:t>
      </w:r>
    </w:p>
    <w:p w:rsidR="00797B90" w:rsidRDefault="00797B90">
      <w:pPr>
        <w:pStyle w:val="textquran"/>
        <w:rPr>
          <w:rtl/>
        </w:rPr>
      </w:pPr>
      <w:r>
        <w:rPr>
          <w:rtl/>
        </w:rPr>
        <w:t xml:space="preserve">أو </w:t>
      </w:r>
      <w:r>
        <w:rPr>
          <w:rStyle w:val="bold"/>
          <w:rtl/>
        </w:rPr>
        <w:t>المعنى:</w:t>
      </w:r>
      <w:r>
        <w:rPr>
          <w:rtl/>
        </w:rPr>
        <w:t xml:space="preserve"> إن تحقَّق عجبك فتعجُّبك كامل واقع موقعه، والتعجُّب أو تحقُّقه لا بدَّ واقع من قولهم، فكذلك هو معظم فذلك تأكيد، أو </w:t>
      </w:r>
      <w:r>
        <w:rPr>
          <w:rStyle w:val="bold"/>
          <w:rtl/>
        </w:rPr>
        <w:t>المعنى:</w:t>
      </w:r>
      <w:r>
        <w:rPr>
          <w:rtl/>
        </w:rPr>
        <w:t xml:space="preserve"> إن يكن منك تعجُّب فليكن من قولهم: ﴿ أَ.ذَا كُنَّا... ﴾، أو إن تعجب يا من ينظر في هذه الآيات فازدد تعجُّبا مِمَّن ينكر الإنشاء الجديد.</w:t>
      </w:r>
    </w:p>
    <w:p w:rsidR="00797B90" w:rsidRDefault="00797B90">
      <w:pPr>
        <w:pStyle w:val="textmawadi3"/>
        <w:spacing w:before="85"/>
        <w:rPr>
          <w:w w:val="93"/>
          <w:rtl/>
        </w:rPr>
      </w:pPr>
      <w:r>
        <w:rPr>
          <w:rStyle w:val="namat2"/>
          <w:w w:val="93"/>
          <w:rtl/>
        </w:rPr>
        <w:t>[نحو]</w:t>
      </w:r>
      <w:r>
        <w:rPr>
          <w:w w:val="93"/>
          <w:rtl/>
        </w:rPr>
        <w:t xml:space="preserve"> و«عَجَبٌ» خبر و«قَوْلُهُمُ» مبتدأ، وقدِّم للحصر وطريق الاهتمام، فيتصوَّر من ذلك معنى آخر هو إن تعجب من حالهم فما هو إلَّا عَجبٌ، وقوله: ﴿ أَ. ذَا كُنَّا... ﴾ مفعول به للقول على معنى المصدر، أو بدل مطابق على معنى مفعول. والاستفهام للإنكار والتعجُّب من الإمكان والوقوع، و«إِذَا» متعلِّق بمحذوف، أي أَنُبْعَثُ إذَا كُنَّا...؟ أو إِذَا كُنَّا... نبعث؟ لا بـ «كُنَّا» لأنَّ المضاف إليه لا يعمل فيما قبل المضاف، إلَّا على قول من يدَّعي أنَّ مدخول «إذا» غير مضاف إليه، ولا بما تعلَّق به «فِي» لأنَّ معمول خبر «إنَّ» لا يتقدَّم عليها، ولا بـ «خَلْقٍ» لأنَّه من خبرها.</w:t>
      </w:r>
    </w:p>
    <w:p w:rsidR="00797B90" w:rsidRDefault="00797B90">
      <w:pPr>
        <w:pStyle w:val="textquran"/>
        <w:spacing w:before="85"/>
        <w:rPr>
          <w:rtl/>
        </w:rPr>
      </w:pPr>
      <w:r>
        <w:rPr>
          <w:rtl/>
        </w:rPr>
        <w:t>﴿ </w:t>
      </w:r>
      <w:r>
        <w:rPr>
          <w:rStyle w:val="bold"/>
          <w:rtl/>
        </w:rPr>
        <w:t>أُوْلَئِكَ</w:t>
      </w:r>
      <w:r>
        <w:rPr>
          <w:rtl/>
        </w:rPr>
        <w:t> ﴾ المنكرون للبعث أو لرسالته ژ ﴿ </w:t>
      </w:r>
      <w:r>
        <w:rPr>
          <w:rStyle w:val="bold"/>
          <w:rtl/>
        </w:rPr>
        <w:t>الذِينَ كَفَرُواْ بِرَبِّهِمْ</w:t>
      </w:r>
      <w:r>
        <w:rPr>
          <w:rtl/>
        </w:rPr>
        <w:t xml:space="preserve"> ﴾ الكفر بقدرة الله على البعث أو بصفة من صفاته كفر به، كما قال في منكر البعث: ﴿ أَكَفَرْتَ بِالذِي خَلَقَكَ مِن تُرَابٍ ﴾ </w:t>
      </w:r>
      <w:r>
        <w:rPr>
          <w:rStyle w:val="CharacterStyle11"/>
          <w:rtl/>
        </w:rPr>
        <w:t>[سورة الكهف: 37]</w:t>
      </w:r>
      <w:r>
        <w:rPr>
          <w:rtl/>
        </w:rPr>
        <w:t>.</w:t>
      </w:r>
    </w:p>
    <w:p w:rsidR="00797B90" w:rsidRDefault="00797B90">
      <w:pPr>
        <w:pStyle w:val="textmawadi3"/>
        <w:spacing w:before="85"/>
        <w:rPr>
          <w:rtl/>
        </w:rPr>
      </w:pPr>
      <w:r>
        <w:rPr>
          <w:rStyle w:val="namat2"/>
          <w:rtl/>
        </w:rPr>
        <w:t>[أصول الدين]</w:t>
      </w:r>
      <w:r>
        <w:rPr>
          <w:rtl/>
        </w:rPr>
        <w:t xml:space="preserve"> ومنكر البعث ومنكر إمكانه كافران مشركان، لأنَّهما ردَّا على الله ما أثبت، والبعث فعل والقدرة عليه صفة. ولا نسلِّم أنَّ إعادة المعدوم بذاته مستحيلة إذ هي من جنس إيجاد المعدوم بلا وجود له قبلُ، بل أسهل لبادئ الرأي، وعند الله سواء.</w:t>
      </w:r>
    </w:p>
    <w:p w:rsidR="00797B90" w:rsidRDefault="00797B90">
      <w:pPr>
        <w:pStyle w:val="textquran"/>
        <w:spacing w:before="85"/>
        <w:rPr>
          <w:rtl/>
        </w:rPr>
      </w:pPr>
      <w:r>
        <w:rPr>
          <w:rtl/>
        </w:rPr>
        <w:t>﴿ </w:t>
      </w:r>
      <w:r>
        <w:rPr>
          <w:rStyle w:val="bold"/>
          <w:rtl/>
        </w:rPr>
        <w:t>وَأُوْلَئِكَ</w:t>
      </w:r>
      <w:r>
        <w:rPr>
          <w:rtl/>
        </w:rPr>
        <w:t> ﴾ الكفرة</w:t>
      </w:r>
      <w:r>
        <w:rPr>
          <w:rStyle w:val="bold"/>
          <w:rtl/>
        </w:rPr>
        <w:t xml:space="preserve"> </w:t>
      </w:r>
      <w:r>
        <w:rPr>
          <w:rtl/>
        </w:rPr>
        <w:t>﴿ </w:t>
      </w:r>
      <w:r>
        <w:rPr>
          <w:rStyle w:val="bold"/>
          <w:rtl/>
        </w:rPr>
        <w:t>الَاغْلَالُ فِي أَعْنَاقِهِمْ</w:t>
      </w:r>
      <w:r>
        <w:rPr>
          <w:rtl/>
        </w:rPr>
        <w:t> ﴾ تثبت في أعناقهم، يقدَّر المضارع للاستقبال، أو يقدَّر ثابتة للاستقبال، لأنَّ ذلك يوم القيامة.</w:t>
      </w:r>
    </w:p>
    <w:p w:rsidR="00797B90" w:rsidRDefault="00797B90">
      <w:pPr>
        <w:pStyle w:val="textquran"/>
        <w:spacing w:before="85"/>
        <w:rPr>
          <w:rtl/>
        </w:rPr>
      </w:pPr>
      <w:r>
        <w:rPr>
          <w:rtl/>
        </w:rPr>
        <w:t>ويجوز تقديرهما للحال أو للماضي المستمرِّ تنزيلا للواجب منزلة الواقع، وإن أريد بالأغلال الموانع عن الإيمان من دواعي النفس والشيطان والخذلان قدِّر ثَبَتَتْ أو ثابتة للماضي، وجاز تقدير الحال.</w:t>
      </w:r>
    </w:p>
    <w:p w:rsidR="00797B90" w:rsidRDefault="00797B90">
      <w:pPr>
        <w:pStyle w:val="textmawadi3"/>
        <w:rPr>
          <w:rtl/>
        </w:rPr>
      </w:pPr>
      <w:r>
        <w:rPr>
          <w:rStyle w:val="namat2"/>
          <w:rtl/>
        </w:rPr>
        <w:t xml:space="preserve">[بلاغة] </w:t>
      </w:r>
      <w:r>
        <w:rPr>
          <w:rtl/>
        </w:rPr>
        <w:t>شبَّه الموانع بأغلال الحديد على الاستعارة التصريحيَّة، والأعناق ترشيح، أو هيئة بهيئة على التمثيليَّة بجامع عدم رجاء الخلاص، والتمكُّن في الهلاك، فإنَّ وجود تلك الموانع للقلب والحواسِّ وتسلُّطَها عليها كوجود الأغلال ووضعِها في الأعناق، يقادون بها ولا يمتنعون، أو يربط أيضا الأرجل والأيدي، ولا يجدون التصرُّف حيث شاؤوا.</w:t>
      </w:r>
    </w:p>
    <w:p w:rsidR="00797B90" w:rsidRDefault="00797B90">
      <w:pPr>
        <w:pStyle w:val="textquran"/>
        <w:spacing w:before="170"/>
        <w:rPr>
          <w:rtl/>
        </w:rPr>
      </w:pPr>
      <w:r>
        <w:rPr>
          <w:rtl/>
        </w:rPr>
        <w:t>﴿ </w:t>
      </w:r>
      <w:r>
        <w:rPr>
          <w:rStyle w:val="bold"/>
          <w:rtl/>
        </w:rPr>
        <w:t>وَأُوْلَئِكَ أَصْحَابُ النَّارِ هُمْ فِيهَا خَالِدُونَ</w:t>
      </w:r>
      <w:r>
        <w:rPr>
          <w:rtl/>
        </w:rPr>
        <w:t> ﴾ لا ضمير فصل هنا، لأنَّ ﴿ أُوْلَئِكَ أَصْحَابُ النَّارِ ﴾ جملة و﴿ هُمْ فِيهَا خَالِدُونَ ﴾ جملة أخرى فلا تهم.</w:t>
      </w:r>
    </w:p>
    <w:p w:rsidR="00797B90" w:rsidRDefault="00797B90">
      <w:pPr>
        <w:pStyle w:val="textquran"/>
        <w:spacing w:before="170"/>
        <w:rPr>
          <w:rtl/>
        </w:rPr>
      </w:pPr>
      <w:r>
        <w:rPr>
          <w:rtl/>
        </w:rPr>
        <w:t>﴿ </w:t>
      </w:r>
      <w:r>
        <w:rPr>
          <w:rStyle w:val="bold"/>
          <w:rtl/>
        </w:rPr>
        <w:t>وَيَسْتَعْجِلُونَكَ</w:t>
      </w:r>
      <w:r>
        <w:rPr>
          <w:rtl/>
        </w:rPr>
        <w:t> ﴾ حين أنكروا ما أنذروا به من النار على إنكارهم، وذلك قولهم: ﴿ مَتَىٰ هَذَا الْوَعْدُ ﴾.</w:t>
      </w:r>
      <w:r>
        <w:rPr>
          <w:rStyle w:val="bold"/>
          <w:rtl/>
        </w:rPr>
        <w:t xml:space="preserve"> </w:t>
      </w:r>
      <w:r>
        <w:rPr>
          <w:rtl/>
        </w:rPr>
        <w:t>﴿ </w:t>
      </w:r>
      <w:r>
        <w:rPr>
          <w:rStyle w:val="bold"/>
          <w:rtl/>
        </w:rPr>
        <w:t>بِالسَّيِّئَةِ</w:t>
      </w:r>
      <w:r>
        <w:rPr>
          <w:rtl/>
        </w:rPr>
        <w:t> ﴾ العذاب</w:t>
      </w:r>
      <w:r>
        <w:rPr>
          <w:rStyle w:val="bold"/>
          <w:rtl/>
        </w:rPr>
        <w:t xml:space="preserve"> </w:t>
      </w:r>
      <w:r>
        <w:rPr>
          <w:rtl/>
        </w:rPr>
        <w:t>﴿ </w:t>
      </w:r>
      <w:r>
        <w:rPr>
          <w:rStyle w:val="bold"/>
          <w:rtl/>
        </w:rPr>
        <w:t>قَبْلَ الْحَسَنَةِ</w:t>
      </w:r>
      <w:r>
        <w:rPr>
          <w:rtl/>
        </w:rPr>
        <w:t> ﴾ وهي الإبقاء بلا عذاب، والقبليَّة اختياريَّة، كأنَّه قيل: قدَّموا في اختيارهم العذاب وتركوا الإبقاء بدونه، وهو الإمهال، فإنَّ العذاب منتف فيه والتوبة ممكنة فيه، أو الحسنة: خير الدنيا والآخرة لو آمنوا، والمضارع للاستمرار، أو لحكاية الحالة الماضية ما زالوا في إنكار إذا أخبروا بالبعث قالوا: ﴿ أَ.ذَا مِتْنَا ﴾؟ وإذا هدِّدوا بالعذاب قالوا: ﴿ مَتَىٰ هَذَا الوَعْدُ ﴾؟.</w:t>
      </w:r>
    </w:p>
    <w:p w:rsidR="00797B90" w:rsidRDefault="00797B90">
      <w:pPr>
        <w:pStyle w:val="textquran"/>
        <w:spacing w:before="170"/>
        <w:rPr>
          <w:rtl/>
        </w:rPr>
      </w:pPr>
      <w:r>
        <w:rPr>
          <w:rtl/>
        </w:rPr>
        <w:t>﴿ </w:t>
      </w:r>
      <w:r>
        <w:rPr>
          <w:rStyle w:val="bold"/>
          <w:rtl/>
        </w:rPr>
        <w:t>وَقَدْ خَلَتْ مِن قَبْلِهِمُ الْمَثُلَاتُ</w:t>
      </w:r>
      <w:r>
        <w:rPr>
          <w:rtl/>
        </w:rPr>
        <w:t> ﴾ العقوبات لأمثالهم من المكذِّبين الفاضحة، أو المبقية أثرا كقطع أنف أو يد أو فقء عين، فما لهم لا يخافون أن تنزل عليهم لتكذيبهم؟ سمِّي العقاب مثلة لأنَّه مثل ما يعاقب عليه.</w:t>
      </w:r>
    </w:p>
    <w:p w:rsidR="00797B90" w:rsidRDefault="00797B90">
      <w:pPr>
        <w:pStyle w:val="textquran"/>
        <w:spacing w:before="170"/>
        <w:rPr>
          <w:rtl/>
        </w:rPr>
      </w:pPr>
      <w:r>
        <w:rPr>
          <w:rtl/>
        </w:rPr>
        <w:t>﴿ </w:t>
      </w:r>
      <w:r>
        <w:rPr>
          <w:rStyle w:val="bold"/>
          <w:rtl/>
        </w:rPr>
        <w:t>وَإِنَّ رَبَّكَ لَذُو مَغْفِرَةٍ لِّلنَّاسِ عَلَى</w:t>
      </w:r>
      <w:r>
        <w:rPr>
          <w:rFonts w:ascii="spglamiss2014-Bold" w:cs="spglamiss2014-Bold"/>
          <w:b/>
          <w:bCs/>
          <w:rtl/>
        </w:rPr>
        <w:t>ٰ</w:t>
      </w:r>
      <w:r>
        <w:rPr>
          <w:rtl/>
        </w:rPr>
        <w:t> ﴾ أي مع ﴿ </w:t>
      </w:r>
      <w:r>
        <w:rPr>
          <w:rStyle w:val="bold"/>
          <w:rtl/>
        </w:rPr>
        <w:t>ظُلْمِهِمْ</w:t>
      </w:r>
      <w:r>
        <w:rPr>
          <w:rtl/>
        </w:rPr>
        <w:t> ﴾</w:t>
      </w:r>
      <w:r>
        <w:rPr>
          <w:rStyle w:val="bold"/>
          <w:rtl/>
        </w:rPr>
        <w:t xml:space="preserve"> </w:t>
      </w:r>
      <w:r>
        <w:rPr>
          <w:rtl/>
        </w:rPr>
        <w:t>كبائرهم وصغائرهم إذا لم يصرُّوا عليها، ولا تعجزه معصية ولو بلغت ما بلغت.</w:t>
      </w:r>
    </w:p>
    <w:p w:rsidR="00797B90" w:rsidRDefault="00797B90">
      <w:pPr>
        <w:pStyle w:val="textmawadi3"/>
        <w:spacing w:before="170"/>
        <w:rPr>
          <w:rtl/>
        </w:rPr>
      </w:pPr>
      <w:r>
        <w:rPr>
          <w:rStyle w:val="namat2"/>
          <w:rtl/>
        </w:rPr>
        <w:t>[أصول الدين]</w:t>
      </w:r>
      <w:r>
        <w:rPr>
          <w:rtl/>
        </w:rPr>
        <w:t xml:space="preserve"> والآية زجر عن الإيَّاس، ولا مغفرة بلا توبة، أو هي في الصغائر لمن اجتنب الكبائر، أو المغفرة: الستر في الإمهال وهو بعيد، فلا دليل فيها على مغفرة المصرِّ، فلنا إحباط الحسنات بالسيِّئات، ولنا قيد التوبة في الآي الأخر، فالعمل به لا بالإطلاق، </w:t>
      </w:r>
      <w:r>
        <w:rPr>
          <w:rStyle w:val="bold"/>
          <w:rtl/>
        </w:rPr>
        <w:t xml:space="preserve">ومن الجهالة </w:t>
      </w:r>
      <w:r>
        <w:rPr>
          <w:rtl/>
        </w:rPr>
        <w:t xml:space="preserve">الغفلة عن أنَّ الآية قَضِيَّة مطلقة عَامَّة بظاهرها، فيلزم أنَّ كلَّ ظالم مصرٍّ يغفر له، ولا يقول ذلك إلَّا من تبرَّؤوا من مذهبه وهم المرجئة، ويكرهون الانتساب إليهم، وتشمل بظاهرها المشركين ولا يقولون به هم ولا غيرهم، لقيام الدليل والإجماع </w:t>
      </w:r>
      <w:r>
        <w:rPr>
          <w:rStyle w:val="bold"/>
          <w:rtl/>
        </w:rPr>
        <w:t xml:space="preserve">على أن لا مغفرة للمشرك غير التائب من شركه </w:t>
      </w:r>
      <w:r>
        <w:rPr>
          <w:rtl/>
        </w:rPr>
        <w:t xml:space="preserve">﴿ إِنَّ اللهَ لَا يَغْفِرُ أَنْ يُّشْرَكَ بِهِ ﴾ </w:t>
      </w:r>
      <w:r>
        <w:rPr>
          <w:rStyle w:val="CharacterStyle11"/>
          <w:rtl/>
        </w:rPr>
        <w:t>[سورة النساء: 48]</w:t>
      </w:r>
      <w:r>
        <w:rPr>
          <w:rtl/>
        </w:rPr>
        <w:t xml:space="preserve"> و«عَلَى ظُلْمِهِمْ» حال من «النَّاسِ»، أو متعلِّق بـ «مَغْفِرَةٍ».</w:t>
      </w:r>
    </w:p>
    <w:p w:rsidR="00797B90" w:rsidRDefault="00797B90">
      <w:pPr>
        <w:pStyle w:val="textquran"/>
        <w:spacing w:before="170"/>
        <w:rPr>
          <w:rtl/>
        </w:rPr>
      </w:pPr>
      <w:r>
        <w:rPr>
          <w:rtl/>
        </w:rPr>
        <w:t>والظلم شامل لظلم نفسه وظلم غيره، ولا يعجزه غفران الظلم ولو لغيره مع التخلُّص من التباعة، ويقضي الله عنه إن تاب نصوحا، ولم يجد ما يعطي، قيل: قال الله </w:t>
      </w:r>
      <w:r>
        <w:rPr>
          <w:rStyle w:val="azawijal"/>
          <w:rFonts w:cs="Times New Roman"/>
          <w:rtl/>
        </w:rPr>
        <w:t>8</w:t>
      </w:r>
      <w:r>
        <w:rPr>
          <w:rtl/>
        </w:rPr>
        <w:t> : ﴿ لَذُو مَغْفِرَةٍ لِّلنَّاسِ ﴾ للمبالغة في الرحمة، ولذلك لم يقل: وإنَّ ربَّك لذو عقاب شديد مع أنَّه أوفق للفاصلة.</w:t>
      </w:r>
    </w:p>
    <w:p w:rsidR="00797B90" w:rsidRDefault="00797B90">
      <w:pPr>
        <w:pStyle w:val="textquran"/>
        <w:spacing w:before="170"/>
        <w:rPr>
          <w:rtl/>
        </w:rPr>
      </w:pPr>
      <w:r>
        <w:rPr>
          <w:rtl/>
        </w:rPr>
        <w:t>روى ابن أبي حاتم من رواية حماد بن سلمة، عن علي بن زيد بن سعيد بن المسيَّب، عن رسول الله ژ : «</w:t>
      </w:r>
      <w:r>
        <w:rPr>
          <w:rStyle w:val="bold"/>
          <w:rtl/>
        </w:rPr>
        <w:t>لولا عفو الله وتجاوزه لَمَا هنأ أحدا العيشُ،</w:t>
      </w:r>
      <w:r>
        <w:rPr>
          <w:rtl/>
        </w:rPr>
        <w:t xml:space="preserve"> </w:t>
      </w:r>
      <w:r>
        <w:rPr>
          <w:rStyle w:val="bold"/>
          <w:rtl/>
        </w:rPr>
        <w:t>ولولا وعيده وعقابه لاتَّكل كلُّ أحد</w:t>
      </w:r>
      <w:r>
        <w:rPr>
          <w:rtl/>
        </w:rPr>
        <w:t>»</w:t>
      </w:r>
      <w:r>
        <w:rPr>
          <w:color w:val="00C100"/>
          <w:vertAlign w:val="superscript"/>
          <w:rtl/>
        </w:rPr>
        <w:footnoteReference w:id="117"/>
      </w:r>
      <w:r>
        <w:rPr>
          <w:rtl/>
        </w:rPr>
        <w:t xml:space="preserve"> أي على عفوه، فقوله: «لولا عفو الله» عائد إلى قوله: ﴿ إنَّ رَبَّكَ لَذُو مَغْفِرَةٍ ﴾ وقوله: «لولا وعيده» عائد إلى قوله: ﴿ </w:t>
      </w:r>
      <w:r>
        <w:rPr>
          <w:rStyle w:val="bold"/>
          <w:rtl/>
        </w:rPr>
        <w:t>وَإِنَّ رَبَّكَ لَشَدِيدُ الْعِقَابِ</w:t>
      </w:r>
      <w:r>
        <w:rPr>
          <w:rtl/>
        </w:rPr>
        <w:t> ﴾</w:t>
      </w:r>
      <w:r>
        <w:rPr>
          <w:rStyle w:val="bold"/>
          <w:rtl/>
        </w:rPr>
        <w:t xml:space="preserve"> </w:t>
      </w:r>
      <w:r>
        <w:rPr>
          <w:rtl/>
        </w:rPr>
        <w:t>لمن أصرَّ.</w:t>
      </w:r>
    </w:p>
    <w:p w:rsidR="00797B90" w:rsidRDefault="00797B90">
      <w:pPr>
        <w:pStyle w:val="textquran"/>
        <w:spacing w:before="170"/>
        <w:rPr>
          <w:rtl/>
        </w:rPr>
      </w:pPr>
      <w:r>
        <w:rPr>
          <w:rtl/>
        </w:rPr>
        <w:t>﴿ </w:t>
      </w:r>
      <w:r>
        <w:rPr>
          <w:rStyle w:val="bold"/>
          <w:rtl/>
        </w:rPr>
        <w:t>وَيَقُولُ الذِينَ كَفَرُواْ</w:t>
      </w:r>
      <w:r>
        <w:rPr>
          <w:rtl/>
        </w:rPr>
        <w:t> ﴾</w:t>
      </w:r>
      <w:r>
        <w:rPr>
          <w:rStyle w:val="bold"/>
          <w:rtl/>
        </w:rPr>
        <w:t xml:space="preserve"> </w:t>
      </w:r>
      <w:r>
        <w:rPr>
          <w:rtl/>
        </w:rPr>
        <w:t>مقتضى الظاهر: «ويقولون» بالإضمار كما أضمر في «وَيَسْتَعْجِلُونَكَ»، لكن أظهر ليصفهم بالكفر الشديد بأن جعلوا الآيات العظام غير آيات، وطلبوا ما هو آية كآيات موسى وصالح وعيسى</w:t>
      </w:r>
      <w:r>
        <w:rPr>
          <w:rStyle w:val="bold"/>
          <w:rtl/>
        </w:rPr>
        <w:t xml:space="preserve"> </w:t>
      </w:r>
      <w:r>
        <w:rPr>
          <w:rtl/>
        </w:rPr>
        <w:t>﴿ </w:t>
      </w:r>
      <w:r>
        <w:rPr>
          <w:rStyle w:val="bold"/>
          <w:rtl/>
        </w:rPr>
        <w:t>لَوْلَآ</w:t>
      </w:r>
      <w:r>
        <w:rPr>
          <w:rtl/>
        </w:rPr>
        <w:t> ﴾ صيغة تحضيض، لا يجوز أن يقال حضض أحد الله، وحضَّه أحد والمراد: الطلب الشديد</w:t>
      </w:r>
      <w:r>
        <w:rPr>
          <w:rStyle w:val="bold"/>
          <w:rtl/>
        </w:rPr>
        <w:t xml:space="preserve"> </w:t>
      </w:r>
      <w:r>
        <w:rPr>
          <w:rtl/>
        </w:rPr>
        <w:t>﴿ </w:t>
      </w:r>
      <w:r>
        <w:rPr>
          <w:rStyle w:val="bold"/>
          <w:rtl/>
        </w:rPr>
        <w:t>أُنزِلَ عَلَيْهِ ءَايَةٌ مِّن رَبِّهِ</w:t>
      </w:r>
      <w:r>
        <w:rPr>
          <w:rtl/>
        </w:rPr>
        <w:t> ﴾</w:t>
      </w:r>
      <w:r>
        <w:rPr>
          <w:rStyle w:val="bold"/>
          <w:rtl/>
        </w:rPr>
        <w:t xml:space="preserve"> </w:t>
      </w:r>
      <w:r>
        <w:rPr>
          <w:rtl/>
        </w:rPr>
        <w:t>كالعصا والناقة وخلق الطير بإذن الله مِمَّا لو أتى به فلم يؤمنوا لم يؤخِّر إهلاكهم.</w:t>
      </w:r>
    </w:p>
    <w:p w:rsidR="00797B90" w:rsidRDefault="00797B90">
      <w:pPr>
        <w:pStyle w:val="textquran"/>
        <w:rPr>
          <w:rtl/>
        </w:rPr>
      </w:pPr>
      <w:r>
        <w:rPr>
          <w:rtl/>
        </w:rPr>
        <w:t>ولا يقال: إنَّهم قد جعلوا ما آتاهم آيات، لكنَّهم أرادوا آية عظيمة كما مثَّلنا، لأنَّا نقول: صرَّحوا بأنَّ ما يأتي به سحر أو جنون، أو أساطير الأوَّلين، لا آيات، وسواء جعلنا التنوين للوحدة أو للعظمة، كأنَّهم قالوا: إيت بآية عظيمة، وما أتيت به غير آية البتَّة، فخطَّأهم الله </w:t>
      </w:r>
      <w:r>
        <w:rPr>
          <w:rStyle w:val="azawijal"/>
          <w:rFonts w:cs="Times New Roman"/>
          <w:rtl/>
        </w:rPr>
        <w:t>8</w:t>
      </w:r>
      <w:r>
        <w:rPr>
          <w:rtl/>
        </w:rPr>
        <w:t xml:space="preserve"> بقوله:</w:t>
      </w:r>
    </w:p>
    <w:p w:rsidR="00797B90" w:rsidRDefault="00797B90">
      <w:pPr>
        <w:pStyle w:val="textquran"/>
        <w:spacing w:before="113"/>
        <w:rPr>
          <w:rtl/>
        </w:rPr>
      </w:pPr>
      <w:r>
        <w:rPr>
          <w:rtl/>
        </w:rPr>
        <w:t>﴿ </w:t>
      </w:r>
      <w:r>
        <w:rPr>
          <w:rStyle w:val="bold"/>
          <w:rtl/>
        </w:rPr>
        <w:t>إِنَّمَآ أَنتَ مُنذِرٌ</w:t>
      </w:r>
      <w:r>
        <w:rPr>
          <w:rtl/>
        </w:rPr>
        <w:t xml:space="preserve"> ﴾ إنَّما عليك الإنذار والاستظهار بما آتاك الله من المعجزات، لا الإتيان بما يقترحون، وكفى أنَّ الخلق عجزوا عَمَّا أتيت به مع أنَّه ما من معجزة أتى بها نبيء قبلك إلَّا وقد أتيت بمثلها وأعظم، كحنين الجذع، ونبع الماء من الأصابع، وإغزار الثمد، وإكثار الطعام القليل، وانشقاق القمر، وإحياء الموتى، وسلام الحجر، </w:t>
      </w:r>
      <w:r>
        <w:rPr>
          <w:rStyle w:val="bold"/>
          <w:rtl/>
        </w:rPr>
        <w:t>ولو أنصفوا لكفاهم القرآن فصاحة وبلاغة لا تطاقان، وإخبارا بالغيوب</w:t>
      </w:r>
      <w:r>
        <w:rPr>
          <w:rtl/>
        </w:rPr>
        <w:t>.</w:t>
      </w:r>
    </w:p>
    <w:p w:rsidR="00797B90" w:rsidRDefault="00797B90">
      <w:pPr>
        <w:pStyle w:val="textquran"/>
        <w:spacing w:before="113"/>
        <w:rPr>
          <w:w w:val="95"/>
          <w:rtl/>
        </w:rPr>
      </w:pPr>
      <w:r>
        <w:rPr>
          <w:w w:val="95"/>
          <w:rtl/>
        </w:rPr>
        <w:t>﴿ </w:t>
      </w:r>
      <w:r>
        <w:rPr>
          <w:rStyle w:val="bold"/>
          <w:w w:val="95"/>
          <w:rtl/>
        </w:rPr>
        <w:t>وَلِكُلِّ قَوْمٍ هَادٍ</w:t>
      </w:r>
      <w:r>
        <w:rPr>
          <w:w w:val="95"/>
          <w:rtl/>
        </w:rPr>
        <w:t> ﴾ إِمَّا نبيء أو نائبه، يتحدَّاهم بمثل ما يستعظمونه ويتكلَّفونه، كالسحر في زمان موسى، فإنَّ العصا مناسبة له وليست سحرا، والطبِّ في زمان عيسى فإنَّه يناسبه الإحياء، وإبراء الأكمه والأبرص، والفصاحة والبلاغة في زمان سيِّدنا محمد ژ ، فإنَّ العرب فيه أفصح وأبلغ ما يكون، فجاء القرآن منهما بما لا يطيقونه، ونائب الرسول يتحدَّاهم بنفس ما تحدَّاهم به الرسول.</w:t>
      </w:r>
    </w:p>
    <w:p w:rsidR="00797B90" w:rsidRDefault="00797B90">
      <w:pPr>
        <w:pStyle w:val="textquran"/>
        <w:spacing w:before="113"/>
        <w:rPr>
          <w:rtl/>
        </w:rPr>
      </w:pPr>
      <w:r>
        <w:rPr>
          <w:rtl/>
        </w:rPr>
        <w:t>والهادي الله ونكِّر اللفظ للتعظيم، فإنَّ الله تعالى هدى كلَّ أحد، أي بَيَّنَ له، فمن قابل ومن معرض، أو المراد أنَّه قادر على أن يهدي هداية توفيق لكن لا يهدي توفيقا، إلَّا من سبق له القضاء به.</w:t>
      </w:r>
    </w:p>
    <w:p w:rsidR="00797B90" w:rsidRDefault="00797B90">
      <w:pPr>
        <w:pStyle w:val="textquran"/>
        <w:spacing w:before="113"/>
        <w:rPr>
          <w:rtl/>
        </w:rPr>
      </w:pPr>
      <w:r>
        <w:rPr>
          <w:rtl/>
        </w:rPr>
        <w:t>وقد علم الله أنَّهم يطلبون الآيات عنادا أو إعناتا لا استرشادا أو استزيادا للطمأنينة، ولو فتح هذا الباب لأفضى إلى ما لا نهاية له، وهو أنَّه كلَّما أتى بمعجزة طلبوا أخرى، أو جاء آخرون فطلبوا أخرى، وذلك يوجب سقوط دعوة الأنبياء، أو أتى بما يوجب الإعجال بالعقاب، إن لم يؤمنوا به، وأردف ذلك بما يدلُّ على كمال العلم والقدرة على البعث فقال:</w:t>
      </w:r>
    </w:p>
    <w:p w:rsidR="00797B90" w:rsidRDefault="00797B90">
      <w:pPr>
        <w:pStyle w:val="faree"/>
        <w:rPr>
          <w:rtl/>
        </w:rPr>
      </w:pPr>
      <w:r>
        <w:rPr>
          <w:rtl/>
        </w:rPr>
        <w:t>بعض مظاهر علم الله المحيط بكلِّ شيء</w:t>
      </w:r>
    </w:p>
    <w:p w:rsidR="00797B90" w:rsidRDefault="00797B90">
      <w:pPr>
        <w:pStyle w:val="textquran"/>
        <w:spacing w:before="113"/>
        <w:rPr>
          <w:w w:val="105"/>
          <w:rtl/>
        </w:rPr>
      </w:pPr>
      <w:r>
        <w:rPr>
          <w:w w:val="105"/>
          <w:rtl/>
        </w:rPr>
        <w:t>﴿ </w:t>
      </w:r>
      <w:r>
        <w:rPr>
          <w:rStyle w:val="bold"/>
          <w:w w:val="105"/>
          <w:rtl/>
        </w:rPr>
        <w:t>اللهُ يَعْلَمُ</w:t>
      </w:r>
      <w:r>
        <w:rPr>
          <w:w w:val="105"/>
          <w:rtl/>
        </w:rPr>
        <w:t> ﴾ متعدٍّ لواحد، بمعنى لا يجهل ذلك، وفي وصفه بالمعرفة قولان</w:t>
      </w:r>
      <w:r>
        <w:rPr>
          <w:rStyle w:val="bold"/>
          <w:w w:val="105"/>
          <w:rtl/>
        </w:rPr>
        <w:t xml:space="preserve"> </w:t>
      </w:r>
      <w:r>
        <w:rPr>
          <w:w w:val="105"/>
          <w:rtl/>
        </w:rPr>
        <w:t>﴿ </w:t>
      </w:r>
      <w:r>
        <w:rPr>
          <w:rStyle w:val="bold"/>
          <w:w w:val="105"/>
          <w:rtl/>
        </w:rPr>
        <w:t>مَا تَحْمِلُ كُلُّ أُنثَى</w:t>
      </w:r>
      <w:r>
        <w:rPr>
          <w:rFonts w:ascii="spglamiss2014-Bold" w:cs="spglamiss2014-Bold"/>
          <w:b/>
          <w:bCs/>
          <w:w w:val="105"/>
          <w:rtl/>
        </w:rPr>
        <w:t>ٰ</w:t>
      </w:r>
      <w:r>
        <w:rPr>
          <w:w w:val="105"/>
          <w:rtl/>
        </w:rPr>
        <w:t> ﴾ من الجنِّ والإنس، وسائر الدوابِّ والطير</w:t>
      </w:r>
      <w:r>
        <w:rPr>
          <w:rStyle w:val="bold"/>
          <w:w w:val="105"/>
          <w:rtl/>
        </w:rPr>
        <w:t xml:space="preserve"> </w:t>
      </w:r>
      <w:r>
        <w:rPr>
          <w:w w:val="105"/>
          <w:rtl/>
        </w:rPr>
        <w:t>﴿ </w:t>
      </w:r>
      <w:r>
        <w:rPr>
          <w:rStyle w:val="bold"/>
          <w:w w:val="105"/>
          <w:rtl/>
        </w:rPr>
        <w:t>وَمَا تَغِيضُ الَارْحَامُ</w:t>
      </w:r>
      <w:r>
        <w:rPr>
          <w:w w:val="105"/>
          <w:rtl/>
        </w:rPr>
        <w:t> ﴾ تنقص الأرحام من مدَّة الحمل بأن تلد قبل تسعة أشهر</w:t>
      </w:r>
      <w:r>
        <w:rPr>
          <w:rStyle w:val="bold"/>
          <w:w w:val="105"/>
          <w:rtl/>
        </w:rPr>
        <w:t xml:space="preserve"> </w:t>
      </w:r>
      <w:r>
        <w:rPr>
          <w:w w:val="105"/>
          <w:rtl/>
        </w:rPr>
        <w:t>﴿ </w:t>
      </w:r>
      <w:r>
        <w:rPr>
          <w:rStyle w:val="bold"/>
          <w:w w:val="105"/>
          <w:rtl/>
        </w:rPr>
        <w:t>وَمَا تَزْدَادُ</w:t>
      </w:r>
      <w:r>
        <w:rPr>
          <w:w w:val="105"/>
          <w:rtl/>
        </w:rPr>
        <w:t> ﴾ بأن تلد بعد تسعة أشهر، وفاعل الزيادة والنقص في الحقيقة الله.</w:t>
      </w:r>
    </w:p>
    <w:p w:rsidR="00797B90" w:rsidRDefault="00797B90">
      <w:pPr>
        <w:pStyle w:val="textquran"/>
        <w:spacing w:before="113"/>
        <w:rPr>
          <w:w w:val="102"/>
          <w:rtl/>
        </w:rPr>
      </w:pPr>
      <w:r>
        <w:rPr>
          <w:w w:val="102"/>
          <w:rtl/>
        </w:rPr>
        <w:t>أو غيض الأرحام: الحيض، يخرج الدم فينقص الغذاء فينقص الولد، ودم الحيض غذاء الجنين فيحيى أو يفسد، وإذا لم يخرج ازداد الجنين قُوَّة، أو علقت بآخر أو أكثر أيضا، أو إذا حاضت الحامل نقص الغذاء وزادت مدَّة الحمل، فتتمُّ التسعة أو يزداد عليها، أو النقص: السقط، والزيادة: ما يزيد على التسعة.</w:t>
      </w:r>
    </w:p>
    <w:p w:rsidR="00797B90" w:rsidRDefault="00797B90">
      <w:pPr>
        <w:pStyle w:val="textmawadi3"/>
        <w:spacing w:before="113"/>
        <w:rPr>
          <w:rtl/>
        </w:rPr>
      </w:pPr>
      <w:r>
        <w:rPr>
          <w:rStyle w:val="namat2"/>
          <w:rtl/>
        </w:rPr>
        <w:t xml:space="preserve">[فقه] </w:t>
      </w:r>
      <w:r>
        <w:rPr>
          <w:rtl/>
        </w:rPr>
        <w:t>وأقلُّ مدَّة الحمل الذي يولد حَيًّا ويحيى ستَّة أشهر، وأكثره عامان عندنا وعند أبي حنيفة، وأربعة عند الشافعي وأحمد ورواية عن مالك، وهي المشهورة عنه، وخمسة عنده في الأخرى، وإذا احتمل بعد مدَّة من تلك المدَّات على أقوالها حكم بعدمه، فتتزوج ولو علم أنَّه في بطنها ميِّتا إلَّا إن تيقِّن بحياته، هذا ظاهر إطلاقهما.</w:t>
      </w:r>
    </w:p>
    <w:p w:rsidR="00797B90" w:rsidRDefault="00797B90">
      <w:pPr>
        <w:pStyle w:val="textquran"/>
        <w:spacing w:before="113"/>
        <w:rPr>
          <w:w w:val="103"/>
          <w:rtl/>
        </w:rPr>
      </w:pPr>
      <w:r>
        <w:rPr>
          <w:w w:val="103"/>
          <w:rtl/>
        </w:rPr>
        <w:t>[قلت:] والذي أقول به إنَّها لا تتزوَّج ما دام فيه ولو ميِّتا لأنَّها حامل غير واضعة.</w:t>
      </w:r>
    </w:p>
    <w:p w:rsidR="00797B90" w:rsidRDefault="00797B90">
      <w:pPr>
        <w:pStyle w:val="textquran"/>
        <w:spacing w:before="113"/>
        <w:rPr>
          <w:rtl/>
        </w:rPr>
      </w:pPr>
      <w:r>
        <w:rPr>
          <w:rtl/>
        </w:rPr>
        <w:t>وولد الضحَّاك لسنتين بأسنان يضحك فسمِّي بالضحَّاك لذلك في قول، وهرم بن سنان لأربع، وشوهد حياته في البطن عشرين عاما، وأقلَّ وأكثر، وما روي عن عائشة </w:t>
      </w:r>
      <w:r>
        <w:rPr>
          <w:rStyle w:val="radiyaanhom"/>
          <w:rFonts w:cs="Times New Roman"/>
          <w:rtl/>
        </w:rPr>
        <w:t>#</w:t>
      </w:r>
      <w:r>
        <w:rPr>
          <w:rtl/>
        </w:rPr>
        <w:t xml:space="preserve"> لا يبقى أكثر من عامين محمول على السماع أو الكثير</w:t>
      </w:r>
      <w:r>
        <w:rPr>
          <w:color w:val="00C100"/>
          <w:vertAlign w:val="superscript"/>
          <w:rtl/>
        </w:rPr>
        <w:footnoteReference w:id="118"/>
      </w:r>
      <w:r>
        <w:rPr>
          <w:rtl/>
        </w:rPr>
        <w:t>، أو الآية في نقص أعضاء الولد أو جسمه، وزيادته بالتمام وَالقُوَّة، أو باتِّحاد الجنين وتعدُّده.</w:t>
      </w:r>
    </w:p>
    <w:p w:rsidR="00797B90" w:rsidRDefault="00797B90">
      <w:pPr>
        <w:pStyle w:val="textquran"/>
        <w:spacing w:before="113"/>
        <w:rPr>
          <w:rtl/>
        </w:rPr>
      </w:pPr>
      <w:r>
        <w:rPr>
          <w:rtl/>
        </w:rPr>
        <w:t>قيل: وقد ولدت امرأة في بغداد أربعين ولدا من مشيمة واحدة وحييوا فيما روي، وشريك من فقهاء المدينة رابع أربعة في بطن أمِّه، ولا غاية لعدده، وقال أبو حنيفة: أربعة فيما عرف، وأخبر شيخ في اليمن الشافعي أنَّ امرأته ولدت بطونا في كلِّ بطن خمسة.</w:t>
      </w:r>
    </w:p>
    <w:p w:rsidR="00797B90" w:rsidRDefault="00797B90">
      <w:pPr>
        <w:pStyle w:val="textmawadi3"/>
        <w:spacing w:before="113"/>
        <w:rPr>
          <w:rtl/>
        </w:rPr>
      </w:pPr>
      <w:r>
        <w:rPr>
          <w:rStyle w:val="namat2"/>
          <w:rtl/>
        </w:rPr>
        <w:t>[نحو]</w:t>
      </w:r>
      <w:r>
        <w:rPr>
          <w:rtl/>
        </w:rPr>
        <w:t xml:space="preserve"> و«مَا» مَصدَرِيَّة، بمعنى يعلم حملها وغيض الأرحام وازديادها، أو موصولة، أي ما تحمله وما تغيضه وما تزداده، أو استفهامية مفعول مقدَّم، والجملة علِّق عنها «يَعْلَمُ».</w:t>
      </w:r>
    </w:p>
    <w:p w:rsidR="00797B90" w:rsidRDefault="00797B90">
      <w:pPr>
        <w:pStyle w:val="textquran"/>
        <w:spacing w:before="113"/>
        <w:rPr>
          <w:rtl/>
        </w:rPr>
      </w:pPr>
      <w:r>
        <w:rPr>
          <w:rtl/>
        </w:rPr>
        <w:t>﴿ </w:t>
      </w:r>
      <w:r>
        <w:rPr>
          <w:rStyle w:val="bold"/>
          <w:rtl/>
        </w:rPr>
        <w:t>وَكُلُّ شَيْءٍ عِندَهُ بِمِقْدَارٍ</w:t>
      </w:r>
      <w:r>
        <w:rPr>
          <w:rtl/>
        </w:rPr>
        <w:t> ﴾</w:t>
      </w:r>
      <w:r>
        <w:rPr>
          <w:rStyle w:val="bold"/>
          <w:rtl/>
        </w:rPr>
        <w:t xml:space="preserve"> </w:t>
      </w:r>
      <w:r>
        <w:rPr>
          <w:rtl/>
        </w:rPr>
        <w:t>سبق به القضاء بلا أوَّل لعلمه وقضائه، ولا يتغيَّر بكمِّية أو كَيفِيَّة، ودخل في ذلك أفعال العباد كسبًا لهم، وخلقًا لله </w:t>
      </w:r>
      <w:r>
        <w:rPr>
          <w:rStyle w:val="azawijal"/>
          <w:rFonts w:cs="Times New Roman"/>
          <w:rtl/>
        </w:rPr>
        <w:t>8</w:t>
      </w:r>
      <w:r>
        <w:rPr>
          <w:rtl/>
        </w:rPr>
        <w:t xml:space="preserve"> ، ﴿ إِنَّا كُلَّ شَيْءٍ خَلَقْنَاهُ بِقَدَرٍ ﴾ </w:t>
      </w:r>
      <w:r>
        <w:rPr>
          <w:rStyle w:val="CharacterStyle11"/>
          <w:rtl/>
        </w:rPr>
        <w:t>[سورة القمر: 49]</w:t>
      </w:r>
      <w:r>
        <w:rPr>
          <w:rtl/>
        </w:rPr>
        <w:t>. و«عِندَهُ» خبر، و«بِمِقْدَارٍ» خبر ثان، أو حال من ضمير الاستقرار</w:t>
      </w:r>
      <w:r>
        <w:rPr>
          <w:rStyle w:val="bold"/>
          <w:rtl/>
        </w:rPr>
        <w:t xml:space="preserve"> </w:t>
      </w:r>
      <w:r>
        <w:rPr>
          <w:rtl/>
        </w:rPr>
        <w:t>﴿ </w:t>
      </w:r>
      <w:r>
        <w:rPr>
          <w:rStyle w:val="bold"/>
          <w:rtl/>
        </w:rPr>
        <w:t>عَالِمُ الْغَيْبِ</w:t>
      </w:r>
      <w:r>
        <w:rPr>
          <w:rtl/>
        </w:rPr>
        <w:t> ﴾ هو عالم ما غاب عن الخلق كلِّهم، وما غاب عن بعض دون بعض في الدنيا والآخرة</w:t>
      </w:r>
      <w:r>
        <w:rPr>
          <w:rStyle w:val="bold"/>
          <w:rtl/>
        </w:rPr>
        <w:t xml:space="preserve"> </w:t>
      </w:r>
      <w:r>
        <w:rPr>
          <w:rtl/>
        </w:rPr>
        <w:t>﴿ </w:t>
      </w:r>
      <w:r>
        <w:rPr>
          <w:rStyle w:val="bold"/>
          <w:rtl/>
        </w:rPr>
        <w:t>وَالشَّهَادَةِ</w:t>
      </w:r>
      <w:r>
        <w:rPr>
          <w:rtl/>
        </w:rPr>
        <w:t> ﴾ ما شاهدوه وما شاهد بعض دون بعض.</w:t>
      </w:r>
    </w:p>
    <w:p w:rsidR="00797B90" w:rsidRDefault="00797B90">
      <w:pPr>
        <w:pStyle w:val="textquran"/>
        <w:spacing w:before="113"/>
        <w:rPr>
          <w:rtl/>
        </w:rPr>
      </w:pPr>
      <w:r>
        <w:rPr>
          <w:rtl/>
        </w:rPr>
        <w:t>﴿ </w:t>
      </w:r>
      <w:r>
        <w:rPr>
          <w:rStyle w:val="bold"/>
          <w:rtl/>
        </w:rPr>
        <w:t>الْكَبِيرُ</w:t>
      </w:r>
      <w:r>
        <w:rPr>
          <w:rtl/>
        </w:rPr>
        <w:t> ﴾ شأنا لا يخرج شيء عن علمه، وقدرته</w:t>
      </w:r>
      <w:r>
        <w:rPr>
          <w:rStyle w:val="bold"/>
          <w:rtl/>
        </w:rPr>
        <w:t xml:space="preserve"> </w:t>
      </w:r>
      <w:r>
        <w:rPr>
          <w:rtl/>
        </w:rPr>
        <w:t>﴿ </w:t>
      </w:r>
      <w:r>
        <w:rPr>
          <w:rStyle w:val="bold"/>
          <w:rtl/>
        </w:rPr>
        <w:t>الْمُتَعَالِ</w:t>
      </w:r>
      <w:r>
        <w:rPr>
          <w:rtl/>
        </w:rPr>
        <w:t> ﴾ عن صفات الخلق، أو ﴿ الْكَبِيرُ ﴾: علما، ﴿ الْمُتَعَالِ ﴾: قدرة على كلِّ شيء.</w:t>
      </w:r>
    </w:p>
    <w:p w:rsidR="00797B90" w:rsidRDefault="00797B90">
      <w:pPr>
        <w:pStyle w:val="textquran"/>
        <w:spacing w:before="113"/>
        <w:rPr>
          <w:w w:val="99"/>
          <w:rtl/>
        </w:rPr>
      </w:pPr>
      <w:r>
        <w:rPr>
          <w:w w:val="99"/>
          <w:rtl/>
        </w:rPr>
        <w:t>﴿ </w:t>
      </w:r>
      <w:r>
        <w:rPr>
          <w:rStyle w:val="bold"/>
          <w:w w:val="99"/>
          <w:rtl/>
        </w:rPr>
        <w:t>سَوَآءٌ مِّنكُم مَّنَ اَسَرَّ الْقَوْلَ وَمَن جَهَرَ بِهِ وَمَنْ هُوَ مُسْتَخْفِ</w:t>
      </w:r>
      <w:r>
        <w:rPr>
          <w:rStyle w:val="subscript"/>
          <w:rFonts w:ascii="spglamiss2014-Bold" w:cs="spglamiss2014-Bold"/>
          <w:b/>
          <w:bCs/>
          <w:w w:val="99"/>
          <w:rtl/>
        </w:rPr>
        <w:t>م</w:t>
      </w:r>
      <w:r>
        <w:rPr>
          <w:rStyle w:val="bold"/>
          <w:w w:val="99"/>
          <w:rtl/>
        </w:rPr>
        <w:t xml:space="preserve"> بِالَّيْلِ وَسَارِبُ</w:t>
      </w:r>
      <w:r>
        <w:rPr>
          <w:rStyle w:val="Superscript"/>
          <w:rFonts w:ascii="spglamiss2014-Bold" w:cs="spglamiss2014-Bold"/>
          <w:b/>
          <w:bCs/>
          <w:w w:val="99"/>
          <w:rtl/>
        </w:rPr>
        <w:t>م</w:t>
      </w:r>
      <w:r>
        <w:rPr>
          <w:rStyle w:val="bold"/>
          <w:w w:val="99"/>
          <w:rtl/>
        </w:rPr>
        <w:t xml:space="preserve"> بِالنَّهَارِ</w:t>
      </w:r>
      <w:r>
        <w:rPr>
          <w:w w:val="99"/>
          <w:rtl/>
        </w:rPr>
        <w:t> ﴾ هم عند الله سواء في علمه بهم وبقولهم، المجهور به والمسرّ، وبخفائهم وظهورهم، وجميع أحوالهم في ذلك وغيره، كيف يجهل شيئا وهو خالقه؟. و«مِنكُمْ» حال من المستتر في «سَوَآءٌ»، ولم يجمع لأنَّه في الأصل مصدر، وإلَّا فإنَّه لأربعة، كأنَّه قيل: المسرُّ بالقول والجاهر به، والمستخفي بالليل والسارب بالنهار مستوون عند الله في العلم بهم وبأحوالهم.</w:t>
      </w:r>
    </w:p>
    <w:p w:rsidR="00797B90" w:rsidRDefault="00797B90">
      <w:pPr>
        <w:pStyle w:val="textmawadi3"/>
        <w:spacing w:before="113"/>
        <w:rPr>
          <w:rtl/>
        </w:rPr>
      </w:pPr>
      <w:r>
        <w:rPr>
          <w:rStyle w:val="namat2"/>
          <w:rtl/>
        </w:rPr>
        <w:t xml:space="preserve">[لغة] </w:t>
      </w:r>
      <w:r>
        <w:rPr>
          <w:rtl/>
        </w:rPr>
        <w:t>وإسرار القول: إظهاره في القلب أو النطق به في خلوة، أو مع الغير بلا قصد إفشاء، وما في القلب سمِّي قولا مجازا على الصحيح، والجهر به: النطق به ولو في الخلوة، أو مع الغير، أو إفشاؤه. والباءان بمعنى في، أو الأولى باء الآلة أو الاستعانة. والسارب: البارز في طريقه أو داخل السرب، وهو حفير الأرض لا منفذ له، فيكون قد اختفى بالليل أو بالسرب.</w:t>
      </w:r>
    </w:p>
    <w:p w:rsidR="00797B90" w:rsidRDefault="00797B90">
      <w:pPr>
        <w:pStyle w:val="textquran"/>
        <w:spacing w:before="113"/>
        <w:rPr>
          <w:rtl/>
        </w:rPr>
      </w:pPr>
      <w:r>
        <w:rPr>
          <w:rtl/>
        </w:rPr>
        <w:t>﴿ </w:t>
      </w:r>
      <w:r>
        <w:rPr>
          <w:rStyle w:val="bold"/>
          <w:rtl/>
        </w:rPr>
        <w:t>لَهُ مُعَقِّبَاتٌ</w:t>
      </w:r>
      <w:r>
        <w:rPr>
          <w:rtl/>
        </w:rPr>
        <w:t> ﴾</w:t>
      </w:r>
      <w:r>
        <w:rPr>
          <w:rStyle w:val="bold"/>
          <w:rtl/>
        </w:rPr>
        <w:t xml:space="preserve"> </w:t>
      </w:r>
      <w:r>
        <w:rPr>
          <w:rtl/>
        </w:rPr>
        <w:t>جمع معقِّبة، والمعقِّبة: جماعة، فكأنَّه قيل: له جماعات معقِّبات، أو جمع معقِّبة، والمعقِّبة مفرد، وتاؤه على هذا للمبالغة. وهاء «لَهُ» للمخلوق، أو لله </w:t>
      </w:r>
      <w:r>
        <w:rPr>
          <w:rStyle w:val="azawijal"/>
          <w:rFonts w:cs="Times New Roman"/>
          <w:rtl/>
        </w:rPr>
        <w:t>8</w:t>
      </w:r>
      <w:r>
        <w:rPr>
          <w:rtl/>
        </w:rPr>
        <w:t> ، والمعقِّبات: الملائكة، والتشديد للمبالغة، إذ يكفي أن يقال: عاقبات، اسم فاعل عقب بالتخفيف، وإذا قلنا: إنَّه جمع معقِّبة للواحد والتاء للمبالغة اجتمع تأكيدان، وذلك أنَّ الملائكة أشدَّاء التعقُّب على الإنس والجنِّ، في كتب ما يفعلون وما يقولون ـ قيل: وما يعتقدون ـ على أنَّ الله </w:t>
      </w:r>
      <w:r>
        <w:rPr>
          <w:rStyle w:val="azawijal"/>
          <w:rFonts w:cs="Times New Roman"/>
          <w:rtl/>
        </w:rPr>
        <w:t>8</w:t>
      </w:r>
      <w:r>
        <w:rPr>
          <w:rtl/>
        </w:rPr>
        <w:t xml:space="preserve"> يطلعهم عليه، يعقِّبون ذلك منهم بالكتب له، أو أشدَّاء التعقُّب عليه يحفظونه مِمَّا أمرهم الله بالحفظ عنه، كما قال:</w:t>
      </w:r>
    </w:p>
    <w:p w:rsidR="00797B90" w:rsidRDefault="00797B90">
      <w:pPr>
        <w:pStyle w:val="textquran"/>
        <w:spacing w:before="57"/>
        <w:rPr>
          <w:rtl/>
        </w:rPr>
      </w:pPr>
      <w:r>
        <w:rPr>
          <w:rtl/>
        </w:rPr>
        <w:t>﴿ </w:t>
      </w:r>
      <w:r>
        <w:rPr>
          <w:rStyle w:val="bold"/>
          <w:rtl/>
        </w:rPr>
        <w:t>مِّن</w:t>
      </w:r>
      <w:r>
        <w:rPr>
          <w:rStyle w:val="Superscript"/>
          <w:rFonts w:ascii="spglamiss2014-Bold" w:cs="spglamiss2014-Bold"/>
          <w:b/>
          <w:bCs/>
          <w:rtl/>
        </w:rPr>
        <w:t>م</w:t>
      </w:r>
      <w:r>
        <w:rPr>
          <w:rStyle w:val="bold"/>
          <w:rtl/>
        </w:rPr>
        <w:t xml:space="preserve"> بَيْنِ يَدَيْهِ وَمِنْ خَلْفِهِ يَحْفَظُونَهُ مِنَ اَمْرِ اللهِ</w:t>
      </w:r>
      <w:r>
        <w:rPr>
          <w:rtl/>
        </w:rPr>
        <w:t> ﴾ يحفظونه من المضارِّ بأمر الله، و«مِنْ» بمعنى الباء، أو لأجل أمر الله لهم بالحفظ، ويجوز أن تكون للابتداء، والمعنى: يحفظونه مِمَّا هو ملك لله لو وقع، أو من أمر الله الواقع على غيره.</w:t>
      </w:r>
    </w:p>
    <w:p w:rsidR="00797B90" w:rsidRDefault="00797B90">
      <w:pPr>
        <w:pStyle w:val="textquran"/>
        <w:rPr>
          <w:rtl/>
        </w:rPr>
      </w:pPr>
      <w:r>
        <w:rPr>
          <w:rtl/>
        </w:rPr>
        <w:t>والضرُّ خلق لله وفعل له، أمَّا الإنس فمضرَّتهم من بعض لبعض، ومن الجنِّ والهوام وغير ذلك كالتردِّي والاحتراق، والشوكة والصاعقة في النوم واليقظة، وأمَّا الجنُّ فمن بعض لبعض، ومن الناس وَمِمَّا ذكر.</w:t>
      </w:r>
    </w:p>
    <w:p w:rsidR="00797B90" w:rsidRDefault="00797B90">
      <w:pPr>
        <w:pStyle w:val="textquran"/>
        <w:rPr>
          <w:rtl/>
        </w:rPr>
      </w:pPr>
      <w:r>
        <w:rPr>
          <w:rtl/>
        </w:rPr>
        <w:t>وما لم يؤمروا بالحفظ عنه لم يحفظوا أحدا عنه. وأمرهم إنَّما هو بالإلهام، فيقع الإنسان في بئر أو عند سبع أو نحو ذلك من المضارِّ فيلحقه الضرُّ إذ لم يقع لهم إلهامٌ وانكشاف، لذلك قال كعب الأحبار </w:t>
      </w:r>
      <w:r>
        <w:t>ƒ</w:t>
      </w:r>
      <w:r>
        <w:rPr>
          <w:rtl/>
        </w:rPr>
        <w:t> : «لولا أنَّ الله تعالى وكَّل بكم ملائكة، يذبُّون عنكم في مطعمكم ومشربكم وعوراتكم لاختطفتكم الجنُّ» ومعنى ﴿ مِن</w:t>
      </w:r>
      <w:r>
        <w:rPr>
          <w:rStyle w:val="Superscript"/>
          <w:rtl/>
        </w:rPr>
        <w:t>م</w:t>
      </w:r>
      <w:r>
        <w:rPr>
          <w:rtl/>
        </w:rPr>
        <w:t xml:space="preserve"> بَيْنِ يَدَيْهِ وَمِنْ خَلْفِهِ ﴾: من جهاته كلِّها، فأشار إليها كلِّها بالجهتين، كما يشار بالأوَّل والآخر إلى الوسط معهما، أو معناه: من الأعمال ما قدِّم وما أخِّر، وذلك في الملكين الكاتبين، وقيل: الكاتبون لكلِّ أحد أربعة فصاعدا.</w:t>
      </w:r>
    </w:p>
    <w:p w:rsidR="00797B90" w:rsidRDefault="00797B90">
      <w:pPr>
        <w:pStyle w:val="textquran"/>
        <w:rPr>
          <w:rtl/>
        </w:rPr>
      </w:pPr>
      <w:r>
        <w:rPr>
          <w:rtl/>
        </w:rPr>
        <w:t>روي</w:t>
      </w:r>
      <w:r>
        <w:rPr>
          <w:color w:val="00C100"/>
          <w:vertAlign w:val="superscript"/>
          <w:rtl/>
        </w:rPr>
        <w:footnoteReference w:id="119"/>
      </w:r>
      <w:r>
        <w:rPr>
          <w:rtl/>
        </w:rPr>
        <w:t xml:space="preserve"> أنَّه تطلع خمسة باتوا معنا فيقول الله لهم: كيف تركتم عبادي؟ فيقولون: تركناهم وهم يصلُّون، وأتيناهم وهم يصلُّون، ويصبح معنا خمسة فيقال لهم فيقولون ذلك، لأنَّهم يجتمعون عند العصر، وقيل: عند المغرب وفي قرب الفجر، وقيل: في الفجر، وقال اللقاني: عشرة ليلا وعشرة نهارا، وقيل: خمسة ليلا وخمسة نهارا، الأوَّل عن اليمين لكتب الحسنات، والثاني على اليسار لكتب السيِّئات، والثالث على الناصية يرفعه إن تواضع، ويضعه إن ترفَّع، وآخر يقيه عن الأذى، وآخر يقيه عن الهوام.</w:t>
      </w:r>
    </w:p>
    <w:p w:rsidR="00797B90" w:rsidRDefault="00797B90">
      <w:pPr>
        <w:pStyle w:val="textquran"/>
        <w:rPr>
          <w:rtl/>
        </w:rPr>
      </w:pPr>
      <w:r>
        <w:rPr>
          <w:rtl/>
        </w:rPr>
        <w:t>و﴿ مِّن</w:t>
      </w:r>
      <w:r>
        <w:rPr>
          <w:rStyle w:val="Superscript"/>
          <w:rtl/>
        </w:rPr>
        <w:t>م</w:t>
      </w:r>
      <w:r>
        <w:rPr>
          <w:rtl/>
        </w:rPr>
        <w:t xml:space="preserve"> بَيْنِ يَدَيْهِ... ﴾ متعلِّق بما قبله، وإن علِّق بـ «يَحْفَظُونَهُ» فلا بأس لأنَّها بمعنى في، و«مِنْ» في ﴿ مِنَ اَمْرِ اللهِ ﴾ للابتداء، أو للسببيَّة، أو للاستعانة كما مرَّ.</w:t>
      </w:r>
    </w:p>
    <w:p w:rsidR="00797B90" w:rsidRDefault="00797B90">
      <w:pPr>
        <w:pStyle w:val="textquran"/>
        <w:rPr>
          <w:rtl/>
        </w:rPr>
      </w:pPr>
      <w:r>
        <w:rPr>
          <w:rtl/>
        </w:rPr>
        <w:t>﴿ </w:t>
      </w:r>
      <w:r>
        <w:rPr>
          <w:rStyle w:val="bold"/>
          <w:rtl/>
        </w:rPr>
        <w:t>إِنَّ اللهَ لَا يُغَيِّرُ مَا بِقَوْمٍ</w:t>
      </w:r>
      <w:r>
        <w:rPr>
          <w:rtl/>
        </w:rPr>
        <w:t> ﴾ في قوم أو لقوم، أو مع قوم، من نعم الصحَّة والمال والجاه والستر ونحو ذلك</w:t>
      </w:r>
      <w:r>
        <w:rPr>
          <w:rStyle w:val="bold"/>
          <w:rtl/>
        </w:rPr>
        <w:t xml:space="preserve"> </w:t>
      </w:r>
      <w:r>
        <w:rPr>
          <w:rtl/>
        </w:rPr>
        <w:t>﴿ </w:t>
      </w:r>
      <w:r>
        <w:rPr>
          <w:rStyle w:val="bold"/>
          <w:rtl/>
        </w:rPr>
        <w:t>حَتَّى</w:t>
      </w:r>
      <w:r>
        <w:rPr>
          <w:rFonts w:ascii="spglamiss2014-Bold" w:cs="spglamiss2014-Bold"/>
          <w:b/>
          <w:bCs/>
          <w:rtl/>
        </w:rPr>
        <w:t>ٰ</w:t>
      </w:r>
      <w:r>
        <w:rPr>
          <w:rStyle w:val="bold"/>
          <w:rtl/>
        </w:rPr>
        <w:t xml:space="preserve"> يُغَيِّرُواْ مَا بِأَنفُسِهِمْ</w:t>
      </w:r>
      <w:r>
        <w:rPr>
          <w:rtl/>
        </w:rPr>
        <w:t> ﴾ من الحالة الحسنة بالمعصية.</w:t>
      </w:r>
    </w:p>
    <w:p w:rsidR="00797B90" w:rsidRDefault="00797B90">
      <w:pPr>
        <w:pStyle w:val="textquran"/>
        <w:rPr>
          <w:rStyle w:val="bold"/>
          <w:rtl/>
        </w:rPr>
      </w:pPr>
      <w:r>
        <w:rPr>
          <w:rtl/>
        </w:rPr>
        <w:t xml:space="preserve">وكلُّ أحد يولد على الفطرة حتَّى يبلغ فيكفر، أو يبقى على الخير، أو من حال حسنة كالجود والعدل، ولو كان كافرا فإذا جار سلب ماله مِمَّا يستحسنه، وقد يبقيه أو يزيده مما يحبُّ استدراجا، </w:t>
      </w:r>
      <w:r>
        <w:rPr>
          <w:rStyle w:val="bold"/>
          <w:rtl/>
        </w:rPr>
        <w:t>والشكر يُبقي النعم، والكفر يزيلها</w:t>
      </w:r>
      <w:r>
        <w:rPr>
          <w:rtl/>
        </w:rPr>
        <w:t>.</w:t>
      </w:r>
    </w:p>
    <w:p w:rsidR="00797B90" w:rsidRDefault="00797B90">
      <w:pPr>
        <w:pStyle w:val="textquran"/>
        <w:rPr>
          <w:rtl/>
        </w:rPr>
      </w:pPr>
      <w:r>
        <w:rPr>
          <w:rtl/>
        </w:rPr>
        <w:t>﴿ </w:t>
      </w:r>
      <w:r>
        <w:rPr>
          <w:rStyle w:val="bold"/>
          <w:rtl/>
        </w:rPr>
        <w:t>وَإِذَآ أَرَادَ اللهُ بِقَوْمٍ سُوءًا</w:t>
      </w:r>
      <w:r>
        <w:rPr>
          <w:rtl/>
        </w:rPr>
        <w:t> ﴾ ضرًّا</w:t>
      </w:r>
      <w:r>
        <w:rPr>
          <w:rStyle w:val="bold"/>
          <w:rtl/>
        </w:rPr>
        <w:t xml:space="preserve"> </w:t>
      </w:r>
      <w:r>
        <w:rPr>
          <w:rtl/>
        </w:rPr>
        <w:t>﴿ </w:t>
      </w:r>
      <w:r>
        <w:rPr>
          <w:rStyle w:val="bold"/>
          <w:rtl/>
        </w:rPr>
        <w:t>فَلَا مَرَدَّ لَهُ</w:t>
      </w:r>
      <w:r>
        <w:rPr>
          <w:rtl/>
        </w:rPr>
        <w:t> ﴾ لا ردَّ له، قيل: المعقِّبات: الحرس حول السلطان يحفظونه بإذن الله، وإذا أراد الله بهم سوءا لم يدفعوه بل إن شاء سلَّطهم عليه، وذلك كالتهكُّم بهم</w:t>
      </w:r>
      <w:r>
        <w:rPr>
          <w:rStyle w:val="bold"/>
          <w:rtl/>
        </w:rPr>
        <w:t xml:space="preserve"> </w:t>
      </w:r>
      <w:r>
        <w:rPr>
          <w:rtl/>
        </w:rPr>
        <w:t>﴿ </w:t>
      </w:r>
      <w:r>
        <w:rPr>
          <w:rStyle w:val="bold"/>
          <w:rtl/>
        </w:rPr>
        <w:t>وَمَا لَهُم مِّن دُونِهِ مِنْ وَّالٍ</w:t>
      </w:r>
      <w:r>
        <w:rPr>
          <w:rtl/>
        </w:rPr>
        <w:t> ﴾ يليهم، يدفع العذاب أو بعضه قبل وقوعه أو بعده.</w:t>
      </w:r>
    </w:p>
    <w:p w:rsidR="00797B90" w:rsidRDefault="00797B90">
      <w:pPr>
        <w:pStyle w:val="faree"/>
        <w:rPr>
          <w:rtl/>
        </w:rPr>
      </w:pPr>
      <w:r>
        <w:rPr>
          <w:rtl/>
        </w:rPr>
        <w:t>مظاهر ألوهيَّة الله وربوبيَّته وقدرته</w:t>
      </w:r>
    </w:p>
    <w:p w:rsidR="00797B90" w:rsidRDefault="00797B90">
      <w:pPr>
        <w:pStyle w:val="textquran"/>
        <w:rPr>
          <w:w w:val="108"/>
          <w:rtl/>
        </w:rPr>
      </w:pPr>
      <w:r>
        <w:rPr>
          <w:w w:val="108"/>
          <w:rtl/>
        </w:rPr>
        <w:t>﴿ </w:t>
      </w:r>
      <w:r>
        <w:rPr>
          <w:rStyle w:val="bold"/>
          <w:w w:val="108"/>
          <w:rtl/>
        </w:rPr>
        <w:t>هُوَ الذِي يُرِيكُمُ الْبَرْقَ خَوْفًا وَطَمَعًا</w:t>
      </w:r>
      <w:r>
        <w:rPr>
          <w:w w:val="108"/>
          <w:rtl/>
        </w:rPr>
        <w:t> ﴾ ذوي خوف وطمع، أو نفس الخوف والطمع مبالغة، أو خائفين خوفا وطامعين طمعا، أو خائفين وطامعين، أو لأجل خوفهم وطمعهم، لأنَّ الإراءة تتضمَّن الرؤية، فقد اتًّحد فاعلها وفاعل الرؤية، أو إراءة خوف وطمع، أو هما اسما مصدرين، أي إخافة وإطماعا، أي ذا إخافة وإطماع، أو مخيفا ومطمعا، أو للإخافة والإطماع.</w:t>
      </w:r>
    </w:p>
    <w:p w:rsidR="00797B90" w:rsidRDefault="00797B90">
      <w:pPr>
        <w:pStyle w:val="textquran"/>
        <w:rPr>
          <w:rStyle w:val="bold"/>
          <w:w w:val="102"/>
          <w:rtl/>
        </w:rPr>
      </w:pPr>
      <w:r>
        <w:rPr>
          <w:w w:val="102"/>
          <w:rtl/>
        </w:rPr>
        <w:t>والمراد: خوفا من أذى يأتي من جهة البرق، وطمعا في مطره، والخائف والطامع واحد، وقيل: يخاف من المطر من يضرُّه، ويطمع فيه من ينفعه، وكلُّ واحد غير الآخر، والمطر وإن ضرَّ لَكِنَّ نفعه أكثر، فيخاف منه في غير أوان الصلاح فيه، كحال تجفيف التمر والحبوب، وفساد الثمار به أو سقوطها. والمضارع للاستمرار التجدُّدي.</w:t>
      </w:r>
    </w:p>
    <w:p w:rsidR="00797B90" w:rsidRDefault="00797B90">
      <w:pPr>
        <w:pStyle w:val="textquran"/>
        <w:rPr>
          <w:w w:val="101"/>
          <w:rtl/>
        </w:rPr>
      </w:pPr>
      <w:r>
        <w:rPr>
          <w:w w:val="101"/>
          <w:rtl/>
        </w:rPr>
        <w:t>﴿ </w:t>
      </w:r>
      <w:r>
        <w:rPr>
          <w:rStyle w:val="bold"/>
          <w:w w:val="101"/>
          <w:rtl/>
        </w:rPr>
        <w:t>وَيُنشِئُ السَّحَابَ الثِّقَالَ</w:t>
      </w:r>
      <w:r>
        <w:rPr>
          <w:w w:val="101"/>
          <w:rtl/>
        </w:rPr>
        <w:t> ﴾ الغيث المنسحب في الهواء الثقيل بالماء، والسحاب جمع أو اسم جنس جمعي، والواحد سحابة ولذلك وصف بالجمع</w:t>
      </w:r>
      <w:r>
        <w:rPr>
          <w:rStyle w:val="bold"/>
          <w:w w:val="101"/>
          <w:rtl/>
        </w:rPr>
        <w:t xml:space="preserve"> </w:t>
      </w:r>
      <w:r>
        <w:rPr>
          <w:w w:val="101"/>
          <w:rtl/>
        </w:rPr>
        <w:t>﴿ </w:t>
      </w:r>
      <w:r>
        <w:rPr>
          <w:rStyle w:val="bold"/>
          <w:w w:val="101"/>
          <w:rtl/>
        </w:rPr>
        <w:t>وَيُسَبِّحُ الرَّعْدُ بِحَمْدِهِ</w:t>
      </w:r>
      <w:r>
        <w:rPr>
          <w:w w:val="101"/>
          <w:rtl/>
        </w:rPr>
        <w:t> ﴾ ثابتا مع حمده أو ملتبِسا بحمده، يقول: «سبحان الله والحمد لله»، أو التقدير: يسبِّح الرعد ويسبِّح من يسمعه بحمده، فالحامد على هذا سامعوه.</w:t>
      </w:r>
    </w:p>
    <w:p w:rsidR="00797B90" w:rsidRDefault="00797B90">
      <w:pPr>
        <w:pStyle w:val="textquran"/>
        <w:rPr>
          <w:rtl/>
        </w:rPr>
      </w:pPr>
      <w:r>
        <w:rPr>
          <w:rStyle w:val="bold"/>
          <w:rtl/>
        </w:rPr>
        <w:t>أو تسبيح الرعد حالي لا قالي، وهو دلالته على قدرة الله</w:t>
      </w:r>
      <w:r>
        <w:rPr>
          <w:rtl/>
        </w:rPr>
        <w:t> </w:t>
      </w:r>
      <w:r>
        <w:rPr>
          <w:rStyle w:val="azawijal"/>
          <w:rFonts w:cs="Times New Roman"/>
          <w:rtl/>
        </w:rPr>
        <w:t>8</w:t>
      </w:r>
      <w:r>
        <w:rPr>
          <w:rtl/>
        </w:rPr>
        <w:t xml:space="preserve"> دلالة ملتبسة بنزول الرحمة وهو الصوت.</w:t>
      </w:r>
    </w:p>
    <w:p w:rsidR="00797B90" w:rsidRDefault="00797B90">
      <w:pPr>
        <w:pStyle w:val="textquran"/>
        <w:rPr>
          <w:w w:val="103"/>
          <w:rtl/>
        </w:rPr>
      </w:pPr>
      <w:r>
        <w:rPr>
          <w:w w:val="103"/>
          <w:rtl/>
        </w:rPr>
        <w:t>وإذا قلنا: الرعد ملك فذلك منه قالي، قال ژ : «</w:t>
      </w:r>
      <w:r>
        <w:rPr>
          <w:rStyle w:val="bold"/>
          <w:w w:val="103"/>
          <w:rtl/>
        </w:rPr>
        <w:t>الرعد ملك موكَّل بالسحاب، معه مخاريق من النار يسوق بها السحاب حيث شاء الله»</w:t>
      </w:r>
      <w:r>
        <w:rPr>
          <w:color w:val="00C100"/>
          <w:w w:val="103"/>
          <w:vertAlign w:val="superscript"/>
          <w:rtl/>
        </w:rPr>
        <w:footnoteReference w:id="120"/>
      </w:r>
      <w:r>
        <w:rPr>
          <w:w w:val="103"/>
          <w:rtl/>
        </w:rPr>
        <w:t>، أجاب بذلك اليهود السائلين له عن الرعد، فقالوا: وما الصوت منه؟ قال: زجره للسحاب، وإذا شذَّت سحابة ضمَّها، وإذا اشتدَّ غضبه طارت من فيه نار هي الصاعقة، ويقال: إنَّ بحورا من نار تحت العرش يكون منها الصواعق، وقال ابن سيناء: أجسام نارية فارقتها السخونة وصارت لاستيلاء البرودة على جوهرها متكاثفة، وقيل: الرعد ملك والصوت تسبيحه، وقيل: صوت ضربه السحاب، وقيل: صوت تقارع الماء، وقيل: ملك والبرق سوطه كما مرَّ.</w:t>
      </w:r>
    </w:p>
    <w:p w:rsidR="00797B90" w:rsidRDefault="00797B90">
      <w:pPr>
        <w:pStyle w:val="textquran"/>
        <w:rPr>
          <w:rtl/>
        </w:rPr>
      </w:pPr>
      <w:r>
        <w:rPr>
          <w:rtl/>
        </w:rPr>
        <w:t>وعنه ژ : «</w:t>
      </w:r>
      <w:r>
        <w:rPr>
          <w:rStyle w:val="bold"/>
          <w:rtl/>
        </w:rPr>
        <w:t>إنَّ الله ينشئ السحاب فينطقه أحسن النطق، ويضحكه أحسن الضحك، فنطقه الرعد، وضحكه البرق</w:t>
      </w:r>
      <w:r>
        <w:rPr>
          <w:rtl/>
        </w:rPr>
        <w:t>»</w:t>
      </w:r>
      <w:r>
        <w:rPr>
          <w:color w:val="00C100"/>
          <w:vertAlign w:val="superscript"/>
          <w:rtl/>
        </w:rPr>
        <w:footnoteReference w:id="121"/>
      </w:r>
      <w:r>
        <w:rPr>
          <w:rtl/>
        </w:rPr>
        <w:t>، والله قادر على إحياء الجماد وإنطاقه وإضحاكه، وإذا سبَّح ذلك الملك لم يبق ملك في السماء والأرض إلَّا رفع صوته بالتسبيح فينزل القطر.</w:t>
      </w:r>
    </w:p>
    <w:p w:rsidR="00797B90" w:rsidRDefault="00797B90">
      <w:pPr>
        <w:pStyle w:val="textquran"/>
        <w:rPr>
          <w:rStyle w:val="bold"/>
          <w:rtl/>
        </w:rPr>
      </w:pPr>
      <w:r>
        <w:rPr>
          <w:rtl/>
        </w:rPr>
        <w:t>وإذا كان الرعد ملكا فقوله </w:t>
      </w:r>
      <w:r>
        <w:rPr>
          <w:rStyle w:val="azawijal"/>
          <w:rFonts w:cs="Times New Roman"/>
          <w:rtl/>
        </w:rPr>
        <w:t>8</w:t>
      </w:r>
      <w:r>
        <w:rPr>
          <w:rtl/>
        </w:rPr>
        <w:t> :</w:t>
      </w:r>
      <w:r>
        <w:rPr>
          <w:rStyle w:val="bold"/>
          <w:rtl/>
        </w:rPr>
        <w:t xml:space="preserve"> </w:t>
      </w:r>
      <w:r>
        <w:rPr>
          <w:rtl/>
        </w:rPr>
        <w:t>﴿ </w:t>
      </w:r>
      <w:r>
        <w:rPr>
          <w:rStyle w:val="bold"/>
          <w:rtl/>
        </w:rPr>
        <w:t>وَالْمَلَآئِكَةُ مِنْ خِيفَتِهِ</w:t>
      </w:r>
      <w:r>
        <w:rPr>
          <w:rtl/>
        </w:rPr>
        <w:t> ﴾ عطف عامٍّ على خاصٍّ، وذكر الخاصِّ قبل العامِّ والعكس كلاهما تشريف للخاصِّ، والخيفة: نوع من الخوف مقرون بالتعظيم. والهاء لله </w:t>
      </w:r>
      <w:r>
        <w:rPr>
          <w:rStyle w:val="azawijal"/>
          <w:rFonts w:cs="Times New Roman"/>
          <w:rtl/>
        </w:rPr>
        <w:t>8</w:t>
      </w:r>
      <w:r>
        <w:rPr>
          <w:rtl/>
        </w:rPr>
        <w:t> ، وقيل: للرعد خوفا منه، [قلت:] والصحيح الأوَّل، وليس خوفهم من الله كخوف غيرهم فإنَّهم لا يعرفون من بيمينهم أو يسارهم لشدَّة خوفهم، ولا يشغلهم شيء عن العبادة.</w:t>
      </w:r>
    </w:p>
    <w:p w:rsidR="00797B90" w:rsidRDefault="00797B90">
      <w:pPr>
        <w:pStyle w:val="textquran"/>
        <w:spacing w:before="113"/>
        <w:rPr>
          <w:w w:val="96"/>
          <w:rtl/>
        </w:rPr>
      </w:pPr>
      <w:r>
        <w:rPr>
          <w:w w:val="96"/>
          <w:rtl/>
        </w:rPr>
        <w:t>﴿ </w:t>
      </w:r>
      <w:r>
        <w:rPr>
          <w:rStyle w:val="bold"/>
          <w:w w:val="96"/>
          <w:rtl/>
        </w:rPr>
        <w:t>وَيُرْسِلُ الصَّوَ</w:t>
      </w:r>
      <w:r>
        <w:rPr>
          <w:rStyle w:val="Superscript"/>
          <w:rFonts w:ascii="spglamiss2014-Bold" w:cs="spglamiss2014-Bold"/>
          <w:b/>
          <w:bCs/>
          <w:w w:val="96"/>
          <w:rtl/>
        </w:rPr>
        <w:t>ا</w:t>
      </w:r>
      <w:r>
        <w:rPr>
          <w:rStyle w:val="bold"/>
          <w:w w:val="96"/>
          <w:rtl/>
        </w:rPr>
        <w:t>عِقَ</w:t>
      </w:r>
      <w:r>
        <w:rPr>
          <w:w w:val="96"/>
          <w:rtl/>
        </w:rPr>
        <w:t xml:space="preserve"> ﴾ الصاعقة: نار تنزل من ماء السحاب، أو صوت شديد ينزل، ثمَّ تكون فيه نار، أو عذاب أو مَوْتٌ، وأمر النار من الماء عجيب جِدًّا، وهي أقوى من جميع نيران الدنيا، فإنَّها تنزل من السحاب فربَّما غاصت في البحر، وأحرقت الحيتان فيه وفي قعره، وتنزل وتغوص في الأرض فتخرج حجارة كالبكرة السفلى، وهذا كخروج النار من العرجون، ومن شجر المرخ، </w:t>
      </w:r>
      <w:r>
        <w:rPr>
          <w:rStyle w:val="bold"/>
          <w:w w:val="96"/>
          <w:rtl/>
        </w:rPr>
        <w:t>وذلك أدلُّ دليل على وحدة الله</w:t>
      </w:r>
      <w:r>
        <w:rPr>
          <w:w w:val="96"/>
          <w:rtl/>
        </w:rPr>
        <w:t>، أخرج ما هو حارٌّ يابس مِمَّا هو بارد رطب، ويقال عن ابن عَبَّاس: من سمع صوت الرعد فقال: «سبحان الذي يسبِّح الرعد بحمده، والملائكة من خيفته، وهو على كلِّ شيء قدير» وأصابته صاعقة فعليَّ ديته</w:t>
      </w:r>
      <w:r>
        <w:rPr>
          <w:color w:val="00C100"/>
          <w:w w:val="96"/>
          <w:vertAlign w:val="superscript"/>
          <w:rtl/>
        </w:rPr>
        <w:footnoteReference w:id="122"/>
      </w:r>
      <w:r>
        <w:rPr>
          <w:w w:val="96"/>
          <w:rtl/>
        </w:rPr>
        <w:t>.</w:t>
      </w:r>
    </w:p>
    <w:p w:rsidR="00797B90" w:rsidRDefault="00797B90">
      <w:pPr>
        <w:pStyle w:val="textquran"/>
        <w:spacing w:before="113"/>
        <w:rPr>
          <w:rtl/>
        </w:rPr>
      </w:pPr>
      <w:r>
        <w:rPr>
          <w:rtl/>
        </w:rPr>
        <w:t>﴿ </w:t>
      </w:r>
      <w:r>
        <w:rPr>
          <w:rStyle w:val="bold"/>
          <w:rtl/>
        </w:rPr>
        <w:t>فَيُصِيبُ بِهَا مَنْ يَّشَآءُ</w:t>
      </w:r>
      <w:r>
        <w:rPr>
          <w:rtl/>
        </w:rPr>
        <w:t> ﴾ يوصله من يشاء فيهلك، أو الإصابة نفس الإهلاك، قال محمَّد بن علي الباقر</w:t>
      </w:r>
      <w:r>
        <w:rPr>
          <w:color w:val="00C100"/>
          <w:vertAlign w:val="superscript"/>
          <w:rtl/>
        </w:rPr>
        <w:footnoteReference w:id="123"/>
      </w:r>
      <w:r>
        <w:rPr>
          <w:rtl/>
        </w:rPr>
        <w:t>: تصيب الصاعقة المسلم وغير المسلم، ولا تصيب الذاكر، جاء الحديث بذلك فليس نزول الصاعقة على أحد موجب للبراءة منه، كما قيل، وأمَّا المسخ فموجب للبراءة، والجزم بشقاوة الممسوخ، وكذا الخسف، ولا مانع من حمل إصابة من يشاء على معنى الضرِّ له في جسده أو حرثه وشجره وماله.</w:t>
      </w:r>
    </w:p>
    <w:p w:rsidR="00797B90" w:rsidRDefault="00797B90">
      <w:pPr>
        <w:pStyle w:val="textquran"/>
        <w:rPr>
          <w:rtl/>
        </w:rPr>
      </w:pPr>
      <w:r>
        <w:rPr>
          <w:rtl/>
        </w:rPr>
        <w:t>﴿ </w:t>
      </w:r>
      <w:r>
        <w:rPr>
          <w:rStyle w:val="bold"/>
          <w:rtl/>
        </w:rPr>
        <w:t>وَهُمْ يُجَادِلُونَ فِي اللهِ</w:t>
      </w:r>
      <w:r>
        <w:rPr>
          <w:rtl/>
        </w:rPr>
        <w:t> ﴾ في شأن الله، يكذِّبونه ژ في قوله بالبعث والجزاء، ووصفُ الله بالقدرة والعلم التامِّ وبأنَّه لا يشبهه شيء أشدُّ تكذيب، كالجدل بمعنى الإلقاء على الجدالة، وهي الأرض، أو بمعنى القتل.</w:t>
      </w:r>
    </w:p>
    <w:p w:rsidR="00797B90" w:rsidRDefault="00797B90">
      <w:pPr>
        <w:pStyle w:val="textmawadi3"/>
        <w:spacing w:before="113"/>
        <w:rPr>
          <w:w w:val="96"/>
          <w:rtl/>
        </w:rPr>
      </w:pPr>
      <w:r>
        <w:rPr>
          <w:rStyle w:val="namat2"/>
          <w:w w:val="96"/>
          <w:rtl/>
        </w:rPr>
        <w:t>[سبب النزول]</w:t>
      </w:r>
      <w:r>
        <w:rPr>
          <w:w w:val="96"/>
          <w:rtl/>
        </w:rPr>
        <w:t xml:space="preserve"> نزلت الآية في رجل بعث إليه رسول الله ژ من يدعوه إلى التوحيد فقال: من رسول الله؟ وما الله؟ أمن ذهب أم فضَّة أم نحاس؟ فقال: عودوا إليه، فعادوا فقال ذلك وأقبح، وأمرهم بالعود إليه، فما زاد إلَّا شرًّا، فنزلت الصاعقة بعد إرعاد وإبراق فذهبت بجمجمة رأسه، وهم جلوس حوله، ينهونه، وسلموا، فجاءوا ليخبروه ژ فسبقهم بالإخبار، وقال: أوحي إِليَّ بذلك</w:t>
      </w:r>
      <w:r>
        <w:rPr>
          <w:w w:val="96"/>
          <w:vertAlign w:val="superscript"/>
          <w:rtl/>
        </w:rPr>
        <w:footnoteReference w:id="124"/>
      </w:r>
      <w:r>
        <w:rPr>
          <w:w w:val="96"/>
          <w:rtl/>
        </w:rPr>
        <w:t>.</w:t>
      </w:r>
    </w:p>
    <w:p w:rsidR="00797B90" w:rsidRDefault="00797B90">
      <w:pPr>
        <w:pStyle w:val="textquran"/>
        <w:spacing w:before="113"/>
        <w:rPr>
          <w:rStyle w:val="bold"/>
          <w:rtl/>
        </w:rPr>
      </w:pPr>
      <w:r>
        <w:rPr>
          <w:rtl/>
        </w:rPr>
        <w:t>وروي أنَّ عامر بن الطفيل وأربد بن ربيعة أخا لبيد وفدا إليه ژ وأرادا قتله، على أن يلهيه عامر بالجدال ويضربه أربد بالسيف من خلفه، فقال ژ : «</w:t>
      </w:r>
      <w:r>
        <w:rPr>
          <w:rStyle w:val="bold"/>
          <w:rtl/>
        </w:rPr>
        <w:t>اللهمَّ اكْفِِنِيهِما بما شئت</w:t>
      </w:r>
      <w:r>
        <w:rPr>
          <w:rtl/>
        </w:rPr>
        <w:t>» فأرسل الله على عامر صاعقة، ورمي أربد بغدَّة كغدَّة البعير، ومات في بيت سلولية من قبيلة تستحقر، فكان يقول: غدَّة كغدَّة البعير وموت في بيت سلولية، ثمَّ خرج وأجرى فرسه ومات على ظهره، ويروى: مات عامر بالطاعون، وأربد بالصاعقة</w:t>
      </w:r>
      <w:r>
        <w:rPr>
          <w:color w:val="00C100"/>
          <w:w w:val="96"/>
          <w:vertAlign w:val="superscript"/>
          <w:rtl/>
        </w:rPr>
        <w:footnoteReference w:id="125"/>
      </w:r>
      <w:r>
        <w:rPr>
          <w:rtl/>
        </w:rPr>
        <w:t>.</w:t>
      </w:r>
    </w:p>
    <w:p w:rsidR="00797B90" w:rsidRDefault="00797B90">
      <w:pPr>
        <w:pStyle w:val="textmawadi3"/>
        <w:rPr>
          <w:rtl/>
        </w:rPr>
      </w:pPr>
      <w:r>
        <w:rPr>
          <w:rStyle w:val="namat2"/>
          <w:rtl/>
        </w:rPr>
        <w:t xml:space="preserve">[لغة] </w:t>
      </w:r>
      <w:r>
        <w:rPr>
          <w:rtl/>
        </w:rPr>
        <w:t>﴿ </w:t>
      </w:r>
      <w:r>
        <w:rPr>
          <w:rStyle w:val="bold"/>
          <w:rtl/>
        </w:rPr>
        <w:t>وَهُوَ شَدِيدُ الْمِحَالِ</w:t>
      </w:r>
      <w:r>
        <w:rPr>
          <w:rtl/>
        </w:rPr>
        <w:t> ﴾ الكيد للعدوِّ، أو القُوَّة أو الأخذ، أو المماحلة بمعنى المكايدة، يقال: تمحَّل لكذا إذا تكلَّف استعمال الحيلة له، وهو مصدر ماحل يماحل، وإذا كان بمعنى القُوَّة فقد قيل إنَّه اسم لا مصدر، ومادَّة المحل الشدَّة، ومنه المحل بمعنى القحط.</w:t>
      </w:r>
    </w:p>
    <w:p w:rsidR="00797B90" w:rsidRDefault="00797B90">
      <w:pPr>
        <w:pStyle w:val="textmawadi3"/>
        <w:spacing w:before="113"/>
        <w:rPr>
          <w:rtl/>
        </w:rPr>
      </w:pPr>
      <w:r>
        <w:rPr>
          <w:rStyle w:val="namat2"/>
          <w:rtl/>
        </w:rPr>
        <w:t>[صرف]</w:t>
      </w:r>
      <w:r>
        <w:rPr>
          <w:rtl/>
        </w:rPr>
        <w:t xml:space="preserve"> والميم أصل والألف زائد، ويجوز العكس، فتكون من الحول بمعنى الحيلة مجازا، كأنَّه من المجازاة على احتيالهم في الإهلاك، والقلب على هذا شاذٌّ قياسا، إذ لا موجب لقلب الواو ألفا فيه، كذا قيل، وليس كذلك، فإنَّه نقلت فيه حركة العين إلى الفاء فقلبت، بل لو صحَّت كمِجْوَر ومِقود لقيل: شاذٌّ، إلَّا إن أراد بكونه شاذًّا أنَّه خارج عن قانون الاستعمال، ويُدَّعى أنَّ مِفعل بكسر الميم ما ورد إلَّا غير مُعلٍ نحو مقول، وليس كونه شاذًّا لعدم الفتح قبله، فإنَّه ينقل فتحه لِمَا قبل فلا تهم.</w:t>
      </w:r>
    </w:p>
    <w:p w:rsidR="00797B90" w:rsidRDefault="00797B90">
      <w:pPr>
        <w:pStyle w:val="textquran"/>
        <w:spacing w:before="96"/>
        <w:rPr>
          <w:w w:val="98"/>
          <w:rtl/>
        </w:rPr>
      </w:pPr>
      <w:r>
        <w:rPr>
          <w:w w:val="98"/>
          <w:rtl/>
        </w:rPr>
        <w:t>وقيل: بمعنى الفقار، وهذا في قراءة فتح الميم، والواحد محالة بالتاء، فيكون مثلا في القُوَّة، فإنَّ المخلوق الطويل الظهر الكبير الفقار قويُّها، وهنَّ سبع عشرة، وعن أبي الهيثم: أربعة وعشرون، ويجمع بأنَّ بعض الناس يكون أكثر فقرة من بعض، ولا تزيد على أربع وعشرين ويكون الكثير الفقار قَوِيًّا حاشى الله،</w:t>
      </w:r>
      <w:r>
        <w:rPr>
          <w:rStyle w:val="bold"/>
          <w:w w:val="98"/>
          <w:rtl/>
        </w:rPr>
        <w:t xml:space="preserve"> وهو ضعيف لعدم التوقيف ولا يجوز اعتقاده ولو بالتأويل،</w:t>
      </w:r>
      <w:r>
        <w:rPr>
          <w:w w:val="98"/>
          <w:rtl/>
        </w:rPr>
        <w:t xml:space="preserve"> ويقتصر على الوارد كما جاء من حديث نهاية ابن الأثير: «</w:t>
      </w:r>
      <w:r>
        <w:rPr>
          <w:rStyle w:val="bold"/>
          <w:w w:val="98"/>
          <w:rtl/>
        </w:rPr>
        <w:t>فساعد الله أشدُّ وموساه أحدُّ»</w:t>
      </w:r>
      <w:r>
        <w:rPr>
          <w:color w:val="00C100"/>
          <w:w w:val="98"/>
          <w:vertAlign w:val="superscript"/>
          <w:rtl/>
        </w:rPr>
        <w:footnoteReference w:id="126"/>
      </w:r>
      <w:r>
        <w:rPr>
          <w:w w:val="98"/>
          <w:rtl/>
        </w:rPr>
        <w:t xml:space="preserve">، أي لو شاء تحريم البحيرة لخلقها مشقوقة الأذن، وهو أقوى على ذلك، فكنَّى عن ذلك بأشدِّية ساعده، وأحدِّية موساه، </w:t>
      </w:r>
      <w:r>
        <w:rPr>
          <w:rStyle w:val="bold"/>
          <w:w w:val="98"/>
          <w:rtl/>
        </w:rPr>
        <w:t>ولا يوصف بالساعد</w:t>
      </w:r>
      <w:r>
        <w:rPr>
          <w:w w:val="98"/>
          <w:rtl/>
        </w:rPr>
        <w:t>.</w:t>
      </w:r>
    </w:p>
    <w:p w:rsidR="00797B90" w:rsidRDefault="00797B90">
      <w:pPr>
        <w:pStyle w:val="textquran"/>
        <w:spacing w:before="96"/>
        <w:rPr>
          <w:rtl/>
        </w:rPr>
      </w:pPr>
      <w:r>
        <w:rPr>
          <w:rtl/>
        </w:rPr>
        <w:t>﴿ </w:t>
      </w:r>
      <w:r>
        <w:rPr>
          <w:rStyle w:val="bold"/>
          <w:rtl/>
        </w:rPr>
        <w:t>لَهُ</w:t>
      </w:r>
      <w:r>
        <w:rPr>
          <w:rtl/>
        </w:rPr>
        <w:t> ﴾ لا لغيره</w:t>
      </w:r>
      <w:r>
        <w:rPr>
          <w:rStyle w:val="bold"/>
          <w:rtl/>
        </w:rPr>
        <w:t xml:space="preserve"> </w:t>
      </w:r>
      <w:r>
        <w:rPr>
          <w:rtl/>
        </w:rPr>
        <w:t>﴿ </w:t>
      </w:r>
      <w:r>
        <w:rPr>
          <w:rStyle w:val="bold"/>
          <w:rtl/>
        </w:rPr>
        <w:t>دَعْوَةُ الْحَقِّ</w:t>
      </w:r>
      <w:r>
        <w:rPr>
          <w:rtl/>
        </w:rPr>
        <w:t xml:space="preserve"> ﴾ الدعاء إلى التوحيد فإنَّ الدعاء إليه دعاء حقٍّ لا باطل، أو الحقُّ هو التوحيد، ودعوة التوحيد هو الدعاء إليه، وليس من إضافة الموصوف إلى الصفة كما قيل، وإلَّا قيل: الحقَّة، إلَّا أن يتكلَّف أنَّه مصدر كما يقال: امرأة عدل، أو أَوَّل الدعوة بالدعاء فكأنَّه الدعاء الثابت، أو المستجاب فإنَّ ما لا يستجاب باطل، كما قال: ﴿ لَا يَسْتَجِيبُونَ لَهُم بِشَيْءٍ ﴾، أو </w:t>
      </w:r>
      <w:r>
        <w:rPr>
          <w:rStyle w:val="bold"/>
          <w:rtl/>
        </w:rPr>
        <w:t>المراد</w:t>
      </w:r>
      <w:r>
        <w:rPr>
          <w:rtl/>
        </w:rPr>
        <w:t>: دعوة المدعو الحقِّ وهو الله، وقيل: الحقُّ: الله، وكأنَّه قيل: لله دعوة الله، فيشكل بظاهره، ويؤوَّل بأنَّ كلَّ ما كان دعاء إليه تعالى يكون له، وأنَّه أمر به ولا يليق بغيره، وكلُّ دعاء إليه هو دعاء له، بمعنى أنَّه أمر به.</w:t>
      </w:r>
    </w:p>
    <w:p w:rsidR="00797B90" w:rsidRDefault="00797B90">
      <w:pPr>
        <w:pStyle w:val="textquran"/>
        <w:spacing w:before="96"/>
        <w:rPr>
          <w:w w:val="95"/>
          <w:rtl/>
        </w:rPr>
      </w:pPr>
      <w:r>
        <w:rPr>
          <w:w w:val="95"/>
          <w:rtl/>
        </w:rPr>
        <w:t>﴿ </w:t>
      </w:r>
      <w:r>
        <w:rPr>
          <w:rStyle w:val="bold"/>
          <w:w w:val="95"/>
          <w:rtl/>
        </w:rPr>
        <w:t>وَالذِينَ يَدْعُونَ مِن دُونِهِ لَا يَسْتَجِيبُونَ لَهُم بِشَيْءٍ</w:t>
      </w:r>
      <w:r>
        <w:rPr>
          <w:w w:val="95"/>
          <w:rtl/>
        </w:rPr>
        <w:t> ﴾</w:t>
      </w:r>
      <w:r>
        <w:rPr>
          <w:rStyle w:val="bold"/>
          <w:w w:val="95"/>
          <w:rtl/>
        </w:rPr>
        <w:t xml:space="preserve"> </w:t>
      </w:r>
      <w:r>
        <w:rPr>
          <w:w w:val="95"/>
          <w:rtl/>
        </w:rPr>
        <w:t>ذكر الأصنام بما يذكر به العقلاء لأنَّهم يعظِّمونها كأنَّها عقلاء، وواو «يَدْعُونَ» للمشركين، و«الذِينَ» للأصنام، والعائد هاء محذوفة، أي والأصنام الذين يدعونهم، أي يدعوهم المشركون، أو «الذِينَ» للمشركين، والعائد الواو، ومفعول «يَدْعُونَ» محذوف ظاهرا يعود إليه واو «لَا يَسْتَجِيبُونَ»، فإنَّ واوه على كلِّ وجه للأصنام، وهاء «لَهُمْ» على كلِّ حال للمشركين، لا يستجيب الأصنام لعابديها بشيء مِمَّا يطلبونها إليه.</w:t>
      </w:r>
    </w:p>
    <w:p w:rsidR="00797B90" w:rsidRDefault="00797B90">
      <w:pPr>
        <w:pStyle w:val="textquran"/>
        <w:spacing w:before="113"/>
        <w:rPr>
          <w:rtl/>
        </w:rPr>
      </w:pPr>
      <w:r>
        <w:rPr>
          <w:rtl/>
        </w:rPr>
        <w:t>﴿ </w:t>
      </w:r>
      <w:r>
        <w:rPr>
          <w:rStyle w:val="bold"/>
          <w:rtl/>
        </w:rPr>
        <w:t>اِلَّا كَبَاسِطِ كَفَّيْهِ إِلَى الْمَآءِ لِيَبْلُغَ فَاهُ</w:t>
      </w:r>
      <w:r>
        <w:rPr>
          <w:rtl/>
        </w:rPr>
        <w:t xml:space="preserve"> ﴾ أي إلَّا استجابةً كاستجابة باسط يديه من فم البئر إلى الماء في قعرها، أو باسطيهما إلى السحاب مع ضمَّ أصابعه، ونصبهما لتمسك له الماء ليدخل فاه أو يصله، وهو عطشان والماء جماد لا شعور له بعطشه، ولا ببسط الكفَّين إليه، ولا قدرة له على إجابة الدعاء، ولا يطلع إليه الماء أو ينزل إليه، فكذا دعوا الأصنام جمادا لا تعلم بدعائهم ولا تستجيب لهم، ﴿ إِن تَدْعُوهُمْ لَا يَسْمَعُواْ دُعَآءَكُمْ ﴾ </w:t>
      </w:r>
      <w:r>
        <w:rPr>
          <w:rStyle w:val="CharacterStyle11"/>
          <w:rtl/>
        </w:rPr>
        <w:t>[سورة فاطر: 14]</w:t>
      </w:r>
      <w:r>
        <w:rPr>
          <w:rtl/>
        </w:rPr>
        <w:t xml:space="preserve"> بقي أنَّه لا استجابة للماء البتَّة فكذلك لا استجابة للأصنام، فذلك كقوله:</w:t>
      </w:r>
    </w:p>
    <w:p w:rsidR="00797B90" w:rsidRDefault="00797B90">
      <w:pPr>
        <w:pStyle w:val="shator1"/>
        <w:rPr>
          <w:rtl/>
        </w:rPr>
      </w:pPr>
      <w:r>
        <w:rPr>
          <w:rtl/>
        </w:rPr>
        <w:t>ولا عيب فينا غير أنَّ سيوفنا</w:t>
      </w:r>
    </w:p>
    <w:p w:rsidR="00797B90" w:rsidRDefault="00797B90">
      <w:pPr>
        <w:pStyle w:val="shator2"/>
        <w:rPr>
          <w:rtl/>
        </w:rPr>
      </w:pPr>
      <w:r>
        <w:rPr>
          <w:rtl/>
        </w:rPr>
        <w:t>بهنَّ فلول من قراع الكتائب</w:t>
      </w:r>
    </w:p>
    <w:p w:rsidR="00797B90" w:rsidRDefault="00797B90">
      <w:pPr>
        <w:pStyle w:val="textquran"/>
        <w:spacing w:before="57"/>
        <w:rPr>
          <w:rStyle w:val="bold"/>
          <w:rtl/>
        </w:rPr>
      </w:pPr>
      <w:r>
        <w:rPr>
          <w:rtl/>
        </w:rPr>
        <w:t>فإنَّ ذلك لا يختصُّ بالمدح والذمِّ.</w:t>
      </w:r>
    </w:p>
    <w:p w:rsidR="00797B90" w:rsidRDefault="00797B90">
      <w:pPr>
        <w:pStyle w:val="textquran"/>
        <w:spacing w:before="57"/>
        <w:rPr>
          <w:rtl/>
        </w:rPr>
      </w:pPr>
      <w:r>
        <w:rPr>
          <w:rtl/>
        </w:rPr>
        <w:t>﴿ </w:t>
      </w:r>
      <w:r>
        <w:rPr>
          <w:rStyle w:val="bold"/>
          <w:rtl/>
        </w:rPr>
        <w:t>وَمَا هُوَ</w:t>
      </w:r>
      <w:r>
        <w:rPr>
          <w:rtl/>
        </w:rPr>
        <w:t> ﴾ أي الماء</w:t>
      </w:r>
      <w:r>
        <w:rPr>
          <w:rStyle w:val="bold"/>
          <w:rtl/>
        </w:rPr>
        <w:t xml:space="preserve"> </w:t>
      </w:r>
      <w:r>
        <w:rPr>
          <w:rtl/>
        </w:rPr>
        <w:t>﴿ </w:t>
      </w:r>
      <w:r>
        <w:rPr>
          <w:rStyle w:val="bold"/>
          <w:rtl/>
        </w:rPr>
        <w:t>بِبَالِغِهِ</w:t>
      </w:r>
      <w:r>
        <w:rPr>
          <w:rtl/>
        </w:rPr>
        <w:t> ﴾ أي بالغ فيه، أو ما فوه ببالغ الماء، أو ما باسط كفَّيه إلى الماء ببالغ الماء، والأوَّل أولى، لأنَّ البالغ في قوله: ﴿ لِيَبْلُغَ فَاهُ ﴾ هو الماء، ووجه الثاني والثالث التفنُّن في البالغ.</w:t>
      </w:r>
    </w:p>
    <w:p w:rsidR="00797B90" w:rsidRDefault="00797B90">
      <w:pPr>
        <w:pStyle w:val="textquran"/>
        <w:spacing w:before="113"/>
        <w:rPr>
          <w:rtl/>
        </w:rPr>
      </w:pPr>
      <w:r>
        <w:rPr>
          <w:rtl/>
        </w:rPr>
        <w:t>ويجوز أن يكون المعنى: كباسط كفَّيه بتفريق أصابعه، أو مع ضمِّها ممتدَّة في حوض أو إناء واسع، فإنَّه لا يغترف له الماء بذلك، وما تقدَّم أولى لتمام التشبيه فيه، بخلاف هذا فإنَّه قد يبقى ماء قليل في أخمص راحته، مع أنَّه لا نفع كثير ولا قليل من الأصنام.</w:t>
      </w:r>
    </w:p>
    <w:p w:rsidR="00797B90" w:rsidRDefault="00797B90">
      <w:pPr>
        <w:pStyle w:val="textquran"/>
        <w:spacing w:before="113"/>
        <w:rPr>
          <w:rStyle w:val="bold"/>
          <w:rtl/>
        </w:rPr>
      </w:pPr>
      <w:r>
        <w:rPr>
          <w:rtl/>
        </w:rPr>
        <w:t>﴿ </w:t>
      </w:r>
      <w:r>
        <w:rPr>
          <w:rStyle w:val="bold"/>
          <w:rtl/>
        </w:rPr>
        <w:t>وَمَا دُعَآءُ الْكَافِرِينَ</w:t>
      </w:r>
      <w:r>
        <w:rPr>
          <w:rtl/>
        </w:rPr>
        <w:t> ﴾</w:t>
      </w:r>
      <w:r>
        <w:rPr>
          <w:rStyle w:val="bold"/>
          <w:rtl/>
        </w:rPr>
        <w:t xml:space="preserve"> </w:t>
      </w:r>
      <w:r>
        <w:rPr>
          <w:rtl/>
        </w:rPr>
        <w:t>طلبهم حوائجهم من الأصنام، أو عبادتهم إِيَّاهَا، أو ما عبادتهم الله لأنَّهم قد يعبدونه كالطواف</w:t>
      </w:r>
      <w:r>
        <w:rPr>
          <w:rStyle w:val="bold"/>
          <w:rtl/>
        </w:rPr>
        <w:t xml:space="preserve"> </w:t>
      </w:r>
      <w:r>
        <w:rPr>
          <w:rtl/>
        </w:rPr>
        <w:t>﴿ </w:t>
      </w:r>
      <w:r>
        <w:rPr>
          <w:rStyle w:val="bold"/>
          <w:rtl/>
        </w:rPr>
        <w:t>إِلَّا فِي ضَلَالٍ</w:t>
      </w:r>
      <w:r>
        <w:rPr>
          <w:rtl/>
        </w:rPr>
        <w:t> ﴾ ضياع حين يحتاجون لا نفع فيه، لا تنفعهم الأصنام ولا يقبل الله عبادتهم إِيَّاهُ لشركهم، قال ابن عَبَّاس: «أصوات الكُفَّار محجوبة عن الله تعالى فلا يسمع دعاءهم» ومعنى حجبها وعدم سمعها أنَّها غير مقبولة، والله لا يخفى عنه شيء.</w:t>
      </w:r>
    </w:p>
    <w:p w:rsidR="00797B90" w:rsidRDefault="00797B90">
      <w:pPr>
        <w:pStyle w:val="textquran"/>
        <w:spacing w:before="68"/>
        <w:rPr>
          <w:rtl/>
        </w:rPr>
      </w:pPr>
      <w:r>
        <w:rPr>
          <w:rtl/>
        </w:rPr>
        <w:t>﴿ </w:t>
      </w:r>
      <w:r>
        <w:rPr>
          <w:rStyle w:val="bold"/>
          <w:rtl/>
        </w:rPr>
        <w:t>وَللهِ</w:t>
      </w:r>
      <w:r>
        <w:rPr>
          <w:rtl/>
        </w:rPr>
        <w:t> ﴾ لا لغيره</w:t>
      </w:r>
      <w:r>
        <w:rPr>
          <w:rStyle w:val="bold"/>
          <w:rtl/>
        </w:rPr>
        <w:t xml:space="preserve"> </w:t>
      </w:r>
      <w:r>
        <w:rPr>
          <w:rtl/>
        </w:rPr>
        <w:t>﴿ </w:t>
      </w:r>
      <w:r>
        <w:rPr>
          <w:rStyle w:val="bold"/>
          <w:rtl/>
        </w:rPr>
        <w:t>يَسْجُدُ مَن فِي السَّمَاوَ</w:t>
      </w:r>
      <w:r>
        <w:rPr>
          <w:rStyle w:val="Superscript"/>
          <w:rFonts w:ascii="spglamiss2014-Bold" w:cs="spglamiss2014-Bold"/>
          <w:b/>
          <w:bCs/>
          <w:rtl/>
        </w:rPr>
        <w:t>ا</w:t>
      </w:r>
      <w:r>
        <w:rPr>
          <w:rStyle w:val="bold"/>
          <w:rtl/>
        </w:rPr>
        <w:t>تِ وَالَارْضِ</w:t>
      </w:r>
      <w:r>
        <w:rPr>
          <w:rtl/>
        </w:rPr>
        <w:t> ﴾ بالجباه على الأرض والسماوات من [قِبل] الملائكة فيهما، ومؤمني الإنس والجنِّ، ومنافقيهم</w:t>
      </w:r>
      <w:r>
        <w:rPr>
          <w:rStyle w:val="bold"/>
          <w:rtl/>
        </w:rPr>
        <w:t xml:space="preserve"> </w:t>
      </w:r>
      <w:r>
        <w:rPr>
          <w:rtl/>
        </w:rPr>
        <w:t>﴿ </w:t>
      </w:r>
      <w:r>
        <w:rPr>
          <w:rStyle w:val="bold"/>
          <w:rtl/>
        </w:rPr>
        <w:t>طَوْعًا وَكَرْهًا</w:t>
      </w:r>
      <w:r>
        <w:rPr>
          <w:rtl/>
        </w:rPr>
        <w:t> ﴾ ذوي طوع وذوي كره، كمشرك يسجد خوفا من القتل، وكمنافق يسجد لئلَّا يظهر نفاقه، أو طائعين وكارهين أو للطوع والكره، ولا مانع من أن يقال: من حقِّ الله أن يسجد له طوعا أو كرها، أو بمعنى الطلب، أي اسجدوا له طوعا وكرها.</w:t>
      </w:r>
    </w:p>
    <w:p w:rsidR="00797B90" w:rsidRDefault="00797B90">
      <w:pPr>
        <w:pStyle w:val="textquran"/>
        <w:spacing w:before="68"/>
        <w:rPr>
          <w:w w:val="97"/>
          <w:rtl/>
        </w:rPr>
      </w:pPr>
      <w:r>
        <w:rPr>
          <w:w w:val="97"/>
          <w:rtl/>
        </w:rPr>
        <w:t>ومعنى السجود كرها: أن يقبل السجود من قلبه لكن يكرهه بالطبع، ومقابله الطوع فيه بالرغبة، أو المراد حال النشاط وغيرها، أو السجود: عدم قدرتهم على الخروج عمَّا أراد فيهم من التصرُّف، فبعض يذعن للشدَّة بلا كراهة، وبعض بها، أو السجود: التعظيم، فإنَّ أجساد الكافرين مقرَّة، والكفر يحدث في القلب.</w:t>
      </w:r>
    </w:p>
    <w:p w:rsidR="00797B90" w:rsidRDefault="00797B90">
      <w:pPr>
        <w:pStyle w:val="textquran"/>
        <w:spacing w:before="68"/>
        <w:rPr>
          <w:rtl/>
        </w:rPr>
      </w:pPr>
      <w:r>
        <w:rPr>
          <w:rtl/>
        </w:rPr>
        <w:t>ويدلُّ على أنَّ السجود غير سجود الجبهة بل بعض ما تقدَّم أنَّه قال:</w:t>
      </w:r>
      <w:r>
        <w:rPr>
          <w:rStyle w:val="bold"/>
          <w:rtl/>
        </w:rPr>
        <w:t xml:space="preserve"> </w:t>
      </w:r>
      <w:r>
        <w:rPr>
          <w:rtl/>
        </w:rPr>
        <w:t>﴿ </w:t>
      </w:r>
      <w:r>
        <w:rPr>
          <w:rStyle w:val="bold"/>
          <w:rtl/>
        </w:rPr>
        <w:t>وَظِلَالُهُم بِالْغُدُوِّ وَالَاصَالِ</w:t>
      </w:r>
      <w:r>
        <w:rPr>
          <w:rtl/>
        </w:rPr>
        <w:t> ﴾ فإنَّه لا جبهة للظلال، إلَّا أن تستعمل الكلمة في معنييها، وهما سجود الجبهة مع السجود بمعنى الخضوع أو الانقياد، أو يقدَّر وتنقاد ظلالهم كقوله: «علفتها تبنا وماءا باردا»، أو يخلق الله لها عقلا تسجد به، وقيل: سجودها ميلها، و«بِالْغُدُوِّ» متعلِّق بـ «يَسْجُدُ» كناية عن دوام سجود من في السماوات والأرض، أو حال من الظلال، فيكون قد خصَّ الغدو والآصال لأنَّ الشيء إذا أخذ بطرفيه فقد أخذ كلُّه، وإلَّا فالظلال موجودة في غيرهما أيضا ساجدة، ولأنَّ الامتداد في الآصال أظهر، لأنَّه يزيد الظلُّ في زمان قصير كثيرا، والتقليص في الغدوِّ أظهر لأنَّ نقصانه كثير في زمان قليل. والغدوُّ جمع غداة، والآصال جمع أصيل وهو ما بين المغرب والعصر، وقيل: أصل الغدوِّ مصدر استعمل للزمان وهو ما بعد طلوع الفجر.</w:t>
      </w:r>
    </w:p>
    <w:p w:rsidR="00797B90" w:rsidRDefault="00797B90">
      <w:pPr>
        <w:pStyle w:val="faree"/>
        <w:rPr>
          <w:rtl/>
        </w:rPr>
      </w:pPr>
      <w:r>
        <w:rPr>
          <w:rtl/>
        </w:rPr>
        <w:t>وحدانيَّة الله ومثل المؤمن والمشرك تجاه الوحدانيَّة</w:t>
      </w:r>
    </w:p>
    <w:p w:rsidR="00797B90" w:rsidRDefault="00797B90">
      <w:pPr>
        <w:pStyle w:val="textquran"/>
        <w:spacing w:before="113"/>
        <w:rPr>
          <w:rStyle w:val="bold"/>
          <w:w w:val="95"/>
          <w:rtl/>
        </w:rPr>
      </w:pPr>
      <w:r>
        <w:rPr>
          <w:w w:val="95"/>
          <w:rtl/>
        </w:rPr>
        <w:t>﴿ </w:t>
      </w:r>
      <w:r>
        <w:rPr>
          <w:rStyle w:val="bold"/>
          <w:w w:val="95"/>
          <w:rtl/>
        </w:rPr>
        <w:t>قُلْ</w:t>
      </w:r>
      <w:r>
        <w:rPr>
          <w:w w:val="95"/>
          <w:rtl/>
        </w:rPr>
        <w:t> ﴾ يا محمَّد لقومك</w:t>
      </w:r>
      <w:r>
        <w:rPr>
          <w:rStyle w:val="bold"/>
          <w:w w:val="95"/>
          <w:rtl/>
        </w:rPr>
        <w:t xml:space="preserve"> </w:t>
      </w:r>
      <w:r>
        <w:rPr>
          <w:w w:val="95"/>
          <w:rtl/>
        </w:rPr>
        <w:t>﴿ </w:t>
      </w:r>
      <w:r>
        <w:rPr>
          <w:rStyle w:val="bold"/>
          <w:w w:val="95"/>
          <w:rtl/>
        </w:rPr>
        <w:t>مَن رَّبُّ السَّمَاوَ</w:t>
      </w:r>
      <w:r>
        <w:rPr>
          <w:rStyle w:val="Superscript"/>
          <w:rFonts w:ascii="spglamiss2014-Bold" w:cs="spglamiss2014-Bold"/>
          <w:b/>
          <w:bCs/>
          <w:w w:val="95"/>
          <w:rtl/>
        </w:rPr>
        <w:t>ا</w:t>
      </w:r>
      <w:r>
        <w:rPr>
          <w:rStyle w:val="bold"/>
          <w:w w:val="95"/>
          <w:rtl/>
        </w:rPr>
        <w:t>تِ وَالَارْضِ</w:t>
      </w:r>
      <w:r>
        <w:rPr>
          <w:w w:val="95"/>
          <w:rtl/>
        </w:rPr>
        <w:t> ﴾ مالكهما القائم بوجودهما وإبقائهما وأحوالهما</w:t>
      </w:r>
      <w:r>
        <w:rPr>
          <w:rStyle w:val="bold"/>
          <w:w w:val="95"/>
          <w:rtl/>
        </w:rPr>
        <w:t xml:space="preserve"> </w:t>
      </w:r>
      <w:r>
        <w:rPr>
          <w:w w:val="95"/>
          <w:rtl/>
        </w:rPr>
        <w:t>﴿ </w:t>
      </w:r>
      <w:r>
        <w:rPr>
          <w:rStyle w:val="bold"/>
          <w:w w:val="95"/>
          <w:rtl/>
        </w:rPr>
        <w:t>قُلِ اللهُ</w:t>
      </w:r>
      <w:r>
        <w:rPr>
          <w:w w:val="95"/>
          <w:rtl/>
        </w:rPr>
        <w:t> ﴾ الله ربُّهما، أو ربُّهما الله، لا يجدون جوابا غيره، أجابوا به أو سكتوا عنادا لظهوره، فهو ژ والخصم في تقريره سواء، أو قل لهم ذلك تلقينا لأن يقوله جاحدٌ أو ساكت عارف، والأمر ظاهر حتَّى كَأَنَّهُم قالوه بعد السؤال فحكاه، وذلك تحريض لهم على الجواب. والاستفهام للتقرير.</w:t>
      </w:r>
    </w:p>
    <w:p w:rsidR="00797B90" w:rsidRDefault="00797B90">
      <w:pPr>
        <w:pStyle w:val="textquran"/>
        <w:rPr>
          <w:rtl/>
        </w:rPr>
      </w:pPr>
      <w:r>
        <w:rPr>
          <w:rtl/>
        </w:rPr>
        <w:t>﴿ </w:t>
      </w:r>
      <w:r>
        <w:rPr>
          <w:rStyle w:val="bold"/>
          <w:rtl/>
        </w:rPr>
        <w:t>قُلَ اَفَاتَّخَذتُّم مِّن دُونِهِ</w:t>
      </w:r>
      <w:r>
        <w:rPr>
          <w:rtl/>
        </w:rPr>
        <w:t> ﴾ أظهرت لكم دلائل وحدانيَّته فاتَّخذتم بعد ظهورها؟ أو الهمزة مِمَّا بعد الفاء، والاستفهام إنكار للياقة الاتِّخاذ فإنَّه منكر بعيد عن العقل</w:t>
      </w:r>
      <w:r>
        <w:rPr>
          <w:rStyle w:val="bold"/>
          <w:rtl/>
        </w:rPr>
        <w:t xml:space="preserve"> </w:t>
      </w:r>
      <w:r>
        <w:rPr>
          <w:rtl/>
        </w:rPr>
        <w:t>﴿ </w:t>
      </w:r>
      <w:r>
        <w:rPr>
          <w:rStyle w:val="bold"/>
          <w:rtl/>
        </w:rPr>
        <w:t>أَوْلِيَآءَ</w:t>
      </w:r>
      <w:r>
        <w:rPr>
          <w:rtl/>
        </w:rPr>
        <w:t> ﴾ آلهة تتولَّونها بالعبادة والدعاء، أو تتولَّى نصركم على زعمكم، وتنفعكم وتشفع لكم في نظركم الخاسر</w:t>
      </w:r>
      <w:r>
        <w:rPr>
          <w:rStyle w:val="bold"/>
          <w:rtl/>
        </w:rPr>
        <w:t xml:space="preserve"> </w:t>
      </w:r>
      <w:r>
        <w:rPr>
          <w:rtl/>
        </w:rPr>
        <w:t>﴿ </w:t>
      </w:r>
      <w:r>
        <w:rPr>
          <w:rStyle w:val="bold"/>
          <w:rtl/>
        </w:rPr>
        <w:t>لَا يَمْلِكُونَ لأَنفُسِهِمْ نَفْعًا وَلَا ضَرًّا</w:t>
      </w:r>
      <w:r>
        <w:rPr>
          <w:rtl/>
        </w:rPr>
        <w:t> ﴾ فكيف تطمعون أن تنفعكم بنصر أو رزق أو شفاعة، وصيغة الذكور العقلاء لأنَّهم يعتقدون فيها ما يعتقد في الذكر العاقل.</w:t>
      </w:r>
    </w:p>
    <w:p w:rsidR="00797B90" w:rsidRDefault="00797B90">
      <w:pPr>
        <w:pStyle w:val="textquran"/>
        <w:rPr>
          <w:rtl/>
        </w:rPr>
      </w:pPr>
      <w:r>
        <w:rPr>
          <w:rtl/>
        </w:rPr>
        <w:t>﴿ </w:t>
      </w:r>
      <w:r>
        <w:rPr>
          <w:rStyle w:val="bold"/>
          <w:rtl/>
        </w:rPr>
        <w:t>قُلْ هَلْ يَسْتَوِي</w:t>
      </w:r>
      <w:r>
        <w:rPr>
          <w:rtl/>
        </w:rPr>
        <w:t> ﴾ في التعظيم</w:t>
      </w:r>
      <w:r>
        <w:rPr>
          <w:rStyle w:val="bold"/>
          <w:rtl/>
        </w:rPr>
        <w:t xml:space="preserve"> </w:t>
      </w:r>
      <w:r>
        <w:rPr>
          <w:rtl/>
        </w:rPr>
        <w:t>﴿ </w:t>
      </w:r>
      <w:r>
        <w:rPr>
          <w:rStyle w:val="bold"/>
          <w:rtl/>
        </w:rPr>
        <w:t>الَاعْمَى</w:t>
      </w:r>
      <w:r>
        <w:rPr>
          <w:rFonts w:ascii="spglamiss2014-Bold" w:cs="spglamiss2014-Bold"/>
          <w:b/>
          <w:bCs/>
          <w:rtl/>
        </w:rPr>
        <w:t>ٰ</w:t>
      </w:r>
      <w:r>
        <w:rPr>
          <w:rtl/>
        </w:rPr>
        <w:t> ﴾ أي الجاهل، فإنَّه في وقوعه في المضارِّ كفاقد بصر لم يتَّبع بصيرا</w:t>
      </w:r>
      <w:r>
        <w:rPr>
          <w:rStyle w:val="bold"/>
          <w:rtl/>
        </w:rPr>
        <w:t xml:space="preserve"> </w:t>
      </w:r>
      <w:r>
        <w:rPr>
          <w:rtl/>
        </w:rPr>
        <w:t>﴿ </w:t>
      </w:r>
      <w:r>
        <w:rPr>
          <w:rStyle w:val="bold"/>
          <w:rtl/>
        </w:rPr>
        <w:t>وَالْبَصِيرُ</w:t>
      </w:r>
      <w:r>
        <w:rPr>
          <w:rtl/>
        </w:rPr>
        <w:t> ﴾ العالم بمصالحه لا يستويان، بل لاحظَّ في التعظيم للجاهل فكذلك الجاهل بالتوحيد والعبادة، والعالم به المعتقد له العامل، أو لا تستوي الأصنام الغافلة عَمَّن يعبدها، ولا إدراك لها، والعالم بكلِّ شيء المستحقُّ للعبادة.</w:t>
      </w:r>
    </w:p>
    <w:p w:rsidR="00797B90" w:rsidRDefault="00797B90">
      <w:pPr>
        <w:pStyle w:val="textquran"/>
        <w:spacing w:before="170"/>
        <w:rPr>
          <w:w w:val="102"/>
          <w:rtl/>
        </w:rPr>
      </w:pPr>
      <w:r>
        <w:rPr>
          <w:w w:val="102"/>
          <w:rtl/>
        </w:rPr>
        <w:t>أو ﴿ الأَعْمَى ﴾: المشرك و﴿ البَصيرُ ﴾: الموحِّد، أو ذلك تمثيل، أو استعارة، ومرادنا بالغفلة عدم الشعور، فصحَّ إسنادها إلى غير الحيِّ، وإنَّما لم تعطف هذه الجملة لأنَّها استئناف بياني، كأنَّه ژ قال: أيُّ شيء أقول في تصوير اتِّخاذهم القبيح بالصورة المحسوسة؟ فقال: ﴿ قُلْ هَلْ يَسْتَوِي الَاعْمَىٰ وَالْبَصِيرُ ﴾.</w:t>
      </w:r>
    </w:p>
    <w:p w:rsidR="00797B90" w:rsidRDefault="00797B90">
      <w:pPr>
        <w:pStyle w:val="textquran"/>
        <w:spacing w:before="170"/>
        <w:rPr>
          <w:rtl/>
        </w:rPr>
      </w:pPr>
      <w:r>
        <w:rPr>
          <w:rtl/>
        </w:rPr>
        <w:t>﴿ </w:t>
      </w:r>
      <w:r>
        <w:rPr>
          <w:rStyle w:val="bold"/>
          <w:rtl/>
        </w:rPr>
        <w:t>أَمْ هَلْ تَسْتَوِي الظُّلُمَاتُ وَالنُّورُ</w:t>
      </w:r>
      <w:r>
        <w:rPr>
          <w:rtl/>
        </w:rPr>
        <w:t> ﴾ لا يستويان، فإنَّ من في الظلمات لا يهتدي لمصالحه ولا ينجو من المهلك، بخلاف من في النور، فكذلك الجاهل والمشرك يهلكان، والموحِّد المطيع ينجو ويفوز</w:t>
      </w:r>
    </w:p>
    <w:p w:rsidR="00797B90" w:rsidRDefault="00797B90">
      <w:pPr>
        <w:pStyle w:val="textmawadi3"/>
        <w:spacing w:before="170"/>
        <w:rPr>
          <w:rtl/>
        </w:rPr>
      </w:pPr>
      <w:r>
        <w:rPr>
          <w:rStyle w:val="namat2"/>
          <w:rtl/>
        </w:rPr>
        <w:t>[أصول الدين]</w:t>
      </w:r>
      <w:r>
        <w:rPr>
          <w:rtl/>
        </w:rPr>
        <w:t xml:space="preserve"> وجمع الظلمة لكثرة أنواع الشرك كاليهوديَّة والنصرانيَّة، والصابئة والمجوسيَّة، والوثنيَّة والثنويَّة، والدهريَّة وأنواع الفسق، بخلاف التوحيد والعمل بمقتضاه.</w:t>
      </w:r>
    </w:p>
    <w:p w:rsidR="00797B90" w:rsidRDefault="00797B90">
      <w:pPr>
        <w:pStyle w:val="textmawadi3"/>
        <w:spacing w:before="170"/>
        <w:rPr>
          <w:rtl/>
        </w:rPr>
      </w:pPr>
      <w:r>
        <w:rPr>
          <w:rStyle w:val="namat2"/>
          <w:rtl/>
        </w:rPr>
        <w:t>[بلاغة]</w:t>
      </w:r>
      <w:r>
        <w:rPr>
          <w:rtl/>
        </w:rPr>
        <w:t xml:space="preserve"> ووجود «هَلْ» بعد «أَمْ» هنا دليل على أنَّ «أَمْ» منقطعة تقدَّر بلفظ بل لا ببل والهمزة، وإلَّا اجتمع هنا هل والهمزة الاستفهاميَّتان، وقد يجاب بأنَّ «هَلْ» هنا بمعنى قد، كما قال به بعض في قوله تعالى: ﴿ هَلَ اَتَىٰ عَلَى الاِنسَانِ ﴾ </w:t>
      </w:r>
      <w:r>
        <w:rPr>
          <w:rStyle w:val="CharacterStyle11"/>
          <w:rtl/>
        </w:rPr>
        <w:t>[سورة الإنسان: 1]</w:t>
      </w:r>
      <w:r>
        <w:rPr>
          <w:rtl/>
        </w:rPr>
        <w:t xml:space="preserve"> وقد يقال: إنَّها تقدَّر ببل والهمزة إذا لم تكن «هل».</w:t>
      </w:r>
    </w:p>
    <w:p w:rsidR="00797B90" w:rsidRDefault="00797B90">
      <w:pPr>
        <w:pStyle w:val="textquran"/>
        <w:spacing w:before="170"/>
        <w:rPr>
          <w:rtl/>
        </w:rPr>
      </w:pPr>
      <w:r>
        <w:rPr>
          <w:rtl/>
        </w:rPr>
        <w:t>﴿ </w:t>
      </w:r>
      <w:r>
        <w:rPr>
          <w:rStyle w:val="bold"/>
          <w:rtl/>
        </w:rPr>
        <w:t>أَمْ جَعَلُواْ للهِ شُرَكَآءَ خَلَقُواْ كَخَلْقِهِ</w:t>
      </w:r>
      <w:r>
        <w:rPr>
          <w:rtl/>
        </w:rPr>
        <w:t> ﴾ بل أجعلوا لله شركاء في الأُلُوهِيَّة وإيجاد المعدومات؟ فالتبس عنهم ما خلق الله وما خلق شركاؤهم، ولم يتميَّز واحد من آخر كما قال:</w:t>
      </w:r>
      <w:r>
        <w:rPr>
          <w:rStyle w:val="bold"/>
          <w:rtl/>
        </w:rPr>
        <w:t xml:space="preserve"> </w:t>
      </w:r>
      <w:r>
        <w:rPr>
          <w:rtl/>
        </w:rPr>
        <w:t>﴿ </w:t>
      </w:r>
      <w:r>
        <w:rPr>
          <w:rStyle w:val="bold"/>
          <w:rtl/>
        </w:rPr>
        <w:t>فَتَشَابَهَ الْخَلْقُ عَلَيْهِمْ</w:t>
      </w:r>
      <w:r>
        <w:rPr>
          <w:rtl/>
        </w:rPr>
        <w:t> ﴾ فعبدوها، والله لم يكن ذلك ولم يتوهَّموه، لأنَّهم أقرُّوا أنَّ آلهتهم لا تخلق شيئا، وأنَّ الخالق الله وحده </w:t>
      </w:r>
      <w:r>
        <w:rPr>
          <w:rStyle w:val="azawijal"/>
          <w:rFonts w:cs="Times New Roman"/>
          <w:rtl/>
        </w:rPr>
        <w:t>8</w:t>
      </w:r>
      <w:r>
        <w:rPr>
          <w:rtl/>
        </w:rPr>
        <w:t> ، فكيف يعبدونها معه وهي لا تتَّصف بصفاته، ولا تفعل أفعاله؟ بل لا تفعل [حتَّى] أفعال الحيوانات. والاستفهام في هذه المواضع للإنكار.</w:t>
      </w:r>
    </w:p>
    <w:p w:rsidR="00797B90" w:rsidRDefault="00797B90">
      <w:pPr>
        <w:pStyle w:val="textquran"/>
        <w:spacing w:before="170"/>
        <w:rPr>
          <w:rtl/>
        </w:rPr>
      </w:pPr>
      <w:r>
        <w:rPr>
          <w:rtl/>
        </w:rPr>
        <w:t>﴿ </w:t>
      </w:r>
      <w:r>
        <w:rPr>
          <w:rStyle w:val="bold"/>
          <w:rtl/>
        </w:rPr>
        <w:t>قُلِ اللهُ خَالِقُ كُلِّ شَيْءٍ</w:t>
      </w:r>
      <w:r>
        <w:rPr>
          <w:rtl/>
        </w:rPr>
        <w:t> ﴾ الجواهر والأعراض، لا شيء سواه يخلق كما يخلق فيعبد كما يعبد، لا ثاني له في الخالقيَّة والألوهيَّة</w:t>
      </w:r>
      <w:r>
        <w:rPr>
          <w:rStyle w:val="bold"/>
          <w:rtl/>
        </w:rPr>
        <w:t xml:space="preserve"> </w:t>
      </w:r>
      <w:r>
        <w:rPr>
          <w:rtl/>
        </w:rPr>
        <w:t>﴿ </w:t>
      </w:r>
      <w:r>
        <w:rPr>
          <w:rStyle w:val="bold"/>
          <w:rtl/>
        </w:rPr>
        <w:t>وَهُوَ الْوَ</w:t>
      </w:r>
      <w:r>
        <w:rPr>
          <w:rStyle w:val="Superscript"/>
          <w:rFonts w:ascii="spglamiss2014-Bold" w:cs="spglamiss2014-Bold"/>
          <w:b/>
          <w:bCs/>
          <w:rtl/>
        </w:rPr>
        <w:t>ا</w:t>
      </w:r>
      <w:r>
        <w:rPr>
          <w:rStyle w:val="bold"/>
          <w:rtl/>
        </w:rPr>
        <w:t>حِدُ</w:t>
      </w:r>
      <w:r>
        <w:rPr>
          <w:rtl/>
        </w:rPr>
        <w:t> ﴾</w:t>
      </w:r>
      <w:r>
        <w:rPr>
          <w:rStyle w:val="bold"/>
          <w:rtl/>
        </w:rPr>
        <w:t xml:space="preserve"> </w:t>
      </w:r>
      <w:r>
        <w:rPr>
          <w:rtl/>
        </w:rPr>
        <w:t>في ذاته وأفعاله وصفاته، فهو المتوحِّد بأن يعبد</w:t>
      </w:r>
      <w:r>
        <w:rPr>
          <w:rStyle w:val="bold"/>
          <w:rtl/>
        </w:rPr>
        <w:t xml:space="preserve"> </w:t>
      </w:r>
      <w:r>
        <w:rPr>
          <w:rtl/>
        </w:rPr>
        <w:t>﴿ </w:t>
      </w:r>
      <w:r>
        <w:rPr>
          <w:rStyle w:val="bold"/>
          <w:rtl/>
        </w:rPr>
        <w:t>الْقَهَّارُ</w:t>
      </w:r>
      <w:r>
        <w:rPr>
          <w:rtl/>
        </w:rPr>
        <w:t> ﴾ لعباده في غير أفعالهم التي يختارونها واكتسبوها. والجملة من كلام الله أو من مقول القول.</w:t>
      </w:r>
    </w:p>
    <w:p w:rsidR="00797B90" w:rsidRDefault="00797B90">
      <w:pPr>
        <w:pStyle w:val="faree"/>
        <w:rPr>
          <w:rtl/>
        </w:rPr>
      </w:pPr>
      <w:r>
        <w:rPr>
          <w:rtl/>
        </w:rPr>
        <w:t>مثل الحق والباطل ومآل السعداء والأشقياء</w:t>
      </w:r>
    </w:p>
    <w:p w:rsidR="00797B90" w:rsidRDefault="00797B90">
      <w:pPr>
        <w:pStyle w:val="textquran"/>
        <w:spacing w:before="170"/>
        <w:rPr>
          <w:rtl/>
        </w:rPr>
      </w:pPr>
      <w:r>
        <w:rPr>
          <w:rtl/>
        </w:rPr>
        <w:t>﴿ </w:t>
      </w:r>
      <w:r>
        <w:rPr>
          <w:rStyle w:val="bold"/>
          <w:rtl/>
        </w:rPr>
        <w:t>أَنزَلَ مِنَ السَّمَآءِ مَآءً</w:t>
      </w:r>
      <w:r>
        <w:rPr>
          <w:rtl/>
        </w:rPr>
        <w:t> ﴾ من السحاب أو من جهة السماء، فإنَّ السحاب من جهتها، أو من نفس السماء أو السماوات تحقيقا، والله قادر، أو المراد أنَّ مبادئه منها، والأوَّل أولى لأنَّ بعض الأمطار من ماء البحور أو العيون.</w:t>
      </w:r>
    </w:p>
    <w:p w:rsidR="00797B90" w:rsidRDefault="00797B90">
      <w:pPr>
        <w:pStyle w:val="textmawadi3"/>
        <w:spacing w:before="170"/>
        <w:rPr>
          <w:rtl/>
        </w:rPr>
      </w:pPr>
      <w:r>
        <w:rPr>
          <w:rStyle w:val="namat2"/>
          <w:rtl/>
        </w:rPr>
        <w:t>[صرف]</w:t>
      </w:r>
      <w:r>
        <w:rPr>
          <w:rtl/>
        </w:rPr>
        <w:t xml:space="preserve"> ﴿ </w:t>
      </w:r>
      <w:r>
        <w:rPr>
          <w:rStyle w:val="bold"/>
          <w:rtl/>
        </w:rPr>
        <w:t>فَسَالَتَ اَوْدِيَةُ</w:t>
      </w:r>
      <w:r>
        <w:rPr>
          <w:rStyle w:val="Superscript"/>
          <w:rFonts w:ascii="spglamiss2014-Bold" w:cs="spglamiss2014-Bold"/>
          <w:b/>
          <w:bCs/>
          <w:rtl/>
        </w:rPr>
        <w:t>م</w:t>
      </w:r>
      <w:r>
        <w:rPr>
          <w:rtl/>
        </w:rPr>
        <w:t> ﴾</w:t>
      </w:r>
      <w:r>
        <w:rPr>
          <w:rStyle w:val="bold"/>
          <w:rtl/>
        </w:rPr>
        <w:t xml:space="preserve"> </w:t>
      </w:r>
      <w:r>
        <w:rPr>
          <w:rtl/>
        </w:rPr>
        <w:t>جمع واد جمع فاعل على أفعلة على غير قياس، كما يجمع فعيل على أفعلة قياسا، وذلك لتوارد فعيل وفاعل على الشيء الواحد كعالم وعليم وشاهد وشهيد.</w:t>
      </w:r>
    </w:p>
    <w:p w:rsidR="00797B90" w:rsidRDefault="00797B90">
      <w:pPr>
        <w:pStyle w:val="textmawadi3"/>
        <w:spacing w:before="170"/>
        <w:rPr>
          <w:rtl/>
        </w:rPr>
      </w:pPr>
      <w:r>
        <w:rPr>
          <w:rStyle w:val="namat2"/>
          <w:rtl/>
        </w:rPr>
        <w:t>[لغة]</w:t>
      </w:r>
      <w:r>
        <w:rPr>
          <w:rtl/>
        </w:rPr>
        <w:t xml:space="preserve"> وهو المنفرج بين الجبلين وليس ما بين الجبلين كلّه يسل فيه الماء بل يسيل في جانبه مِمَّا يلي الجبل، ويسمَّى كلُّه واديا لأنَّ فيه موضع جريان الماء، وهو من ودى يدي بمعنى وصل إليه، والماء يصل منه إلى غيره.</w:t>
      </w:r>
    </w:p>
    <w:p w:rsidR="00797B90" w:rsidRDefault="00797B90">
      <w:pPr>
        <w:pStyle w:val="textquran"/>
        <w:spacing w:before="102"/>
        <w:rPr>
          <w:rtl/>
        </w:rPr>
      </w:pPr>
      <w:r>
        <w:rPr>
          <w:rtl/>
        </w:rPr>
        <w:t>وأسند السيلان إلى الموضع مع أنَّه للماء لعلاقة الحالية والمحلِّية، أو سمَّى الماء باسم الوادي لتلك العلاقة، وهذا أولى من تقدير مضاف هكذا: سال ماء أودية. ونكَّر الأودية لأنَّه ليست تسيل الأودية كلُّها إذا نزل الماء بل بعضها</w:t>
      </w:r>
      <w:r>
        <w:rPr>
          <w:rStyle w:val="bold"/>
          <w:rtl/>
        </w:rPr>
        <w:t xml:space="preserve"> </w:t>
      </w:r>
      <w:r>
        <w:rPr>
          <w:rtl/>
        </w:rPr>
        <w:t>﴿ </w:t>
      </w:r>
      <w:r>
        <w:rPr>
          <w:rStyle w:val="bold"/>
          <w:rtl/>
        </w:rPr>
        <w:t>بِقَدَرِهَا</w:t>
      </w:r>
      <w:r>
        <w:rPr>
          <w:rtl/>
        </w:rPr>
        <w:t> ﴾</w:t>
      </w:r>
      <w:r>
        <w:rPr>
          <w:rStyle w:val="bold"/>
          <w:rtl/>
        </w:rPr>
        <w:t xml:space="preserve"> </w:t>
      </w:r>
      <w:r>
        <w:rPr>
          <w:rtl/>
        </w:rPr>
        <w:t>بمقدارها الذي سبق به القضاء، من كثرة وقلَّة وامتلاء وغير امتلاء، وضرٍّ ونفع.</w:t>
      </w:r>
    </w:p>
    <w:p w:rsidR="00797B90" w:rsidRDefault="00797B90">
      <w:pPr>
        <w:pStyle w:val="textquran"/>
        <w:spacing w:before="96"/>
        <w:rPr>
          <w:rtl/>
        </w:rPr>
      </w:pPr>
      <w:r>
        <w:rPr>
          <w:rtl/>
        </w:rPr>
        <w:t>فأرض طيِّبة تتأثَّر بالماء فتنبت وتثمر كالمؤمن يتأثَّر بالوحي ينتفع وينفع الناس به، وأرض تمسك الماء للناس والدوابِّ ولا تتأثَّر به كمؤمن وغيره يحفظ الوحي وينفع به الناس ولا ينتفع به، وكحافظ وحي ينساه فيؤدِّيه في غيره قبل النسيان، وأرض لا تمسك الماء ولا تتأثَّر بالمطر كالمشرك والفاسق يسمعان الوحي ولا ينفعان به ولا ينتفعان به</w:t>
      </w:r>
      <w:r>
        <w:rPr>
          <w:color w:val="00C100"/>
          <w:vertAlign w:val="superscript"/>
          <w:rtl/>
        </w:rPr>
        <w:footnoteReference w:id="127"/>
      </w:r>
      <w:r>
        <w:rPr>
          <w:rtl/>
        </w:rPr>
        <w:t>.</w:t>
      </w:r>
    </w:p>
    <w:p w:rsidR="00797B90" w:rsidRDefault="00797B90">
      <w:pPr>
        <w:pStyle w:val="textquran"/>
        <w:spacing w:before="96"/>
        <w:rPr>
          <w:rtl/>
        </w:rPr>
      </w:pPr>
      <w:r>
        <w:rPr>
          <w:rtl/>
        </w:rPr>
        <w:t>﴿ </w:t>
      </w:r>
      <w:r>
        <w:rPr>
          <w:rStyle w:val="bold"/>
          <w:rtl/>
        </w:rPr>
        <w:t>فَاحْتَمَلَ</w:t>
      </w:r>
      <w:r>
        <w:rPr>
          <w:rtl/>
        </w:rPr>
        <w:t> ﴾ فحمل، من الخماسي بالزيادة بمعنى الثلاثي، أو هو للمبالغة</w:t>
      </w:r>
      <w:r>
        <w:rPr>
          <w:rStyle w:val="bold"/>
          <w:rtl/>
        </w:rPr>
        <w:t xml:space="preserve"> </w:t>
      </w:r>
      <w:r>
        <w:rPr>
          <w:rtl/>
        </w:rPr>
        <w:t>﴿ </w:t>
      </w:r>
      <w:r>
        <w:rPr>
          <w:rStyle w:val="bold"/>
          <w:rtl/>
        </w:rPr>
        <w:t>السَّيْلُ زَبَدًا رَّابِيًا</w:t>
      </w:r>
      <w:r>
        <w:rPr>
          <w:rtl/>
        </w:rPr>
        <w:t> ﴾ السيل: الماء الجاري ولو من غير المطر، والمراد هنا المطر، والزبد: ما على وجه الماء لجريانه أو اضطرابه من وسخ، وقيل: ما على وجهه ولو من غير اضطراب أو جري كما يكون في ماء إناء، ويقال: هو ما على الماء من العشب اليابس، و﴿ رَابِيًا ﴾: عاليا.</w:t>
      </w:r>
    </w:p>
    <w:p w:rsidR="00797B90" w:rsidRDefault="00797B90">
      <w:pPr>
        <w:pStyle w:val="textquran"/>
        <w:spacing w:before="96"/>
        <w:rPr>
          <w:rStyle w:val="bold"/>
          <w:rtl/>
        </w:rPr>
      </w:pPr>
      <w:r>
        <w:rPr>
          <w:rtl/>
        </w:rPr>
        <w:t xml:space="preserve">وعرَّف السيل لأَنَّهُ قد تقدَّم وما يتضمَّنه في قوله: ﴿ فَسَالَت ﴾ وهو المصدر الذي في ضمن الفعل، والسيل مصدر، أي فاحتمل جريان الماء زبدا، أو الوصف، فإنَّ الضرب يدلُّ على ضارب، وسالت على سائل، والسيل: بمعنى الماء السائل وكأنَّه ذكر في ﴿ سَالَت ﴾ وهو نكرة وأعيد معرفة في ﴿ فَاحْتَمَلَ السَّيْلُ ﴾ ألا ترى كيف يجوز ردُّ الضمير إلى ما يفهم من الفعل؟ والضمير معرفة كمعرفة العهد، نحو: ﴿ وَإِن تَشْكُرُواْ يَرْضَهُ لَكُمْ ﴾ </w:t>
      </w:r>
      <w:r>
        <w:rPr>
          <w:rStyle w:val="CharacterStyle11"/>
          <w:rtl/>
        </w:rPr>
        <w:t>[سورة الزمر: 7]</w:t>
      </w:r>
      <w:r>
        <w:rPr>
          <w:rtl/>
        </w:rPr>
        <w:t xml:space="preserve"> و﴿ اعْدِلُواْ هُوَ أَقْرَبُ لِلتَّقْوَىٰ ﴾ </w:t>
      </w:r>
      <w:r>
        <w:rPr>
          <w:rStyle w:val="CharacterStyle11"/>
          <w:rtl/>
        </w:rPr>
        <w:t>[سورة المائدة: 8]</w:t>
      </w:r>
      <w:r>
        <w:rPr>
          <w:rtl/>
        </w:rPr>
        <w:t xml:space="preserve"> ومن كذَّب فهو شرٌّ له، أي يرضى الشكر، والعدل أقرب والكذب شرٌّ له، وأولى من ذلك أن تكون «ال» للحقيقة.</w:t>
      </w:r>
    </w:p>
    <w:p w:rsidR="00797B90" w:rsidRDefault="00797B90">
      <w:pPr>
        <w:pStyle w:val="textquran"/>
        <w:rPr>
          <w:rtl/>
        </w:rPr>
      </w:pPr>
      <w:r>
        <w:rPr>
          <w:rtl/>
        </w:rPr>
        <w:t>﴿ </w:t>
      </w:r>
      <w:r>
        <w:rPr>
          <w:rStyle w:val="bold"/>
          <w:rtl/>
        </w:rPr>
        <w:t>وَمِمَّا تُوقِدُونَ</w:t>
      </w:r>
      <w:r>
        <w:rPr>
          <w:rtl/>
        </w:rPr>
        <w:t> ﴾ خبر مقدَّم و«مِنْ» للابتداء، و«زَبَدٌ» مبتدأ، أي زبد مثل زبد السيل، و«مَا» واقعة على الجواهر الأرضية، كالذهب والفضَّة والنحاس والحديد والرصاص، و«مِنْ» للابتداء لأنَّ زبدا مثل زبد السيل ينشأ مِمَّا يوقدون، والمعنى: ثابت مِمَّا توقدون بالتولُّد منه، وإن شئت قدَّرت الخبر كونا خاصًّا، أي ناشئ أو متولِّد مِمَّا...، أو للتبعيض بمعنى: وبعضه زبد.</w:t>
      </w:r>
    </w:p>
    <w:p w:rsidR="00797B90" w:rsidRDefault="00797B90">
      <w:pPr>
        <w:pStyle w:val="textquran"/>
        <w:rPr>
          <w:rtl/>
        </w:rPr>
      </w:pPr>
      <w:r>
        <w:rPr>
          <w:rtl/>
        </w:rPr>
        <w:t>و</w:t>
      </w:r>
      <w:r>
        <w:rPr>
          <w:rStyle w:val="bold"/>
          <w:rtl/>
        </w:rPr>
        <w:t>حاصل المعنى</w:t>
      </w:r>
      <w:r>
        <w:rPr>
          <w:rtl/>
        </w:rPr>
        <w:t>: أنَّ الموقد عليه من الجواهر المعدنية له زبد مثل الزبد الذي يعلو الماء إذا أذيب، فالصافي ينتفع به كما ينتفع بالماء، وزبده يبطل كما يبطل زبد الماء، ووجه الشبه أنَّ كلًّا ناشئ من الأكدار وصاعد وعال، والآية تهاون بما يستعظمون من نحو الذهب والفضَّة، إذ ذكرها بلفظ «مَا» لا بلفظ الذهب والفضَّة ونحوهما، مع لفظ الإيقاد عليها في النار، كما قال: ﴿ تُوقِدُونَ</w:t>
      </w:r>
      <w:r>
        <w:rPr>
          <w:rStyle w:val="bold"/>
          <w:rtl/>
        </w:rPr>
        <w:t xml:space="preserve"> عَلَيْهِ فِي النَّارِ</w:t>
      </w:r>
      <w:r>
        <w:rPr>
          <w:rtl/>
        </w:rPr>
        <w:t xml:space="preserve"> ﴾ على عادة الملوك في الاحتقار بالشيء، كقوله: ﴿ فَأَوْقِدْ لِي يَا هَامَانُ عَلَى الطِّينِ ﴾ </w:t>
      </w:r>
      <w:r>
        <w:rPr>
          <w:rStyle w:val="CharacterStyle11"/>
          <w:rtl/>
        </w:rPr>
        <w:t>[سورة القصص: 38]</w:t>
      </w:r>
      <w:r>
        <w:rPr>
          <w:rtl/>
        </w:rPr>
        <w:t xml:space="preserve"> في تحصيل الآجر.</w:t>
      </w:r>
    </w:p>
    <w:p w:rsidR="00797B90" w:rsidRDefault="00797B90">
      <w:pPr>
        <w:pStyle w:val="textquran"/>
        <w:rPr>
          <w:rtl/>
        </w:rPr>
      </w:pPr>
      <w:r>
        <w:rPr>
          <w:rtl/>
        </w:rPr>
        <w:t xml:space="preserve">أي هذه الجواهر التي تعدُّونها أنفس الجواهر وتفتخرون بها وتتَّخذونها حُليًّا تتزيَّنون بها في مجالسكم، هي التي توقدون عليها، كقوله تعالى: ﴿ فَلْيَنظُرِ الاِنسَانُ مِمَّ خُلِقَ خُلِقَ مِن مَّآءٍ دَافِقٍ ﴾ </w:t>
      </w:r>
      <w:r>
        <w:rPr>
          <w:rStyle w:val="CharacterStyle11"/>
          <w:rtl/>
        </w:rPr>
        <w:t>[سورة الطارق: 5 ـ 6]</w:t>
      </w:r>
      <w:r>
        <w:rPr>
          <w:rtl/>
        </w:rPr>
        <w:t xml:space="preserve">، وقوله: ﴿ مِنَ اَيِّ شَيْءٍ خَلَقَهُ مِن نُّطْفَةٍ خَلَقَهُ فَقَدَّرَهُ ﴾ </w:t>
      </w:r>
      <w:r>
        <w:rPr>
          <w:rStyle w:val="CharacterStyle11"/>
          <w:rtl/>
        </w:rPr>
        <w:t>[سورة عبس: 18 ـ 19]</w:t>
      </w:r>
      <w:r>
        <w:rPr>
          <w:rtl/>
        </w:rPr>
        <w:t xml:space="preserve"> أي شيء حقيرٍ، وللاحتقار لم يذكرها باسم الذهب والفضَّة والنحاس. و«فِي النَّارِ» حال من الهاء، أو متعلِّق بـ «توقد».</w:t>
      </w:r>
    </w:p>
    <w:p w:rsidR="00797B90" w:rsidRDefault="00797B90">
      <w:pPr>
        <w:pStyle w:val="textquran"/>
        <w:rPr>
          <w:rStyle w:val="bold"/>
          <w:rtl/>
        </w:rPr>
      </w:pPr>
      <w:r>
        <w:rPr>
          <w:rtl/>
        </w:rPr>
        <w:t>﴿ </w:t>
      </w:r>
      <w:r>
        <w:rPr>
          <w:rStyle w:val="bold"/>
          <w:rtl/>
        </w:rPr>
        <w:t>ابْتِغَآءَ</w:t>
      </w:r>
      <w:r>
        <w:rPr>
          <w:rtl/>
        </w:rPr>
        <w:t> ﴾ طلبَ، مفعول من أجله</w:t>
      </w:r>
      <w:r>
        <w:rPr>
          <w:rStyle w:val="bold"/>
          <w:rtl/>
        </w:rPr>
        <w:t xml:space="preserve"> </w:t>
      </w:r>
      <w:r>
        <w:rPr>
          <w:rtl/>
        </w:rPr>
        <w:t>﴿ </w:t>
      </w:r>
      <w:r>
        <w:rPr>
          <w:rStyle w:val="bold"/>
          <w:rtl/>
        </w:rPr>
        <w:t>حِلْيَةٍ</w:t>
      </w:r>
      <w:r>
        <w:rPr>
          <w:rtl/>
        </w:rPr>
        <w:t> ﴾ ما يتزيَّن به في البدن أو في اللباس</w:t>
      </w:r>
      <w:r>
        <w:rPr>
          <w:rStyle w:val="bold"/>
          <w:rtl/>
        </w:rPr>
        <w:t xml:space="preserve"> </w:t>
      </w:r>
      <w:r>
        <w:rPr>
          <w:rtl/>
        </w:rPr>
        <w:t>﴿ </w:t>
      </w:r>
      <w:r>
        <w:rPr>
          <w:rStyle w:val="bold"/>
          <w:rtl/>
        </w:rPr>
        <w:t>اَوْ مَتَاعٍ</w:t>
      </w:r>
      <w:r>
        <w:rPr>
          <w:rtl/>
        </w:rPr>
        <w:t> ﴾ ما يتمتَّع به كأواني النحاس، وآلات الحرب، وآلات الحرث، والدنانير والدراهم والفلوس</w:t>
      </w:r>
      <w:r>
        <w:rPr>
          <w:rStyle w:val="bold"/>
          <w:rtl/>
        </w:rPr>
        <w:t xml:space="preserve"> </w:t>
      </w:r>
      <w:r>
        <w:rPr>
          <w:rtl/>
        </w:rPr>
        <w:t>﴿ </w:t>
      </w:r>
      <w:r>
        <w:rPr>
          <w:rStyle w:val="bold"/>
          <w:rtl/>
        </w:rPr>
        <w:t>زَبَدٌ مِّثْلُهُ</w:t>
      </w:r>
      <w:r>
        <w:rPr>
          <w:rtl/>
        </w:rPr>
        <w:t> ﴾ زبد مثل زبد الماء وهو خبث تلك الجواهر ورديئها أو الوسخ.</w:t>
      </w:r>
    </w:p>
    <w:p w:rsidR="00797B90" w:rsidRDefault="00797B90">
      <w:pPr>
        <w:pStyle w:val="textquran"/>
        <w:spacing w:before="113"/>
        <w:rPr>
          <w:rStyle w:val="bold"/>
          <w:w w:val="95"/>
          <w:rtl/>
        </w:rPr>
      </w:pPr>
      <w:r>
        <w:rPr>
          <w:w w:val="95"/>
          <w:rtl/>
        </w:rPr>
        <w:t>﴿ </w:t>
      </w:r>
      <w:r>
        <w:rPr>
          <w:rStyle w:val="bold"/>
          <w:w w:val="95"/>
          <w:rtl/>
        </w:rPr>
        <w:t>كَذَ</w:t>
      </w:r>
      <w:r>
        <w:rPr>
          <w:rStyle w:val="Superscript"/>
          <w:rFonts w:ascii="spglamiss2014-Bold" w:cs="spglamiss2014-Bold"/>
          <w:b/>
          <w:bCs/>
          <w:w w:val="95"/>
          <w:rtl/>
        </w:rPr>
        <w:t>ا</w:t>
      </w:r>
      <w:r>
        <w:rPr>
          <w:rStyle w:val="bold"/>
          <w:w w:val="95"/>
          <w:rtl/>
        </w:rPr>
        <w:t>لِكَ يَضْرِبُ اللهُ الْحَقَّ وَالْبَاطِلَ</w:t>
      </w:r>
      <w:r>
        <w:rPr>
          <w:w w:val="95"/>
          <w:rtl/>
        </w:rPr>
        <w:t> ﴾ كما ذكر من الماء والموقد عليه والزبدين، يضرب الله مثل الحقِّ والباطل على العموم، أو التوحيد والشرك، فالحقُّ في الثبات والنفع كالماء من السماء يحرث به ويجمع في الأحواض وغيرها، ويمكث فوق الجبال السفلية وتحتها، وكالجواهر المنتفع بها مع الطول، والباطل في سرعة الذهاب وعدم النفع أو قلَّته كزبد الماء وزبد الموقد عليه.</w:t>
      </w:r>
    </w:p>
    <w:p w:rsidR="00797B90" w:rsidRDefault="00797B90">
      <w:pPr>
        <w:pStyle w:val="textquran"/>
        <w:spacing w:before="113"/>
        <w:rPr>
          <w:w w:val="97"/>
          <w:rtl/>
        </w:rPr>
      </w:pPr>
      <w:r>
        <w:rPr>
          <w:w w:val="97"/>
          <w:rtl/>
        </w:rPr>
        <w:t>﴿ </w:t>
      </w:r>
      <w:r>
        <w:rPr>
          <w:rStyle w:val="bold"/>
          <w:w w:val="97"/>
          <w:rtl/>
        </w:rPr>
        <w:t>فَأَمَّا الزَّبَدُ</w:t>
      </w:r>
      <w:r>
        <w:rPr>
          <w:w w:val="97"/>
          <w:rtl/>
        </w:rPr>
        <w:t> ﴾ زبد الماء وزبد الموقد عليه وهما مثلان للباطل</w:t>
      </w:r>
      <w:r>
        <w:rPr>
          <w:rStyle w:val="bold"/>
          <w:w w:val="97"/>
          <w:rtl/>
        </w:rPr>
        <w:t xml:space="preserve"> </w:t>
      </w:r>
      <w:r>
        <w:rPr>
          <w:w w:val="97"/>
          <w:rtl/>
        </w:rPr>
        <w:t>﴿ </w:t>
      </w:r>
      <w:r>
        <w:rPr>
          <w:rStyle w:val="bold"/>
          <w:w w:val="97"/>
          <w:rtl/>
        </w:rPr>
        <w:t>فَيَذْهَبُ جُفَآءً</w:t>
      </w:r>
      <w:r>
        <w:rPr>
          <w:w w:val="97"/>
          <w:rtl/>
        </w:rPr>
        <w:t> ﴾</w:t>
      </w:r>
      <w:r>
        <w:rPr>
          <w:rStyle w:val="bold"/>
          <w:w w:val="97"/>
          <w:rtl/>
        </w:rPr>
        <w:t xml:space="preserve"> </w:t>
      </w:r>
      <w:r>
        <w:rPr>
          <w:w w:val="97"/>
          <w:rtl/>
        </w:rPr>
        <w:t>حال، بمعنى ذا جفاء أو مجفوًّا، أي غير معتنىً به، بل يرمى أو لا يتعرَّض له، أو مفعول مطلق أي ذهاب جفاء</w:t>
      </w:r>
      <w:r>
        <w:rPr>
          <w:rStyle w:val="bold"/>
          <w:w w:val="97"/>
          <w:rtl/>
        </w:rPr>
        <w:t xml:space="preserve"> </w:t>
      </w:r>
      <w:r>
        <w:rPr>
          <w:w w:val="97"/>
          <w:rtl/>
        </w:rPr>
        <w:t>﴿ </w:t>
      </w:r>
      <w:r>
        <w:rPr>
          <w:rStyle w:val="bold"/>
          <w:w w:val="97"/>
          <w:rtl/>
        </w:rPr>
        <w:t>وَأَمَّا مَا يَنفَعُ النَّاسَ</w:t>
      </w:r>
      <w:r>
        <w:rPr>
          <w:w w:val="97"/>
          <w:rtl/>
        </w:rPr>
        <w:t> ﴾ من الماء والجواهر الموقد عليها</w:t>
      </w:r>
      <w:r>
        <w:rPr>
          <w:rStyle w:val="bold"/>
          <w:w w:val="97"/>
          <w:rtl/>
        </w:rPr>
        <w:t xml:space="preserve"> </w:t>
      </w:r>
      <w:r>
        <w:rPr>
          <w:w w:val="97"/>
          <w:rtl/>
        </w:rPr>
        <w:t>﴿ </w:t>
      </w:r>
      <w:r>
        <w:rPr>
          <w:rStyle w:val="bold"/>
          <w:w w:val="97"/>
          <w:rtl/>
        </w:rPr>
        <w:t>فَيَمْكُثُ فِي الَارْضِ</w:t>
      </w:r>
      <w:r>
        <w:rPr>
          <w:w w:val="97"/>
          <w:rtl/>
        </w:rPr>
        <w:t> ﴾ زمانا للانتفاع به، والعرب توضح الشيء بالمثال فميَّز الله الحقَّ بالمثل كما أوضح المشرك بالجاهل والأعمى</w:t>
      </w:r>
      <w:r>
        <w:rPr>
          <w:rStyle w:val="bold"/>
          <w:w w:val="97"/>
          <w:rtl/>
        </w:rPr>
        <w:t xml:space="preserve"> </w:t>
      </w:r>
      <w:r>
        <w:rPr>
          <w:w w:val="97"/>
          <w:rtl/>
        </w:rPr>
        <w:t>﴿ </w:t>
      </w:r>
      <w:r>
        <w:rPr>
          <w:rStyle w:val="bold"/>
          <w:w w:val="97"/>
          <w:rtl/>
        </w:rPr>
        <w:t>كَذَ</w:t>
      </w:r>
      <w:r>
        <w:rPr>
          <w:rStyle w:val="Superscript"/>
          <w:rFonts w:ascii="spglamiss2014-Bold" w:cs="spglamiss2014-Bold"/>
          <w:b/>
          <w:bCs/>
          <w:w w:val="97"/>
          <w:rtl/>
        </w:rPr>
        <w:t>ا</w:t>
      </w:r>
      <w:r>
        <w:rPr>
          <w:rStyle w:val="bold"/>
          <w:w w:val="97"/>
          <w:rtl/>
        </w:rPr>
        <w:t>لِكَ يَضْرِبُ اللهُ الَامْثَالَ</w:t>
      </w:r>
      <w:r>
        <w:rPr>
          <w:w w:val="97"/>
          <w:rtl/>
        </w:rPr>
        <w:t> ﴾ لزيادة البيان مثل ذلك الضرب العجيب.</w:t>
      </w:r>
    </w:p>
    <w:p w:rsidR="00797B90" w:rsidRDefault="00797B90">
      <w:pPr>
        <w:pStyle w:val="textquran"/>
        <w:spacing w:before="113"/>
        <w:rPr>
          <w:rStyle w:val="bold"/>
          <w:rtl/>
        </w:rPr>
      </w:pPr>
      <w:r>
        <w:rPr>
          <w:rtl/>
        </w:rPr>
        <w:t>يضرب الله الأمثال في كلِّ باب يليق، إظهارا لكمال اللطف والعناية في الهداية، وهذا تأكيد لقوله تعالى: ﴿ كَذَ</w:t>
      </w:r>
      <w:r>
        <w:rPr>
          <w:rStyle w:val="Superscript"/>
          <w:rtl/>
        </w:rPr>
        <w:t>ا</w:t>
      </w:r>
      <w:r>
        <w:rPr>
          <w:rtl/>
        </w:rPr>
        <w:t>لِكَ يَضْرِبُ اللهُ الْحَقَّ والْبَاطِلَ ﴾ إذ الظاهر أنَّ ذلك إشارة إليهما بتأويل ما ذكر، أو إلى ضرب المثل لهما كما هو الظاهر، وهذا مبني على التمثيل الأوَّل، أو نجعل «ذَلِكَ» إشارة إليهما معا. والأمثال: المثلان.</w:t>
      </w:r>
    </w:p>
    <w:p w:rsidR="00797B90" w:rsidRDefault="00797B90">
      <w:pPr>
        <w:pStyle w:val="textquran"/>
        <w:spacing w:before="113"/>
        <w:rPr>
          <w:rStyle w:val="bold"/>
          <w:rtl/>
        </w:rPr>
      </w:pPr>
      <w:r>
        <w:rPr>
          <w:rtl/>
        </w:rPr>
        <w:t>﴿ </w:t>
      </w:r>
      <w:r>
        <w:rPr>
          <w:rStyle w:val="bold"/>
          <w:rtl/>
        </w:rPr>
        <w:t>لِلَّذِينَ اسْتَجَابُواْ</w:t>
      </w:r>
      <w:r>
        <w:rPr>
          <w:rtl/>
        </w:rPr>
        <w:t> ﴾ خبر المبتدأ الذي هو «الْحُسْنَى»، أي للمؤمنين الذين استجابوا</w:t>
      </w:r>
      <w:r>
        <w:rPr>
          <w:rStyle w:val="bold"/>
          <w:rtl/>
        </w:rPr>
        <w:t xml:space="preserve"> </w:t>
      </w:r>
      <w:r>
        <w:rPr>
          <w:rtl/>
        </w:rPr>
        <w:t>﴿ </w:t>
      </w:r>
      <w:r>
        <w:rPr>
          <w:rStyle w:val="bold"/>
          <w:rtl/>
        </w:rPr>
        <w:t>لِرَبِّهِمُ الْحُسْنَى</w:t>
      </w:r>
      <w:r>
        <w:rPr>
          <w:rFonts w:ascii="spglamiss2014-Bold" w:cs="spglamiss2014-Bold"/>
          <w:b/>
          <w:bCs/>
          <w:rtl/>
        </w:rPr>
        <w:t>ٰ</w:t>
      </w:r>
      <w:r>
        <w:rPr>
          <w:rtl/>
        </w:rPr>
        <w:t> ﴾ أو متعلِّق بـ «يَضْرِبُ» و«الْحُسْنَى» مفعول مطلق، أي استجابوا الاستجابة الحسنى.</w:t>
      </w:r>
    </w:p>
    <w:p w:rsidR="00797B90" w:rsidRDefault="00797B90">
      <w:pPr>
        <w:pStyle w:val="textquran"/>
        <w:rPr>
          <w:w w:val="98"/>
          <w:rtl/>
        </w:rPr>
      </w:pPr>
      <w:r>
        <w:rPr>
          <w:w w:val="98"/>
          <w:rtl/>
        </w:rPr>
        <w:t>﴿ </w:t>
      </w:r>
      <w:r>
        <w:rPr>
          <w:rStyle w:val="bold"/>
          <w:w w:val="98"/>
          <w:rtl/>
        </w:rPr>
        <w:t>وَالذِينَ</w:t>
      </w:r>
      <w:r>
        <w:rPr>
          <w:w w:val="98"/>
          <w:rtl/>
        </w:rPr>
        <w:t> ﴾</w:t>
      </w:r>
      <w:r>
        <w:rPr>
          <w:rStyle w:val="bold"/>
          <w:w w:val="98"/>
          <w:rtl/>
        </w:rPr>
        <w:t xml:space="preserve"> </w:t>
      </w:r>
      <w:r>
        <w:rPr>
          <w:w w:val="98"/>
          <w:rtl/>
        </w:rPr>
        <w:t>لِلكُفَّارِ الذين</w:t>
      </w:r>
      <w:r>
        <w:rPr>
          <w:rStyle w:val="bold"/>
          <w:w w:val="98"/>
          <w:rtl/>
        </w:rPr>
        <w:t xml:space="preserve"> </w:t>
      </w:r>
      <w:r>
        <w:rPr>
          <w:w w:val="98"/>
          <w:rtl/>
        </w:rPr>
        <w:t>﴿ </w:t>
      </w:r>
      <w:r>
        <w:rPr>
          <w:rStyle w:val="bold"/>
          <w:w w:val="98"/>
          <w:rtl/>
        </w:rPr>
        <w:t>لَمْ يَسْتَجِيبُواْ لَهُ</w:t>
      </w:r>
      <w:r>
        <w:rPr>
          <w:w w:val="98"/>
          <w:rtl/>
        </w:rPr>
        <w:t> ﴾ عطف على «الذِينَ [اسْتَجَابُوا]»، أو مبتدأ خبره قوله:</w:t>
      </w:r>
      <w:r>
        <w:rPr>
          <w:rStyle w:val="bold"/>
          <w:w w:val="98"/>
          <w:rtl/>
        </w:rPr>
        <w:t xml:space="preserve"> </w:t>
      </w:r>
      <w:r>
        <w:rPr>
          <w:w w:val="98"/>
          <w:rtl/>
        </w:rPr>
        <w:t>﴿ </w:t>
      </w:r>
      <w:r>
        <w:rPr>
          <w:rStyle w:val="bold"/>
          <w:w w:val="98"/>
          <w:rtl/>
        </w:rPr>
        <w:t>لَوَ اَنَّ لَهُم مَّا فِي الَارْضِ جَمِيعًا وَمِثْلَهُ مَعَهُ</w:t>
      </w:r>
      <w:r>
        <w:rPr>
          <w:w w:val="98"/>
          <w:rtl/>
        </w:rPr>
        <w:t> ﴾ من الأموال، أو ما في الأرض مطلقا صار لهم مالا</w:t>
      </w:r>
      <w:r>
        <w:rPr>
          <w:rStyle w:val="bold"/>
          <w:w w:val="98"/>
          <w:rtl/>
        </w:rPr>
        <w:t xml:space="preserve"> </w:t>
      </w:r>
      <w:r>
        <w:rPr>
          <w:w w:val="98"/>
          <w:rtl/>
        </w:rPr>
        <w:t>﴿ </w:t>
      </w:r>
      <w:r>
        <w:rPr>
          <w:rStyle w:val="bold"/>
          <w:w w:val="98"/>
          <w:rtl/>
        </w:rPr>
        <w:t>لَافْتَدَوْاْ بِهِ</w:t>
      </w:r>
      <w:r>
        <w:rPr>
          <w:w w:val="98"/>
          <w:rtl/>
        </w:rPr>
        <w:t xml:space="preserve"> ﴾ والأوَّل أولى، لأنَّ ضرب الأمثال فيه غير مقيَّد، كما وقع في غير هذه الآية غير مقيَّد، ويدلُّ على أنَّ المراد بالأمثال المثلان أنَّه لم يقل: كذلك يضرب الله الأمثال للناس، أو لقوم يعقلون، كما قال: ﴿ وَتِلْكَ الَامْثَالُ نَضْرِبُهَا لِلنَّاسِ ﴾ </w:t>
      </w:r>
      <w:r>
        <w:rPr>
          <w:rStyle w:val="CharacterStyle11"/>
          <w:w w:val="98"/>
          <w:rtl/>
        </w:rPr>
        <w:t>[سورة العنكبوت: 43]</w:t>
      </w:r>
      <w:r>
        <w:rPr>
          <w:w w:val="98"/>
          <w:rtl/>
        </w:rPr>
        <w:t>. ومعنى ﴿ لَافْتَدَوْاْ بِهِ ﴾ أنَّه يهون عليهم كلُّه فيتركونه فداء مع أنَّه لا يقبل عنهم، وليست «لَوْ» للتمنِّي بدليل اللام في قوله: ﴿ لَافْتَدَوْاْ بِهِ ﴾ فلا تهم.</w:t>
      </w:r>
    </w:p>
    <w:p w:rsidR="00797B90" w:rsidRDefault="00797B90">
      <w:pPr>
        <w:pStyle w:val="textquran"/>
        <w:rPr>
          <w:rtl/>
        </w:rPr>
      </w:pPr>
      <w:r>
        <w:rPr>
          <w:rtl/>
        </w:rPr>
        <w:t>﴿ </w:t>
      </w:r>
      <w:r>
        <w:rPr>
          <w:rStyle w:val="bold"/>
          <w:rtl/>
        </w:rPr>
        <w:t>أُوْلَئِكَ لَهُمْ سُوءُ الْحِسَابِ</w:t>
      </w:r>
      <w:r>
        <w:rPr>
          <w:rtl/>
        </w:rPr>
        <w:t> ﴾ هو على ظاهره، أي فظاعة الحساب، أو الحساب السوء أي السيِّئ، وأضيف النعت إلى المنعوت؛ يحاسبون حسابا عسيرا لا يغفر لهم ذنب ولا همٌّ به، صغير ولا كبير، وفي البخاري ومسلم عنه ژ : «</w:t>
      </w:r>
      <w:r>
        <w:rPr>
          <w:rStyle w:val="bold"/>
          <w:rtl/>
        </w:rPr>
        <w:t>من نوقش في الحساب عذِّب»</w:t>
      </w:r>
      <w:r>
        <w:rPr>
          <w:color w:val="00C100"/>
          <w:vertAlign w:val="superscript"/>
          <w:rtl/>
        </w:rPr>
        <w:footnoteReference w:id="128"/>
      </w:r>
      <w:r>
        <w:rPr>
          <w:rtl/>
        </w:rPr>
        <w:t>. ﴿ </w:t>
      </w:r>
      <w:r>
        <w:rPr>
          <w:rStyle w:val="bold"/>
          <w:rtl/>
        </w:rPr>
        <w:t>وَمَأْو</w:t>
      </w:r>
      <w:r>
        <w:rPr>
          <w:rStyle w:val="Superscript"/>
          <w:rFonts w:ascii="spglamiss2014-Bold" w:cs="spglamiss2014-Bold"/>
          <w:b/>
          <w:bCs/>
          <w:rtl/>
        </w:rPr>
        <w:t>ا</w:t>
      </w:r>
      <w:r>
        <w:rPr>
          <w:rStyle w:val="bold"/>
          <w:rtl/>
        </w:rPr>
        <w:t>يهُمْ</w:t>
      </w:r>
      <w:r>
        <w:rPr>
          <w:rtl/>
        </w:rPr>
        <w:t> ﴾ مرجعهم</w:t>
      </w:r>
      <w:r>
        <w:rPr>
          <w:rStyle w:val="bold"/>
          <w:rtl/>
        </w:rPr>
        <w:t xml:space="preserve"> </w:t>
      </w:r>
      <w:r>
        <w:rPr>
          <w:rtl/>
        </w:rPr>
        <w:t>﴿ </w:t>
      </w:r>
      <w:r>
        <w:rPr>
          <w:rStyle w:val="bold"/>
          <w:rtl/>
        </w:rPr>
        <w:t>جَهَنَّمُ وَبِيسَ الْمِهَادُ</w:t>
      </w:r>
      <w:r>
        <w:rPr>
          <w:rtl/>
        </w:rPr>
        <w:t> ﴾ أي المستقرُّ، شبِّه بالفراش الذي يمهَّد، أو تهكّم به، والمخصوص بالذمِّ محذوف تقديره: هي، أو مهادهم.</w:t>
      </w:r>
    </w:p>
    <w:p w:rsidR="00797B90" w:rsidRDefault="00797B90">
      <w:pPr>
        <w:pStyle w:val="textquran"/>
        <w:rPr>
          <w:w w:val="96"/>
          <w:rtl/>
        </w:rPr>
      </w:pPr>
      <w:r>
        <w:rPr>
          <w:w w:val="96"/>
          <w:rtl/>
        </w:rPr>
        <w:t>ونزل في أبي جهل لعنه الله وحمزة </w:t>
      </w:r>
      <w:r>
        <w:rPr>
          <w:w w:val="96"/>
        </w:rPr>
        <w:t>ƒ</w:t>
      </w:r>
      <w:r>
        <w:rPr>
          <w:w w:val="96"/>
          <w:rtl/>
        </w:rPr>
        <w:t xml:space="preserve"> قوله تعالى: ﴿ </w:t>
      </w:r>
      <w:r>
        <w:rPr>
          <w:rStyle w:val="bold"/>
          <w:w w:val="96"/>
          <w:rtl/>
        </w:rPr>
        <w:t>أَفَمَنْ يَّعْلَمُ أَنَّمَآ أُنزِلَ إِلَيْكَ مِن رَّبِّكَ الْحَقُّ</w:t>
      </w:r>
      <w:r>
        <w:rPr>
          <w:w w:val="96"/>
          <w:rtl/>
        </w:rPr>
        <w:t> ﴾ لا غيره، وهو حمزة </w:t>
      </w:r>
      <w:r>
        <w:rPr>
          <w:w w:val="96"/>
        </w:rPr>
        <w:t>ƒ</w:t>
      </w:r>
      <w:r>
        <w:rPr>
          <w:w w:val="96"/>
          <w:rtl/>
        </w:rPr>
        <w:t xml:space="preserve"> وغيره، لأنَّ العبرة بعموم اللفظ لا بخصوص السبب</w:t>
      </w:r>
      <w:r>
        <w:rPr>
          <w:rStyle w:val="bold"/>
          <w:w w:val="96"/>
          <w:rtl/>
        </w:rPr>
        <w:t xml:space="preserve"> </w:t>
      </w:r>
      <w:r>
        <w:rPr>
          <w:w w:val="96"/>
          <w:rtl/>
        </w:rPr>
        <w:t>﴿ </w:t>
      </w:r>
      <w:r>
        <w:rPr>
          <w:rStyle w:val="bold"/>
          <w:w w:val="96"/>
          <w:rtl/>
        </w:rPr>
        <w:t>كَمَنْ هُوَ أَعْمَى</w:t>
      </w:r>
      <w:r>
        <w:rPr>
          <w:rStyle w:val="Superscriptbaseline-2"/>
          <w:rFonts w:ascii="spglamiss2014-Bold" w:cs="spglamiss2014-Bold"/>
          <w:b/>
          <w:bCs/>
          <w:w w:val="96"/>
          <w:rtl/>
        </w:rPr>
        <w:t>آ</w:t>
      </w:r>
      <w:r>
        <w:rPr>
          <w:w w:val="96"/>
          <w:rtl/>
        </w:rPr>
        <w:t> ﴾ أعمى القلب، وكفاقد البصر لا يستبصر، ولا يستجيب. والاستفهام إنكار، لا يميِّز الحقَّ من الباطل، أو هو أبو جهل وغيره للعمل بعموم اللفظ.</w:t>
      </w:r>
      <w:r>
        <w:rPr>
          <w:rStyle w:val="bold"/>
          <w:w w:val="96"/>
          <w:rtl/>
        </w:rPr>
        <w:t xml:space="preserve"> </w:t>
      </w:r>
      <w:r>
        <w:rPr>
          <w:w w:val="96"/>
          <w:rtl/>
        </w:rPr>
        <w:t>﴿ </w:t>
      </w:r>
      <w:r>
        <w:rPr>
          <w:rStyle w:val="bold"/>
          <w:w w:val="96"/>
          <w:rtl/>
        </w:rPr>
        <w:t>إِنَّمَا يَتَذَكَّرُ أُوْلُواْ الَالْبَابِ</w:t>
      </w:r>
      <w:r>
        <w:rPr>
          <w:w w:val="96"/>
          <w:rtl/>
        </w:rPr>
        <w:t> ﴾ العقول المكتسبة لا أصحاب العقول التي لم تستعمل، فبقيت على متابعة ما ألفوه، وموانع الوهم</w:t>
      </w:r>
      <w:r>
        <w:rPr>
          <w:color w:val="00C100"/>
          <w:w w:val="96"/>
          <w:vertAlign w:val="superscript"/>
          <w:rtl/>
        </w:rPr>
        <w:footnoteReference w:id="129"/>
      </w:r>
      <w:r>
        <w:rPr>
          <w:w w:val="96"/>
          <w:rtl/>
        </w:rPr>
        <w:t>.</w:t>
      </w:r>
    </w:p>
    <w:p w:rsidR="00797B90" w:rsidRDefault="00797B90">
      <w:pPr>
        <w:pStyle w:val="faree"/>
        <w:rPr>
          <w:rtl/>
        </w:rPr>
      </w:pPr>
      <w:r>
        <w:rPr>
          <w:rtl/>
        </w:rPr>
        <w:t>أوصاف المؤمنين أولي الألباب وجزاؤهم</w:t>
      </w:r>
    </w:p>
    <w:p w:rsidR="00797B90" w:rsidRDefault="00797B90">
      <w:pPr>
        <w:pStyle w:val="textquran"/>
        <w:spacing w:before="113"/>
        <w:rPr>
          <w:w w:val="98"/>
          <w:rtl/>
        </w:rPr>
      </w:pPr>
      <w:r>
        <w:rPr>
          <w:w w:val="98"/>
          <w:rtl/>
        </w:rPr>
        <w:t>﴿ </w:t>
      </w:r>
      <w:r>
        <w:rPr>
          <w:rStyle w:val="bold"/>
          <w:w w:val="98"/>
          <w:rtl/>
        </w:rPr>
        <w:t>الذِينَ يُوفُونَ بِعَهْدِ اللهِ</w:t>
      </w:r>
      <w:r>
        <w:rPr>
          <w:w w:val="98"/>
          <w:rtl/>
        </w:rPr>
        <w:t xml:space="preserve"> ﴾ المأخوذ عليهم حين قالوا: ﴿ بَلَى ﴾ بعدَ ﴿ أَلَسْتُ بِرَبِّكُمْ ﴾ </w:t>
      </w:r>
      <w:r>
        <w:rPr>
          <w:rStyle w:val="CharacterStyle11"/>
          <w:w w:val="98"/>
          <w:rtl/>
        </w:rPr>
        <w:t>[سورة الأعراف: 172]</w:t>
      </w:r>
      <w:r>
        <w:rPr>
          <w:w w:val="98"/>
          <w:rtl/>
        </w:rPr>
        <w:t xml:space="preserve">، أو بما عهد الله في الكتب وسائر الوحي إلى الأنبياء، ومن لم يعلمه أو أنكره كأنَّه علمه وأعطى الميثاق لتبليغ الأنبياء، ونَصْبِ الدلائل، </w:t>
      </w:r>
      <w:r>
        <w:rPr>
          <w:rStyle w:val="bold"/>
          <w:w w:val="98"/>
          <w:rtl/>
        </w:rPr>
        <w:t>أو بكلِّ وعد وعدوه من طاعة لله، أو وعد وعدوه من المباح لغيرهم</w:t>
      </w:r>
      <w:r>
        <w:rPr>
          <w:w w:val="98"/>
          <w:rtl/>
        </w:rPr>
        <w:t>.</w:t>
      </w:r>
    </w:p>
    <w:p w:rsidR="00797B90" w:rsidRDefault="00797B90">
      <w:pPr>
        <w:pStyle w:val="textmawadi3"/>
        <w:spacing w:before="113"/>
        <w:rPr>
          <w:rtl/>
        </w:rPr>
      </w:pPr>
      <w:r>
        <w:rPr>
          <w:rStyle w:val="namat2"/>
          <w:rtl/>
        </w:rPr>
        <w:t>[نحو]</w:t>
      </w:r>
      <w:r>
        <w:rPr>
          <w:rtl/>
        </w:rPr>
        <w:t xml:space="preserve"> و«الذِينَ» نعت لـ «أُوْلُواْ الَالْبَابِ»، و«الذِينَ» بعده مبتدأ، وقوله: ﴿ أُوْلَئِكَ لَهُمْ عُقْبَى الدَّارِ ﴾ خبر له مع ما بعده، أو «الذِينَ يُوفُونَ» مبتدأ، أو «أُوْلَئِكَ لَهُمْ عُقْبَى الدَّارِ» خبر له مع ما بعده، ويجوز عطف «الذِينَ» في ذلك كلِّه على «الذِينَ يُوفُونَ» عطف صفات لموصوف واحد، فيكون «أُوْلَئِكَ لَهُمْ عُقْبَى الدَّارِ» مستأنفا.</w:t>
      </w:r>
    </w:p>
    <w:p w:rsidR="00797B90" w:rsidRDefault="00797B90">
      <w:pPr>
        <w:pStyle w:val="textquran"/>
        <w:spacing w:before="113"/>
        <w:rPr>
          <w:rtl/>
        </w:rPr>
      </w:pPr>
      <w:r>
        <w:rPr>
          <w:rtl/>
        </w:rPr>
        <w:t>﴿ </w:t>
      </w:r>
      <w:r>
        <w:rPr>
          <w:rStyle w:val="bold"/>
          <w:rtl/>
        </w:rPr>
        <w:t>وَلَا يَنقُضُونَ الْمِيثَاقَ</w:t>
      </w:r>
      <w:r>
        <w:rPr>
          <w:rtl/>
        </w:rPr>
        <w:t> ﴾</w:t>
      </w:r>
      <w:r>
        <w:rPr>
          <w:rStyle w:val="bold"/>
          <w:rtl/>
        </w:rPr>
        <w:t xml:space="preserve"> </w:t>
      </w:r>
      <w:r>
        <w:rPr>
          <w:rtl/>
        </w:rPr>
        <w:t xml:space="preserve">إن كان بمعنى العهد المذكور فعطف على «يُوفُونَ» باعتبار اختلاف المفهوم، ذكر أوَّلاً باعتبار عدم النقص منه بالصاد المهملة، وثانيا باعتبار أنَّهم لم يخالفوه، والمخالفة له نقض (بالمعجمة)، أو باعتبار أنَّهم أوفوا له وداموا عليه لم ينقضوه برئاء، أو بمحبط كشرك، </w:t>
      </w:r>
      <w:r>
        <w:rPr>
          <w:rStyle w:val="bold"/>
          <w:rtl/>
        </w:rPr>
        <w:t>أو العهد على العموم والميثاق بينهم وبين الله أو بالعكس</w:t>
      </w:r>
      <w:r>
        <w:rPr>
          <w:rtl/>
        </w:rPr>
        <w:t>.</w:t>
      </w:r>
    </w:p>
    <w:p w:rsidR="00797B90" w:rsidRDefault="00797B90">
      <w:pPr>
        <w:pStyle w:val="textquran"/>
        <w:spacing w:before="170"/>
        <w:rPr>
          <w:w w:val="96"/>
          <w:rtl/>
        </w:rPr>
      </w:pPr>
      <w:r>
        <w:rPr>
          <w:w w:val="96"/>
          <w:rtl/>
        </w:rPr>
        <w:t>﴿ </w:t>
      </w:r>
      <w:r>
        <w:rPr>
          <w:rStyle w:val="bold"/>
          <w:w w:val="96"/>
          <w:rtl/>
        </w:rPr>
        <w:t>وَالذِينَ يَصِلُونَ مَآ أَمَرَ اللهُ بِهِ أَنْ يُّوصَلَ</w:t>
      </w:r>
      <w:r>
        <w:rPr>
          <w:w w:val="96"/>
          <w:rtl/>
        </w:rPr>
        <w:t> ﴾ من حقِّ الرحم والجار والعشرة وحقِّ المؤمنين وموالاتهم وإثارهم، والتودُّد إلى الناس وعيادة مرضاهم، واتِّباع جنائزهم، وحقوق الناس، والإيمان بجميع الأنبياء والكتب لا ببعض دون بعض، كاليهود والنصارى، وهذا داخل فيما مرَّ. و«أَنْ يُّوصَلَ» بدل اشتمال من الهاء.</w:t>
      </w:r>
    </w:p>
    <w:p w:rsidR="00797B90" w:rsidRDefault="00797B90">
      <w:pPr>
        <w:pStyle w:val="textquran"/>
        <w:spacing w:before="170"/>
        <w:rPr>
          <w:w w:val="97"/>
          <w:rtl/>
        </w:rPr>
      </w:pPr>
      <w:r>
        <w:rPr>
          <w:w w:val="97"/>
          <w:rtl/>
        </w:rPr>
        <w:t>﴿ </w:t>
      </w:r>
      <w:r>
        <w:rPr>
          <w:rStyle w:val="bold"/>
          <w:w w:val="97"/>
          <w:rtl/>
        </w:rPr>
        <w:t>وَيَخْشَوْنَ رَبَّهُمْ</w:t>
      </w:r>
      <w:r>
        <w:rPr>
          <w:w w:val="97"/>
          <w:rtl/>
        </w:rPr>
        <w:t> ﴾ يخافونه وعذابه تعظيما له</w:t>
      </w:r>
      <w:r>
        <w:rPr>
          <w:rStyle w:val="bold"/>
          <w:w w:val="97"/>
          <w:rtl/>
        </w:rPr>
        <w:t xml:space="preserve"> </w:t>
      </w:r>
      <w:r>
        <w:rPr>
          <w:w w:val="97"/>
          <w:rtl/>
        </w:rPr>
        <w:t>﴿ </w:t>
      </w:r>
      <w:r>
        <w:rPr>
          <w:rStyle w:val="bold"/>
          <w:w w:val="97"/>
          <w:rtl/>
        </w:rPr>
        <w:t>وَيَخَافُونَ سُوءَ الْحِسَابِ</w:t>
      </w:r>
      <w:r>
        <w:rPr>
          <w:w w:val="97"/>
          <w:rtl/>
        </w:rPr>
        <w:t> ﴾ داخل فيما مرَّ لكنَّه ذكره بعنوان يشير إلى «أن يحاسبوا أنفسهم قبل أن يحاسبوا».</w:t>
      </w:r>
    </w:p>
    <w:p w:rsidR="00797B90" w:rsidRDefault="00797B90">
      <w:pPr>
        <w:pStyle w:val="textquran"/>
        <w:spacing w:before="170"/>
        <w:rPr>
          <w:rtl/>
        </w:rPr>
      </w:pPr>
      <w:r>
        <w:rPr>
          <w:rtl/>
        </w:rPr>
        <w:t>﴿ </w:t>
      </w:r>
      <w:r>
        <w:rPr>
          <w:rStyle w:val="bold"/>
          <w:rtl/>
        </w:rPr>
        <w:t>وَالذِينَ صَبَرُواْ</w:t>
      </w:r>
      <w:r>
        <w:rPr>
          <w:rtl/>
        </w:rPr>
        <w:t> ﴾ على الطاعة وتجويدها في إخلاص فرضا ونفلا، وعلى المصائب، وعلى المعاصي، والنفل لا يلزم، [قلت:] لكن لَمَّا كان تارك السنن المؤكَّدة لا يتولَّى إن لم تسبق له الولاية أدرجتُ النفل في الآية</w:t>
      </w:r>
      <w:r>
        <w:rPr>
          <w:rStyle w:val="bold"/>
          <w:rtl/>
        </w:rPr>
        <w:t xml:space="preserve"> </w:t>
      </w:r>
      <w:r>
        <w:rPr>
          <w:rtl/>
        </w:rPr>
        <w:t>﴿ </w:t>
      </w:r>
      <w:r>
        <w:rPr>
          <w:rStyle w:val="bold"/>
          <w:rtl/>
        </w:rPr>
        <w:t>ابْتِغَآءَ وَجْهِ رَبِّهِمْ</w:t>
      </w:r>
      <w:r>
        <w:rPr>
          <w:rtl/>
        </w:rPr>
        <w:t> ﴾ ذوي ابتغاء ثواب وجه ربِّهم، أو مبتغين لثوابه، أو لابتغائه، لا ابتغاء عرض الدنيا كالمال والشهرة بالصبر في ذلك، وكالرئاء وما هو من جانب الخلق وحذر أن لا تشمت به الأعداء.</w:t>
      </w:r>
    </w:p>
    <w:p w:rsidR="00797B90" w:rsidRDefault="00797B90">
      <w:pPr>
        <w:pStyle w:val="textquran"/>
        <w:spacing w:before="170"/>
        <w:rPr>
          <w:rtl/>
        </w:rPr>
      </w:pPr>
      <w:r>
        <w:rPr>
          <w:rtl/>
        </w:rPr>
        <w:t>﴿ </w:t>
      </w:r>
      <w:r>
        <w:rPr>
          <w:rStyle w:val="bold"/>
          <w:rtl/>
        </w:rPr>
        <w:t>وَأَقَامُواْ الصَّلَو</w:t>
      </w:r>
      <w:r>
        <w:rPr>
          <w:rStyle w:val="Superscript"/>
          <w:rFonts w:ascii="spglamiss2014-Bold" w:cs="spglamiss2014-Bold"/>
          <w:b/>
          <w:bCs/>
          <w:rtl/>
        </w:rPr>
        <w:t>ا</w:t>
      </w:r>
      <w:r>
        <w:rPr>
          <w:rStyle w:val="bold"/>
          <w:rtl/>
        </w:rPr>
        <w:t>ةَ</w:t>
      </w:r>
      <w:r>
        <w:rPr>
          <w:rtl/>
        </w:rPr>
        <w:t xml:space="preserve"> ﴾ المفروضة، وأمَّا غير المفروضة إن أتوا بها متهاونين فمن سوء الأخلاق، [قلت:] </w:t>
      </w:r>
      <w:r>
        <w:rPr>
          <w:rStyle w:val="bold"/>
          <w:rtl/>
        </w:rPr>
        <w:t>وسوء الأخلاق يجرُّ إلى سائر الذنوب</w:t>
      </w:r>
      <w:r>
        <w:rPr>
          <w:rtl/>
        </w:rPr>
        <w:t>، ويجوز تفسير الآية بالصلاة الواجبة وغير الواجبة، حملا للكلام على المدح لصفات الخير، ولو كان الإخلال بالنفل لا يدخل به النار.</w:t>
      </w:r>
    </w:p>
    <w:p w:rsidR="00797B90" w:rsidRDefault="00797B90">
      <w:pPr>
        <w:pStyle w:val="textmawadi3"/>
        <w:spacing w:before="170"/>
        <w:rPr>
          <w:rtl/>
        </w:rPr>
      </w:pPr>
      <w:r>
        <w:rPr>
          <w:rStyle w:val="namat2"/>
          <w:rtl/>
        </w:rPr>
        <w:t>[فقه]</w:t>
      </w:r>
      <w:r>
        <w:rPr>
          <w:rtl/>
        </w:rPr>
        <w:t xml:space="preserve"> [قلت:] و</w:t>
      </w:r>
      <w:r>
        <w:rPr>
          <w:rStyle w:val="bold"/>
          <w:rtl/>
        </w:rPr>
        <w:t>من تضييع الصلاة</w:t>
      </w:r>
      <w:r>
        <w:rPr>
          <w:rtl/>
        </w:rPr>
        <w:t xml:space="preserve"> الجمع بين الصلاتين بلا ضرورة، فقد صلَّى الثانية قبل وقتها إذا جمع قبله، ولو كان في السفر إذا كان في قرية آمنا، وأجزتهم على قول اشتراك الأولى والثانية من أوَّل وقت الأولى إلى أواخر وقت الثانية، </w:t>
      </w:r>
      <w:r>
        <w:rPr>
          <w:rStyle w:val="bold"/>
          <w:rtl/>
        </w:rPr>
        <w:t>وتقرَّر أنَّه من جمع بين صلاتين بلا عذر أجزتاه</w:t>
      </w:r>
      <w:r>
        <w:rPr>
          <w:rtl/>
        </w:rPr>
        <w:t xml:space="preserve"> </w:t>
      </w:r>
      <w:r>
        <w:rPr>
          <w:rStyle w:val="bold"/>
          <w:rtl/>
        </w:rPr>
        <w:t>ولا ثواب له</w:t>
      </w:r>
      <w:r>
        <w:rPr>
          <w:rtl/>
        </w:rPr>
        <w:t>.</w:t>
      </w:r>
    </w:p>
    <w:p w:rsidR="00797B90" w:rsidRDefault="00797B90">
      <w:pPr>
        <w:pStyle w:val="textquran"/>
        <w:rPr>
          <w:rtl/>
        </w:rPr>
      </w:pPr>
      <w:r>
        <w:rPr>
          <w:rtl/>
        </w:rPr>
        <w:t>وعطف قوله: ﴿ يَخَافُونَ ﴾ عَلَى: ﴿ يَخْشَوْنَ ﴾ عطف خاصٍّ على عامٍّ، وكذا عطف قوله: ﴿ وَأَقَامُواْ الصَّلَو</w:t>
      </w:r>
      <w:r>
        <w:rPr>
          <w:rStyle w:val="Superscript"/>
          <w:rFonts w:ascii="spglamiss2014-Bold" w:cs="spglamiss2014-Bold"/>
          <w:b/>
          <w:bCs/>
          <w:rtl/>
        </w:rPr>
        <w:t>ا</w:t>
      </w:r>
      <w:r>
        <w:rPr>
          <w:rtl/>
        </w:rPr>
        <w:t>ةَ</w:t>
      </w:r>
      <w:r>
        <w:rPr>
          <w:rStyle w:val="bold"/>
          <w:rtl/>
        </w:rPr>
        <w:t xml:space="preserve"> وَأَنفَقُواْ</w:t>
      </w:r>
      <w:r>
        <w:rPr>
          <w:rtl/>
        </w:rPr>
        <w:t> ﴾</w:t>
      </w:r>
      <w:r>
        <w:rPr>
          <w:rStyle w:val="bold"/>
          <w:rtl/>
        </w:rPr>
        <w:t xml:space="preserve"> </w:t>
      </w:r>
      <w:r>
        <w:rPr>
          <w:rtl/>
        </w:rPr>
        <w:t>على قوله: ﴿ صَبَرُواْ ﴾.</w:t>
      </w:r>
    </w:p>
    <w:p w:rsidR="00797B90" w:rsidRDefault="00797B90">
      <w:pPr>
        <w:pStyle w:val="textquran"/>
        <w:spacing w:before="170"/>
        <w:rPr>
          <w:w w:val="99"/>
          <w:rtl/>
        </w:rPr>
      </w:pPr>
      <w:r>
        <w:rPr>
          <w:w w:val="99"/>
          <w:rtl/>
        </w:rPr>
        <w:t>﴿ </w:t>
      </w:r>
      <w:r>
        <w:rPr>
          <w:rStyle w:val="bold"/>
          <w:w w:val="99"/>
          <w:rtl/>
        </w:rPr>
        <w:t>مِمَّا رَزَقْنَاهُمْ</w:t>
      </w:r>
      <w:r>
        <w:rPr>
          <w:w w:val="99"/>
          <w:rtl/>
        </w:rPr>
        <w:t> ﴾ أي بعضه، وهو ما وجب من الزكاة والضيافة ونفقة الأهل الواجبة، وتنجية المضطرِّ، ويقال أيضا: لا بأس بإدراج النفل، لأنَّ المقام مقام مدح، وترك اللَّذة المباحة، ولو كان الإخلال بالنفل لا يدخل النار.</w:t>
      </w:r>
    </w:p>
    <w:p w:rsidR="00797B90" w:rsidRDefault="00797B90">
      <w:pPr>
        <w:pStyle w:val="textquran"/>
        <w:spacing w:before="170"/>
        <w:rPr>
          <w:rtl/>
        </w:rPr>
      </w:pPr>
      <w:r>
        <w:rPr>
          <w:rtl/>
        </w:rPr>
        <w:t>﴿ </w:t>
      </w:r>
      <w:r>
        <w:rPr>
          <w:rStyle w:val="bold"/>
          <w:rtl/>
        </w:rPr>
        <w:t>سِرًّا وَعَلَانِيَةً</w:t>
      </w:r>
      <w:r>
        <w:rPr>
          <w:rtl/>
        </w:rPr>
        <w:t xml:space="preserve"> ﴾ بأيِّ حال اتَّفَقَت لحرصهم على الطاعة، لا يؤخِّرون الفرض إلى وقت العلانية، ولا النفل إلى وقت السرِّ ﴿ سَارِعُواْ إِلَىٰ مَغْفِرَةٍ مِّن رَّبِّكُمْ ﴾ </w:t>
      </w:r>
      <w:r>
        <w:rPr>
          <w:rStyle w:val="CharacterStyle11"/>
          <w:rtl/>
        </w:rPr>
        <w:t>[سورة آل عمران: 133]</w:t>
      </w:r>
      <w:r>
        <w:rPr>
          <w:rtl/>
        </w:rPr>
        <w:t>، أو سرًّا في النفل وعلانية في الفرض، لأنَّ من شأن الفرض الإعلان، قال الحسن: المراد الزكاة المفروضة، فإن عرف بالمال أدَّاها جهرا وإلَّا فسرًّا، ولا مانع من ردِّ ﴿ سِرًّا وَعَلَانِيَةً ﴾ إلى الصلاة والإنفاق معا، ونصبهما على الظرفيَّة، أي وقت سرٍّ ووقت علانية، أو حال أي ذوي سرٍّ وذوي إعلان، أو مسرِّين ومعلنين.</w:t>
      </w:r>
    </w:p>
    <w:p w:rsidR="00797B90" w:rsidRDefault="00797B90">
      <w:pPr>
        <w:pStyle w:val="textquran"/>
        <w:spacing w:before="170"/>
        <w:rPr>
          <w:w w:val="102"/>
          <w:rtl/>
        </w:rPr>
      </w:pPr>
      <w:r>
        <w:rPr>
          <w:w w:val="102"/>
          <w:rtl/>
        </w:rPr>
        <w:t>﴿ </w:t>
      </w:r>
      <w:r>
        <w:rPr>
          <w:rStyle w:val="bold"/>
          <w:w w:val="102"/>
          <w:rtl/>
        </w:rPr>
        <w:t>وَيَدْرَءُونَ</w:t>
      </w:r>
      <w:r>
        <w:rPr>
          <w:w w:val="102"/>
          <w:rtl/>
        </w:rPr>
        <w:t> ﴾</w:t>
      </w:r>
      <w:r>
        <w:rPr>
          <w:rStyle w:val="bold"/>
          <w:w w:val="102"/>
          <w:rtl/>
        </w:rPr>
        <w:t xml:space="preserve"> </w:t>
      </w:r>
      <w:r>
        <w:rPr>
          <w:w w:val="102"/>
          <w:rtl/>
        </w:rPr>
        <w:t>يدفعون</w:t>
      </w:r>
      <w:r>
        <w:rPr>
          <w:rStyle w:val="bold"/>
          <w:w w:val="102"/>
          <w:rtl/>
        </w:rPr>
        <w:t xml:space="preserve"> </w:t>
      </w:r>
      <w:r>
        <w:rPr>
          <w:w w:val="102"/>
          <w:rtl/>
        </w:rPr>
        <w:t>﴿ </w:t>
      </w:r>
      <w:r>
        <w:rPr>
          <w:rStyle w:val="bold"/>
          <w:w w:val="102"/>
          <w:rtl/>
        </w:rPr>
        <w:t>بِالْحَسَنَةِ السَّيِّئَةَ</w:t>
      </w:r>
      <w:r>
        <w:rPr>
          <w:w w:val="102"/>
          <w:rtl/>
        </w:rPr>
        <w:t> ﴾ كالجهل بالحلم، والأذى بالصبر، والحرمان بالعطاء، والجفاء بالأدب مع الجافي، وما يؤدِّي إلى سوء ترك، كما جاء: «من الجفاء الإقبال على من أعرض» أو يتبع السيِّئة بالحسنة، قال ژ : «</w:t>
      </w:r>
      <w:r>
        <w:rPr>
          <w:rStyle w:val="bold"/>
          <w:w w:val="102"/>
          <w:rtl/>
        </w:rPr>
        <w:t>إذا عملت سيِّئة فاعمل بجنبها حسنة تمحها</w:t>
      </w:r>
      <w:r>
        <w:rPr>
          <w:w w:val="102"/>
          <w:rtl/>
        </w:rPr>
        <w:t>»</w:t>
      </w:r>
      <w:r>
        <w:rPr>
          <w:color w:val="00C100"/>
          <w:w w:val="102"/>
          <w:vertAlign w:val="superscript"/>
          <w:rtl/>
        </w:rPr>
        <w:footnoteReference w:id="130"/>
      </w:r>
      <w:r>
        <w:rPr>
          <w:w w:val="102"/>
          <w:rtl/>
        </w:rPr>
        <w:t>، أو يدفعون المعصية بالتوبة.</w:t>
      </w:r>
    </w:p>
    <w:p w:rsidR="00797B90" w:rsidRDefault="00797B90">
      <w:pPr>
        <w:pStyle w:val="textquran"/>
        <w:spacing w:before="170" w:after="57"/>
        <w:rPr>
          <w:w w:val="99"/>
          <w:rtl/>
        </w:rPr>
      </w:pPr>
      <w:r>
        <w:rPr>
          <w:w w:val="99"/>
          <w:rtl/>
        </w:rPr>
        <w:t>دخل شقيق البلخي على عبد الله بن المبارك، أو بالعكس ـ وهو المشهور  ـ متنكِّرا، فقال: «إذا منعوا صبروا وإذا أعطوا شكروا» فقال شقيق: «هذه صفة كلابنا ببلخ» أو قال عبد الله: «هذه صفة كلابنا» فقال أحدهما للآخر: فكيف الأمر؟ فقال: «إذا منعوا شكروا وإن أعطوا آثروا» ويزاد على ذلك: أنَّهم يجزون الظالم بالمغفرة والمسيء بالإحسان، كما قيل:</w:t>
      </w:r>
    </w:p>
    <w:p w:rsidR="00797B90" w:rsidRDefault="00797B90">
      <w:pPr>
        <w:pStyle w:val="shator1"/>
        <w:rPr>
          <w:w w:val="94"/>
          <w:rtl/>
        </w:rPr>
      </w:pPr>
      <w:r>
        <w:rPr>
          <w:w w:val="94"/>
          <w:rtl/>
        </w:rPr>
        <w:t>يجزون من ظلم أهل الظلم مغفرة</w:t>
      </w:r>
    </w:p>
    <w:p w:rsidR="00797B90" w:rsidRDefault="00797B90">
      <w:pPr>
        <w:pStyle w:val="shator2"/>
        <w:rPr>
          <w:rtl/>
        </w:rPr>
      </w:pPr>
      <w:r>
        <w:rPr>
          <w:rtl/>
        </w:rPr>
        <w:t>ومن إساءة أهل السوء إحسانا</w:t>
      </w:r>
    </w:p>
    <w:p w:rsidR="00797B90" w:rsidRDefault="00797B90">
      <w:pPr>
        <w:pStyle w:val="textquran"/>
        <w:spacing w:before="113"/>
        <w:rPr>
          <w:w w:val="102"/>
          <w:rtl/>
        </w:rPr>
      </w:pPr>
      <w:r>
        <w:rPr>
          <w:w w:val="102"/>
          <w:rtl/>
        </w:rPr>
        <w:t>﴿ </w:t>
      </w:r>
      <w:r>
        <w:rPr>
          <w:rStyle w:val="bold"/>
          <w:w w:val="102"/>
          <w:rtl/>
        </w:rPr>
        <w:t>أُوْلَئِكَ لَهُمْ عُقْبَى الدَّارِ</w:t>
      </w:r>
      <w:r>
        <w:rPr>
          <w:w w:val="102"/>
          <w:rtl/>
        </w:rPr>
        <w:t> ﴾</w:t>
      </w:r>
      <w:r>
        <w:rPr>
          <w:rStyle w:val="bold"/>
          <w:w w:val="102"/>
          <w:rtl/>
        </w:rPr>
        <w:t xml:space="preserve"> </w:t>
      </w:r>
      <w:r>
        <w:rPr>
          <w:w w:val="102"/>
          <w:rtl/>
        </w:rPr>
        <w:t>العاقبة المحمودة في الدار الآخرة، و الدارُ الآخرةُ: ما بعد الموت، شاملة للجنَّة والنار، والمحمودة منها الجنَّة وهي المراد هنا، أو ﴿ الدار ﴾: الدنيا وعقباها الجنَّة لأنَّها تجيء بعدها ونتيجة لها لمن اتَّخَذَها مطيَّة إلى الخير، وينتهي شأن الدنيا إلى الآخرة بجنَّة أو نار والمراد هنا الجنَّة.</w:t>
      </w:r>
    </w:p>
    <w:p w:rsidR="00797B90" w:rsidRDefault="00797B90">
      <w:pPr>
        <w:pStyle w:val="textquran"/>
        <w:spacing w:before="113"/>
        <w:rPr>
          <w:rtl/>
        </w:rPr>
      </w:pPr>
      <w:r>
        <w:rPr>
          <w:rtl/>
        </w:rPr>
        <w:t>﴿ </w:t>
      </w:r>
      <w:r>
        <w:rPr>
          <w:rStyle w:val="bold"/>
          <w:rtl/>
        </w:rPr>
        <w:t>جَنَّاتُ عَدْنٍ</w:t>
      </w:r>
      <w:r>
        <w:rPr>
          <w:rtl/>
        </w:rPr>
        <w:t> ﴾ والعدن: الإقامة، قيل: هي وسط الجنَّة، وهو بدل أو بيان من «عُقْبَى»، أو خبر لمحذوف، والوجوه هذه أولى من كونه مبتدأ مخبرا عنه بقوله:</w:t>
      </w:r>
      <w:r>
        <w:rPr>
          <w:rStyle w:val="bold"/>
          <w:rtl/>
        </w:rPr>
        <w:t xml:space="preserve"> </w:t>
      </w:r>
      <w:r>
        <w:rPr>
          <w:rtl/>
        </w:rPr>
        <w:t>﴿ </w:t>
      </w:r>
      <w:r>
        <w:rPr>
          <w:rStyle w:val="bold"/>
          <w:rtl/>
        </w:rPr>
        <w:t>يَدْخُلُونَهَا وَمَن صَلَحَ مِنَ ـ ابَآئِهِمْ</w:t>
      </w:r>
      <w:r>
        <w:rPr>
          <w:rtl/>
        </w:rPr>
        <w:t> ﴾ وإن علوا، والديهم ووالداتهم، يجاورونهم في الجنَّة لإتمام السرور، و«مِنَ ـ ابَآئِهِمْ» حال من ضمير «صَلَحَ»، أو من «مَنْ»، و«مَنْ» معطوف على الواو للفصل بالمفعول.</w:t>
      </w:r>
      <w:r>
        <w:rPr>
          <w:rStyle w:val="bold"/>
          <w:rtl/>
        </w:rPr>
        <w:t xml:space="preserve"> </w:t>
      </w:r>
      <w:r>
        <w:rPr>
          <w:rtl/>
        </w:rPr>
        <w:t>﴿ </w:t>
      </w:r>
      <w:r>
        <w:rPr>
          <w:rStyle w:val="bold"/>
          <w:rtl/>
        </w:rPr>
        <w:t>وَأَزْوَ</w:t>
      </w:r>
      <w:r>
        <w:rPr>
          <w:rStyle w:val="Superscript"/>
          <w:rFonts w:ascii="spglamiss2014-Bold" w:cs="spglamiss2014-Bold"/>
          <w:b/>
          <w:bCs/>
          <w:rtl/>
        </w:rPr>
        <w:t>ا</w:t>
      </w:r>
      <w:r>
        <w:rPr>
          <w:rStyle w:val="bold"/>
          <w:rtl/>
        </w:rPr>
        <w:t>جِهِمْ</w:t>
      </w:r>
      <w:r>
        <w:rPr>
          <w:rtl/>
        </w:rPr>
        <w:t> ﴾ التي متن أو ماتوا في العصمة، هُنَّ فراش لهم في الجنَّة، [قلت:] والمرأة لآخر أزواجها على الصحيح، وجاء به الحديث، وقيل: تختار أحسنهم خلقا معها، وفيه أثر وارد، وقيل: لأوَّلهم.</w:t>
      </w:r>
    </w:p>
    <w:p w:rsidR="00797B90" w:rsidRDefault="00797B90">
      <w:pPr>
        <w:pStyle w:val="textquran"/>
        <w:spacing w:before="113"/>
        <w:rPr>
          <w:rtl/>
        </w:rPr>
      </w:pPr>
      <w:r>
        <w:rPr>
          <w:rtl/>
        </w:rPr>
        <w:t>﴿ </w:t>
      </w:r>
      <w:r>
        <w:rPr>
          <w:rStyle w:val="bold"/>
          <w:rtl/>
        </w:rPr>
        <w:t>وَذُرِّيَّاتِهِمْ</w:t>
      </w:r>
      <w:r>
        <w:rPr>
          <w:rtl/>
        </w:rPr>
        <w:t xml:space="preserve"> ﴾ الذين لم يبلغوا من الذكور والإناث يكونون في درجاتهم، مع أنَّهم لم يعملوا عملهم، وكذا قيل في الآباء لإكمال السرور، وذلك من جملة الشفاعة، والأنثى غير البالغة تكون مع زوجها لا مع أبيها، ولا يخفى أنَّ الآية في الجَنَّة تجمع هؤلاء لاتِّصال بعض ببعض في أمر الدين، لا في الاستواء في الدرجات، إذ لا دليل في الآية على الاستواء، وإنَّما الصريح في الأولاد قوله تعالى: ﴿ وَالذِينَ ءَامَنُواْ وَاتَّبَعَتْهُمْ ذُرِّيَّتُهُم بِإِيمَانٍ اَلْحَقْنَا بِهِمْ ذُرِّيَّاتِهِمْ ﴾ </w:t>
      </w:r>
      <w:r>
        <w:rPr>
          <w:rStyle w:val="CharacterStyle11"/>
          <w:rtl/>
        </w:rPr>
        <w:t>[سورة الطور: 21]</w:t>
      </w:r>
      <w:r>
        <w:rPr>
          <w:rtl/>
        </w:rPr>
        <w:t>.</w:t>
      </w:r>
    </w:p>
    <w:p w:rsidR="00797B90" w:rsidRDefault="00797B90">
      <w:pPr>
        <w:pStyle w:val="textquran"/>
        <w:rPr>
          <w:rtl/>
        </w:rPr>
      </w:pPr>
      <w:r>
        <w:rPr>
          <w:rtl/>
        </w:rPr>
        <w:t>﴿ </w:t>
      </w:r>
      <w:r>
        <w:rPr>
          <w:rStyle w:val="bold"/>
          <w:rtl/>
        </w:rPr>
        <w:t>وَالْمَلَآئِكَةُ يَدْخُلُونَ عَلَيْهِم مِّن كُلِّ بَابٍ</w:t>
      </w:r>
      <w:r>
        <w:rPr>
          <w:rtl/>
        </w:rPr>
        <w:t> ﴾ من أبواب الجَنَّة، ومن أبواب القصور يهنِّئونهم، وبعد ذلك يدخلون عليهم في مقدار كلِّ يوم من أَيَّام الدنيا ثلاث مرَّات بالهدايا، والتحف من الله </w:t>
      </w:r>
      <w:r>
        <w:rPr>
          <w:rStyle w:val="azawijal"/>
          <w:rFonts w:cs="Times New Roman"/>
          <w:rtl/>
        </w:rPr>
        <w:t>8</w:t>
      </w:r>
      <w:r>
        <w:rPr>
          <w:rtl/>
        </w:rPr>
        <w:t xml:space="preserve"> بالسلام في ذلك الدخول كلِّه، كما قال تعالى:</w:t>
      </w:r>
      <w:r>
        <w:rPr>
          <w:rStyle w:val="bold"/>
          <w:rtl/>
        </w:rPr>
        <w:t xml:space="preserve"> </w:t>
      </w:r>
      <w:r>
        <w:rPr>
          <w:rtl/>
        </w:rPr>
        <w:t>﴿ </w:t>
      </w:r>
      <w:r>
        <w:rPr>
          <w:rStyle w:val="bold"/>
          <w:rtl/>
        </w:rPr>
        <w:t>سَلَامٌ عَلَيْكُم بِمَا صَبَرْتُمْ</w:t>
      </w:r>
      <w:r>
        <w:rPr>
          <w:rtl/>
        </w:rPr>
        <w:t> ﴾ أي بصبركم، والباء سببي، أو عوض، متعلِّق بما تعلَّق به «عَلَيْكُمْ»، أو خبر لمحذوف، أي هذا الثواب بما صبرتم، أو المعنى: يدخلون عليهم من كلِّ نوع من الهدايا، أو بكلِّ نوع، سمِّيت الهدايا أبوابا مجازا، وفيه أنَّه لا قرينة، وقيل: من كلِّ باب من أبواب البرِّ كباب الصلاة وباب الزكاة وباب الصبر.</w:t>
      </w:r>
    </w:p>
    <w:p w:rsidR="00797B90" w:rsidRDefault="00797B90">
      <w:pPr>
        <w:pStyle w:val="textquran"/>
        <w:rPr>
          <w:rtl/>
        </w:rPr>
      </w:pPr>
      <w:r>
        <w:rPr>
          <w:rtl/>
        </w:rPr>
        <w:t>﴿ </w:t>
      </w:r>
      <w:r>
        <w:rPr>
          <w:rStyle w:val="bold"/>
          <w:rtl/>
        </w:rPr>
        <w:t>فَنِعْمَ عُقْبَى الدَّارِ</w:t>
      </w:r>
      <w:r>
        <w:rPr>
          <w:rtl/>
        </w:rPr>
        <w:t> ﴾</w:t>
      </w:r>
      <w:r>
        <w:rPr>
          <w:rStyle w:val="bold"/>
          <w:rtl/>
        </w:rPr>
        <w:t xml:space="preserve"> </w:t>
      </w:r>
      <w:r>
        <w:rPr>
          <w:rtl/>
        </w:rPr>
        <w:t>عقباكم أو هذه العقبى أو ذلك، هذا من جملة قول الملائكة، أي عقبى دار الآخرة وهي الجنَّة، أو عقبى دار الدنيا أي نتيجة عملكم فيها.</w:t>
      </w:r>
    </w:p>
    <w:p w:rsidR="00797B90" w:rsidRDefault="00797B90">
      <w:pPr>
        <w:pStyle w:val="textquran"/>
        <w:rPr>
          <w:rtl/>
        </w:rPr>
      </w:pPr>
      <w:r>
        <w:rPr>
          <w:rtl/>
        </w:rPr>
        <w:t>قال عبد الله بن سلام وعلي بن الحسين: «إذا كان يوم القيامة نادى مناد: ليقم أهل الصبر، فيقوم ناس ولا يقدر غيرهم على القيام، فيقال لهم: انطلقوا إلى الجنَّة، فتقول الملائكة: إلى أين؟ فيقولون: إلى الجنَّة، قالوا: قبل الحساب! قالوا: نعم، فيقولون: من أنتم؟ فيقولون: نحن أهل الصبر، قالوا: وما صبركم؟ قالوا: صبَّرنا أنفسنا على طاعة الله، وعن معاصي الله، وعلى بلاء الدنيا، فيقولون: ﴿ سَلَامٌ عَلَيْكُم</w:t>
      </w:r>
      <w:r>
        <w:rPr>
          <w:rStyle w:val="bold"/>
          <w:rtl/>
        </w:rPr>
        <w:t xml:space="preserve"> </w:t>
      </w:r>
      <w:r>
        <w:rPr>
          <w:rtl/>
        </w:rPr>
        <w:t>بِمَا صَبَرْتُمْ... ﴾ الآية»، وهو تبشير بالسلامة أو تَحِيَّة منهم أو من الله بواسطتهم.</w:t>
      </w:r>
    </w:p>
    <w:p w:rsidR="00797B90" w:rsidRDefault="00797B90">
      <w:pPr>
        <w:pStyle w:val="faree"/>
        <w:rPr>
          <w:rtl/>
        </w:rPr>
      </w:pPr>
      <w:r>
        <w:rPr>
          <w:rtl/>
        </w:rPr>
        <w:t>صفات الأشقياء وجزاؤهم</w:t>
      </w:r>
    </w:p>
    <w:p w:rsidR="00797B90" w:rsidRDefault="00797B90">
      <w:pPr>
        <w:pStyle w:val="textquran"/>
        <w:spacing w:before="85"/>
        <w:rPr>
          <w:rtl/>
        </w:rPr>
      </w:pPr>
      <w:r>
        <w:rPr>
          <w:rtl/>
        </w:rPr>
        <w:t>﴿ </w:t>
      </w:r>
      <w:r>
        <w:rPr>
          <w:rStyle w:val="bold"/>
          <w:rtl/>
        </w:rPr>
        <w:t>وَالذِينَ يَنقُضُونَ عَهْدَ اللهِ مِن</w:t>
      </w:r>
      <w:r>
        <w:rPr>
          <w:rStyle w:val="Superscript"/>
          <w:rFonts w:ascii="spglamiss2014-Bold" w:cs="spglamiss2014-Bold"/>
          <w:b/>
          <w:bCs/>
          <w:rtl/>
        </w:rPr>
        <w:t>م</w:t>
      </w:r>
      <w:r>
        <w:rPr>
          <w:rStyle w:val="bold"/>
          <w:rtl/>
        </w:rPr>
        <w:t xml:space="preserve"> بَعْدِ مِيثَاقِهِ</w:t>
      </w:r>
      <w:r>
        <w:rPr>
          <w:rtl/>
        </w:rPr>
        <w:t xml:space="preserve"> ﴾ هما ما تقدَّم في قوله: ﴿ الذِينَ يُوفُونَ بِعَهْدِ اللهِ وَلَا يَنقُضُونَ الْمِيثَاقَ ﴾ </w:t>
      </w:r>
      <w:r>
        <w:rPr>
          <w:rStyle w:val="CharacterStyle11"/>
          <w:rtl/>
        </w:rPr>
        <w:t>[الآية: 20]</w:t>
      </w:r>
      <w:r>
        <w:rPr>
          <w:rtl/>
        </w:rPr>
        <w:t xml:space="preserve"> في الأوجه السابقة، وزاد معنى آخر هنا في الميثاق وهو التأكيد، كأنَّه قيل من بعد تأكيده بالاعتراف والقبول، وهم فاعل الميثاق، أو من بعد تأكيد الله له بالدلائل العقلية والسمعية، ففاعله الله، أو الميثاق اسم آلة وهو ما يوثق به الشيء فعهد الله قوله: ﴿ أَلَسْتُ بِرَبِّكُمْ ﴾ والميثاق قولهم: ﴿ بَلَىٰ ﴾ </w:t>
      </w:r>
      <w:r>
        <w:rPr>
          <w:rStyle w:val="CharacterStyle11"/>
          <w:rtl/>
        </w:rPr>
        <w:t>[سورة الأعراف: 172]</w:t>
      </w:r>
      <w:r>
        <w:rPr>
          <w:rtl/>
        </w:rPr>
        <w:t>.</w:t>
      </w:r>
    </w:p>
    <w:p w:rsidR="00797B90" w:rsidRDefault="00797B90">
      <w:pPr>
        <w:pStyle w:val="textquran"/>
        <w:spacing w:before="85"/>
        <w:rPr>
          <w:w w:val="99"/>
          <w:rtl/>
        </w:rPr>
      </w:pPr>
      <w:r>
        <w:rPr>
          <w:w w:val="99"/>
          <w:rtl/>
        </w:rPr>
        <w:t>﴿ </w:t>
      </w:r>
      <w:r>
        <w:rPr>
          <w:rStyle w:val="bold"/>
          <w:w w:val="99"/>
          <w:rtl/>
        </w:rPr>
        <w:t>وَيَقْطَعُونَ مَآ أَمَرَ اللهُ بِهِ أَنْ يُّوصَلَ</w:t>
      </w:r>
      <w:r>
        <w:rPr>
          <w:w w:val="99"/>
          <w:rtl/>
        </w:rPr>
        <w:t> ﴾</w:t>
      </w:r>
      <w:r>
        <w:rPr>
          <w:rStyle w:val="bold"/>
          <w:w w:val="99"/>
          <w:rtl/>
        </w:rPr>
        <w:t xml:space="preserve"> </w:t>
      </w:r>
      <w:r>
        <w:rPr>
          <w:w w:val="99"/>
          <w:rtl/>
        </w:rPr>
        <w:t>هو ما مرَّ في قوله: ﴿ وَالذِينَ يَصِلُونَ مَآ أَمَرَ اللهُ بِهِ أَنْ يُّوصَلَ ﴾</w:t>
      </w:r>
      <w:r>
        <w:rPr>
          <w:rStyle w:val="bold"/>
          <w:w w:val="99"/>
          <w:rtl/>
        </w:rPr>
        <w:t xml:space="preserve"> </w:t>
      </w:r>
      <w:r>
        <w:rPr>
          <w:w w:val="99"/>
          <w:rtl/>
        </w:rPr>
        <w:t>﴿ </w:t>
      </w:r>
      <w:r>
        <w:rPr>
          <w:rStyle w:val="bold"/>
          <w:w w:val="99"/>
          <w:rtl/>
        </w:rPr>
        <w:t>وَيُفْسِدُونَ</w:t>
      </w:r>
      <w:r>
        <w:rPr>
          <w:w w:val="99"/>
          <w:rtl/>
        </w:rPr>
        <w:t> ﴾ يعتادون عمل الفساد</w:t>
      </w:r>
      <w:r>
        <w:rPr>
          <w:rStyle w:val="bold"/>
          <w:w w:val="99"/>
          <w:rtl/>
        </w:rPr>
        <w:t xml:space="preserve"> </w:t>
      </w:r>
      <w:r>
        <w:rPr>
          <w:w w:val="99"/>
          <w:rtl/>
        </w:rPr>
        <w:t>﴿ </w:t>
      </w:r>
      <w:r>
        <w:rPr>
          <w:rStyle w:val="bold"/>
          <w:w w:val="99"/>
          <w:rtl/>
        </w:rPr>
        <w:t>فِي الَارْضِ</w:t>
      </w:r>
      <w:r>
        <w:rPr>
          <w:w w:val="99"/>
          <w:rtl/>
        </w:rPr>
        <w:t> ﴾ فلا مفعول له، أو يقدَّر يفسدون ما صلح وهو التوحيد وعبادة الله وعدم الجور، وذلك بالشرك والمعاصي فيما بينهم وبين الله، وفيما بينهم وبين الخلق، وفعل المعاصي من الإفساد، وكتهييج الفتن، وإفشاء أسرار المسلمين إلى الكُفَّار.</w:t>
      </w:r>
    </w:p>
    <w:p w:rsidR="00797B90" w:rsidRDefault="00797B90">
      <w:pPr>
        <w:pStyle w:val="textquran"/>
        <w:spacing w:before="85"/>
        <w:rPr>
          <w:w w:val="93"/>
          <w:rtl/>
        </w:rPr>
      </w:pPr>
      <w:r>
        <w:rPr>
          <w:w w:val="93"/>
          <w:rtl/>
        </w:rPr>
        <w:t>﴿ </w:t>
      </w:r>
      <w:r>
        <w:rPr>
          <w:rStyle w:val="bold"/>
          <w:w w:val="93"/>
          <w:rtl/>
        </w:rPr>
        <w:t>أُوْلَئِكَ لَهُمُ اللَّعْنَةُ</w:t>
      </w:r>
      <w:r>
        <w:rPr>
          <w:w w:val="93"/>
          <w:rtl/>
        </w:rPr>
        <w:t> ﴾ البعد عن الجنَّة وولاية الله</w:t>
      </w:r>
      <w:r>
        <w:rPr>
          <w:rStyle w:val="bold"/>
          <w:w w:val="93"/>
          <w:rtl/>
        </w:rPr>
        <w:t xml:space="preserve"> </w:t>
      </w:r>
      <w:r>
        <w:rPr>
          <w:w w:val="93"/>
          <w:rtl/>
        </w:rPr>
        <w:t>﴿ </w:t>
      </w:r>
      <w:r>
        <w:rPr>
          <w:rStyle w:val="bold"/>
          <w:w w:val="93"/>
          <w:rtl/>
        </w:rPr>
        <w:t>وَلَهُمْ سُوءُ الدَّارِ</w:t>
      </w:r>
      <w:r>
        <w:rPr>
          <w:w w:val="93"/>
          <w:rtl/>
        </w:rPr>
        <w:t> ﴾: الآخرة، وسوؤها: جهنَّم، أو سوء الدار: الدنيا، أو سوء عاقبة الدنيا وهي جهنَّم، لأنَّه في مقابلة ﴿ عُقْبَى الدَّارِ ﴾ على أنَّ ﴿ عُقْبَى الدَّارِ ﴾: عقب دار الدنيا، أو ﴿ الدَّار ﴾: جهنَّم، وسوؤها: عذابها؛ واللام في الموضعين للاستحقاق، وقدِّم للحصر، وكلُّ واحدة من تلك الصفات على حدة توجب اللعنة وسوء الدار. وأخِّر سوء الدار للفاصلة.</w:t>
      </w:r>
    </w:p>
    <w:p w:rsidR="00797B90" w:rsidRDefault="00797B90">
      <w:pPr>
        <w:pStyle w:val="faree"/>
        <w:rPr>
          <w:rtl/>
        </w:rPr>
      </w:pPr>
      <w:r>
        <w:rPr>
          <w:rtl/>
        </w:rPr>
        <w:t>الرزق على الله والآيات بيد الله والهداية من الله</w:t>
      </w:r>
    </w:p>
    <w:p w:rsidR="00797B90" w:rsidRDefault="00797B90">
      <w:pPr>
        <w:pStyle w:val="textquran"/>
        <w:rPr>
          <w:rtl/>
        </w:rPr>
      </w:pPr>
      <w:r>
        <w:rPr>
          <w:rtl/>
        </w:rPr>
        <w:t>﴿ </w:t>
      </w:r>
      <w:r>
        <w:rPr>
          <w:rStyle w:val="bold"/>
          <w:rtl/>
        </w:rPr>
        <w:t>اللهُ يَبْسُطُ الرِّزْقَ</w:t>
      </w:r>
      <w:r>
        <w:rPr>
          <w:rtl/>
        </w:rPr>
        <w:t> ﴾ قدِّم المسند إليه تأكيدا بإسنادَيْن، لأنَّ في «يَبْسُطُ» ضميره لا للحصر، كما قال عبد القاهر الجرجاني، وتبعه عليه من لم يتأمل، والذوق لا يقبل أنَّ قولك: «زيد يقوم» للحصر.</w:t>
      </w:r>
    </w:p>
    <w:p w:rsidR="00797B90" w:rsidRDefault="00797B90">
      <w:pPr>
        <w:pStyle w:val="textquran"/>
        <w:rPr>
          <w:rtl/>
        </w:rPr>
      </w:pPr>
      <w:r>
        <w:rPr>
          <w:rtl/>
        </w:rPr>
        <w:t>وبسْط الرزق توسيعه، وذلك استئناف بياني، كأنَّه قيل: لو كانت لهم اللعنة وسوء الدار لم يبسط الله رزقهم؟! فأجاب بأنَّ بسطه لهم ليس لرضا الله بكفرهم، بل لحكمته أن يجازيهم في الدنيا على خير عملوه، أو أن يزدادوا عذابا بكفر النعم، وقد يضيَّق على الكافر لينزجر، وقد يضيَّق على المؤمن ليعظم ثوابه لا لإهانته، ويبسط له ليزيد شكرا، ولذلك علَّق البسط والتضييق بمشيئته لا بقيد كفر أو إيمان، بل إجمالا.</w:t>
      </w:r>
    </w:p>
    <w:p w:rsidR="00797B90" w:rsidRDefault="00797B90">
      <w:pPr>
        <w:pStyle w:val="textquran"/>
        <w:rPr>
          <w:rStyle w:val="bold"/>
          <w:rtl/>
        </w:rPr>
      </w:pPr>
      <w:r>
        <w:rPr>
          <w:rtl/>
        </w:rPr>
        <w:t>كما قال: ﴿ اللهُ يَبْسُطُ الرِّزْقَ</w:t>
      </w:r>
      <w:r>
        <w:rPr>
          <w:rStyle w:val="bold"/>
          <w:rtl/>
        </w:rPr>
        <w:t xml:space="preserve"> لِمَنْ يَّشَآءُ</w:t>
      </w:r>
      <w:r>
        <w:rPr>
          <w:rtl/>
        </w:rPr>
        <w:t> ﴾ البسطَ له من كافر ومؤمن</w:t>
      </w:r>
      <w:r>
        <w:rPr>
          <w:rStyle w:val="bold"/>
          <w:rtl/>
        </w:rPr>
        <w:t xml:space="preserve"> </w:t>
      </w:r>
      <w:r>
        <w:rPr>
          <w:rtl/>
        </w:rPr>
        <w:t>﴿ </w:t>
      </w:r>
      <w:r>
        <w:rPr>
          <w:rStyle w:val="bold"/>
          <w:rtl/>
        </w:rPr>
        <w:t>وَيَقْدِرُ</w:t>
      </w:r>
      <w:r>
        <w:rPr>
          <w:rtl/>
        </w:rPr>
        <w:t> ﴾ يضيِّقه لمن يشاء منهما</w:t>
      </w:r>
      <w:r>
        <w:rPr>
          <w:rStyle w:val="bold"/>
          <w:rtl/>
        </w:rPr>
        <w:t xml:space="preserve"> </w:t>
      </w:r>
      <w:r>
        <w:rPr>
          <w:rtl/>
        </w:rPr>
        <w:t>﴿ </w:t>
      </w:r>
      <w:r>
        <w:rPr>
          <w:rStyle w:val="bold"/>
          <w:rtl/>
        </w:rPr>
        <w:t>وَفَرِحُواْ</w:t>
      </w:r>
      <w:r>
        <w:rPr>
          <w:rtl/>
        </w:rPr>
        <w:t> ﴾ أي كُفَّار مَكَّة أو عُمُومًا فيدخلون بالأولى، ويبعد عطفه على «يَنقُضُونَ» أو «يُفْسِدُونَ» على أنَّ ما بينهما اعتراض، ووجه البعد أنَّ الفرح بالحياة الدنيا مثل ينقضون وما بعده في أن يجاب به السؤال المقدَّر على الاستئناف البياني، فلو كان العطف على ذلك لأخَّر قوله: ﴿ اللهُ يَبْسُطُ... ﴾ إلخ ولم يعترض به، ويدلُّ على عدم العطف عليه أنَّ الثانية بصيغة الماضي، فإنَّه ولو جاز ذلك العطف لكن الأنسب التوافق في الماضويَّة أو المضارعيَّة.</w:t>
      </w:r>
      <w:r>
        <w:rPr>
          <w:rStyle w:val="bold"/>
          <w:rtl/>
        </w:rPr>
        <w:t xml:space="preserve"> </w:t>
      </w:r>
      <w:r>
        <w:rPr>
          <w:rtl/>
        </w:rPr>
        <w:t>﴿ </w:t>
      </w:r>
      <w:r>
        <w:rPr>
          <w:rStyle w:val="bold"/>
          <w:rtl/>
        </w:rPr>
        <w:t>بِالْحَيَو</w:t>
      </w:r>
      <w:r>
        <w:rPr>
          <w:rStyle w:val="Superscript"/>
          <w:rFonts w:ascii="spglamiss2014-Bold" w:cs="spglamiss2014-Bold"/>
          <w:b/>
          <w:bCs/>
          <w:rtl/>
        </w:rPr>
        <w:t>ا</w:t>
      </w:r>
      <w:r>
        <w:rPr>
          <w:rStyle w:val="bold"/>
          <w:rtl/>
        </w:rPr>
        <w:t>ةِ الدُّنْيَا</w:t>
      </w:r>
      <w:r>
        <w:rPr>
          <w:rtl/>
        </w:rPr>
        <w:t> ﴾</w:t>
      </w:r>
      <w:r>
        <w:rPr>
          <w:rStyle w:val="bold"/>
          <w:rtl/>
        </w:rPr>
        <w:t xml:space="preserve"> </w:t>
      </w:r>
      <w:r>
        <w:rPr>
          <w:rtl/>
        </w:rPr>
        <w:t>فرح بطر لا فرح سرور بفضل الله وقصد شكر عليه، وهذا تقبيح لحالهم، إذ ركنوا إلى الدنيا واستعملوا في المعصية ما أعطوه ليعبدوا الله </w:t>
      </w:r>
      <w:r>
        <w:rPr>
          <w:rStyle w:val="azawijal"/>
          <w:rFonts w:cs="Times New Roman"/>
          <w:rtl/>
        </w:rPr>
        <w:t>8</w:t>
      </w:r>
      <w:r>
        <w:rPr>
          <w:rtl/>
        </w:rPr>
        <w:t xml:space="preserve"> به، [قلت:] </w:t>
      </w:r>
      <w:r>
        <w:rPr>
          <w:rStyle w:val="bold"/>
          <w:rtl/>
        </w:rPr>
        <w:t>والآية دليل على أنَّ الركون إلى الدنيا حرام</w:t>
      </w:r>
      <w:r>
        <w:rPr>
          <w:rtl/>
        </w:rPr>
        <w:t>، وفي الآية حذف والأصل: «وفرحوا بنعم الحياة الدنيا» أو «بالحياة الدنيا في النعم».</w:t>
      </w:r>
    </w:p>
    <w:p w:rsidR="00797B90" w:rsidRDefault="00797B90">
      <w:pPr>
        <w:pStyle w:val="textquran"/>
        <w:spacing w:before="113"/>
        <w:rPr>
          <w:rtl/>
        </w:rPr>
      </w:pPr>
      <w:r>
        <w:rPr>
          <w:rtl/>
        </w:rPr>
        <w:t>﴿ </w:t>
      </w:r>
      <w:r>
        <w:rPr>
          <w:rStyle w:val="bold"/>
          <w:rtl/>
        </w:rPr>
        <w:t>وَمَا الْحَيَو</w:t>
      </w:r>
      <w:r>
        <w:rPr>
          <w:rStyle w:val="Superscript"/>
          <w:rFonts w:ascii="spglamiss2014-Bold" w:cs="spglamiss2014-Bold"/>
          <w:b/>
          <w:bCs/>
          <w:rtl/>
        </w:rPr>
        <w:t>ا</w:t>
      </w:r>
      <w:r>
        <w:rPr>
          <w:rStyle w:val="bold"/>
          <w:rtl/>
        </w:rPr>
        <w:t>ةُ الدُّنْيَا فِي الَاخِرَةِ</w:t>
      </w:r>
      <w:r>
        <w:rPr>
          <w:rtl/>
        </w:rPr>
        <w:t> ﴾ في جنب الحياة الآخرة، يتعلَّق بمحذوف حال من المبتدأ عند مجيز ذلك، وهو ضعيف، لأنَّ عامل المبتدأ الابتداء وهو لا يقيَّد بالحال إلَّا أن يعتبر النفي، والأولى أن يتعلَّق بنسبة الكلام كأنَّه قيل: محكوم عليها في جنب الآخرة</w:t>
      </w:r>
      <w:r>
        <w:rPr>
          <w:rStyle w:val="bold"/>
          <w:rtl/>
        </w:rPr>
        <w:t xml:space="preserve"> </w:t>
      </w:r>
      <w:r>
        <w:rPr>
          <w:rtl/>
        </w:rPr>
        <w:t>﴿ </w:t>
      </w:r>
      <w:r>
        <w:rPr>
          <w:rStyle w:val="bold"/>
          <w:rtl/>
        </w:rPr>
        <w:t>إِلَّا مَتَاعٌ</w:t>
      </w:r>
      <w:r>
        <w:rPr>
          <w:rtl/>
        </w:rPr>
        <w:t> ﴾ شيء قليل يتمتَّع به كما يستصحبه الراعي إلى رعيه من طعام، أو إلى أهله من لبن ضحى، أو يتعجَّل به للمسافر بلا احتفال، أو يعطاه وهو راكب، أو غَدَاء أو عشاء.</w:t>
      </w:r>
    </w:p>
    <w:p w:rsidR="00797B90" w:rsidRDefault="00797B90">
      <w:pPr>
        <w:pStyle w:val="textquran"/>
        <w:rPr>
          <w:rtl/>
        </w:rPr>
      </w:pPr>
      <w:r>
        <w:rPr>
          <w:rtl/>
        </w:rPr>
        <w:t>والتنكير للتحقير ولو ملكوا ما ملكوا، لأنَّه لا يكمل ويتكدَّر وينقطع أو ينقطعون، أو المعنى الدنيا مزرعة الآخرة. نام ژ على حصير فقام وقد أثَّر في جنبه، فقالوا: يا رسول الله لو اتَّخذنا لك مهادا، فقال: «</w:t>
      </w:r>
      <w:r>
        <w:rPr>
          <w:rStyle w:val="bold"/>
          <w:rtl/>
        </w:rPr>
        <w:t>مالي وللدنيا؟ ما أنا في الدنيا إلَّا كراكب استظلَّ تحت شجرة ثمَّ راح وتركها»</w:t>
      </w:r>
      <w:r>
        <w:rPr>
          <w:color w:val="00C100"/>
          <w:vertAlign w:val="superscript"/>
          <w:rtl/>
        </w:rPr>
        <w:footnoteReference w:id="131"/>
      </w:r>
      <w:r>
        <w:rPr>
          <w:rtl/>
        </w:rPr>
        <w:t>.</w:t>
      </w:r>
    </w:p>
    <w:p w:rsidR="00797B90" w:rsidRDefault="00797B90">
      <w:pPr>
        <w:pStyle w:val="textquran"/>
        <w:spacing w:before="113"/>
        <w:rPr>
          <w:w w:val="104"/>
          <w:rtl/>
        </w:rPr>
      </w:pPr>
      <w:r>
        <w:rPr>
          <w:w w:val="104"/>
          <w:rtl/>
        </w:rPr>
        <w:t>﴿ </w:t>
      </w:r>
      <w:r>
        <w:rPr>
          <w:rStyle w:val="bold"/>
          <w:w w:val="104"/>
          <w:rtl/>
        </w:rPr>
        <w:t>وَيَقُولُ الذِينَ كَفَرُواْ</w:t>
      </w:r>
      <w:r>
        <w:rPr>
          <w:w w:val="104"/>
          <w:rtl/>
        </w:rPr>
        <w:t> ﴾ أهل مَكَّة ﴿ </w:t>
      </w:r>
      <w:r>
        <w:rPr>
          <w:rStyle w:val="bold"/>
          <w:w w:val="104"/>
          <w:rtl/>
        </w:rPr>
        <w:t>لَوْلَآ أُنزِلَ عَلَيْهِ ءَايَةٌ مِّن رَّبِّهِ</w:t>
      </w:r>
      <w:r>
        <w:rPr>
          <w:w w:val="104"/>
          <w:rtl/>
        </w:rPr>
        <w:t> ﴾ تستعظمها العقول ويحسُّونها، وتكون معهم في الأرض كعصا موسى واليد والناقة</w:t>
      </w:r>
      <w:r>
        <w:rPr>
          <w:rStyle w:val="bold"/>
          <w:w w:val="104"/>
          <w:rtl/>
        </w:rPr>
        <w:t xml:space="preserve"> </w:t>
      </w:r>
      <w:r>
        <w:rPr>
          <w:w w:val="104"/>
          <w:rtl/>
        </w:rPr>
        <w:t>﴿ </w:t>
      </w:r>
      <w:r>
        <w:rPr>
          <w:rStyle w:val="bold"/>
          <w:w w:val="104"/>
          <w:rtl/>
        </w:rPr>
        <w:t>قُلِ اِنَّ اللهَ يُضِلُّ مَنْ يَّشَآءُ</w:t>
      </w:r>
      <w:r>
        <w:rPr>
          <w:w w:val="104"/>
          <w:rtl/>
        </w:rPr>
        <w:t> ﴾ من الكُفَّار باختيارهم فلا تغني عنهم الآيات شيئا، ولو كنَّ ما كنَّ لبلوغهم غاية العناد والمكابرة، فلا سبيل لهدايتهم، وكأنَّه أنزلت الآية تعجيبا منهم، فإنَّ ما نزل عليهم من الآيات غير قليل ولا حقير، وَمِمَّا يستعظم انشقاق القمر</w:t>
      </w:r>
      <w:r>
        <w:rPr>
          <w:rStyle w:val="bold"/>
          <w:w w:val="104"/>
          <w:rtl/>
        </w:rPr>
        <w:t xml:space="preserve"> </w:t>
      </w:r>
      <w:r>
        <w:rPr>
          <w:w w:val="104"/>
          <w:rtl/>
        </w:rPr>
        <w:t>﴿ </w:t>
      </w:r>
      <w:r>
        <w:rPr>
          <w:rStyle w:val="bold"/>
          <w:w w:val="104"/>
          <w:rtl/>
        </w:rPr>
        <w:t>وَيَهْدِي إِلَيْهِ</w:t>
      </w:r>
      <w:r>
        <w:rPr>
          <w:w w:val="104"/>
          <w:rtl/>
        </w:rPr>
        <w:t> ﴾ إلى دينه</w:t>
      </w:r>
      <w:r>
        <w:rPr>
          <w:rStyle w:val="bold"/>
          <w:w w:val="104"/>
          <w:rtl/>
        </w:rPr>
        <w:t xml:space="preserve"> </w:t>
      </w:r>
      <w:r>
        <w:rPr>
          <w:w w:val="104"/>
          <w:rtl/>
        </w:rPr>
        <w:t>﴿ </w:t>
      </w:r>
      <w:r>
        <w:rPr>
          <w:rStyle w:val="bold"/>
          <w:w w:val="104"/>
          <w:rtl/>
        </w:rPr>
        <w:t>مَنَ انَابَ</w:t>
      </w:r>
      <w:r>
        <w:rPr>
          <w:w w:val="104"/>
          <w:rtl/>
        </w:rPr>
        <w:t> ﴾</w:t>
      </w:r>
      <w:r>
        <w:rPr>
          <w:rStyle w:val="bold"/>
          <w:w w:val="104"/>
          <w:rtl/>
        </w:rPr>
        <w:t xml:space="preserve"> </w:t>
      </w:r>
      <w:r>
        <w:rPr>
          <w:w w:val="104"/>
          <w:rtl/>
        </w:rPr>
        <w:t>رجع إليه بالتوبة، أي يزيده هدى، أو يديمه على الهدى أو يهدي إليه من أراد الله إنابته.</w:t>
      </w:r>
    </w:p>
    <w:p w:rsidR="00797B90" w:rsidRDefault="00797B90">
      <w:pPr>
        <w:pStyle w:val="textquran"/>
        <w:spacing w:before="85"/>
        <w:rPr>
          <w:rtl/>
        </w:rPr>
      </w:pPr>
      <w:r>
        <w:rPr>
          <w:rtl/>
        </w:rPr>
        <w:t>﴿ </w:t>
      </w:r>
      <w:r>
        <w:rPr>
          <w:rStyle w:val="bold"/>
          <w:rtl/>
        </w:rPr>
        <w:t>الذِينَ ءَامَنُواْ</w:t>
      </w:r>
      <w:r>
        <w:rPr>
          <w:rtl/>
        </w:rPr>
        <w:t> ﴾</w:t>
      </w:r>
      <w:r>
        <w:rPr>
          <w:rStyle w:val="bold"/>
          <w:rtl/>
        </w:rPr>
        <w:t xml:space="preserve"> </w:t>
      </w:r>
      <w:r>
        <w:rPr>
          <w:rtl/>
        </w:rPr>
        <w:t>بدل مطابق لِـ «مَنْ»، أو بيان، أو هم الذين، أو أمدح، أو أعني الذين، أو مبتدأ خبره «الذِينَ»، أو خبره «طُوبَى لَهُمْ» و«الذِينَ» بدله.</w:t>
      </w:r>
      <w:r>
        <w:rPr>
          <w:rStyle w:val="bold"/>
          <w:rtl/>
        </w:rPr>
        <w:t xml:space="preserve"> </w:t>
      </w:r>
      <w:r>
        <w:rPr>
          <w:rtl/>
        </w:rPr>
        <w:t>﴿ </w:t>
      </w:r>
      <w:r>
        <w:rPr>
          <w:rStyle w:val="bold"/>
          <w:rtl/>
        </w:rPr>
        <w:t>وَتَطْمَئِنُّ</w:t>
      </w:r>
      <w:r>
        <w:rPr>
          <w:rtl/>
        </w:rPr>
        <w:t> ﴾</w:t>
      </w:r>
      <w:r>
        <w:rPr>
          <w:rStyle w:val="bold"/>
          <w:rtl/>
        </w:rPr>
        <w:t xml:space="preserve"> </w:t>
      </w:r>
      <w:r>
        <w:rPr>
          <w:rtl/>
        </w:rPr>
        <w:t>تثق وتسكن</w:t>
      </w:r>
      <w:r>
        <w:rPr>
          <w:rStyle w:val="bold"/>
          <w:rtl/>
        </w:rPr>
        <w:t xml:space="preserve"> </w:t>
      </w:r>
      <w:r>
        <w:rPr>
          <w:rtl/>
        </w:rPr>
        <w:t>﴿ </w:t>
      </w:r>
      <w:r>
        <w:rPr>
          <w:rStyle w:val="bold"/>
          <w:rtl/>
        </w:rPr>
        <w:t>قُلُوبُهُم بِذِكْرِ اللهِ</w:t>
      </w:r>
      <w:r>
        <w:rPr>
          <w:rtl/>
        </w:rPr>
        <w:t> ﴾ استئناسا به وبوعده ورجائه، أو بذكر وعده بعد القلق من وعيده، أو بذكر دلائل وجود وحدانيَّته.</w:t>
      </w:r>
    </w:p>
    <w:p w:rsidR="00797B90" w:rsidRDefault="00797B90">
      <w:pPr>
        <w:pStyle w:val="textquran"/>
        <w:spacing w:before="85"/>
        <w:rPr>
          <w:rtl/>
        </w:rPr>
      </w:pPr>
      <w:r>
        <w:rPr>
          <w:rtl/>
        </w:rPr>
        <w:t xml:space="preserve">أو الذكر: القرآن، فيكون تعريضا بأنَّ الكفار لم يعبؤوا به، وطلبوا معجزة غيره، </w:t>
      </w:r>
      <w:r>
        <w:rPr>
          <w:rStyle w:val="bold"/>
          <w:rtl/>
        </w:rPr>
        <w:t>مع أنَّه</w:t>
      </w:r>
      <w:r>
        <w:rPr>
          <w:rtl/>
        </w:rPr>
        <w:t xml:space="preserve"> </w:t>
      </w:r>
      <w:r>
        <w:rPr>
          <w:rStyle w:val="bold"/>
          <w:rtl/>
        </w:rPr>
        <w:t>المعجزة التي يسكن إليها [القلب] ولا يبقى معها ريب</w:t>
      </w:r>
      <w:r>
        <w:rPr>
          <w:rtl/>
        </w:rPr>
        <w:t xml:space="preserve"> ﴿ إِنَّمَا الْمُومِنُونَ الذِينَ إذَا ذُكِرَ اللهُ... ﴾ الآيَة </w:t>
      </w:r>
      <w:r>
        <w:rPr>
          <w:rStyle w:val="CharacterStyle11"/>
          <w:rtl/>
        </w:rPr>
        <w:t>[سورة الأنفال: 2]</w:t>
      </w:r>
      <w:r>
        <w:rPr>
          <w:rtl/>
        </w:rPr>
        <w:t xml:space="preserve">، ﴿ ثُمَّ تَلِينُ جُلُودُهُمْ وقُلُوبُهُم ﴾ </w:t>
      </w:r>
      <w:r>
        <w:rPr>
          <w:rStyle w:val="CharacterStyle11"/>
          <w:rtl/>
        </w:rPr>
        <w:t>[سورة الزمر: 23]</w:t>
      </w:r>
      <w:r>
        <w:rPr>
          <w:rtl/>
        </w:rPr>
        <w:t>. والمضارع للاستمرار، فإنَّ اطمئنانهم يتجدَّد بحسب التذكُّر ونزول الآيات ﴿ </w:t>
      </w:r>
      <w:r>
        <w:rPr>
          <w:rStyle w:val="bold"/>
          <w:rtl/>
        </w:rPr>
        <w:t>أَلَا بِذِكْرِ اللهِ</w:t>
      </w:r>
      <w:r>
        <w:rPr>
          <w:rtl/>
        </w:rPr>
        <w:t> ﴾ لا بغيره من أمور الدنيا، وإن أريد بالذكر القرآن فالحصر بالنسبة إلى من لم يشاهد سائر المعجزات لأنَّه معجزة باقية</w:t>
      </w:r>
      <w:r>
        <w:rPr>
          <w:rStyle w:val="bold"/>
          <w:rtl/>
        </w:rPr>
        <w:t xml:space="preserve"> </w:t>
      </w:r>
      <w:r>
        <w:rPr>
          <w:rtl/>
        </w:rPr>
        <w:t>﴿ </w:t>
      </w:r>
      <w:r>
        <w:rPr>
          <w:rStyle w:val="bold"/>
          <w:rtl/>
        </w:rPr>
        <w:t>تَطْمَئِنُّ الْقُلُوبُ</w:t>
      </w:r>
      <w:r>
        <w:rPr>
          <w:rtl/>
        </w:rPr>
        <w:t> ﴾ قلوب المتَّعظين.</w:t>
      </w:r>
    </w:p>
    <w:p w:rsidR="00797B90" w:rsidRDefault="00797B90">
      <w:pPr>
        <w:pStyle w:val="textquran"/>
        <w:spacing w:before="85"/>
        <w:rPr>
          <w:rtl/>
        </w:rPr>
      </w:pPr>
      <w:r>
        <w:rPr>
          <w:rtl/>
        </w:rPr>
        <w:t>﴿ </w:t>
      </w:r>
      <w:r>
        <w:rPr>
          <w:rStyle w:val="bold"/>
          <w:rtl/>
        </w:rPr>
        <w:t>الذِينَ ءَامَنُواْ</w:t>
      </w:r>
      <w:r>
        <w:rPr>
          <w:rtl/>
        </w:rPr>
        <w:t> ﴾ مبتدأ خبره الجملة بعده</w:t>
      </w:r>
      <w:r>
        <w:rPr>
          <w:rStyle w:val="bold"/>
          <w:rtl/>
        </w:rPr>
        <w:t xml:space="preserve"> </w:t>
      </w:r>
      <w:r>
        <w:rPr>
          <w:rtl/>
        </w:rPr>
        <w:t>﴿ </w:t>
      </w:r>
      <w:r>
        <w:rPr>
          <w:rStyle w:val="bold"/>
          <w:rtl/>
        </w:rPr>
        <w:t>وَعَمِلُواْ الصَّالِحَاتِ</w:t>
      </w:r>
      <w:r>
        <w:rPr>
          <w:rtl/>
        </w:rPr>
        <w:t> ﴾</w:t>
      </w:r>
      <w:r>
        <w:rPr>
          <w:rStyle w:val="bold"/>
          <w:rtl/>
        </w:rPr>
        <w:t xml:space="preserve"> </w:t>
      </w:r>
      <w:r>
        <w:rPr>
          <w:rtl/>
        </w:rPr>
        <w:t>ومن الصالحات ترك المعاصي</w:t>
      </w:r>
      <w:r>
        <w:rPr>
          <w:rStyle w:val="bold"/>
          <w:rtl/>
        </w:rPr>
        <w:t xml:space="preserve"> </w:t>
      </w:r>
      <w:r>
        <w:rPr>
          <w:rtl/>
        </w:rPr>
        <w:t>﴿ </w:t>
      </w:r>
      <w:r>
        <w:rPr>
          <w:rStyle w:val="bold"/>
          <w:rtl/>
        </w:rPr>
        <w:t>طُوبَى</w:t>
      </w:r>
      <w:r>
        <w:rPr>
          <w:rFonts w:ascii="spglamiss2014-Bold" w:cs="spglamiss2014-Bold"/>
          <w:b/>
          <w:bCs/>
          <w:rtl/>
        </w:rPr>
        <w:t>ٰ</w:t>
      </w:r>
      <w:r>
        <w:rPr>
          <w:rStyle w:val="bold"/>
          <w:rtl/>
        </w:rPr>
        <w:t xml:space="preserve"> لَهُمْ</w:t>
      </w:r>
      <w:r>
        <w:rPr>
          <w:rtl/>
        </w:rPr>
        <w:t> ﴾ الكلمة الطيِّبة، وإنَّما طابق في التأنيث مع أنَّه نكرة لخروجه عن التفضيل في الطيب، كما تقول: جملة كبرى وجملة صغرى وفاصلة صغرى وفاصلة كبرى، وقضيَّة كبرى وقضيَّة صغرى.</w:t>
      </w:r>
    </w:p>
    <w:p w:rsidR="00797B90" w:rsidRDefault="00797B90">
      <w:pPr>
        <w:pStyle w:val="textmawadi3"/>
        <w:spacing w:before="85"/>
        <w:rPr>
          <w:rtl/>
        </w:rPr>
      </w:pPr>
      <w:r>
        <w:rPr>
          <w:rStyle w:val="namat2"/>
          <w:rtl/>
        </w:rPr>
        <w:t>[صرف]</w:t>
      </w:r>
      <w:r>
        <w:rPr>
          <w:rtl/>
        </w:rPr>
        <w:t xml:space="preserve"> قلبت ياؤه واوا لانضمام ما قبلها، وصحَّ الابتداء به لأنَّه نعت لمحذوف كما رأيت، أو هو مصدر كبشرى ورجعى وزلفى، قلبت ياؤه كذلك.</w:t>
      </w:r>
    </w:p>
    <w:p w:rsidR="00797B90" w:rsidRDefault="00797B90">
      <w:pPr>
        <w:pStyle w:val="textquran"/>
        <w:spacing w:before="85"/>
        <w:rPr>
          <w:rtl/>
        </w:rPr>
      </w:pPr>
      <w:r>
        <w:rPr>
          <w:rtl/>
        </w:rPr>
        <w:t>وصحَّ الابتداء به للتعظيم، أو للدعاء، أي قولوا: طوبى لهم بالدعاء.</w:t>
      </w:r>
    </w:p>
    <w:p w:rsidR="00797B90" w:rsidRDefault="00797B90">
      <w:pPr>
        <w:pStyle w:val="textquran"/>
        <w:rPr>
          <w:rtl/>
        </w:rPr>
      </w:pPr>
      <w:r>
        <w:rPr>
          <w:rtl/>
        </w:rPr>
        <w:t>قيل: أو عَلَم للجنَّة بلغة الحبشة، أو الهند، أو لشجرة في الجنَّة في دار النبيء ژ في كلِّ دار وبيت وغرفة غصن متدلٍّ تنفتق أكمامه عن الثياب والفرس الملجمة وعمَّا يراد من الإبل كحقَّة وجذعة، فيه كلُّ طعم ولون غير السواد، ورقتها تظل الأمَّة في أصلها عين الكافور، وعين السلسبيل، يسير الراكب في ظلِّها مائة عام لا يقطعها، أو لا يدور بها، وثمرتها كقلَّة هجر</w:t>
      </w:r>
      <w:r>
        <w:rPr>
          <w:color w:val="00C100"/>
          <w:vertAlign w:val="superscript"/>
          <w:rtl/>
        </w:rPr>
        <w:footnoteReference w:id="132"/>
      </w:r>
      <w:r>
        <w:rPr>
          <w:rtl/>
        </w:rPr>
        <w:t>، وعلى المصدريَّة يجوز كونه مفعولا مطلقا كقوله: سقيًا لك وسلامًا لك.</w:t>
      </w:r>
    </w:p>
    <w:p w:rsidR="00797B90" w:rsidRDefault="00797B90">
      <w:pPr>
        <w:pStyle w:val="textquran"/>
        <w:rPr>
          <w:rtl/>
        </w:rPr>
      </w:pPr>
      <w:r>
        <w:rPr>
          <w:rtl/>
        </w:rPr>
        <w:t>﴿ </w:t>
      </w:r>
      <w:r>
        <w:rPr>
          <w:rStyle w:val="bold"/>
          <w:rtl/>
        </w:rPr>
        <w:t>وَحُسْنُ مَآبٍ</w:t>
      </w:r>
      <w:r>
        <w:rPr>
          <w:rtl/>
        </w:rPr>
        <w:t> ﴾</w:t>
      </w:r>
      <w:r>
        <w:rPr>
          <w:rStyle w:val="bold"/>
          <w:rtl/>
        </w:rPr>
        <w:t xml:space="preserve"> </w:t>
      </w:r>
      <w:r>
        <w:rPr>
          <w:rtl/>
        </w:rPr>
        <w:t>حسن مرجع، وقرئ بالنصب فيكون دليلا على أنَّ «طُوبَى» مفعول مطلق، فـ «الذِينَ» بدل من «القُلُوبُ» على تقدير تطمئنُّ أصحاب القلوب الذين، أو تطمئنُّ القلوب قلوب الذين. والآية تعريض بأنَّه طوبى وحسن المئاب للمؤمنين، لا لليهود والنصارى المدَّعين لهما.</w:t>
      </w:r>
    </w:p>
    <w:p w:rsidR="00797B90" w:rsidRDefault="00797B90">
      <w:pPr>
        <w:pStyle w:val="faree"/>
        <w:rPr>
          <w:rtl/>
        </w:rPr>
      </w:pPr>
      <w:r>
        <w:rPr>
          <w:rtl/>
        </w:rPr>
        <w:t>بيان أهمّية القرآن ووعيد المكذِّبين</w:t>
      </w:r>
    </w:p>
    <w:p w:rsidR="00797B90" w:rsidRDefault="00797B90">
      <w:pPr>
        <w:pStyle w:val="textquran"/>
        <w:spacing w:before="96"/>
        <w:rPr>
          <w:rStyle w:val="bold"/>
          <w:rtl/>
        </w:rPr>
      </w:pPr>
      <w:r>
        <w:rPr>
          <w:rtl/>
        </w:rPr>
        <w:t>﴿ </w:t>
      </w:r>
      <w:r>
        <w:rPr>
          <w:rStyle w:val="bold"/>
          <w:rtl/>
        </w:rPr>
        <w:t>كَذَ</w:t>
      </w:r>
      <w:r>
        <w:rPr>
          <w:rStyle w:val="Superscript"/>
          <w:rFonts w:ascii="spglamiss2014-Bold" w:cs="spglamiss2014-Bold"/>
          <w:b/>
          <w:bCs/>
          <w:rtl/>
        </w:rPr>
        <w:t>ا</w:t>
      </w:r>
      <w:r>
        <w:rPr>
          <w:rStyle w:val="bold"/>
          <w:rtl/>
        </w:rPr>
        <w:t>لِكَ</w:t>
      </w:r>
      <w:r>
        <w:rPr>
          <w:rtl/>
        </w:rPr>
        <w:t> ﴾ مثل إرسال الرسل قبلك المدلول عليهم بقوله: ﴿ اسْتُهْزِئَ بِرُسُلٍ مِّن قَبْلِكَ ﴾ وبقوله: ﴿ فِي أُمَّةٍ قَدْ خَلَتْ ﴾ وهو مفعول مطلق لقوله:</w:t>
      </w:r>
      <w:r>
        <w:rPr>
          <w:rStyle w:val="bold"/>
          <w:rtl/>
        </w:rPr>
        <w:t xml:space="preserve"> </w:t>
      </w:r>
      <w:r>
        <w:rPr>
          <w:rtl/>
        </w:rPr>
        <w:t>﴿ </w:t>
      </w:r>
      <w:r>
        <w:rPr>
          <w:rStyle w:val="bold"/>
          <w:rtl/>
        </w:rPr>
        <w:t>أَرْسَلْنَاكَ</w:t>
      </w:r>
      <w:r>
        <w:rPr>
          <w:rtl/>
        </w:rPr>
        <w:t> ﴾، أو المعنى: كما هدى الله من أناب أرسلناك، أو كما جرت العادة بالإضلال والهداية أرسلناك، أو يقدَّر: الأمر كذلك.</w:t>
      </w:r>
      <w:r>
        <w:rPr>
          <w:rStyle w:val="bold"/>
          <w:rtl/>
        </w:rPr>
        <w:t xml:space="preserve"> </w:t>
      </w:r>
      <w:r>
        <w:rPr>
          <w:rtl/>
        </w:rPr>
        <w:t>﴿ </w:t>
      </w:r>
      <w:r>
        <w:rPr>
          <w:rStyle w:val="bold"/>
          <w:rtl/>
        </w:rPr>
        <w:t>فِي أُمَّةٍ قَدْ خَلَتْ مِن قَبْلِهَآ أُمَمٌ</w:t>
      </w:r>
      <w:r>
        <w:rPr>
          <w:rtl/>
        </w:rPr>
        <w:t> ﴾ برسلهم، فليست رسالتك ببدع، فكيف يقولون: البشر لا يكون نبيئا؟</w:t>
      </w:r>
      <w:r>
        <w:rPr>
          <w:rStyle w:val="bold"/>
          <w:rtl/>
        </w:rPr>
        <w:t xml:space="preserve"> </w:t>
      </w:r>
      <w:r>
        <w:rPr>
          <w:rtl/>
        </w:rPr>
        <w:t>﴿ </w:t>
      </w:r>
      <w:r>
        <w:rPr>
          <w:rStyle w:val="bold"/>
          <w:rtl/>
        </w:rPr>
        <w:t>لِّتَتْلُوَاْ عَلَيْهِمُ الذِي أَوْحَيْنَآ إِلَيْكَ</w:t>
      </w:r>
      <w:r>
        <w:rPr>
          <w:rtl/>
        </w:rPr>
        <w:t> ﴾ وهو القرآن.</w:t>
      </w:r>
    </w:p>
    <w:p w:rsidR="00797B90" w:rsidRDefault="00797B90">
      <w:pPr>
        <w:pStyle w:val="textquran"/>
        <w:rPr>
          <w:rtl/>
        </w:rPr>
      </w:pPr>
      <w:r>
        <w:rPr>
          <w:rtl/>
        </w:rPr>
        <w:t>﴿ </w:t>
      </w:r>
      <w:r>
        <w:rPr>
          <w:rStyle w:val="bold"/>
          <w:rtl/>
        </w:rPr>
        <w:t>وَهُمْ يَكْفُرُونَ بِالرَّحْمَنِ</w:t>
      </w:r>
      <w:r>
        <w:rPr>
          <w:rtl/>
        </w:rPr>
        <w:t xml:space="preserve"> ﴾ بالله الذي نِعَمُ الدنيا والآخرة صغيرها وكبيرها في ملكه، ولا سيما أنَّ منها القرآن وكفروا به ولم يشكروها، قيل: أو باسم الرحمن أنكروا أن يكون لله، ﴿ وَإِذَا قِيلَ لَهُمُ اسْجُدُواْ للرَّحمَّنِ قَالُواْ وَمَا الرَّحْمَنُ... ﴾ </w:t>
      </w:r>
      <w:r>
        <w:rPr>
          <w:rStyle w:val="CharacterStyle11"/>
          <w:rtl/>
        </w:rPr>
        <w:t>[سورة الفرقان: 60]</w:t>
      </w:r>
      <w:r>
        <w:rPr>
          <w:rtl/>
        </w:rPr>
        <w:t>.</w:t>
      </w:r>
    </w:p>
    <w:p w:rsidR="00797B90" w:rsidRDefault="00797B90">
      <w:pPr>
        <w:pStyle w:val="textmawadi3"/>
        <w:spacing w:before="170"/>
        <w:rPr>
          <w:rtl/>
        </w:rPr>
      </w:pPr>
      <w:r>
        <w:rPr>
          <w:rStyle w:val="namat2"/>
          <w:rtl/>
        </w:rPr>
        <w:t xml:space="preserve">[سبب النزول] </w:t>
      </w:r>
      <w:r>
        <w:rPr>
          <w:rtl/>
        </w:rPr>
        <w:t>سبب نزولها قول أبي جهل لَمَّا سمع قوله ژ : «يا الله يا  رحمن» قال: «محمَّد ينهانا عن عبادة الآلهة وهو يدعو إلهين» ونزلت الآية لذلك، وخصوص السبب لا ينافي عموم الحكم.</w:t>
      </w:r>
    </w:p>
    <w:p w:rsidR="00797B90" w:rsidRDefault="00797B90">
      <w:pPr>
        <w:pStyle w:val="textmawadi3"/>
        <w:spacing w:before="170"/>
        <w:rPr>
          <w:rtl/>
        </w:rPr>
      </w:pPr>
      <w:r>
        <w:rPr>
          <w:rStyle w:val="namat2"/>
          <w:rtl/>
        </w:rPr>
        <w:t xml:space="preserve">[أصول الدين] </w:t>
      </w:r>
      <w:r>
        <w:rPr>
          <w:rtl/>
        </w:rPr>
        <w:t>والكفر باسمه تعالى أو صفته أو فعله كفر به، والمتبادر أنَّ المراد بالرحمن الذات الواجب لا الاسم، فالمراد كفر نعمه.</w:t>
      </w:r>
    </w:p>
    <w:p w:rsidR="00797B90" w:rsidRDefault="00797B90">
      <w:pPr>
        <w:pStyle w:val="textquran"/>
        <w:spacing w:before="170"/>
        <w:rPr>
          <w:rtl/>
        </w:rPr>
      </w:pPr>
      <w:r>
        <w:rPr>
          <w:rtl/>
        </w:rPr>
        <w:t>﴿ </w:t>
      </w:r>
      <w:r>
        <w:rPr>
          <w:rStyle w:val="bold"/>
          <w:rtl/>
        </w:rPr>
        <w:t>قُلْ</w:t>
      </w:r>
      <w:r>
        <w:rPr>
          <w:rtl/>
        </w:rPr>
        <w:t> ﴾ لهم يا محمَّد</w:t>
      </w:r>
      <w:r>
        <w:rPr>
          <w:rStyle w:val="bold"/>
          <w:rtl/>
        </w:rPr>
        <w:t xml:space="preserve"> </w:t>
      </w:r>
      <w:r>
        <w:rPr>
          <w:rtl/>
        </w:rPr>
        <w:t>﴿ </w:t>
      </w:r>
      <w:r>
        <w:rPr>
          <w:rStyle w:val="bold"/>
          <w:rtl/>
        </w:rPr>
        <w:t>هُوَ</w:t>
      </w:r>
      <w:r>
        <w:rPr>
          <w:rtl/>
        </w:rPr>
        <w:t> ﴾ أي الرحمن الذي أنكرتم ذاته بإنكار صفاته أو اسمه، أو أنكرتم معرفته إذ قلتم وما الرحمن؟</w:t>
      </w:r>
      <w:r>
        <w:rPr>
          <w:rStyle w:val="bold"/>
          <w:rtl/>
        </w:rPr>
        <w:t xml:space="preserve"> </w:t>
      </w:r>
      <w:r>
        <w:rPr>
          <w:rtl/>
        </w:rPr>
        <w:t>﴿ </w:t>
      </w:r>
      <w:r>
        <w:rPr>
          <w:rStyle w:val="bold"/>
          <w:rtl/>
        </w:rPr>
        <w:t>رَبِّي</w:t>
      </w:r>
      <w:r>
        <w:rPr>
          <w:rtl/>
        </w:rPr>
        <w:t> ﴾ مالكي</w:t>
      </w:r>
      <w:r>
        <w:rPr>
          <w:rStyle w:val="bold"/>
          <w:rtl/>
        </w:rPr>
        <w:t xml:space="preserve"> </w:t>
      </w:r>
      <w:r>
        <w:rPr>
          <w:rtl/>
        </w:rPr>
        <w:t>﴿ </w:t>
      </w:r>
      <w:r>
        <w:rPr>
          <w:rStyle w:val="bold"/>
          <w:rtl/>
        </w:rPr>
        <w:t>لَآ إِلَهَ إِلَّا هُوَ عَلَيْهِ تَوَكَّلْتُ</w:t>
      </w:r>
      <w:r>
        <w:rPr>
          <w:rtl/>
        </w:rPr>
        <w:t> ﴾ في نصري وكلِّ ما أريد</w:t>
      </w:r>
      <w:r>
        <w:rPr>
          <w:rStyle w:val="bold"/>
          <w:rtl/>
        </w:rPr>
        <w:t xml:space="preserve"> </w:t>
      </w:r>
      <w:r>
        <w:rPr>
          <w:rtl/>
        </w:rPr>
        <w:t>﴿ </w:t>
      </w:r>
      <w:r>
        <w:rPr>
          <w:rStyle w:val="bold"/>
          <w:rtl/>
        </w:rPr>
        <w:t>وَإِلَيْهِ مَتَابِ</w:t>
      </w:r>
      <w:r>
        <w:rPr>
          <w:rtl/>
        </w:rPr>
        <w:t xml:space="preserve"> ﴾ مرجعي بالموت والبعث، ومرجعكم بهما، وذكر متابه فقط لأنَّهم مثله كما في قوله: ﴿ وَإِلَيْهِ تُرْجَعُونَ ﴾ </w:t>
      </w:r>
      <w:r>
        <w:rPr>
          <w:rStyle w:val="CharacterStyle11"/>
          <w:rtl/>
        </w:rPr>
        <w:t>[سورة يس: 22]</w:t>
      </w:r>
      <w:r>
        <w:rPr>
          <w:rtl/>
        </w:rPr>
        <w:t>.</w:t>
      </w:r>
    </w:p>
    <w:p w:rsidR="00797B90" w:rsidRDefault="00797B90">
      <w:pPr>
        <w:pStyle w:val="textmawadi3"/>
        <w:spacing w:before="170"/>
        <w:rPr>
          <w:w w:val="104"/>
          <w:rtl/>
        </w:rPr>
      </w:pPr>
      <w:r>
        <w:rPr>
          <w:rStyle w:val="namat2"/>
          <w:w w:val="104"/>
          <w:rtl/>
        </w:rPr>
        <w:t>[سبب النزول]</w:t>
      </w:r>
      <w:r>
        <w:rPr>
          <w:w w:val="104"/>
          <w:rtl/>
        </w:rPr>
        <w:t xml:space="preserve"> وطلب كُفَّار مكَّة أن يزيل رسول الله ژ جبالها لتـتَّسع للحرث والغرس والبناء، وأن يقطع الأرض بتفجيرها عيونا وإظهار معادنها، أو بتخشيعها بتلاوة ما تتلوه عليها، وبأن تكلِّم به الموتى بعد إحيائها قصيًّا وغيره من آبائهم، فيتكلَّموا به مطلقا، أو يتكلَّموا به ويصدِّقوك فنؤمن، فنزل قوله تعالى:</w:t>
      </w:r>
    </w:p>
    <w:p w:rsidR="00797B90" w:rsidRDefault="00797B90">
      <w:pPr>
        <w:pStyle w:val="textquran"/>
        <w:spacing w:before="170"/>
        <w:rPr>
          <w:w w:val="105"/>
          <w:rtl/>
        </w:rPr>
      </w:pPr>
      <w:r>
        <w:rPr>
          <w:w w:val="105"/>
          <w:rtl/>
        </w:rPr>
        <w:t>﴿ </w:t>
      </w:r>
      <w:r>
        <w:rPr>
          <w:rStyle w:val="bold"/>
          <w:w w:val="105"/>
          <w:rtl/>
        </w:rPr>
        <w:t>وَلَوَ اَنَّ قُرْءَانًا</w:t>
      </w:r>
      <w:r>
        <w:rPr>
          <w:w w:val="105"/>
          <w:rtl/>
        </w:rPr>
        <w:t> ﴾ بعضا من القرآن كحرف أو كلمة، أو جملة أو آية أو سورة أو أكثر، وذلك أنَّ بعض القرآن قرآن، فكيف يؤمنون إن لم تسيَّر ولم تقطَّع أو لم تكلِّم الموتى؟ أو فعلت ذلك بالقرآن كلِّه، أو المراد القرآن فنكِّر للتعظيم، أو المراد شيئا يقرأ كائنا ما كان.</w:t>
      </w:r>
      <w:r>
        <w:rPr>
          <w:rStyle w:val="bold"/>
          <w:w w:val="105"/>
          <w:rtl/>
        </w:rPr>
        <w:t xml:space="preserve"> </w:t>
      </w:r>
      <w:r>
        <w:rPr>
          <w:w w:val="105"/>
          <w:rtl/>
        </w:rPr>
        <w:t>﴿ </w:t>
      </w:r>
      <w:r>
        <w:rPr>
          <w:rStyle w:val="bold"/>
          <w:w w:val="105"/>
          <w:rtl/>
        </w:rPr>
        <w:t>سُيِّرَتْ بِهِ الْجِبَالُ</w:t>
      </w:r>
      <w:r>
        <w:rPr>
          <w:w w:val="105"/>
          <w:rtl/>
        </w:rPr>
        <w:t> ﴾ عن مقارِّها، فلست بأهون على ربِّك من داود وقد سخَّر له الجبال تسير معه وكذَّبوا، وإنَّما سخَّرها تسبِّح معه، ولو قالوا أَلَانَهَا له لصدقوا في إِلَانتها، وكما نقل الطور لموسى عن محلِّه فيما قيل، وكما سخَّر الريح والجبال لسليمان.</w:t>
      </w:r>
      <w:r>
        <w:rPr>
          <w:rStyle w:val="bold"/>
          <w:w w:val="105"/>
          <w:rtl/>
        </w:rPr>
        <w:t xml:space="preserve"> </w:t>
      </w:r>
      <w:r>
        <w:rPr>
          <w:w w:val="105"/>
          <w:rtl/>
        </w:rPr>
        <w:t>﴿ </w:t>
      </w:r>
      <w:r>
        <w:rPr>
          <w:rStyle w:val="bold"/>
          <w:w w:val="105"/>
          <w:rtl/>
        </w:rPr>
        <w:t>أَوْ قُطِّعَتْ بِهِ الَارْضُ</w:t>
      </w:r>
      <w:r>
        <w:rPr>
          <w:w w:val="105"/>
          <w:rtl/>
        </w:rPr>
        <w:t> ﴾ لمصالحهم جعلت قطعا للأنهار والحرث والغرس، كما قطِّعت لموسى عيونا</w:t>
      </w:r>
      <w:r>
        <w:rPr>
          <w:rStyle w:val="bold"/>
          <w:w w:val="105"/>
          <w:rtl/>
        </w:rPr>
        <w:t xml:space="preserve"> </w:t>
      </w:r>
      <w:r>
        <w:rPr>
          <w:w w:val="105"/>
          <w:rtl/>
        </w:rPr>
        <w:t>﴿ </w:t>
      </w:r>
      <w:r>
        <w:rPr>
          <w:rStyle w:val="bold"/>
          <w:w w:val="105"/>
          <w:rtl/>
        </w:rPr>
        <w:t>أَوْ كُلِّمَ بِهِ الْمَوْتَى</w:t>
      </w:r>
      <w:r>
        <w:rPr>
          <w:rFonts w:ascii="spglamiss2014-Bold" w:cs="spglamiss2014-Bold"/>
          <w:b/>
          <w:bCs/>
          <w:w w:val="105"/>
          <w:rtl/>
        </w:rPr>
        <w:t>ٰ</w:t>
      </w:r>
      <w:r>
        <w:rPr>
          <w:w w:val="105"/>
          <w:rtl/>
        </w:rPr>
        <w:t> ﴾ كإحياء جدِّهم قصي، فإنَّ عيسى يحيي الموتى، ولست أهون على ربِّك منه.</w:t>
      </w:r>
    </w:p>
    <w:p w:rsidR="00797B90" w:rsidRDefault="00797B90">
      <w:pPr>
        <w:pStyle w:val="textmawadi3"/>
        <w:rPr>
          <w:rtl/>
        </w:rPr>
      </w:pPr>
      <w:r>
        <w:rPr>
          <w:rStyle w:val="namat2"/>
          <w:rtl/>
        </w:rPr>
        <w:t xml:space="preserve">[سبب النزول] </w:t>
      </w:r>
      <w:r>
        <w:rPr>
          <w:rtl/>
        </w:rPr>
        <w:t>ويروى أنَّ جماعة من المشركين، منهم أبو جهل وعبد الله بن أميَّة، أرسلوا إلى النبيء ژ ، فأتاهم أو مرَّ بهم، فقال عبد الله بن أميَّة: إن سرَّك أن نؤمن بك فافعل ذلك، وزيد: سخِّر الريح تجر بنا إلى الشام لتجرنا وميرتنا، ونرجع في يومنا كسليمان، ولست أهون منه عند ربِّك.</w:t>
      </w:r>
    </w:p>
    <w:p w:rsidR="00797B90" w:rsidRDefault="00797B90">
      <w:pPr>
        <w:pStyle w:val="textquran"/>
        <w:rPr>
          <w:w w:val="107"/>
          <w:rtl/>
        </w:rPr>
      </w:pPr>
      <w:r>
        <w:rPr>
          <w:w w:val="107"/>
          <w:rtl/>
        </w:rPr>
        <w:t xml:space="preserve">وجواب «لَوْ» محذوف تقديره بعد «الْمَوْتَى» </w:t>
      </w:r>
      <w:r>
        <w:rPr>
          <w:rStyle w:val="bold"/>
          <w:w w:val="107"/>
          <w:rtl/>
        </w:rPr>
        <w:t>لَمَا آمنوا</w:t>
      </w:r>
      <w:r>
        <w:rPr>
          <w:w w:val="107"/>
          <w:rtl/>
        </w:rPr>
        <w:t xml:space="preserve"> أو لم يؤمنوا، كما قال: ﴿ وَلَوَ اَنَّنَا نَزَّلْنَآ إِلَيْهِمُ المَلآئِكَةَ وَكَلَّمَهُمُ الْمَوْتَىٰ وَحَشَرْنَا عَلَيْهِمْ كُلَّ شَيْءٍ قِبَلاً مَّا كَانُواْ لِيُومِنُواْ... ﴾ </w:t>
      </w:r>
      <w:r>
        <w:rPr>
          <w:rStyle w:val="CharacterStyle11"/>
          <w:w w:val="107"/>
          <w:rtl/>
        </w:rPr>
        <w:t>[سورة الأنعام: 111]</w:t>
      </w:r>
      <w:r>
        <w:rPr>
          <w:w w:val="107"/>
          <w:rtl/>
        </w:rPr>
        <w:t xml:space="preserve"> والقرآن يفسِّر بعضه بعضا، بخلاف تفسير التقطيع بالسير إلى الشام على الريح فإنَّه لا دليل عليه، ولا يتبادر، وسير سليمان على الريح يكون فوق الجبال وغيرها. أو دليل الجواب قوله: ﴿ وَهُمْ يَكْفُرُونَ بالرَّحْمَنِ ﴾ وما بينهما معترض، وكأنَّه قيل: «أو كلِّم به الموتى لكفروا بالرحمن»، وعذابُ شديدِ الرحمةِ أشدُّ عذاب، كما يقال: نعوذ بالله من غضب الحليم، ويقال: نعوذ بالله من غضب الرحيم.</w:t>
      </w:r>
    </w:p>
    <w:p w:rsidR="00797B90" w:rsidRDefault="00797B90">
      <w:pPr>
        <w:pStyle w:val="textquran"/>
        <w:rPr>
          <w:w w:val="107"/>
          <w:rtl/>
        </w:rPr>
      </w:pPr>
      <w:r>
        <w:rPr>
          <w:w w:val="107"/>
          <w:rtl/>
        </w:rPr>
        <w:t>أو يقدَّر: لو أنَّ شيْئا ما مِمَّا يقرأ سيِّرت به الجبال، أو قطِّعت به الأرض أو كلِّمَ به الموتى لكان هو هذا القرآن، لأنَّه في غاية الإعجاز والتأثير، لكن لا أثر لشيء إلَّا بإذن الله </w:t>
      </w:r>
      <w:r>
        <w:rPr>
          <w:rStyle w:val="azawijal"/>
          <w:rFonts w:cs="Times New Roman"/>
          <w:w w:val="107"/>
          <w:rtl/>
        </w:rPr>
        <w:t>8</w:t>
      </w:r>
      <w:r>
        <w:rPr>
          <w:w w:val="107"/>
          <w:rtl/>
        </w:rPr>
        <w:t> . و«أَوْ» لمنع الخلو لا الجمع، وقيل: بمعنى الواو لأنَّهم طلبوا ذلك كلَّه لا بعضه، والواو في قوله: ﴿ وَكَلَّمَهُمُ الْمَوْتَىٰ ﴾، ﴿ وَحَشَرْنَا عَلَيْهِمْ ﴾ ولو قيل: «أو كلِّمت به الموتى» بتأويل الجماعة كما قال: ﴿ سُيِّرَتْ بِهِ الْجِبَالُ ﴾ بتأويلها لصحَّ، لكن أسقط التاء لأنَّهم طلبوا أجدادا ذكورا عقلاء، فناسب اختيار إسقاطها لا لمجرَّد تغليب الذكور في الموتى إذ لا أنثى في مطلوبهم، وأيضا الجبال ذكور بلا تغليب، قرنت بالتاء وعدم العقل يعادل خلطة الإناث لو كنَّ فلا تهم.</w:t>
      </w:r>
    </w:p>
    <w:p w:rsidR="00797B90" w:rsidRDefault="00797B90">
      <w:pPr>
        <w:pStyle w:val="textmawadi3"/>
        <w:rPr>
          <w:rtl/>
        </w:rPr>
      </w:pPr>
      <w:r>
        <w:rPr>
          <w:rStyle w:val="namat2"/>
          <w:rtl/>
        </w:rPr>
        <w:t xml:space="preserve">[سبب النزول] </w:t>
      </w:r>
      <w:r>
        <w:rPr>
          <w:rtl/>
        </w:rPr>
        <w:t xml:space="preserve">ويروى أنَّه لَمَّا نزل: ﴿ وَأَنذِرْ عَشِيرَتَكَ الَاقْرَبِينَ ﴾ </w:t>
      </w:r>
      <w:r>
        <w:rPr>
          <w:rStyle w:val="CharacterStyle11"/>
          <w:rtl/>
        </w:rPr>
        <w:t>[سورة الشعراء: 214]</w:t>
      </w:r>
      <w:r>
        <w:rPr>
          <w:rtl/>
        </w:rPr>
        <w:t xml:space="preserve"> صاح على أبي قبيس: </w:t>
      </w:r>
      <w:r>
        <w:rPr>
          <w:rStyle w:val="bold"/>
          <w:rtl/>
        </w:rPr>
        <w:t>«يا آل عبد مناف إنِّي لكم نذير»</w:t>
      </w:r>
      <w:r>
        <w:rPr>
          <w:rtl/>
        </w:rPr>
        <w:t>، فقالوا: سخَّر الله تعالى الجبال والريح لسليمان، والبحر لموسى، والموتى لعيسى، فادع الله تعالى أن يسيِّر عنَّا هذه الجبال أربعة أَيَّام أو خمسة، ويفجِّر لنا أنهارا للحرث، وتحملنا الريح إلى اليمن أو الشام أو الحيرة ذهابا ورجوعا، وإلَّا فادع الله تعالى أن تكلِّمنا موتانا، أو يجعل الصخرة تحتك ذهبا تغنينا عن رحلة الشتاء والصيف فنزلت الآية.</w:t>
      </w:r>
    </w:p>
    <w:p w:rsidR="00797B90" w:rsidRDefault="00797B90">
      <w:pPr>
        <w:pStyle w:val="textquran"/>
        <w:rPr>
          <w:w w:val="108"/>
          <w:rtl/>
        </w:rPr>
      </w:pPr>
      <w:r>
        <w:rPr>
          <w:w w:val="108"/>
          <w:rtl/>
        </w:rPr>
        <w:t>﴿ </w:t>
      </w:r>
      <w:r>
        <w:rPr>
          <w:rStyle w:val="bold"/>
          <w:w w:val="108"/>
          <w:rtl/>
        </w:rPr>
        <w:t>بَل لله الَامْرُ جَمِيعًا</w:t>
      </w:r>
      <w:r>
        <w:rPr>
          <w:w w:val="108"/>
          <w:rtl/>
        </w:rPr>
        <w:t> ﴾ لا يخرج شيء عن قدرته، فلو شاء لكان التسيير والتقطيع والتكليم بلا قرآن، ولو شاء لفعل ذلك به، وقد شاء أن لا يؤمنوا فلا يؤمنوا، هذا وجه اتِّصَال «بَلْ» بما قبلها، أو لم يفعل بالقرآن ذلك بل لله الأمر، فالإضراب متعلِّق بأنَّه لم يفعل بالقرآن ذلك، ويجوز اتِّصَالها بما دلَّت عليه «لَوْ» من الانتفاء، ويجوز كونها لمجرَّد انتقال كلام لآخر.</w:t>
      </w:r>
    </w:p>
    <w:p w:rsidR="00797B90" w:rsidRDefault="00797B90">
      <w:pPr>
        <w:pStyle w:val="textquran"/>
        <w:rPr>
          <w:rtl/>
        </w:rPr>
      </w:pPr>
      <w:r>
        <w:rPr>
          <w:rtl/>
        </w:rPr>
        <w:t>وقوله ﴿ بَل للهِ الَامْرُ جَمِيعًا ﴾ قائم مقام أنَّه قادر على ذلك، وأنَّه لم يفعله لأنَّهم لا يؤمنون ويناسبه قوله تعالى:</w:t>
      </w:r>
    </w:p>
    <w:p w:rsidR="00797B90" w:rsidRDefault="00797B90">
      <w:pPr>
        <w:pStyle w:val="textquran"/>
        <w:spacing w:after="57"/>
        <w:rPr>
          <w:rtl/>
        </w:rPr>
      </w:pPr>
      <w:r>
        <w:rPr>
          <w:rtl/>
        </w:rPr>
        <w:t>﴿ </w:t>
      </w:r>
      <w:r>
        <w:rPr>
          <w:rStyle w:val="bold"/>
          <w:rtl/>
        </w:rPr>
        <w:t>اَفَلَمْ يَاْيْئَسِ الذِينَ ءَامَنُواْ</w:t>
      </w:r>
      <w:r>
        <w:rPr>
          <w:rtl/>
        </w:rPr>
        <w:t xml:space="preserve"> ﴾ ألم يقنطوا من إيمان هؤلاء الكفرة مع ما رأوه من عنادهم؟ [قلت:] </w:t>
      </w:r>
      <w:r>
        <w:rPr>
          <w:rStyle w:val="bold"/>
          <w:rtl/>
        </w:rPr>
        <w:t>والمحرَّم الإيَّاس من الله لا من المخلوق</w:t>
      </w:r>
      <w:r>
        <w:rPr>
          <w:rtl/>
        </w:rPr>
        <w:t>، أو ألم يعلموا؟ كما قال سحيم:</w:t>
      </w:r>
    </w:p>
    <w:p w:rsidR="00797B90" w:rsidRDefault="00797B90">
      <w:pPr>
        <w:pStyle w:val="shator1"/>
        <w:rPr>
          <w:rtl/>
        </w:rPr>
      </w:pPr>
      <w:r>
        <w:rPr>
          <w:rtl/>
        </w:rPr>
        <w:t>أقول لهم بالشعب إذ يأسرونني</w:t>
      </w:r>
    </w:p>
    <w:p w:rsidR="00797B90" w:rsidRDefault="00797B90">
      <w:pPr>
        <w:pStyle w:val="shator2"/>
        <w:rPr>
          <w:rtl/>
        </w:rPr>
      </w:pPr>
      <w:r>
        <w:rPr>
          <w:rtl/>
        </w:rPr>
        <w:t>ألم تيأسوا أني ابن فارس زهدم</w:t>
      </w:r>
    </w:p>
    <w:p w:rsidR="00797B90" w:rsidRDefault="00797B90">
      <w:pPr>
        <w:pStyle w:val="textquran"/>
        <w:spacing w:after="57"/>
        <w:rPr>
          <w:rtl/>
        </w:rPr>
      </w:pPr>
      <w:r>
        <w:rPr>
          <w:rtl/>
        </w:rPr>
        <w:t>وقال رباح بن عدي:</w:t>
      </w:r>
    </w:p>
    <w:p w:rsidR="00797B90" w:rsidRDefault="00797B90">
      <w:pPr>
        <w:pStyle w:val="shator1"/>
        <w:rPr>
          <w:rtl/>
        </w:rPr>
      </w:pPr>
      <w:r>
        <w:rPr>
          <w:rtl/>
        </w:rPr>
        <w:t>ألم ييأس الأقوام أنِّي أنا ابنه</w:t>
      </w:r>
    </w:p>
    <w:p w:rsidR="00797B90" w:rsidRDefault="00797B90">
      <w:pPr>
        <w:pStyle w:val="shator2"/>
        <w:rPr>
          <w:w w:val="97"/>
          <w:rtl/>
        </w:rPr>
      </w:pPr>
      <w:r>
        <w:rPr>
          <w:w w:val="97"/>
          <w:rtl/>
        </w:rPr>
        <w:t>وإن كنت عن أرض العشيرة نائيا</w:t>
      </w:r>
    </w:p>
    <w:p w:rsidR="00797B90" w:rsidRDefault="00797B90">
      <w:pPr>
        <w:pStyle w:val="textquran"/>
        <w:rPr>
          <w:rtl/>
        </w:rPr>
      </w:pPr>
      <w:r>
        <w:rPr>
          <w:rtl/>
        </w:rPr>
        <w:t>والهمزة مِمَّا بعد الفاء، أو يقدَّر: أغفلوا؟ أو أطمعوا فلم ييأس الذين آمنوا؟ وواو «غفلوا» للذين آمنوا على التنازع.</w:t>
      </w:r>
    </w:p>
    <w:p w:rsidR="00797B90" w:rsidRDefault="00797B90">
      <w:pPr>
        <w:pStyle w:val="textquran"/>
        <w:rPr>
          <w:rtl/>
        </w:rPr>
      </w:pPr>
      <w:r>
        <w:rPr>
          <w:rtl/>
        </w:rPr>
        <w:t>قيل: قال بعض الصحابة للنبيء ژ : ادع الله فيفعل لك ما طلبوه ليؤمنوا، فنزلت الآية:</w:t>
      </w:r>
      <w:r>
        <w:rPr>
          <w:rStyle w:val="bold"/>
          <w:rtl/>
        </w:rPr>
        <w:t xml:space="preserve"> </w:t>
      </w:r>
      <w:r>
        <w:rPr>
          <w:rtl/>
        </w:rPr>
        <w:t>﴿ </w:t>
      </w:r>
      <w:r>
        <w:rPr>
          <w:rStyle w:val="bold"/>
          <w:rtl/>
        </w:rPr>
        <w:t>أَن لَّوْ يَشَآءُ اللهُ لَهَدَى النَّاسَ جَمِيعًا</w:t>
      </w:r>
      <w:r>
        <w:rPr>
          <w:rtl/>
        </w:rPr>
        <w:t> ﴾ إلى الإيمان تعليل للاستفهام الإنكاري، وقد أجاز قوم التعلُّق بأحرف المعاني كأنَّه قيل: بطلت غفلتكم، وعدم إيَّاسكم، لأنَّه ﴿ لَّوْ يَشَآءُ اللهُ لَهَدَى النَّاسَ جَمِيعًا ﴾ ولكن لم يشأ إيمان هؤلاء، أو يقدَّر: «علما منهم بأَن لَّوْ يَشَآءُ... » أو «عالمين بأَن لَّوْ... » أو يقدَّر: «بأَن لَّوْ... » فيعلَّق بـ «ءَامَنُوا».</w:t>
      </w:r>
    </w:p>
    <w:p w:rsidR="00797B90" w:rsidRDefault="00797B90">
      <w:pPr>
        <w:pStyle w:val="textmawadi3"/>
        <w:rPr>
          <w:rStyle w:val="bold"/>
          <w:rtl/>
        </w:rPr>
      </w:pPr>
      <w:r>
        <w:rPr>
          <w:rStyle w:val="namat2"/>
          <w:rtl/>
        </w:rPr>
        <w:t xml:space="preserve">[لغة] </w:t>
      </w:r>
      <w:r>
        <w:rPr>
          <w:rtl/>
        </w:rPr>
        <w:t>أو ﴿ يَيْأَس ﴾ بمعنى يعلم على لغة هوازن أو قوم من النخع أو لغة النخع. أو يستعمل اليأس في معنى العلم لأنَّ الآيس من الشيء عالم بأنَّه لا يكون، كالرجاء بمعنى الخوف، والنسيان بمعنى الترك، وذلك أنَّ اليأس مسبَّب عن علمهم بأنَّ إيمانهم المأيوس منه لا يكون إلَّا معلوما، وأمَّا تفسير اليأس بمعنى التبيُّن فنظر إلى حاصل المعنى لا الصناعة، لأنَّه لم يقل «للذين» بلام الجرِّ.</w:t>
      </w:r>
    </w:p>
    <w:p w:rsidR="00797B90" w:rsidRDefault="00797B90">
      <w:pPr>
        <w:pStyle w:val="textquran"/>
        <w:rPr>
          <w:rtl/>
        </w:rPr>
      </w:pPr>
      <w:r>
        <w:rPr>
          <w:rtl/>
        </w:rPr>
        <w:t>﴿ </w:t>
      </w:r>
      <w:r>
        <w:rPr>
          <w:rStyle w:val="bold"/>
          <w:rtl/>
        </w:rPr>
        <w:t>وَلَا يَزَالُ الذِينَ كَفَرُواْ</w:t>
      </w:r>
      <w:r>
        <w:rPr>
          <w:rtl/>
        </w:rPr>
        <w:t> ﴾ من أهل مكَّة</w:t>
      </w:r>
      <w:r>
        <w:rPr>
          <w:rStyle w:val="bold"/>
          <w:rtl/>
        </w:rPr>
        <w:t xml:space="preserve"> </w:t>
      </w:r>
      <w:r>
        <w:rPr>
          <w:rtl/>
        </w:rPr>
        <w:t>﴿ </w:t>
      </w:r>
      <w:r>
        <w:rPr>
          <w:rStyle w:val="bold"/>
          <w:rtl/>
        </w:rPr>
        <w:t>تُصِيبُهُم بِمَا صَنَعُواْ</w:t>
      </w:r>
      <w:r>
        <w:rPr>
          <w:rtl/>
        </w:rPr>
        <w:t> ﴾ بما صنعوه من الشرك والمعاصي وجورهم أو بصنعهم، والباء سببيَّة</w:t>
      </w:r>
      <w:r>
        <w:rPr>
          <w:rStyle w:val="bold"/>
          <w:rtl/>
        </w:rPr>
        <w:t xml:space="preserve"> </w:t>
      </w:r>
      <w:r>
        <w:rPr>
          <w:rtl/>
        </w:rPr>
        <w:t>﴿ </w:t>
      </w:r>
      <w:r>
        <w:rPr>
          <w:rStyle w:val="bold"/>
          <w:rtl/>
        </w:rPr>
        <w:t>قَارِعَةٌ</w:t>
      </w:r>
      <w:r>
        <w:rPr>
          <w:rtl/>
        </w:rPr>
        <w:t> ﴾ فعلة من الله ضاربة لهم، كقتل وأسر، وحرب وجدب وغارة على مواشيهم، أو يقدَّر: داهية قارعة، لكن داهية يحتاج أيضا إلى تقدير موصوف مؤنَّث أيضا بحسب الأصل، أو يقدَّر: عذاب قارعة، على أنَّ التاء للمبالغة.</w:t>
      </w:r>
    </w:p>
    <w:p w:rsidR="00797B90" w:rsidRDefault="00797B90">
      <w:pPr>
        <w:pStyle w:val="textquran"/>
        <w:spacing w:before="130"/>
        <w:rPr>
          <w:w w:val="96"/>
          <w:rtl/>
        </w:rPr>
      </w:pPr>
      <w:r>
        <w:rPr>
          <w:w w:val="96"/>
          <w:rtl/>
        </w:rPr>
        <w:t>﴿ </w:t>
      </w:r>
      <w:r>
        <w:rPr>
          <w:rStyle w:val="bold"/>
          <w:w w:val="96"/>
          <w:rtl/>
        </w:rPr>
        <w:t>اَوْ تَحُلُّ</w:t>
      </w:r>
      <w:r>
        <w:rPr>
          <w:w w:val="96"/>
          <w:rtl/>
        </w:rPr>
        <w:t> ﴾</w:t>
      </w:r>
      <w:r>
        <w:rPr>
          <w:rStyle w:val="bold"/>
          <w:w w:val="96"/>
          <w:rtl/>
        </w:rPr>
        <w:t xml:space="preserve"> </w:t>
      </w:r>
      <w:r>
        <w:rPr>
          <w:w w:val="96"/>
          <w:rtl/>
        </w:rPr>
        <w:t>تلك القارعة أو أنت يا محمَّد ﴿ </w:t>
      </w:r>
      <w:r>
        <w:rPr>
          <w:rStyle w:val="bold"/>
          <w:w w:val="96"/>
          <w:rtl/>
        </w:rPr>
        <w:t>قَرِيبًا مِّن دارِهِمْ</w:t>
      </w:r>
      <w:r>
        <w:rPr>
          <w:w w:val="96"/>
          <w:rtl/>
        </w:rPr>
        <w:t> ﴾ مَكَّة كما حللت قريبا من مَكَّة عام الحديبيَّة، ويبحث بأنَّه لا دليل على تخصيص كُفَّار مكَّة، وبأنَّ حلوله يوم الحديبيَّة لا يمتدُّ إلى إتيان وعد الله، إلَّا أن يقال حتَّى غاية إصابة القارعة، وبأنَّ حلوله فيها للعمرة لا للقتال وصدوره إلى قابل</w:t>
      </w:r>
      <w:r>
        <w:rPr>
          <w:rStyle w:val="bold"/>
          <w:w w:val="96"/>
          <w:rtl/>
        </w:rPr>
        <w:t xml:space="preserve"> </w:t>
      </w:r>
      <w:r>
        <w:rPr>
          <w:w w:val="96"/>
          <w:rtl/>
        </w:rPr>
        <w:t>﴿ </w:t>
      </w:r>
      <w:r>
        <w:rPr>
          <w:rStyle w:val="bold"/>
          <w:w w:val="96"/>
          <w:rtl/>
        </w:rPr>
        <w:t>حَتَّى</w:t>
      </w:r>
      <w:r>
        <w:rPr>
          <w:rFonts w:ascii="spglamiss2014-Bold" w:cs="spglamiss2014-Bold"/>
          <w:b/>
          <w:bCs/>
          <w:w w:val="96"/>
          <w:rtl/>
        </w:rPr>
        <w:t>ٰ</w:t>
      </w:r>
      <w:r>
        <w:rPr>
          <w:rStyle w:val="bold"/>
          <w:w w:val="96"/>
          <w:rtl/>
        </w:rPr>
        <w:t xml:space="preserve"> يَاتِيَ وَعْدُ اللهِ</w:t>
      </w:r>
      <w:r>
        <w:rPr>
          <w:w w:val="96"/>
          <w:rtl/>
        </w:rPr>
        <w:t> ﴾ موعوده من النصر لك عليهم بالفتح، أو موتهم بلا قتل، فمنهم من مات بالقتل كما مرَّ، ومنهم من مات ذليلا حزينا كأبي لهب، ولا يصحُّ التفسير بيوم القيامة لأنَّ الأمر انفصل بفتح مَكَّة إلَّا على معنى: لم لا تخافون ذلك؟.</w:t>
      </w:r>
    </w:p>
    <w:p w:rsidR="00797B90" w:rsidRDefault="00797B90">
      <w:pPr>
        <w:pStyle w:val="textquran"/>
        <w:spacing w:before="130"/>
        <w:rPr>
          <w:rStyle w:val="bold"/>
          <w:w w:val="101"/>
          <w:rtl/>
        </w:rPr>
      </w:pPr>
      <w:r>
        <w:rPr>
          <w:w w:val="101"/>
          <w:rtl/>
        </w:rPr>
        <w:t>﴿ </w:t>
      </w:r>
      <w:r>
        <w:rPr>
          <w:rStyle w:val="bold"/>
          <w:w w:val="101"/>
          <w:rtl/>
        </w:rPr>
        <w:t>إِنَّ اللهَ لَا يُخْلِفُ الْمِيعَادَ</w:t>
      </w:r>
      <w:r>
        <w:rPr>
          <w:w w:val="101"/>
          <w:rtl/>
        </w:rPr>
        <w:t> ﴾ الوعد ولا الوعيد، لأنَّه لا يكذب ولا تبدو له البدوات، وقد أنجز الله </w:t>
      </w:r>
      <w:r>
        <w:rPr>
          <w:rStyle w:val="jallajalalaho"/>
          <w:rFonts w:cs="Times New Roman"/>
          <w:w w:val="101"/>
          <w:rtl/>
        </w:rPr>
        <w:t>2</w:t>
      </w:r>
      <w:r>
        <w:rPr>
          <w:w w:val="101"/>
          <w:rtl/>
        </w:rPr>
        <w:t xml:space="preserve"> وعده، وسلَّى الله رسوله ژ بقوله:</w:t>
      </w:r>
      <w:r>
        <w:rPr>
          <w:rStyle w:val="bold"/>
          <w:w w:val="101"/>
          <w:rtl/>
        </w:rPr>
        <w:t xml:space="preserve"> </w:t>
      </w:r>
      <w:r>
        <w:rPr>
          <w:w w:val="101"/>
          <w:rtl/>
        </w:rPr>
        <w:t>﴿ </w:t>
      </w:r>
      <w:r>
        <w:rPr>
          <w:rStyle w:val="bold"/>
          <w:w w:val="101"/>
          <w:rtl/>
        </w:rPr>
        <w:t>وَلَقَدُ اسْتُهْزِئَ بِرُسُلٍ</w:t>
      </w:r>
      <w:r>
        <w:rPr>
          <w:w w:val="101"/>
          <w:rtl/>
        </w:rPr>
        <w:t> ﴾ عظام كثيرين</w:t>
      </w:r>
      <w:r>
        <w:rPr>
          <w:rStyle w:val="bold"/>
          <w:w w:val="101"/>
          <w:rtl/>
        </w:rPr>
        <w:t xml:space="preserve"> </w:t>
      </w:r>
      <w:r>
        <w:rPr>
          <w:w w:val="101"/>
          <w:rtl/>
        </w:rPr>
        <w:t>﴿ </w:t>
      </w:r>
      <w:r>
        <w:rPr>
          <w:rStyle w:val="bold"/>
          <w:w w:val="101"/>
          <w:rtl/>
        </w:rPr>
        <w:t>مِّن قَبْلِكَ</w:t>
      </w:r>
      <w:r>
        <w:rPr>
          <w:w w:val="101"/>
          <w:rtl/>
        </w:rPr>
        <w:t> ﴾ وهدَّد قومه بما فعل بأمم الرسل قبله في قوله:</w:t>
      </w:r>
    </w:p>
    <w:p w:rsidR="00797B90" w:rsidRDefault="00797B90">
      <w:pPr>
        <w:pStyle w:val="textquran"/>
        <w:spacing w:before="57"/>
        <w:rPr>
          <w:rtl/>
        </w:rPr>
      </w:pPr>
      <w:r>
        <w:rPr>
          <w:rtl/>
        </w:rPr>
        <w:t>﴿ </w:t>
      </w:r>
      <w:r>
        <w:rPr>
          <w:rStyle w:val="bold"/>
          <w:rtl/>
        </w:rPr>
        <w:t>فَأَمْلَيْتُ</w:t>
      </w:r>
      <w:r>
        <w:rPr>
          <w:rtl/>
        </w:rPr>
        <w:t> ﴾ أمهلت مَلَاوَةً من الزمان، أي مدَّة في تمتُّع كالبهيمة في المرعى مدَّة</w:t>
      </w:r>
      <w:r>
        <w:rPr>
          <w:rStyle w:val="bold"/>
          <w:rtl/>
        </w:rPr>
        <w:t xml:space="preserve"> </w:t>
      </w:r>
      <w:r>
        <w:rPr>
          <w:rtl/>
        </w:rPr>
        <w:t>﴿ </w:t>
      </w:r>
      <w:r>
        <w:rPr>
          <w:rStyle w:val="bold"/>
          <w:rtl/>
        </w:rPr>
        <w:t>لِلذِينَ كَفَرُواْ</w:t>
      </w:r>
      <w:r>
        <w:rPr>
          <w:rtl/>
        </w:rPr>
        <w:t xml:space="preserve"> ﴾ من أممهم، دلَّ هذا على أنَّ فاعل الاستهزاء هو الذين كفروا، إذ لا يستهزئ أحد ويجازى غيره على استهزائه ﴿ وَلَا تَزِرُ وَازِرَةٌ وِزْرَ أُخْرَى ﴾ </w:t>
      </w:r>
      <w:r>
        <w:rPr>
          <w:rStyle w:val="CharacterStyle11"/>
          <w:rtl/>
        </w:rPr>
        <w:t>[سورة الأنعام: 164]</w:t>
      </w:r>
      <w:r>
        <w:rPr>
          <w:rtl/>
        </w:rPr>
        <w:t xml:space="preserve"> والآمر بالشيء كفاعله فقد يهلك الآمر دون المأمور الفاعل بأن تاب من فعله ﴿ </w:t>
      </w:r>
      <w:r>
        <w:rPr>
          <w:rStyle w:val="bold"/>
          <w:rtl/>
        </w:rPr>
        <w:t>ثُمَّ أَخَذتُّهُم</w:t>
      </w:r>
      <w:r>
        <w:rPr>
          <w:rtl/>
        </w:rPr>
        <w:t> ﴾ عن حياتهم وملاذِّهم ومصالحهم وأملاكهم بالإهلاك.</w:t>
      </w:r>
    </w:p>
    <w:p w:rsidR="00797B90" w:rsidRDefault="00797B90">
      <w:pPr>
        <w:pStyle w:val="textquran"/>
        <w:spacing w:before="130"/>
        <w:rPr>
          <w:w w:val="95"/>
          <w:rtl/>
        </w:rPr>
      </w:pPr>
      <w:r>
        <w:rPr>
          <w:w w:val="95"/>
          <w:rtl/>
        </w:rPr>
        <w:t>﴿ </w:t>
      </w:r>
      <w:r>
        <w:rPr>
          <w:rStyle w:val="bold"/>
          <w:w w:val="95"/>
          <w:rtl/>
        </w:rPr>
        <w:t>فَكَيْفَ كَانَ عِقَابِ</w:t>
      </w:r>
      <w:r>
        <w:rPr>
          <w:w w:val="95"/>
          <w:rtl/>
        </w:rPr>
        <w:t> ﴾ عقابي لهم، استفهام تعجيب وتعظيم أي هو واقع موقعه من الشدَّة والعدل، والبعث به في حال خلوِّ بالهم منه، وحال الفرح ورجاء الخير، وذلك أشدُّ، وكذلك أفعل بالمستهزئين منك يا محمَّد، فالآية تسلية له ژ .</w:t>
      </w:r>
    </w:p>
    <w:p w:rsidR="00797B90" w:rsidRDefault="00797B90">
      <w:pPr>
        <w:pStyle w:val="textquran"/>
        <w:spacing w:before="198"/>
        <w:rPr>
          <w:w w:val="98"/>
          <w:rtl/>
        </w:rPr>
      </w:pPr>
      <w:r>
        <w:rPr>
          <w:w w:val="98"/>
          <w:rtl/>
        </w:rPr>
        <w:t>﴿ </w:t>
      </w:r>
      <w:r>
        <w:rPr>
          <w:rStyle w:val="bold"/>
          <w:w w:val="98"/>
          <w:rtl/>
        </w:rPr>
        <w:t>أَفَمَنْ هُوَ قَآئِمٌ</w:t>
      </w:r>
      <w:r>
        <w:rPr>
          <w:w w:val="98"/>
          <w:rtl/>
        </w:rPr>
        <w:t> ﴾ رقيب، أي أيساوي العاجز القادر بمن هو قائم؟</w:t>
      </w:r>
      <w:r>
        <w:rPr>
          <w:rStyle w:val="bold"/>
          <w:w w:val="98"/>
          <w:rtl/>
        </w:rPr>
        <w:t xml:space="preserve"> </w:t>
      </w:r>
      <w:r>
        <w:rPr>
          <w:w w:val="98"/>
          <w:rtl/>
        </w:rPr>
        <w:t>﴿ </w:t>
      </w:r>
      <w:r>
        <w:rPr>
          <w:rStyle w:val="bold"/>
          <w:w w:val="98"/>
          <w:rtl/>
        </w:rPr>
        <w:t>عَلَى</w:t>
      </w:r>
      <w:r>
        <w:rPr>
          <w:rFonts w:ascii="spglamiss2014-Bold" w:cs="spglamiss2014-Bold"/>
          <w:b/>
          <w:bCs/>
          <w:w w:val="98"/>
          <w:rtl/>
        </w:rPr>
        <w:t>ٰ</w:t>
      </w:r>
      <w:r>
        <w:rPr>
          <w:rStyle w:val="bold"/>
          <w:w w:val="98"/>
          <w:rtl/>
        </w:rPr>
        <w:t xml:space="preserve"> كُلِّ نَفْس</w:t>
      </w:r>
      <w:r>
        <w:rPr>
          <w:w w:val="98"/>
          <w:rtl/>
        </w:rPr>
        <w:t>ِ</w:t>
      </w:r>
      <w:r>
        <w:rPr>
          <w:rStyle w:val="subscript"/>
          <w:rFonts w:ascii="spglamiss2014-Bold" w:cs="spglamiss2014-Bold"/>
          <w:b/>
          <w:bCs/>
          <w:w w:val="98"/>
          <w:rtl/>
        </w:rPr>
        <w:t>م</w:t>
      </w:r>
      <w:r>
        <w:rPr>
          <w:rStyle w:val="bold"/>
          <w:w w:val="98"/>
          <w:rtl/>
        </w:rPr>
        <w:t xml:space="preserve"> بِمَا كَسَبَتْ</w:t>
      </w:r>
      <w:r>
        <w:rPr>
          <w:w w:val="98"/>
          <w:rtl/>
        </w:rPr>
        <w:t> ﴾ من خير أو شرِّ لا يخفى عنه شيء، ولا يفوته جزاؤها، ومن ذلك عقاب المستهزئين، ولا تَعَرُّضَ في الآية للرزق والحفظ، إلَّا إن جعلنا الباء بمعنى مع، فيكون المعنى: أفمن هو قائم على كلِّ نفس بإيجادها وإبقائها وحفظها ورزقها وأحوالها مع ما كسبت بثواب أو عقاب عليه؟ والخبر محذوف تقديره: «كمن ليس كذلك»، بل هو عاجز عن نفسه فكيف عن غيره؟ وهو الأصنام، أو تقديره: أفمن هو قائم على كلِّ نفس بما كسبت لم يوحِّدوه؟.</w:t>
      </w:r>
    </w:p>
    <w:p w:rsidR="00797B90" w:rsidRDefault="00797B90">
      <w:pPr>
        <w:pStyle w:val="textquran"/>
        <w:spacing w:before="198"/>
        <w:rPr>
          <w:rtl/>
        </w:rPr>
      </w:pPr>
      <w:r>
        <w:rPr>
          <w:rtl/>
        </w:rPr>
        <w:t>وعليه فالعطف في قوله:</w:t>
      </w:r>
      <w:r>
        <w:rPr>
          <w:rStyle w:val="bold"/>
          <w:rtl/>
        </w:rPr>
        <w:t xml:space="preserve"> </w:t>
      </w:r>
      <w:r>
        <w:rPr>
          <w:rtl/>
        </w:rPr>
        <w:t>﴿ </w:t>
      </w:r>
      <w:r>
        <w:rPr>
          <w:rStyle w:val="bold"/>
          <w:rtl/>
        </w:rPr>
        <w:t>وَجَعَلُواْ للهِ شُرَكَآءَ</w:t>
      </w:r>
      <w:r>
        <w:rPr>
          <w:rtl/>
        </w:rPr>
        <w:t> ﴾ على قوله: «لم يوحِّدوه» المخبر به، فيكون لفظ الجلالة إظهارا بعد الإضمار بهاء «لم يوحِّدوه»، ولا بأس به ولا سيما مع الحذف كما هنا، ولا سيما أنَّ الظاهر مستكمل لجميع الصفات الحسنى، وأنَّ فيه تربية المهابة وإدخال الروع في قلوب المشركين، وكذا في غير هذا الوجه وهو أن يقدَّر الخبر: كمن ليس كذلك، والعطف في غيره عطف قصَّة على أخرى، أو على «مَا كَسَبَتْ» إن جعلت «مَا» مصدريَّة، ولا يمنع من هذا العطف أنَّ النفس عام، و«جَعَلُواْ...» خاصٌّ بالمشركين، وأجاز بعضهم العطف على ﴿ اسْتُهْزِئَ بِرُسُلٍ... ﴾ والمراد: جعلوا لله شركاء في الأُلُوهِيَّة والعبادة.</w:t>
      </w:r>
    </w:p>
    <w:p w:rsidR="00797B90" w:rsidRDefault="00797B90">
      <w:pPr>
        <w:pStyle w:val="textquran"/>
        <w:spacing w:before="198"/>
        <w:rPr>
          <w:w w:val="101"/>
          <w:rtl/>
        </w:rPr>
      </w:pPr>
      <w:r>
        <w:rPr>
          <w:w w:val="101"/>
          <w:rtl/>
        </w:rPr>
        <w:t>﴿ </w:t>
      </w:r>
      <w:r>
        <w:rPr>
          <w:rStyle w:val="bold"/>
          <w:w w:val="101"/>
          <w:rtl/>
        </w:rPr>
        <w:t>قُلْ</w:t>
      </w:r>
      <w:r>
        <w:rPr>
          <w:w w:val="101"/>
          <w:rtl/>
        </w:rPr>
        <w:t> ﴾ يا محمَّد لهم تنبيها على أنَّ شركاءهم لا يستحقُّون الأُلُوهِيَّة والعبادة</w:t>
      </w:r>
      <w:r>
        <w:rPr>
          <w:rStyle w:val="bold"/>
          <w:w w:val="101"/>
          <w:rtl/>
        </w:rPr>
        <w:t xml:space="preserve"> </w:t>
      </w:r>
      <w:r>
        <w:rPr>
          <w:w w:val="101"/>
          <w:rtl/>
        </w:rPr>
        <w:t>﴿ </w:t>
      </w:r>
      <w:r>
        <w:rPr>
          <w:rStyle w:val="bold"/>
          <w:w w:val="101"/>
          <w:rtl/>
        </w:rPr>
        <w:t>سَمُّوهُمُ</w:t>
      </w:r>
      <w:r>
        <w:rPr>
          <w:w w:val="101"/>
          <w:rtl/>
        </w:rPr>
        <w:t> ﴾ عبَّر عنها بضمير العقلاء لأنَّها عندهم كالعقلاء، والمعنى: اذكروهم بأسمائهم الدَّالَّة على الوصف بصفة الخالق فيفتضحوا عند ذلك، إذ لا يقدرون أن يسمُّوها الله، ولا أن يقولوا: خالقة رازقة، أو قديمة أو قائمة أبدا، لظهور أنَّها ليست كذلك، أو اذكروا أسماءهم فيظهر أنَّها لا تستحقُّ الأُلُوهِيَّة أو لا يستحقُّون اسما لحقارتهم، وإن شئتم فسمُّوهم، أو المراد الأمر بتسميتهم آلهة تهديدا.</w:t>
      </w:r>
    </w:p>
    <w:p w:rsidR="00797B90" w:rsidRDefault="00797B90">
      <w:pPr>
        <w:pStyle w:val="textquran"/>
        <w:rPr>
          <w:w w:val="99"/>
          <w:rtl/>
        </w:rPr>
      </w:pPr>
      <w:r>
        <w:rPr>
          <w:w w:val="99"/>
          <w:rtl/>
        </w:rPr>
        <w:t>﴿ </w:t>
      </w:r>
      <w:r>
        <w:rPr>
          <w:rStyle w:val="bold"/>
          <w:w w:val="99"/>
          <w:rtl/>
        </w:rPr>
        <w:t>أَمْ تُنَبِّئُونَهُ</w:t>
      </w:r>
      <w:r>
        <w:rPr>
          <w:w w:val="99"/>
          <w:rtl/>
        </w:rPr>
        <w:t> ﴾ بل أتخبرونه، أو أتخبرونه</w:t>
      </w:r>
      <w:r>
        <w:rPr>
          <w:rStyle w:val="bold"/>
          <w:w w:val="99"/>
          <w:rtl/>
        </w:rPr>
        <w:t xml:space="preserve"> </w:t>
      </w:r>
      <w:r>
        <w:rPr>
          <w:w w:val="99"/>
          <w:rtl/>
        </w:rPr>
        <w:t>﴿ </w:t>
      </w:r>
      <w:r>
        <w:rPr>
          <w:rStyle w:val="bold"/>
          <w:w w:val="99"/>
          <w:rtl/>
        </w:rPr>
        <w:t>بِمَا لَا يَعْلَمُ فِي الَارْضِ</w:t>
      </w:r>
      <w:r>
        <w:rPr>
          <w:w w:val="99"/>
          <w:rtl/>
        </w:rPr>
        <w:t> ﴾ من الشركاء المستحقِّين للعبادة، أو من صفاتهم الموجبة لها، ذكر الأرض دون السماء لأنَّهم وأصنامهم فيها، أو يقدَّر: وفي السماء، أو لأنَّهم يزعمون أنَّه حلَّ في السماء فلا يغيب عنه ما فيها، بل يغيب ما في الأرض، حاشاه لا يخفى عنه شيء، فإذا لم يعلم شريكا له في عبادة أو صفة، فلا شريك إذ لو كان لَعَلِمَهُ.</w:t>
      </w:r>
    </w:p>
    <w:p w:rsidR="00797B90" w:rsidRDefault="00797B90">
      <w:pPr>
        <w:pStyle w:val="textquran"/>
        <w:rPr>
          <w:rtl/>
        </w:rPr>
      </w:pPr>
      <w:r>
        <w:rPr>
          <w:rtl/>
        </w:rPr>
        <w:t>﴿ </w:t>
      </w:r>
      <w:r>
        <w:rPr>
          <w:rStyle w:val="bold"/>
          <w:rtl/>
        </w:rPr>
        <w:t>أَم بِظَاهِرٍ مِّنَ الْقَوْلِ</w:t>
      </w:r>
      <w:r>
        <w:rPr>
          <w:rtl/>
        </w:rPr>
        <w:t xml:space="preserve"> ﴾ بل أتخبرونه بظاهر من القول، من تسمية إله ومعبود وربٍّ لأصنامهم بدون تحقُّق معنى ذلك لها، كتسمية الزنجي كافورا أو أبيض يقَقٌ، ﴿ إِنْ هِيَ إِلَّآ أَسْمَآءٌ سَمَّيْتُمُوهَا ﴾ </w:t>
      </w:r>
      <w:r>
        <w:rPr>
          <w:rStyle w:val="CharacterStyle11"/>
          <w:rtl/>
        </w:rPr>
        <w:t>[سورة النجم: 23]</w:t>
      </w:r>
      <w:r>
        <w:rPr>
          <w:rtl/>
        </w:rPr>
        <w:t xml:space="preserve"> وينبغي أن يقدَّر «أم» الأَوَّل بالهمزة وحدها، والثاني بها مع بل. والاستفهام إنكار، والإضراب في ذلك كلِّه انتقال كلام إلى آخر.</w:t>
      </w:r>
    </w:p>
    <w:p w:rsidR="00797B90" w:rsidRDefault="00797B90">
      <w:pPr>
        <w:pStyle w:val="textquran"/>
        <w:rPr>
          <w:rtl/>
        </w:rPr>
      </w:pPr>
      <w:r>
        <w:rPr>
          <w:rtl/>
        </w:rPr>
        <w:t>﴿ </w:t>
      </w:r>
      <w:r>
        <w:rPr>
          <w:rStyle w:val="bold"/>
          <w:rtl/>
        </w:rPr>
        <w:t>بَلْ زُيِّنَ لِلذِينَ كَفَرُواْ مَكْرُهُمْ</w:t>
      </w:r>
      <w:r>
        <w:rPr>
          <w:rtl/>
        </w:rPr>
        <w:t> ﴾ إضراب عن محاجَّتهم، كأنَّه قيل: اترك محاجَّتهم فإنَّها لا تؤثِّر فيهم، وقد زيَّن الله في قلوبهم المكر أي الكفر</w:t>
      </w:r>
      <w:r>
        <w:rPr>
          <w:rStyle w:val="bold"/>
          <w:rtl/>
        </w:rPr>
        <w:t xml:space="preserve"> </w:t>
      </w:r>
      <w:r>
        <w:rPr>
          <w:rtl/>
        </w:rPr>
        <w:t>﴿ </w:t>
      </w:r>
      <w:r>
        <w:rPr>
          <w:rStyle w:val="bold"/>
          <w:rtl/>
        </w:rPr>
        <w:t>وَصَدُّواْ</w:t>
      </w:r>
      <w:r>
        <w:rPr>
          <w:rtl/>
        </w:rPr>
        <w:t> ﴾</w:t>
      </w:r>
      <w:r>
        <w:rPr>
          <w:rStyle w:val="bold"/>
          <w:rtl/>
        </w:rPr>
        <w:t xml:space="preserve"> </w:t>
      </w:r>
      <w:r>
        <w:rPr>
          <w:rtl/>
        </w:rPr>
        <w:t>أعرضوا أو منعوا الناس</w:t>
      </w:r>
      <w:r>
        <w:rPr>
          <w:rStyle w:val="bold"/>
          <w:rtl/>
        </w:rPr>
        <w:t xml:space="preserve"> </w:t>
      </w:r>
      <w:r>
        <w:rPr>
          <w:rtl/>
        </w:rPr>
        <w:t>﴿ </w:t>
      </w:r>
      <w:r>
        <w:rPr>
          <w:rStyle w:val="bold"/>
          <w:rtl/>
        </w:rPr>
        <w:t>عَنِ السَّبِيلِ</w:t>
      </w:r>
      <w:r>
        <w:rPr>
          <w:rtl/>
        </w:rPr>
        <w:t> ﴾ سبيل الله </w:t>
      </w:r>
      <w:r>
        <w:rPr>
          <w:rStyle w:val="azawijal"/>
          <w:rFonts w:cs="Times New Roman"/>
          <w:rtl/>
        </w:rPr>
        <w:t>8</w:t>
      </w:r>
      <w:r>
        <w:rPr>
          <w:rtl/>
        </w:rPr>
        <w:t> ، و«ال» للعهد الذهني والحضوري.</w:t>
      </w:r>
    </w:p>
    <w:p w:rsidR="00797B90" w:rsidRDefault="00797B90">
      <w:pPr>
        <w:pStyle w:val="textquran"/>
        <w:rPr>
          <w:rtl/>
        </w:rPr>
      </w:pPr>
      <w:r>
        <w:rPr>
          <w:rtl/>
        </w:rPr>
        <w:t>﴿ </w:t>
      </w:r>
      <w:r>
        <w:rPr>
          <w:rStyle w:val="bold"/>
          <w:rtl/>
        </w:rPr>
        <w:t>وَمنْ يُّضْلِلِ اللهُ</w:t>
      </w:r>
      <w:r>
        <w:rPr>
          <w:rtl/>
        </w:rPr>
        <w:t> ﴾</w:t>
      </w:r>
      <w:r>
        <w:rPr>
          <w:rStyle w:val="bold"/>
          <w:rtl/>
        </w:rPr>
        <w:t xml:space="preserve"> </w:t>
      </w:r>
      <w:r>
        <w:rPr>
          <w:rtl/>
        </w:rPr>
        <w:t>عن السبيل</w:t>
      </w:r>
      <w:r>
        <w:rPr>
          <w:rStyle w:val="bold"/>
          <w:rtl/>
        </w:rPr>
        <w:t xml:space="preserve"> </w:t>
      </w:r>
      <w:r>
        <w:rPr>
          <w:rtl/>
        </w:rPr>
        <w:t>﴿ </w:t>
      </w:r>
      <w:r>
        <w:rPr>
          <w:rStyle w:val="bold"/>
          <w:rtl/>
        </w:rPr>
        <w:t>فَمَا لَهُ مِنْ هَادٍ</w:t>
      </w:r>
      <w:r>
        <w:rPr>
          <w:rtl/>
        </w:rPr>
        <w:t> ﴾ إليه</w:t>
      </w:r>
      <w:r>
        <w:rPr>
          <w:rStyle w:val="bold"/>
          <w:rtl/>
        </w:rPr>
        <w:t xml:space="preserve"> </w:t>
      </w:r>
      <w:r>
        <w:rPr>
          <w:rtl/>
        </w:rPr>
        <w:t>﴿ </w:t>
      </w:r>
      <w:r>
        <w:rPr>
          <w:rStyle w:val="bold"/>
          <w:rtl/>
        </w:rPr>
        <w:t>لَّهُمْ عَذَابٌ فِي الْحَيَاةِ الدُّنْيَا</w:t>
      </w:r>
      <w:r>
        <w:rPr>
          <w:rtl/>
        </w:rPr>
        <w:t> ﴾ بالإهانة والذلِّ والقتل والسبي والأسر، وغير ذلك لكفرهم، وما أصاب المؤمنين من المضارِّ فلتوفير الأجر وتكفير الذنوب.</w:t>
      </w:r>
    </w:p>
    <w:p w:rsidR="00797B90" w:rsidRDefault="00797B90">
      <w:pPr>
        <w:pStyle w:val="textquran"/>
        <w:rPr>
          <w:rtl/>
        </w:rPr>
      </w:pPr>
      <w:r>
        <w:rPr>
          <w:rtl/>
        </w:rPr>
        <w:t>﴿ </w:t>
      </w:r>
      <w:r>
        <w:rPr>
          <w:rStyle w:val="bold"/>
          <w:rtl/>
        </w:rPr>
        <w:t>وَلَعَذَابُ الَاخِرَةِ أَشَقُّ</w:t>
      </w:r>
      <w:r>
        <w:rPr>
          <w:rtl/>
        </w:rPr>
        <w:t> ﴾</w:t>
      </w:r>
      <w:r>
        <w:rPr>
          <w:rStyle w:val="bold"/>
          <w:rtl/>
        </w:rPr>
        <w:t xml:space="preserve"> </w:t>
      </w:r>
      <w:r>
        <w:rPr>
          <w:rtl/>
        </w:rPr>
        <w:t>أشدُّ وأدوم ﴿ </w:t>
      </w:r>
      <w:r>
        <w:rPr>
          <w:rStyle w:val="bold"/>
          <w:rtl/>
        </w:rPr>
        <w:t>وَمَا لَهُم مِّنَ اللهِ</w:t>
      </w:r>
      <w:r>
        <w:rPr>
          <w:rtl/>
        </w:rPr>
        <w:t> ﴾</w:t>
      </w:r>
      <w:r>
        <w:rPr>
          <w:rStyle w:val="bold"/>
          <w:rtl/>
        </w:rPr>
        <w:t xml:space="preserve"> </w:t>
      </w:r>
      <w:r>
        <w:rPr>
          <w:rtl/>
        </w:rPr>
        <w:t>من عذاب الله، و«مِنْ» للابتداء متعلِّق بـ «وَاقٍ»، وقدِّم للفاصلة، والتي في قوله:</w:t>
      </w:r>
      <w:r>
        <w:rPr>
          <w:rStyle w:val="bold"/>
          <w:rtl/>
        </w:rPr>
        <w:t xml:space="preserve"> </w:t>
      </w:r>
      <w:r>
        <w:rPr>
          <w:rtl/>
        </w:rPr>
        <w:t>﴿ </w:t>
      </w:r>
      <w:r>
        <w:rPr>
          <w:rStyle w:val="bold"/>
          <w:rtl/>
        </w:rPr>
        <w:t>مِنْ وَّاقٍ</w:t>
      </w:r>
      <w:r>
        <w:rPr>
          <w:rtl/>
        </w:rPr>
        <w:t> ﴾ صلة، أو لا واقي من رحمة له لهم، أي لا يتفضَّل الله عليهم من رحمته بشيء يقيهم من العذاب، فـ «مِنْ» يتعلَّق بمحذوف حال من «وَاقٍ».</w:t>
      </w:r>
    </w:p>
    <w:p w:rsidR="00797B90" w:rsidRDefault="00797B90">
      <w:pPr>
        <w:pStyle w:val="faree"/>
        <w:rPr>
          <w:rtl/>
        </w:rPr>
      </w:pPr>
      <w:r>
        <w:rPr>
          <w:rtl/>
        </w:rPr>
        <w:t>صفة الجنَّة وموقف أهل الكتاب والمشركين من نبوءة النبيء </w:t>
      </w:r>
      <w:r>
        <w:rPr>
          <w:rStyle w:val="spglamiss2014"/>
          <w:rtl/>
        </w:rPr>
        <w:t>ژ</w:t>
      </w:r>
      <w:r>
        <w:rPr>
          <w:rtl/>
        </w:rPr>
        <w:t> </w:t>
      </w:r>
    </w:p>
    <w:p w:rsidR="00797B90" w:rsidRDefault="00797B90">
      <w:pPr>
        <w:pStyle w:val="textmawadi3"/>
        <w:spacing w:before="170"/>
        <w:rPr>
          <w:w w:val="94"/>
          <w:rtl/>
        </w:rPr>
      </w:pPr>
      <w:r>
        <w:rPr>
          <w:rStyle w:val="namat2"/>
          <w:w w:val="94"/>
          <w:rtl/>
        </w:rPr>
        <w:t xml:space="preserve">[نحو] </w:t>
      </w:r>
      <w:r>
        <w:rPr>
          <w:w w:val="94"/>
          <w:rtl/>
        </w:rPr>
        <w:t>﴿ </w:t>
      </w:r>
      <w:r>
        <w:rPr>
          <w:rStyle w:val="bold"/>
          <w:w w:val="94"/>
          <w:rtl/>
        </w:rPr>
        <w:t>مَّثَلُ الْجَنَّةِ</w:t>
      </w:r>
      <w:r>
        <w:rPr>
          <w:w w:val="94"/>
          <w:rtl/>
        </w:rPr>
        <w:t xml:space="preserve"> ﴾ صفتها، والخبر محذوف أي «فيما يتلى عليكم»، أو «مِمَّا يتلى عليكم مَثَلُ الجنَّة» كما قدَّر سيبويه وغيره: «مِمَّا يتلى عليكم حكم ﴿ السَّارِقُ والسَّارِقَةُ فَاقْطَعُواْ أَيْدِيَهُمَا ﴾» </w:t>
      </w:r>
      <w:r>
        <w:rPr>
          <w:rStyle w:val="CharacterStyle11"/>
          <w:w w:val="94"/>
          <w:rtl/>
        </w:rPr>
        <w:t>[سورة المائدة: 38]</w:t>
      </w:r>
      <w:r>
        <w:rPr>
          <w:w w:val="94"/>
          <w:rtl/>
        </w:rPr>
        <w:t xml:space="preserve"> «مِمَّا يتلى عليكم حكم ﴿ الزَّانِيَةُ وَالزَّانِي فَاجْلِدُواْ كُلَّ وَاحِدٍ مِّنْهُمَا مِاْئَةَ جِلْدَةٍ ﴾ </w:t>
      </w:r>
      <w:r>
        <w:rPr>
          <w:rStyle w:val="CharacterStyle11"/>
          <w:w w:val="94"/>
          <w:rtl/>
        </w:rPr>
        <w:t>[سورة النور: 2]</w:t>
      </w:r>
      <w:r>
        <w:rPr>
          <w:w w:val="94"/>
          <w:rtl/>
        </w:rPr>
        <w:t xml:space="preserve"> أو الخبر قوله: ﴿ تَجْرِي مِن تَحْتِهَا الَانْهَارُ... ﴾ وقوله: ﴿ أُكْلُهَا دَآئِمٌ ﴾ خبر ثان، والرابط إعادة المبتدأ بمعناه.</w:t>
      </w:r>
    </w:p>
    <w:p w:rsidR="00797B90" w:rsidRDefault="00797B90">
      <w:pPr>
        <w:pStyle w:val="textmawadi3"/>
        <w:spacing w:before="170"/>
        <w:rPr>
          <w:rtl/>
        </w:rPr>
      </w:pPr>
      <w:r>
        <w:rPr>
          <w:rStyle w:val="namat2"/>
          <w:rtl/>
        </w:rPr>
        <w:t xml:space="preserve">[لغة] </w:t>
      </w:r>
      <w:r>
        <w:rPr>
          <w:rtl/>
        </w:rPr>
        <w:t>والمَثَل بالفتح والمِثْل بالكسر فالإسكان سواء، كالشَّبَه والشِّبْه بذلك الضبط وزنا ومعنى، ولكن كثر استعمال المَثَل بالفتح في الكلام السائر المشبه مضربه بمورده، ولا يضرب إلَّا لِمَا فيه غرابة، ثمَّ استعير لكلِّ ما فيه غرابة تشبيها بالمثل السائر في الغرابة.</w:t>
      </w:r>
    </w:p>
    <w:p w:rsidR="00797B90" w:rsidRDefault="00797B90">
      <w:pPr>
        <w:pStyle w:val="textquran"/>
        <w:rPr>
          <w:rtl/>
        </w:rPr>
      </w:pPr>
      <w:r>
        <w:rPr>
          <w:rtl/>
        </w:rPr>
        <w:t>وإن قدِّر الخبر مفردا والجملة «تَجْرِي» نعته لم يكن تشبيها بالمثل السائر، بل مطلق المماثل، هكذا مثل الجنَّة. ﴿ </w:t>
      </w:r>
      <w:r>
        <w:rPr>
          <w:rStyle w:val="bold"/>
          <w:rtl/>
        </w:rPr>
        <w:t>التِي وُعِدَ الْمُتَّقُونَ</w:t>
      </w:r>
      <w:r>
        <w:rPr>
          <w:rtl/>
        </w:rPr>
        <w:t> ﴾ جنَّة</w:t>
      </w:r>
      <w:r>
        <w:rPr>
          <w:rStyle w:val="bold"/>
          <w:rtl/>
        </w:rPr>
        <w:t xml:space="preserve"> </w:t>
      </w:r>
      <w:r>
        <w:rPr>
          <w:rtl/>
        </w:rPr>
        <w:t>﴿ </w:t>
      </w:r>
      <w:r>
        <w:rPr>
          <w:rStyle w:val="bold"/>
          <w:rtl/>
        </w:rPr>
        <w:t>تَجْرِي مِن تَحْتِهَا الَانْهَارُ</w:t>
      </w:r>
      <w:r>
        <w:rPr>
          <w:rtl/>
        </w:rPr>
        <w:t> ﴾ فيكون الخبر مفردا، والمثل وصف بمعنى مشابه ومماثل لا بمعنى صفة، والمراد: وُعِدَ الْمُتَّقُونَ عَلَى اتِّقَائهم، لأنَّ الوصف يدلُّ على العلَّة، والمفعول الثاني محذوف أي وُعِدَها بالبناء للمفعول، والمعنى: تنبع من تحتها أو من موضع آخر لكن بالنسبة إلى ما بعدها تكون كالمبدأ.</w:t>
      </w:r>
    </w:p>
    <w:p w:rsidR="00797B90" w:rsidRDefault="00797B90">
      <w:pPr>
        <w:pStyle w:val="textquran"/>
        <w:rPr>
          <w:rtl/>
        </w:rPr>
      </w:pPr>
      <w:r>
        <w:rPr>
          <w:rtl/>
        </w:rPr>
        <w:t>﴿ </w:t>
      </w:r>
      <w:r>
        <w:rPr>
          <w:rStyle w:val="bold"/>
          <w:rtl/>
        </w:rPr>
        <w:t>أُكْلُهَا</w:t>
      </w:r>
      <w:r>
        <w:rPr>
          <w:rtl/>
        </w:rPr>
        <w:t> ﴾ ثمرها الذي يؤكل</w:t>
      </w:r>
      <w:r>
        <w:rPr>
          <w:rStyle w:val="bold"/>
          <w:rtl/>
        </w:rPr>
        <w:t xml:space="preserve"> </w:t>
      </w:r>
      <w:r>
        <w:rPr>
          <w:rtl/>
        </w:rPr>
        <w:t>﴿ </w:t>
      </w:r>
      <w:r>
        <w:rPr>
          <w:rStyle w:val="bold"/>
          <w:rtl/>
        </w:rPr>
        <w:t>دَآئِمٌ</w:t>
      </w:r>
      <w:r>
        <w:rPr>
          <w:rtl/>
        </w:rPr>
        <w:t> ﴾ لا ينقطع ذاته كما تنقطع أكثر ثمار الدنيا بمضيِّ فصولها وأوقاتها، ولا ينقطع وصفها بالقدم أو بالفساد وبالقسوة، كثمار الدنيا تتغيَّر بالبقاء، بل هي أبدا طريَّة جديدة بعد دخولها، فلا يقدح في ذلك فناؤها قبل دخولها، فعلى قول فنائها يجدِّدها الله فيدخلونها</w:t>
      </w:r>
      <w:r>
        <w:rPr>
          <w:color w:val="00C100"/>
          <w:vertAlign w:val="superscript"/>
          <w:rtl/>
        </w:rPr>
        <w:footnoteReference w:id="133"/>
      </w:r>
      <w:r>
        <w:rPr>
          <w:rtl/>
        </w:rPr>
        <w:t>، وما أكلوا فيها يفنى ويجدَّد مثله</w:t>
      </w:r>
      <w:r>
        <w:rPr>
          <w:rStyle w:val="bold"/>
          <w:rtl/>
        </w:rPr>
        <w:t xml:space="preserve"> </w:t>
      </w:r>
      <w:r>
        <w:rPr>
          <w:rtl/>
        </w:rPr>
        <w:t>﴿ </w:t>
      </w:r>
      <w:r>
        <w:rPr>
          <w:rStyle w:val="bold"/>
          <w:rtl/>
        </w:rPr>
        <w:t>وَظِلُّهَا</w:t>
      </w:r>
      <w:r>
        <w:rPr>
          <w:rtl/>
        </w:rPr>
        <w:t> ﴾</w:t>
      </w:r>
      <w:r>
        <w:rPr>
          <w:rStyle w:val="bold"/>
          <w:rtl/>
        </w:rPr>
        <w:t xml:space="preserve"> </w:t>
      </w:r>
      <w:r>
        <w:rPr>
          <w:rtl/>
        </w:rPr>
        <w:t>كذلك أو دائم، واختير الأوَّل لعدم التكرير معه، ولا بأس بالثاني لأنَّه غير مذكور، والمراد بدوامه أنَّه لا ينسخ بالشمس كظلِّ الدنيا إذ لا شمس فيها.</w:t>
      </w:r>
    </w:p>
    <w:p w:rsidR="00797B90" w:rsidRDefault="00797B90">
      <w:pPr>
        <w:pStyle w:val="textquran"/>
        <w:rPr>
          <w:rStyle w:val="bold"/>
          <w:rtl/>
        </w:rPr>
      </w:pPr>
      <w:r>
        <w:rPr>
          <w:rtl/>
        </w:rPr>
        <w:t>﴿ </w:t>
      </w:r>
      <w:r>
        <w:rPr>
          <w:rStyle w:val="bold"/>
          <w:rtl/>
        </w:rPr>
        <w:t>تِلْكَ</w:t>
      </w:r>
      <w:r>
        <w:rPr>
          <w:rtl/>
        </w:rPr>
        <w:t> ﴾ أي الجنَّة المذكورة</w:t>
      </w:r>
      <w:r>
        <w:rPr>
          <w:rStyle w:val="bold"/>
          <w:rtl/>
        </w:rPr>
        <w:t xml:space="preserve"> </w:t>
      </w:r>
      <w:r>
        <w:rPr>
          <w:rtl/>
        </w:rPr>
        <w:t>﴿ </w:t>
      </w:r>
      <w:r>
        <w:rPr>
          <w:rStyle w:val="bold"/>
          <w:rtl/>
        </w:rPr>
        <w:t>عُقْبَى الذِينَ اتَّقَواْ</w:t>
      </w:r>
      <w:r>
        <w:rPr>
          <w:rtl/>
        </w:rPr>
        <w:t> ﴾ عاقبتهم بعد الدنيا أو ثمرة أعمالهم فيها، وعلَّتها اتِّقاؤهم الشرك والمعاصي.</w:t>
      </w:r>
    </w:p>
    <w:p w:rsidR="00797B90" w:rsidRDefault="00797B90">
      <w:pPr>
        <w:pStyle w:val="textquran"/>
        <w:rPr>
          <w:rtl/>
        </w:rPr>
      </w:pPr>
      <w:r>
        <w:rPr>
          <w:rtl/>
        </w:rPr>
        <w:t>﴿ </w:t>
      </w:r>
      <w:r>
        <w:rPr>
          <w:rStyle w:val="bold"/>
          <w:rtl/>
        </w:rPr>
        <w:t>وَّعُقْبَى الْكَافِرِينَ النَّارُ</w:t>
      </w:r>
      <w:r>
        <w:rPr>
          <w:rtl/>
        </w:rPr>
        <w:t> ﴾ عاقبتهم بعد الدنيا، أو ثمرة معاصيهم فيها، وعلَّتها الشرك والمعاصي المعبَّر عنهما بالكفر، وهذا إقناط لِلْكُفَّارِ من الجنَّة، ووعد بالنار لا يتخلَّف.</w:t>
      </w:r>
    </w:p>
    <w:p w:rsidR="00797B90" w:rsidRDefault="00797B90">
      <w:pPr>
        <w:pStyle w:val="textquran"/>
        <w:rPr>
          <w:rStyle w:val="bold"/>
          <w:rtl/>
        </w:rPr>
      </w:pPr>
      <w:r>
        <w:rPr>
          <w:rtl/>
        </w:rPr>
        <w:t>﴿ </w:t>
      </w:r>
      <w:r>
        <w:rPr>
          <w:rStyle w:val="bold"/>
          <w:rtl/>
        </w:rPr>
        <w:t>وَالذِينَ ءَاتَيْنَاهُمُ الكِتَابَ</w:t>
      </w:r>
      <w:r>
        <w:rPr>
          <w:rtl/>
        </w:rPr>
        <w:t> ﴾ التوراة والإنجيل والزبور، اليهود والنصارى والصابون</w:t>
      </w:r>
      <w:r>
        <w:rPr>
          <w:rStyle w:val="bold"/>
          <w:rtl/>
        </w:rPr>
        <w:t xml:space="preserve"> </w:t>
      </w:r>
      <w:r>
        <w:rPr>
          <w:rtl/>
        </w:rPr>
        <w:t>﴿ </w:t>
      </w:r>
      <w:r>
        <w:rPr>
          <w:rStyle w:val="bold"/>
          <w:rtl/>
        </w:rPr>
        <w:t>يَفْرَحُونَ بِمَآ أُنزِلَ إِلَيْكَ</w:t>
      </w:r>
      <w:r>
        <w:rPr>
          <w:rtl/>
        </w:rPr>
        <w:t> ﴾ ولو لم يؤمنوا به لموافقتهم التوراة والإنجيل والزبور في التوحيد ومكارم الخلاق، وما لم ينسخ، ويستنصرون به على عبدة الأوثان. أو المراد من آمن من اليهود كعبد الله بن سلام وأصحابه، وقد ذكرت منهم جماعة في شرح نونيَّة المديح</w:t>
      </w:r>
      <w:r>
        <w:rPr>
          <w:color w:val="00C100"/>
          <w:vertAlign w:val="superscript"/>
          <w:rtl/>
        </w:rPr>
        <w:footnoteReference w:id="134"/>
      </w:r>
      <w:r>
        <w:rPr>
          <w:rtl/>
        </w:rPr>
        <w:t>، ومن آمن من النصارى وهم أربعون بنجران، وثمانية باليمن، واثنان وثلاثون بالحبشة.</w:t>
      </w:r>
    </w:p>
    <w:p w:rsidR="00797B90" w:rsidRDefault="00797B90">
      <w:pPr>
        <w:pStyle w:val="textquran"/>
        <w:spacing w:before="113"/>
        <w:rPr>
          <w:w w:val="97"/>
          <w:rtl/>
        </w:rPr>
      </w:pPr>
      <w:r>
        <w:rPr>
          <w:w w:val="97"/>
          <w:rtl/>
        </w:rPr>
        <w:t>﴿ </w:t>
      </w:r>
      <w:r>
        <w:rPr>
          <w:rStyle w:val="bold"/>
          <w:w w:val="97"/>
          <w:rtl/>
        </w:rPr>
        <w:t>وَمِنَ الَاحْزَابِ مَن يُّنكِرُ بَعْضَهُ</w:t>
      </w:r>
      <w:r>
        <w:rPr>
          <w:w w:val="97"/>
          <w:rtl/>
        </w:rPr>
        <w:t> ﴾ وهم الذين تحزَّبوا عن رسول الله ژ بالعناد والشقاق، والمعاداة من المشركين واليهود، والبعض هو ما خالف التوراة وما وافق ما حرَّفوه أو محوه، كذكر الرحمن وما عدا القصص، وقالوا: ما نعرف الرحمن إلَّا رحمان اليمامة مسيلمة، وعلى هذا فقد أطلق البعض على الأكثر.</w:t>
      </w:r>
    </w:p>
    <w:p w:rsidR="00797B90" w:rsidRDefault="00797B90">
      <w:pPr>
        <w:pStyle w:val="textquran"/>
        <w:spacing w:before="113"/>
        <w:rPr>
          <w:w w:val="101"/>
          <w:rtl/>
        </w:rPr>
      </w:pPr>
      <w:r>
        <w:rPr>
          <w:w w:val="101"/>
          <w:rtl/>
        </w:rPr>
        <w:t>والمسلمون من أهل الكتاب يؤمنون بالقرآن كلِّه، ويفرحون به كلِّه، إذا وافق ما لم ينسخ، ورضوا بنسخ ما نسخ، وغيرهم فرح ورضي بما لم يخالف كتابهم.</w:t>
      </w:r>
    </w:p>
    <w:p w:rsidR="00797B90" w:rsidRDefault="00797B90">
      <w:pPr>
        <w:pStyle w:val="textquran"/>
        <w:spacing w:before="113"/>
        <w:rPr>
          <w:rtl/>
        </w:rPr>
      </w:pPr>
      <w:r>
        <w:rPr>
          <w:rtl/>
        </w:rPr>
        <w:t>أو المراد بالذين آتيناهم الكتاب المسلمون من الأمَّة ومنكر بعضه هم مشركو مكَّة مثلا، قيل: كان ذكر الرحمن قليلا في القرآن فساء ذلك عبد الله بن سلام وأصحابه لكثرة ذكره في التوراة، وَلَمَّا كثر نزوله في القرآن فرحوا، فنزل: ﴿ وَالذِينَ ءَاتَيْنَاهُمُ الْكِتَابَ يَفْرَحُونَ بِمَآ أُنزِلَ إِلَيْكَ... ﴾.</w:t>
      </w:r>
    </w:p>
    <w:p w:rsidR="00797B90" w:rsidRDefault="00797B90">
      <w:pPr>
        <w:pStyle w:val="textquran"/>
        <w:spacing w:before="113"/>
        <w:rPr>
          <w:rtl/>
        </w:rPr>
      </w:pPr>
      <w:r>
        <w:rPr>
          <w:rtl/>
        </w:rPr>
        <w:t>وقيل: من الأحزاب من أحزاب اليهود والنصارى وهم كفرتهم، ككعب بن الأشرف وأصحابه، والسيِّد والعاقب مِمَّن ينكر بعضه ما لا يوافق كتبهم، ولم ينكروا ما وافق كتبهم، لكن لم يفرحوا به.</w:t>
      </w:r>
    </w:p>
    <w:p w:rsidR="00797B90" w:rsidRDefault="00797B90">
      <w:pPr>
        <w:pStyle w:val="textquran"/>
        <w:spacing w:before="113"/>
        <w:rPr>
          <w:rtl/>
        </w:rPr>
      </w:pPr>
      <w:r>
        <w:rPr>
          <w:rtl/>
        </w:rPr>
        <w:t>وعن ابن عَبَّاس: الأحزاب كفرة اليهود والكتاب التوراة، وقيل: الأحزاب أحزاب الجَاهِلِيَّة من العرب. وقال مقاتل: الأحزاب بنو أمية وبنو المغيرة وآل أبي طلحة. وقيل: المراد بـ «مَنَ» عَامَّة أهل الكتاب، والبعض ما لم يوافق ما حرَّفوه، والمعنى: منهم من يفرح بما وافق ومنهم من ينكره لشدَّة عناده.</w:t>
      </w:r>
    </w:p>
    <w:p w:rsidR="00797B90" w:rsidRDefault="00797B90">
      <w:pPr>
        <w:pStyle w:val="textquran"/>
        <w:rPr>
          <w:w w:val="103"/>
          <w:rtl/>
        </w:rPr>
      </w:pPr>
      <w:r>
        <w:rPr>
          <w:w w:val="103"/>
          <w:rtl/>
        </w:rPr>
        <w:t>﴿ </w:t>
      </w:r>
      <w:r>
        <w:rPr>
          <w:rStyle w:val="bold"/>
          <w:w w:val="103"/>
          <w:rtl/>
        </w:rPr>
        <w:t>قُل</w:t>
      </w:r>
      <w:r>
        <w:rPr>
          <w:w w:val="103"/>
          <w:rtl/>
        </w:rPr>
        <w:t> ﴾ لقومك يا محمَّد</w:t>
      </w:r>
      <w:r>
        <w:rPr>
          <w:rStyle w:val="bold"/>
          <w:w w:val="103"/>
          <w:rtl/>
        </w:rPr>
        <w:t xml:space="preserve"> </w:t>
      </w:r>
      <w:r>
        <w:rPr>
          <w:w w:val="103"/>
          <w:rtl/>
        </w:rPr>
        <w:t>﴿ </w:t>
      </w:r>
      <w:r>
        <w:rPr>
          <w:rStyle w:val="bold"/>
          <w:w w:val="103"/>
          <w:rtl/>
        </w:rPr>
        <w:t>اِنَّمَآ أُمِرْتُ</w:t>
      </w:r>
      <w:r>
        <w:rPr>
          <w:w w:val="103"/>
          <w:rtl/>
        </w:rPr>
        <w:t> ﴾ فيما أوحي إليَّ من القرآن وغيره</w:t>
      </w:r>
      <w:r>
        <w:rPr>
          <w:rStyle w:val="bold"/>
          <w:w w:val="103"/>
          <w:rtl/>
        </w:rPr>
        <w:t xml:space="preserve"> </w:t>
      </w:r>
      <w:r>
        <w:rPr>
          <w:w w:val="103"/>
          <w:rtl/>
        </w:rPr>
        <w:t>﴿ </w:t>
      </w:r>
      <w:r>
        <w:rPr>
          <w:rStyle w:val="bold"/>
          <w:w w:val="103"/>
          <w:rtl/>
        </w:rPr>
        <w:t>أَنَ اَعْبُدَ اللهَ</w:t>
      </w:r>
      <w:r>
        <w:rPr>
          <w:w w:val="103"/>
          <w:rtl/>
        </w:rPr>
        <w:t> ﴾ بأن أعبد الله</w:t>
      </w:r>
      <w:r>
        <w:rPr>
          <w:rStyle w:val="bold"/>
          <w:w w:val="103"/>
          <w:rtl/>
        </w:rPr>
        <w:t xml:space="preserve"> </w:t>
      </w:r>
      <w:r>
        <w:rPr>
          <w:w w:val="103"/>
          <w:rtl/>
        </w:rPr>
        <w:t>﴿ </w:t>
      </w:r>
      <w:r>
        <w:rPr>
          <w:rStyle w:val="bold"/>
          <w:w w:val="103"/>
          <w:rtl/>
        </w:rPr>
        <w:t>وَلَآ أُشْرِكَ بِهِ</w:t>
      </w:r>
      <w:r>
        <w:rPr>
          <w:w w:val="103"/>
          <w:rtl/>
        </w:rPr>
        <w:t xml:space="preserve"> ﴾ شيئا في العبادة، ولا في الفعل ولا في الصفة ولا في القول، أو قل لأهل الكتاب: إنَّما أمرت أن اعبد الله ولا أشرك به لا محيد عن ذلك، وأمَّا اختلاف الشرائع فذلك سنَّة الله في أنبيائه وكتبه ﴿ قُلْ يَآ أَهْلَ الْكِتَابِ تَعَالَوِاْ اِلَىٰ كَلِمَةٍ... ﴾ </w:t>
      </w:r>
      <w:r>
        <w:rPr>
          <w:rStyle w:val="CharacterStyle11"/>
          <w:w w:val="103"/>
          <w:rtl/>
        </w:rPr>
        <w:t>[سورة آل عمران: 64]</w:t>
      </w:r>
      <w:r>
        <w:rPr>
          <w:w w:val="103"/>
          <w:rtl/>
        </w:rPr>
        <w:t>.</w:t>
      </w:r>
    </w:p>
    <w:p w:rsidR="00797B90" w:rsidRDefault="00797B90">
      <w:pPr>
        <w:pStyle w:val="textquran"/>
        <w:spacing w:before="113"/>
        <w:rPr>
          <w:rtl/>
        </w:rPr>
      </w:pPr>
      <w:r>
        <w:rPr>
          <w:rtl/>
        </w:rPr>
        <w:t>﴿ </w:t>
      </w:r>
      <w:r>
        <w:rPr>
          <w:rStyle w:val="bold"/>
          <w:rtl/>
        </w:rPr>
        <w:t>إِلَيْهِ</w:t>
      </w:r>
      <w:r>
        <w:rPr>
          <w:rtl/>
        </w:rPr>
        <w:t> ﴾</w:t>
      </w:r>
      <w:r>
        <w:rPr>
          <w:rStyle w:val="bold"/>
          <w:rtl/>
        </w:rPr>
        <w:t xml:space="preserve"> </w:t>
      </w:r>
      <w:r>
        <w:rPr>
          <w:rtl/>
        </w:rPr>
        <w:t>إلى الله أي إلى الإيمان به لا إلى غيره، كما أدعو إلى عبادته لا إلى عبادة غيره،</w:t>
      </w:r>
      <w:r>
        <w:rPr>
          <w:rStyle w:val="bold"/>
          <w:rtl/>
        </w:rPr>
        <w:t xml:space="preserve"> </w:t>
      </w:r>
      <w:r>
        <w:rPr>
          <w:rtl/>
        </w:rPr>
        <w:t>﴿ </w:t>
      </w:r>
      <w:r>
        <w:rPr>
          <w:rStyle w:val="bold"/>
          <w:rtl/>
        </w:rPr>
        <w:t>أَدْعُواْ وَإِلَيْهِ مَئَابِ</w:t>
      </w:r>
      <w:r>
        <w:rPr>
          <w:rtl/>
        </w:rPr>
        <w:t> ﴾</w:t>
      </w:r>
      <w:r>
        <w:rPr>
          <w:rStyle w:val="bold"/>
          <w:rtl/>
        </w:rPr>
        <w:t xml:space="preserve"> </w:t>
      </w:r>
      <w:r>
        <w:rPr>
          <w:rtl/>
        </w:rPr>
        <w:t>مرجعي بالبعث للجزاء.</w:t>
      </w:r>
    </w:p>
    <w:p w:rsidR="00797B90" w:rsidRDefault="00797B90">
      <w:pPr>
        <w:pStyle w:val="textquran"/>
        <w:spacing w:before="113"/>
        <w:rPr>
          <w:rtl/>
        </w:rPr>
      </w:pPr>
      <w:r>
        <w:rPr>
          <w:rtl/>
        </w:rPr>
        <w:t>﴿ </w:t>
      </w:r>
      <w:r>
        <w:rPr>
          <w:rStyle w:val="bold"/>
          <w:rtl/>
        </w:rPr>
        <w:t>وَكَذَ</w:t>
      </w:r>
      <w:r>
        <w:rPr>
          <w:rStyle w:val="Superscript"/>
          <w:rFonts w:ascii="spglamiss2014-Bold" w:cs="spglamiss2014-Bold"/>
          <w:b/>
          <w:bCs/>
          <w:rtl/>
        </w:rPr>
        <w:t>ا</w:t>
      </w:r>
      <w:r>
        <w:rPr>
          <w:rStyle w:val="bold"/>
          <w:rtl/>
        </w:rPr>
        <w:t>لِكَ</w:t>
      </w:r>
      <w:r>
        <w:rPr>
          <w:rtl/>
        </w:rPr>
        <w:t> ﴾ كإنزال الكتب السابقة على الأنبياء قبلك بلغاتهم ولغات قومهم، كما يدلُّ عليه: ﴿ الذِينَ ءَاتَيْنَاهُمُ الْكِتَابَ ﴾ أو مثل إنزال القرآن على هذا الأسلوب العجيب</w:t>
      </w:r>
      <w:r>
        <w:rPr>
          <w:rStyle w:val="bold"/>
          <w:rtl/>
        </w:rPr>
        <w:t xml:space="preserve"> </w:t>
      </w:r>
      <w:r>
        <w:rPr>
          <w:rtl/>
        </w:rPr>
        <w:t>﴿ </w:t>
      </w:r>
      <w:r>
        <w:rPr>
          <w:rStyle w:val="bold"/>
          <w:rtl/>
        </w:rPr>
        <w:t>أَنزَلْنَاهُ</w:t>
      </w:r>
      <w:r>
        <w:rPr>
          <w:rtl/>
        </w:rPr>
        <w:t> ﴾ أي القرآن</w:t>
      </w:r>
      <w:r>
        <w:rPr>
          <w:rStyle w:val="bold"/>
          <w:rtl/>
        </w:rPr>
        <w:t xml:space="preserve"> </w:t>
      </w:r>
      <w:r>
        <w:rPr>
          <w:rtl/>
        </w:rPr>
        <w:t>﴿ </w:t>
      </w:r>
      <w:r>
        <w:rPr>
          <w:rStyle w:val="bold"/>
          <w:rtl/>
        </w:rPr>
        <w:t>حُكْمًا</w:t>
      </w:r>
      <w:r>
        <w:rPr>
          <w:rtl/>
        </w:rPr>
        <w:t> ﴾ حال</w:t>
      </w:r>
      <w:r>
        <w:rPr>
          <w:rStyle w:val="bold"/>
          <w:rtl/>
        </w:rPr>
        <w:t xml:space="preserve"> </w:t>
      </w:r>
      <w:r>
        <w:rPr>
          <w:rtl/>
        </w:rPr>
        <w:t>﴿ </w:t>
      </w:r>
      <w:r>
        <w:rPr>
          <w:rStyle w:val="bold"/>
          <w:rtl/>
        </w:rPr>
        <w:t>عَرَبِيًّا</w:t>
      </w:r>
      <w:r>
        <w:rPr>
          <w:rtl/>
        </w:rPr>
        <w:t> ﴾</w:t>
      </w:r>
      <w:r>
        <w:rPr>
          <w:rStyle w:val="bold"/>
          <w:rtl/>
        </w:rPr>
        <w:t xml:space="preserve"> </w:t>
      </w:r>
      <w:r>
        <w:rPr>
          <w:rtl/>
        </w:rPr>
        <w:t>بلغتك ولغة قومك، تحكم به بين الناس كلِّهم العرب والعجم، و﴿ حُكْمًا ﴾ بمعنى حاكم على الإسناد المجازي، أو مبالغة كأنَّه نفس الحكم بالمعنى المصدري.</w:t>
      </w:r>
    </w:p>
    <w:p w:rsidR="00797B90" w:rsidRDefault="00797B90">
      <w:pPr>
        <w:pStyle w:val="textquran"/>
        <w:spacing w:before="113"/>
        <w:rPr>
          <w:w w:val="102"/>
          <w:rtl/>
        </w:rPr>
      </w:pPr>
      <w:r>
        <w:rPr>
          <w:w w:val="102"/>
          <w:rtl/>
        </w:rPr>
        <w:t>﴿ </w:t>
      </w:r>
      <w:r>
        <w:rPr>
          <w:rStyle w:val="bold"/>
          <w:w w:val="102"/>
          <w:rtl/>
        </w:rPr>
        <w:t>وَلَئِنِ اتَّبَعْتَ أَهْوَآءَهُم</w:t>
      </w:r>
      <w:r>
        <w:rPr>
          <w:w w:val="102"/>
          <w:rtl/>
        </w:rPr>
        <w:t> ﴾ قول أهل مَكَّة: اترك عبادة الله سنة إلى عبادة آلهتنا، ونترك عبادة آلهتنا إلى عبادة الله سنة، وَلَمَّا أبى قالوا: امسح على آلهتنا فأبى، وقولَ اليهود: ارجع عن قبلتك الكعبة إلى قبلتنا التي كنت عليها، وهي بيت المقدس أو صخرته، فإنَّه صلَّى إلى بيت المقدس بعد الهجرة نحو سِتَّة عشر شهرا، ثمَّ استقبل الكعبة بأمر الله </w:t>
      </w:r>
      <w:r>
        <w:rPr>
          <w:rStyle w:val="azawijal"/>
          <w:rFonts w:cs="Times New Roman"/>
          <w:w w:val="102"/>
          <w:rtl/>
        </w:rPr>
        <w:t>8</w:t>
      </w:r>
      <w:r>
        <w:rPr>
          <w:w w:val="102"/>
          <w:rtl/>
        </w:rPr>
        <w:t> ، في رجب بعد الزوال قبل بدر بشهرين.</w:t>
      </w:r>
    </w:p>
    <w:p w:rsidR="00797B90" w:rsidRDefault="00797B90">
      <w:pPr>
        <w:pStyle w:val="textquran"/>
        <w:spacing w:before="113"/>
        <w:rPr>
          <w:rtl/>
        </w:rPr>
      </w:pPr>
      <w:r>
        <w:rPr>
          <w:rtl/>
        </w:rPr>
        <w:t>﴿ </w:t>
      </w:r>
      <w:r>
        <w:rPr>
          <w:rStyle w:val="bold"/>
          <w:rtl/>
        </w:rPr>
        <w:t>بَعْدَمَا جَآءَكَ مِنَ الْعِلْمِ</w:t>
      </w:r>
      <w:r>
        <w:rPr>
          <w:rtl/>
        </w:rPr>
        <w:t> ﴾ بالتوحيد واستقبال الكعبة</w:t>
      </w:r>
      <w:r>
        <w:rPr>
          <w:rStyle w:val="bold"/>
          <w:rtl/>
        </w:rPr>
        <w:t xml:space="preserve"> </w:t>
      </w:r>
      <w:r>
        <w:rPr>
          <w:rtl/>
        </w:rPr>
        <w:t>﴿ </w:t>
      </w:r>
      <w:r>
        <w:rPr>
          <w:rStyle w:val="bold"/>
          <w:rtl/>
        </w:rPr>
        <w:t>مَا لَكَ مِنَ اللهِ مِنْ وَّلِيٍّ</w:t>
      </w:r>
      <w:r>
        <w:rPr>
          <w:rtl/>
        </w:rPr>
        <w:t> ﴾</w:t>
      </w:r>
      <w:r>
        <w:rPr>
          <w:rStyle w:val="bold"/>
          <w:rtl/>
        </w:rPr>
        <w:t xml:space="preserve"> </w:t>
      </w:r>
      <w:r>
        <w:rPr>
          <w:rtl/>
        </w:rPr>
        <w:t>يدفع عنك العذاب بعد ما جاءك</w:t>
      </w:r>
      <w:r>
        <w:rPr>
          <w:rStyle w:val="bold"/>
          <w:rtl/>
        </w:rPr>
        <w:t xml:space="preserve"> </w:t>
      </w:r>
      <w:r>
        <w:rPr>
          <w:rtl/>
        </w:rPr>
        <w:t>﴿ </w:t>
      </w:r>
      <w:r>
        <w:rPr>
          <w:rStyle w:val="bold"/>
          <w:rtl/>
        </w:rPr>
        <w:t>وَلَا وَاقٍ</w:t>
      </w:r>
      <w:r>
        <w:rPr>
          <w:rtl/>
        </w:rPr>
        <w:t> ﴾ يمنع عنك العذاب قبل مجيئه، أو بالعكس ما لك حافظ من عذاب الله، أو ما لك من رحمة الله واق من العذاب، وذلك حسم لأطماع المشركين واليهود من متابعتهم في شيء مِمَّا خالف الوحي والقرآن، وتهييج للمؤمنين على الثبات على دينهم، لأنَّ الخطاب ولو كان له ژ لكنَّه تعريض بغيره، لبعد أن ينهى مثله في صلابة دينه عَمَّا يبعد عن أدنى مسلم، حتَّى قيل: إنَّ الخطاب لمن يصلح له لا له ژ ، ولو كان له في قوله تعالى:</w:t>
      </w:r>
    </w:p>
    <w:p w:rsidR="00797B90" w:rsidRDefault="00797B90">
      <w:pPr>
        <w:pStyle w:val="textquran"/>
        <w:spacing w:before="113"/>
        <w:rPr>
          <w:rtl/>
        </w:rPr>
      </w:pPr>
      <w:r>
        <w:rPr>
          <w:rtl/>
        </w:rPr>
        <w:t>﴿ </w:t>
      </w:r>
      <w:r>
        <w:rPr>
          <w:rStyle w:val="bold"/>
          <w:rtl/>
        </w:rPr>
        <w:t>وَلَقَدَ اَرْسَلْنَا رُسُلاً</w:t>
      </w:r>
      <w:r>
        <w:rPr>
          <w:rtl/>
        </w:rPr>
        <w:t> ﴾ كثيرين عظاما</w:t>
      </w:r>
      <w:r>
        <w:rPr>
          <w:rStyle w:val="bold"/>
          <w:rtl/>
        </w:rPr>
        <w:t xml:space="preserve"> </w:t>
      </w:r>
      <w:r>
        <w:rPr>
          <w:rtl/>
        </w:rPr>
        <w:t>﴿ </w:t>
      </w:r>
      <w:r>
        <w:rPr>
          <w:rStyle w:val="bold"/>
          <w:rtl/>
        </w:rPr>
        <w:t>مِّن قَبْلِكَ</w:t>
      </w:r>
      <w:r>
        <w:rPr>
          <w:rtl/>
        </w:rPr>
        <w:t> ﴾ بشرا يتزوَّجون ويولد لهم ويتسرّون، مثل رسالتك وتزوُّجك وتسرِّيك، والولادة لك كما قال:</w:t>
      </w:r>
      <w:r>
        <w:rPr>
          <w:rStyle w:val="bold"/>
          <w:rtl/>
        </w:rPr>
        <w:t xml:space="preserve"> </w:t>
      </w:r>
      <w:r>
        <w:rPr>
          <w:rtl/>
        </w:rPr>
        <w:t>﴿ </w:t>
      </w:r>
      <w:r>
        <w:rPr>
          <w:rStyle w:val="bold"/>
          <w:rtl/>
        </w:rPr>
        <w:t>وَجَعَلْنَا لَهُمُ</w:t>
      </w:r>
      <w:r>
        <w:rPr>
          <w:rStyle w:val="wawsmall"/>
          <w:w w:val="105"/>
          <w:rtl/>
        </w:rPr>
        <w:t>وۤ</w:t>
      </w:r>
      <w:r>
        <w:rPr>
          <w:rStyle w:val="bold"/>
          <w:rtl/>
        </w:rPr>
        <w:t xml:space="preserve"> أَزْوَ</w:t>
      </w:r>
      <w:r>
        <w:rPr>
          <w:rStyle w:val="Superscript"/>
          <w:rFonts w:ascii="spglamiss2014-Bold" w:cs="spglamiss2014-Bold"/>
          <w:b/>
          <w:bCs/>
          <w:rtl/>
        </w:rPr>
        <w:t>ا</w:t>
      </w:r>
      <w:r>
        <w:rPr>
          <w:rStyle w:val="bold"/>
          <w:rtl/>
        </w:rPr>
        <w:t>جًا وَذُرِّيَّةً</w:t>
      </w:r>
      <w:r>
        <w:rPr>
          <w:rtl/>
        </w:rPr>
        <w:t> ﴾ كما لسليمان ثلاثمائة امرأة بمهورهنَّ، وسبعمائة سريَّة، ولداود مائة امرأة بمهورهنَّ، فكيف يقول أهل مَكَّة: لا يكون البشر نبيئا؟ بل النبيء ملك.</w:t>
      </w:r>
    </w:p>
    <w:p w:rsidR="00797B90" w:rsidRDefault="00797B90">
      <w:pPr>
        <w:pStyle w:val="textquran"/>
        <w:spacing w:before="113"/>
        <w:rPr>
          <w:rtl/>
        </w:rPr>
      </w:pPr>
      <w:r>
        <w:rPr>
          <w:rtl/>
        </w:rPr>
        <w:t>وتمَّم الله البَشَرِيَّة بالتزوُّج والتسرِّي والولادة، ولا يستشكل بيحيى وعيسى لأنَّ رسلا نكرة في الإثبات فلا تعمُّ، وإنَّما المراد جماعة مخصوصة، ويقال: من فضائله ژ : استواء سرِّه وعلنه، حتَّى إِنَّه لم تترك نساؤه شيئا مِمَّا يسرُّ من شأن فراشهنَّ معه إلَّا ذكرنه.</w:t>
      </w:r>
    </w:p>
    <w:p w:rsidR="00797B90" w:rsidRDefault="00797B90">
      <w:pPr>
        <w:pStyle w:val="textmawadi3"/>
        <w:spacing w:before="113"/>
        <w:rPr>
          <w:rtl/>
        </w:rPr>
      </w:pPr>
      <w:r>
        <w:rPr>
          <w:rStyle w:val="namat2"/>
          <w:rtl/>
        </w:rPr>
        <w:t>[فقه]</w:t>
      </w:r>
      <w:r>
        <w:rPr>
          <w:rtl/>
        </w:rPr>
        <w:t xml:space="preserve"> حتَّى إنَّ الصحابة اختلفوا في الإيلاج بلا إنزال هل يوجب الغسل؟ فسألوا عائشة </w:t>
      </w:r>
      <w:r>
        <w:rPr>
          <w:rStyle w:val="radiyaanhom"/>
          <w:rFonts w:cs="Times New Roman"/>
          <w:rtl/>
        </w:rPr>
        <w:t>#</w:t>
      </w:r>
      <w:r>
        <w:rPr>
          <w:rtl/>
        </w:rPr>
        <w:t xml:space="preserve"> فقالت ولا حياء في الدين: فعل ذلك رسول الله ژ معي فاغتسلنا جميعا، وهذا يناسب ما روي عن جابر بن زيد </w:t>
      </w:r>
      <w:r>
        <w:rPr>
          <w:rStyle w:val="rahimahoallahta3la"/>
          <w:rFonts w:cs="Times New Roman"/>
          <w:rtl/>
        </w:rPr>
        <w:t>5</w:t>
      </w:r>
      <w:r>
        <w:rPr>
          <w:rtl/>
        </w:rPr>
        <w:t> ، أنَّه سألها عن جماع رسول الله ژ .</w:t>
      </w:r>
    </w:p>
    <w:p w:rsidR="00797B90" w:rsidRDefault="00797B90">
      <w:pPr>
        <w:pStyle w:val="textquran"/>
        <w:spacing w:before="113"/>
        <w:rPr>
          <w:rtl/>
        </w:rPr>
      </w:pPr>
      <w:r>
        <w:rPr>
          <w:rtl/>
        </w:rPr>
        <w:t xml:space="preserve">[قلت:] وكلُّ ذلك عجيب لأنَّه ژ نهى عن ذكر ما يفعل الرجل مع زوجه، فإمَّا أن يكون ذكرهنَّ ذلك زلَّة منهنَّ وهي مغفورة تبن منه، وإمَّا </w:t>
      </w:r>
      <w:r>
        <w:rPr>
          <w:rStyle w:val="bold"/>
          <w:rtl/>
        </w:rPr>
        <w:t>أن يخصَّصن بجواز ذلك لأنَّهنَّ مبلِّغات عنه </w:t>
      </w:r>
      <w:r>
        <w:rPr>
          <w:rtl/>
        </w:rPr>
        <w:t xml:space="preserve">ژ ، والمراد كذلك جعلنا لك يا  محمَّد تسع نسوة، وقد قالوا: ﴿ لَوْ مَا تَاتِينَا بِالْمَلآئِكَةِ ﴾ </w:t>
      </w:r>
      <w:r>
        <w:rPr>
          <w:rStyle w:val="CharacterStyle11"/>
          <w:rtl/>
        </w:rPr>
        <w:t>[سورة الحجر: 7]</w:t>
      </w:r>
      <w:r>
        <w:rPr>
          <w:rtl/>
        </w:rPr>
        <w:t xml:space="preserve">، و﴿ لَوْلَآ أُنزِلَ عَلَيْهِ مَلَكٌ ﴾ </w:t>
      </w:r>
      <w:r>
        <w:rPr>
          <w:rStyle w:val="CharacterStyle11"/>
          <w:rtl/>
        </w:rPr>
        <w:t>[سورة الأنعام: 8]</w:t>
      </w:r>
      <w:r>
        <w:rPr>
          <w:rtl/>
        </w:rPr>
        <w:t xml:space="preserve"> و﴿ مَا لِهَذَا الرَّسُولِ يَاكُلُ الطَّعَامَ وَيَمْشِي فِي الَاسْوَاقِ ﴾ </w:t>
      </w:r>
      <w:r>
        <w:rPr>
          <w:rStyle w:val="CharacterStyle11"/>
          <w:rtl/>
        </w:rPr>
        <w:t>[سورة الفرقان: 7]</w:t>
      </w:r>
      <w:r>
        <w:rPr>
          <w:rtl/>
        </w:rPr>
        <w:t>.</w:t>
      </w:r>
    </w:p>
    <w:p w:rsidR="00797B90" w:rsidRDefault="00797B90">
      <w:pPr>
        <w:pStyle w:val="textquran"/>
        <w:rPr>
          <w:rtl/>
        </w:rPr>
      </w:pPr>
      <w:r>
        <w:rPr>
          <w:rtl/>
        </w:rPr>
        <w:t>وعيَّروه بحبِّ التزويج ولو كان رسولا من الله لاشتغل عن النكاح والأسواق بالعبادة، والملك لا يأكل فليس بملك، لأنَّه يأكل فليس نبيئا، فردَّ الله عليهم بذلك. والنكاح والولادة لا يكونان بلا أكل، ولو كان رسولا لجاء بكلِّ آية طلبت منه.</w:t>
      </w:r>
    </w:p>
    <w:p w:rsidR="00797B90" w:rsidRDefault="00797B90">
      <w:pPr>
        <w:pStyle w:val="textquran"/>
        <w:spacing w:before="170"/>
        <w:rPr>
          <w:rtl/>
        </w:rPr>
      </w:pPr>
      <w:r>
        <w:rPr>
          <w:rtl/>
        </w:rPr>
        <w:t>فردَّ الله عليهم بقوله:</w:t>
      </w:r>
      <w:r>
        <w:rPr>
          <w:rStyle w:val="bold"/>
          <w:rtl/>
        </w:rPr>
        <w:t xml:space="preserve"> </w:t>
      </w:r>
      <w:r>
        <w:rPr>
          <w:rtl/>
        </w:rPr>
        <w:t>﴿ </w:t>
      </w:r>
      <w:r>
        <w:rPr>
          <w:rStyle w:val="bold"/>
          <w:rtl/>
        </w:rPr>
        <w:t>وَمَا كَانَ لِرَسُولٍ</w:t>
      </w:r>
      <w:r>
        <w:rPr>
          <w:rtl/>
        </w:rPr>
        <w:t> ﴾ ما ثبت في قدرته</w:t>
      </w:r>
      <w:r>
        <w:rPr>
          <w:rStyle w:val="bold"/>
          <w:rtl/>
        </w:rPr>
        <w:t xml:space="preserve"> </w:t>
      </w:r>
      <w:r>
        <w:rPr>
          <w:rtl/>
        </w:rPr>
        <w:t>﴿ </w:t>
      </w:r>
      <w:r>
        <w:rPr>
          <w:rStyle w:val="bold"/>
          <w:rtl/>
        </w:rPr>
        <w:t>اَنْ يَّاتِيَ بِئَايَةٍ</w:t>
      </w:r>
      <w:r>
        <w:rPr>
          <w:rtl/>
        </w:rPr>
        <w:t> ﴾ عَقلِيَّة أو نَقلِيَّة طلبت منه أو لم تطلب</w:t>
      </w:r>
      <w:r>
        <w:rPr>
          <w:rStyle w:val="bold"/>
          <w:rtl/>
        </w:rPr>
        <w:t xml:space="preserve"> </w:t>
      </w:r>
      <w:r>
        <w:rPr>
          <w:rtl/>
        </w:rPr>
        <w:t>﴿ </w:t>
      </w:r>
      <w:r>
        <w:rPr>
          <w:rStyle w:val="bold"/>
          <w:rtl/>
        </w:rPr>
        <w:t>اِلَّا بِإِذْنِ اللهِ</w:t>
      </w:r>
      <w:r>
        <w:rPr>
          <w:rtl/>
        </w:rPr>
        <w:t> ﴾</w:t>
      </w:r>
      <w:r>
        <w:rPr>
          <w:rStyle w:val="bold"/>
          <w:rtl/>
        </w:rPr>
        <w:t xml:space="preserve"> </w:t>
      </w:r>
      <w:r>
        <w:rPr>
          <w:rtl/>
        </w:rPr>
        <w:t>فإنَّه رسول ولو لم يأتكم بكلِّ آية تطلبونها، وقد جاء بآيات كافية أعرضتم عنها، وقد جاء بآية كآية عيسى وهي إحياء موتى بعد الهجرة فيما قيل</w:t>
      </w:r>
      <w:r>
        <w:rPr>
          <w:color w:val="00C100"/>
          <w:vertAlign w:val="superscript"/>
          <w:rtl/>
        </w:rPr>
        <w:footnoteReference w:id="135"/>
      </w:r>
      <w:r>
        <w:rPr>
          <w:rtl/>
        </w:rPr>
        <w:t>.</w:t>
      </w:r>
    </w:p>
    <w:p w:rsidR="00797B90" w:rsidRDefault="00797B90">
      <w:pPr>
        <w:pStyle w:val="textmawadi3"/>
        <w:spacing w:before="170"/>
        <w:rPr>
          <w:w w:val="99"/>
          <w:rtl/>
        </w:rPr>
      </w:pPr>
      <w:r>
        <w:rPr>
          <w:rStyle w:val="namat2"/>
          <w:w w:val="99"/>
          <w:rtl/>
        </w:rPr>
        <w:t xml:space="preserve">[سبب النزول] </w:t>
      </w:r>
      <w:r>
        <w:rPr>
          <w:w w:val="99"/>
          <w:rtl/>
        </w:rPr>
        <w:t>وخوَّفهم بالنصرة عليهم ونزول العذاب وتأخَّر ذلك فقالوا: لو كان رسولا لَنُصِرَ علينا وعُذِّبنا، فردَّ الله عليهم بقوله </w:t>
      </w:r>
      <w:r>
        <w:rPr>
          <w:rStyle w:val="azawijal"/>
          <w:rFonts w:cs="Times New Roman"/>
          <w:w w:val="99"/>
          <w:rtl/>
        </w:rPr>
        <w:t>8</w:t>
      </w:r>
      <w:r>
        <w:rPr>
          <w:w w:val="99"/>
          <w:rtl/>
        </w:rPr>
        <w:t> : ﴿ </w:t>
      </w:r>
      <w:r>
        <w:rPr>
          <w:rStyle w:val="bold"/>
          <w:w w:val="99"/>
          <w:rtl/>
        </w:rPr>
        <w:t>لِكُلِّ أَجَلٍ كِتَابٌ</w:t>
      </w:r>
      <w:r>
        <w:rPr>
          <w:w w:val="99"/>
          <w:rtl/>
        </w:rPr>
        <w:t> ﴾ لكلِّ مكتوب عند الله أجل ينتهي إليه، على القلب للكلام تأكيدا كأنَّه يستحقُّ الأجل مكتوبا ويطلبه، أو لكُلِّ أمر مؤجَّل كتاب كتب فيه لا يؤخَّر ولا يقدَّم، أو لكلِّ أجل كتاب كتب فيه، وذلك بحسب الحكمة والمصلحة.</w:t>
      </w:r>
    </w:p>
    <w:p w:rsidR="00797B90" w:rsidRDefault="00797B90">
      <w:pPr>
        <w:pStyle w:val="textmawadi3"/>
        <w:spacing w:before="170"/>
        <w:rPr>
          <w:rtl/>
        </w:rPr>
      </w:pPr>
      <w:r>
        <w:rPr>
          <w:rStyle w:val="namat2"/>
          <w:rtl/>
        </w:rPr>
        <w:t xml:space="preserve">[أصول الدين] </w:t>
      </w:r>
      <w:r>
        <w:rPr>
          <w:rtl/>
        </w:rPr>
        <w:t>ولا يجب الصلاح على الله </w:t>
      </w:r>
      <w:r>
        <w:rPr>
          <w:rStyle w:val="azawijal"/>
          <w:rFonts w:cs="Times New Roman"/>
          <w:rtl/>
        </w:rPr>
        <w:t>8</w:t>
      </w:r>
      <w:r>
        <w:rPr>
          <w:rtl/>
        </w:rPr>
        <w:t xml:space="preserve"> بل يهدي إلى الدين، وحكمه عدل ولا يوصف بالفساد والجور، وقالوا لو كان رسولا لم ينسخ بعض ما في التوراة والإنجيل، أو أكثرهما من الأحكام، فردَّ الله عليهم بقوله</w:t>
      </w:r>
      <w:r>
        <w:rPr>
          <w:color w:val="000000"/>
          <w:rtl/>
        </w:rPr>
        <w:t> </w:t>
      </w:r>
      <w:r>
        <w:rPr>
          <w:rStyle w:val="jallajalalaho"/>
          <w:rFonts w:cs="Times New Roman"/>
          <w:rtl/>
        </w:rPr>
        <w:t>2</w:t>
      </w:r>
      <w:r>
        <w:rPr>
          <w:rStyle w:val="jallajalalaho"/>
          <w:rFonts w:cs="Times New Roman"/>
          <w:color w:val="000000"/>
          <w:rtl/>
        </w:rPr>
        <w:t> </w:t>
      </w:r>
      <w:r>
        <w:rPr>
          <w:rtl/>
        </w:rPr>
        <w:t>:</w:t>
      </w:r>
    </w:p>
    <w:p w:rsidR="00797B90" w:rsidRDefault="00797B90">
      <w:pPr>
        <w:pStyle w:val="textquran"/>
        <w:spacing w:before="170"/>
        <w:rPr>
          <w:rtl/>
        </w:rPr>
      </w:pPr>
      <w:r>
        <w:rPr>
          <w:rtl/>
        </w:rPr>
        <w:t>﴿ </w:t>
      </w:r>
      <w:r>
        <w:rPr>
          <w:rStyle w:val="bold"/>
          <w:rtl/>
        </w:rPr>
        <w:t>يَمْحُواْ اللهُ مَا يَشَآءُ وَيُثَبِّتُ</w:t>
      </w:r>
      <w:r>
        <w:rPr>
          <w:rtl/>
        </w:rPr>
        <w:t> ﴾ ما يشاء</w:t>
      </w:r>
      <w:r>
        <w:rPr>
          <w:rStyle w:val="bold"/>
          <w:rtl/>
        </w:rPr>
        <w:t xml:space="preserve"> </w:t>
      </w:r>
      <w:r>
        <w:rPr>
          <w:rtl/>
        </w:rPr>
        <w:t>﴿ </w:t>
      </w:r>
      <w:r>
        <w:rPr>
          <w:rStyle w:val="bold"/>
          <w:rtl/>
        </w:rPr>
        <w:t>وَعِندَهُ</w:t>
      </w:r>
      <w:r>
        <w:rPr>
          <w:rStyle w:val="wawsmall"/>
          <w:w w:val="105"/>
          <w:rtl/>
        </w:rPr>
        <w:t>وۤ</w:t>
      </w:r>
      <w:r>
        <w:rPr>
          <w:rStyle w:val="bold"/>
          <w:rtl/>
        </w:rPr>
        <w:t xml:space="preserve"> أُمُّ الْكِتَابِ</w:t>
      </w:r>
      <w:r>
        <w:rPr>
          <w:rtl/>
        </w:rPr>
        <w:t> ﴾ يمحو ما يشاء من القرآن ومن التوراة والإنجيل، بالنسخ كنسخ عدَّة الوفاة من السنة إلى أربعة أشهر وعشر، واستقبال بيت المقدس إلى استقبال الكعبة، وبالنسخ إلى غير بدل، ويمحو السيِّئات بالتوبة والصغائر باجتناب الكبائر، ويمحو ما ليس عليه ثواب ولا عقاب من ديوان الحفظة، ويمحو ما يشاء من الأجل المنقضي، والأشياء الفارغة والفاسدة.</w:t>
      </w:r>
    </w:p>
    <w:p w:rsidR="00797B90" w:rsidRDefault="00797B90">
      <w:pPr>
        <w:pStyle w:val="textquran"/>
        <w:spacing w:before="170"/>
        <w:rPr>
          <w:rtl/>
        </w:rPr>
      </w:pPr>
      <w:r>
        <w:rPr>
          <w:rtl/>
        </w:rPr>
        <w:t>ويثبت ما لم ينسخ وما يحدث وما ينسخ إليه، والحسنات وما فيه ثواب أو عقاب، ويمحو القمر ويثبت الشمس، ويمحو القرن ويثبت الآخر، ويمحو الحيوان والنبات بالموت، ويثبت الآخر بالولادة والنبات، ويمحو الدنيا ويثبت الآخرة، ويثبت ليلة القدر أو ليلة نصف شعبان يثبت ما يثبت ويمحو ما يمحو وهكذا على عموم ما يزول وما يحدث.</w:t>
      </w:r>
    </w:p>
    <w:p w:rsidR="00797B90" w:rsidRDefault="00797B90">
      <w:pPr>
        <w:pStyle w:val="textquran"/>
        <w:spacing w:before="170"/>
        <w:rPr>
          <w:rtl/>
        </w:rPr>
      </w:pPr>
      <w:r>
        <w:rPr>
          <w:rtl/>
        </w:rPr>
        <w:t>وأمُّ الكتاب: اللوح المحفوظ والعلم الأزليُّ، وأصل كلِّ شيء أمُّه، وما يجري مجرى الأصل أمٌّ، ومن ذلك أمُّ الرأس، وأمُّ القرى لمكَّة. أو أمُّ الكتاب: صحائف الأعمال، أو عامٌّ لها وللكتب المنزلة، أو لذلك واللوح المحفوظ.</w:t>
      </w:r>
    </w:p>
    <w:p w:rsidR="00797B90" w:rsidRDefault="00797B90">
      <w:pPr>
        <w:pStyle w:val="faree"/>
        <w:rPr>
          <w:rtl/>
        </w:rPr>
      </w:pPr>
      <w:r>
        <w:rPr>
          <w:rtl/>
        </w:rPr>
        <w:t>مهمَّة الرسول التبليغ والله الشاهد والحاكم بين العباد</w:t>
      </w:r>
    </w:p>
    <w:p w:rsidR="00797B90" w:rsidRDefault="00797B90">
      <w:pPr>
        <w:pStyle w:val="textquran"/>
        <w:spacing w:before="113"/>
        <w:rPr>
          <w:rtl/>
        </w:rPr>
      </w:pPr>
      <w:r>
        <w:rPr>
          <w:rtl/>
        </w:rPr>
        <w:t>﴿ </w:t>
      </w:r>
      <w:r>
        <w:rPr>
          <w:rStyle w:val="bold"/>
          <w:rtl/>
        </w:rPr>
        <w:t>وَإِن مَّا</w:t>
      </w:r>
      <w:r>
        <w:rPr>
          <w:rtl/>
        </w:rPr>
        <w:t> ﴾</w:t>
      </w:r>
      <w:r>
        <w:rPr>
          <w:rStyle w:val="bold"/>
          <w:rtl/>
        </w:rPr>
        <w:t xml:space="preserve"> «</w:t>
      </w:r>
      <w:r>
        <w:rPr>
          <w:rtl/>
        </w:rPr>
        <w:t>إِنْ» الشرطية و«مَا» المؤكِّدة لربط الجواب بالشرط</w:t>
      </w:r>
      <w:r>
        <w:rPr>
          <w:rStyle w:val="bold"/>
          <w:rtl/>
        </w:rPr>
        <w:t xml:space="preserve"> </w:t>
      </w:r>
      <w:r>
        <w:rPr>
          <w:rtl/>
        </w:rPr>
        <w:t>﴿ </w:t>
      </w:r>
      <w:r>
        <w:rPr>
          <w:rStyle w:val="bold"/>
          <w:rtl/>
        </w:rPr>
        <w:t>نُرِيَنَّكَ</w:t>
      </w:r>
      <w:r>
        <w:rPr>
          <w:rtl/>
        </w:rPr>
        <w:t> ﴾ يا محمَّد</w:t>
      </w:r>
      <w:r>
        <w:rPr>
          <w:rStyle w:val="bold"/>
          <w:rtl/>
        </w:rPr>
        <w:t xml:space="preserve"> </w:t>
      </w:r>
      <w:r>
        <w:rPr>
          <w:rtl/>
        </w:rPr>
        <w:t>﴿ </w:t>
      </w:r>
      <w:r>
        <w:rPr>
          <w:rStyle w:val="bold"/>
          <w:rtl/>
        </w:rPr>
        <w:t>بَعْضَ الذِي نَعِدُهُمُ</w:t>
      </w:r>
      <w:r>
        <w:rPr>
          <w:rtl/>
        </w:rPr>
        <w:t> ﴾ من العذاب في حياتك</w:t>
      </w:r>
      <w:r>
        <w:rPr>
          <w:rStyle w:val="bold"/>
          <w:rtl/>
        </w:rPr>
        <w:t xml:space="preserve"> </w:t>
      </w:r>
      <w:r>
        <w:rPr>
          <w:rtl/>
        </w:rPr>
        <w:t>﴿ </w:t>
      </w:r>
      <w:r>
        <w:rPr>
          <w:rStyle w:val="bold"/>
          <w:rtl/>
        </w:rPr>
        <w:t>أَوْ نَتَوَفَّيَنَّكَ</w:t>
      </w:r>
      <w:r>
        <w:rPr>
          <w:rtl/>
        </w:rPr>
        <w:t xml:space="preserve"> ﴾ قبل تعذيبهم، والجواب محذوف أي فلا لوم عليك، ﴿ فَمَآ أَنتَ بِمَلُومٍ ﴾ </w:t>
      </w:r>
      <w:r>
        <w:rPr>
          <w:rStyle w:val="CharacterStyle11"/>
          <w:rtl/>
        </w:rPr>
        <w:t>[سورة الذاريات: 54]</w:t>
      </w:r>
      <w:r>
        <w:rPr>
          <w:rtl/>
        </w:rPr>
        <w:t xml:space="preserve"> ناب عنه علَّته وهو قوله:</w:t>
      </w:r>
      <w:r>
        <w:rPr>
          <w:rStyle w:val="bold"/>
          <w:rtl/>
        </w:rPr>
        <w:t xml:space="preserve"> </w:t>
      </w:r>
      <w:r>
        <w:rPr>
          <w:rtl/>
        </w:rPr>
        <w:t>﴿ </w:t>
      </w:r>
      <w:r>
        <w:rPr>
          <w:rStyle w:val="bold"/>
          <w:rtl/>
        </w:rPr>
        <w:t>فَإِنَّمَا عَلَيْكَ الْبَلَاغُ</w:t>
      </w:r>
      <w:r>
        <w:rPr>
          <w:rtl/>
        </w:rPr>
        <w:t> ﴾ أي لأنَّه ليس عليك إلَّا البلاغ، أي تحصيل البلاغ، وقد حصَّلته، أو البلاغ اسم مصدر بمعنى التبليغ، ولأنَّه لا حساب إلَّا على الله كما قال:</w:t>
      </w:r>
      <w:r>
        <w:rPr>
          <w:rStyle w:val="bold"/>
          <w:rtl/>
        </w:rPr>
        <w:t xml:space="preserve"> </w:t>
      </w:r>
      <w:r>
        <w:rPr>
          <w:rtl/>
        </w:rPr>
        <w:t>﴿ </w:t>
      </w:r>
      <w:r>
        <w:rPr>
          <w:rStyle w:val="bold"/>
          <w:rtl/>
        </w:rPr>
        <w:t>وَعَلَيْنَا</w:t>
      </w:r>
      <w:r>
        <w:rPr>
          <w:rtl/>
        </w:rPr>
        <w:t> ﴾ لا عليك ولا على غيرك</w:t>
      </w:r>
      <w:r>
        <w:rPr>
          <w:rStyle w:val="bold"/>
          <w:rtl/>
        </w:rPr>
        <w:t xml:space="preserve"> </w:t>
      </w:r>
      <w:r>
        <w:rPr>
          <w:rtl/>
        </w:rPr>
        <w:t>﴿ </w:t>
      </w:r>
      <w:r>
        <w:rPr>
          <w:rStyle w:val="bold"/>
          <w:rtl/>
        </w:rPr>
        <w:t>الْحِسَابُ</w:t>
      </w:r>
      <w:r>
        <w:rPr>
          <w:rtl/>
        </w:rPr>
        <w:t> ﴾ للمجازاة عليهم ولك، ولا يهمَّنَّك شأنهم والعذاب يصيبهم لا محالة، والإسلام يعلو الكفر وعدًا لا يتخلَّف، وما تقدَّم أولى من تقدير الجواب للفعل الأَوَّل على حِدَة هكذا: فإمَّا نرينَّك بعض الذي نعدهم فذاك شافيك من أعدائك، أو نتوفينَّك فلا لوم عليك، ولا بدَّ من عذابهم.</w:t>
      </w:r>
    </w:p>
    <w:p w:rsidR="00797B90" w:rsidRDefault="00797B90">
      <w:pPr>
        <w:pStyle w:val="textquran"/>
        <w:spacing w:before="113"/>
        <w:rPr>
          <w:rtl/>
        </w:rPr>
      </w:pPr>
      <w:r>
        <w:rPr>
          <w:rtl/>
        </w:rPr>
        <w:t>وهذه طلائعه مذكورة في قوله:</w:t>
      </w:r>
      <w:r>
        <w:rPr>
          <w:rStyle w:val="bold"/>
          <w:rtl/>
        </w:rPr>
        <w:t xml:space="preserve"> </w:t>
      </w:r>
      <w:r>
        <w:rPr>
          <w:rtl/>
        </w:rPr>
        <w:t>﴿ </w:t>
      </w:r>
      <w:r>
        <w:rPr>
          <w:rStyle w:val="bold"/>
          <w:rtl/>
        </w:rPr>
        <w:t>أَوَلَمْ يَرَوَاْ اَنَّا نَاتِي الَارْضَ نَنقُصُهَا مِنَ اَطْرَافِهَا</w:t>
      </w:r>
      <w:r>
        <w:rPr>
          <w:rtl/>
        </w:rPr>
        <w:t> ﴾ ومكَّة وسطها، أشكُّوا ولم يروا، أو أنكروا ولم يروا أنَّنا ننقص أرض المشركين بالفتح لبلد بعد بلد نقصا من أطراف المشركين وزيادة في أطراف المؤمنين، وجملة «نَنقُصُهَا» حال من ضمير «نَاتِي»، أو من الأرض، أو ننقص بلاد الأمم السابقة بكفرهم، أفلا تخافون أن تهلكوا مثلهم لكفركم؟.</w:t>
      </w:r>
    </w:p>
    <w:p w:rsidR="00797B90" w:rsidRDefault="00797B90">
      <w:pPr>
        <w:pStyle w:val="textquran"/>
        <w:spacing w:before="113"/>
        <w:rPr>
          <w:w w:val="101"/>
          <w:rtl/>
        </w:rPr>
      </w:pPr>
      <w:r>
        <w:rPr>
          <w:w w:val="101"/>
          <w:rtl/>
        </w:rPr>
        <w:t>[قلت:] ويضعف ما قيل عن ابن عباس: ننقصها بموت الأشراف والكبراء والعلماء والصالحين، ولعلَّ هذا لم يَصِحَّ عن ابن عَبَّاس، إذ ليس المقام له، اللهمَّ إلَّا أن يقال: ألم يروا أنَّا أهلكنا قبلهم من هو أشرف منهم فكيف هم مع كفرهم؟.</w:t>
      </w:r>
    </w:p>
    <w:p w:rsidR="00797B90" w:rsidRDefault="00797B90">
      <w:pPr>
        <w:pStyle w:val="textquran"/>
        <w:spacing w:before="113"/>
        <w:rPr>
          <w:rStyle w:val="bold"/>
          <w:rtl/>
        </w:rPr>
      </w:pPr>
      <w:r>
        <w:rPr>
          <w:rtl/>
        </w:rPr>
        <w:t>﴿ </w:t>
      </w:r>
      <w:r>
        <w:rPr>
          <w:rStyle w:val="bold"/>
          <w:rtl/>
        </w:rPr>
        <w:t>وَاللهُ يَحْكُمُ</w:t>
      </w:r>
      <w:r>
        <w:rPr>
          <w:rtl/>
        </w:rPr>
        <w:t> ﴾ في الخلق بما يشاء، ومقتضى الظاهر: ونحن نحكم، وجعل الظاهر موضع المضمر لتربية المهابة بلفظ الجلالة، وتحقيق الخبر لكونه من الجليل الذي اسمه «الله».</w:t>
      </w:r>
    </w:p>
    <w:p w:rsidR="00797B90" w:rsidRDefault="00797B90">
      <w:pPr>
        <w:pStyle w:val="textquran"/>
        <w:spacing w:before="113"/>
        <w:rPr>
          <w:w w:val="102"/>
          <w:rtl/>
        </w:rPr>
      </w:pPr>
      <w:r>
        <w:rPr>
          <w:w w:val="102"/>
          <w:rtl/>
        </w:rPr>
        <w:t>﴿ </w:t>
      </w:r>
      <w:r>
        <w:rPr>
          <w:rStyle w:val="bold"/>
          <w:w w:val="102"/>
          <w:rtl/>
        </w:rPr>
        <w:t>لَا مُعَقِّبَ لِحُكْمِهِ</w:t>
      </w:r>
      <w:r>
        <w:rPr>
          <w:w w:val="102"/>
          <w:rtl/>
        </w:rPr>
        <w:t> ﴾ لا يأتي أحد عقب حكمه بما يبطل حكمه، أو ينقصه أو يضعفه، [قلت:] وقد</w:t>
      </w:r>
      <w:r>
        <w:rPr>
          <w:rStyle w:val="bold"/>
          <w:w w:val="102"/>
          <w:rtl/>
        </w:rPr>
        <w:t xml:space="preserve"> حكم للإسلام بالإقبال</w:t>
      </w:r>
      <w:r>
        <w:rPr>
          <w:w w:val="102"/>
          <w:rtl/>
        </w:rPr>
        <w:t xml:space="preserve"> </w:t>
      </w:r>
      <w:r>
        <w:rPr>
          <w:rStyle w:val="bold"/>
          <w:w w:val="102"/>
          <w:rtl/>
        </w:rPr>
        <w:t>وللكفر بالإدبار</w:t>
      </w:r>
      <w:r>
        <w:rPr>
          <w:w w:val="102"/>
          <w:rtl/>
        </w:rPr>
        <w:t>، فلا بدَّ من وقوعه خارجا بالمعاينة. والجملة حال من ضمير «يَحْكُمُ».</w:t>
      </w:r>
      <w:r>
        <w:rPr>
          <w:rStyle w:val="bold"/>
          <w:w w:val="102"/>
          <w:rtl/>
        </w:rPr>
        <w:t xml:space="preserve"> </w:t>
      </w:r>
      <w:r>
        <w:rPr>
          <w:w w:val="102"/>
          <w:rtl/>
        </w:rPr>
        <w:t>﴿ </w:t>
      </w:r>
      <w:r>
        <w:rPr>
          <w:rStyle w:val="bold"/>
          <w:w w:val="102"/>
          <w:rtl/>
        </w:rPr>
        <w:t>وَهُوَ سَرِيعُ الْحِسَابِ</w:t>
      </w:r>
      <w:r>
        <w:rPr>
          <w:w w:val="102"/>
          <w:rtl/>
        </w:rPr>
        <w:t> ﴾ قريب عذابهم بعد الموت، أو حسابهم يوم البعث بالمناقشة بعد عذابهم في الدنيا، بالذلِّ والخوف والقتل والجلاء من ديارهم، وغير ذلك، وكلُّ آت قريب. ويجوز عود الحساب إلى ثواب المؤمنين وعقاب الكافرين.</w:t>
      </w:r>
    </w:p>
    <w:p w:rsidR="00797B90" w:rsidRDefault="00797B90">
      <w:pPr>
        <w:pStyle w:val="textquran"/>
        <w:spacing w:before="113"/>
        <w:rPr>
          <w:w w:val="102"/>
          <w:rtl/>
        </w:rPr>
      </w:pPr>
      <w:r>
        <w:rPr>
          <w:w w:val="102"/>
          <w:rtl/>
        </w:rPr>
        <w:t>﴿ </w:t>
      </w:r>
      <w:r>
        <w:rPr>
          <w:rStyle w:val="bold"/>
          <w:w w:val="102"/>
          <w:rtl/>
        </w:rPr>
        <w:t>وَقَدْ مَكَرَ الذِينَ مِن قَبْلِهِمْ</w:t>
      </w:r>
      <w:r>
        <w:rPr>
          <w:w w:val="102"/>
          <w:rtl/>
        </w:rPr>
        <w:t> ﴾ احتال الكُفَّار قبلهم على أنبيائهم والمؤمنين بالسوء، كما احتال عليك قومك وعلى المؤمنين، فَتَسَلَّ، ولم يؤثِّر احتيالهم، كذلك لا يؤثِّر احتيال قومك، فلا عبرة به لأنَّ المكر لله جميعا، كما قال:</w:t>
      </w:r>
      <w:r>
        <w:rPr>
          <w:rStyle w:val="bold"/>
          <w:w w:val="102"/>
          <w:rtl/>
        </w:rPr>
        <w:t xml:space="preserve"> </w:t>
      </w:r>
      <w:r>
        <w:rPr>
          <w:w w:val="102"/>
          <w:rtl/>
        </w:rPr>
        <w:t>﴿ </w:t>
      </w:r>
      <w:r>
        <w:rPr>
          <w:rStyle w:val="bold"/>
          <w:w w:val="102"/>
          <w:rtl/>
        </w:rPr>
        <w:t>فَلِلَّهِ الْمَكْرُ جَمِيعًا</w:t>
      </w:r>
      <w:r>
        <w:rPr>
          <w:w w:val="102"/>
          <w:rtl/>
        </w:rPr>
        <w:t> ﴾ لا شيء من تأثيره لغيره، فلا يؤثِّر ما لم يرد الله أن يؤثِّر، أو لله المجازاة على المكر، أو المكر: التأثير نفسه لأنَّه مسبّبه، والأوَّل أولى.</w:t>
      </w:r>
    </w:p>
    <w:p w:rsidR="00797B90" w:rsidRDefault="00797B90">
      <w:pPr>
        <w:pStyle w:val="textquran"/>
        <w:rPr>
          <w:rtl/>
        </w:rPr>
      </w:pPr>
      <w:r>
        <w:rPr>
          <w:rtl/>
        </w:rPr>
        <w:t>وقد مكر نمرود بإبراهيم ‰ ، وفرعون بموسى ‰ ، واليهود بعيسى ‰ ، وما أثَّر في بعض الأنبياء والمؤمنين فبقضاء الله تعالى.</w:t>
      </w:r>
    </w:p>
    <w:p w:rsidR="00797B90" w:rsidRDefault="00797B90">
      <w:pPr>
        <w:pStyle w:val="textquran"/>
        <w:spacing w:before="198"/>
        <w:rPr>
          <w:rtl/>
        </w:rPr>
      </w:pPr>
      <w:r>
        <w:rPr>
          <w:rtl/>
        </w:rPr>
        <w:t>﴿ </w:t>
      </w:r>
      <w:r>
        <w:rPr>
          <w:rStyle w:val="bold"/>
          <w:rtl/>
        </w:rPr>
        <w:t>يَعْلَمُ مَا تَكْسِبُ كُلُّ نَفْسٍ</w:t>
      </w:r>
      <w:r>
        <w:rPr>
          <w:rtl/>
        </w:rPr>
        <w:t> ﴾ لا يخفى عنه شيء، وَالكُفَّار غافلون فيحضر لهم العقاب من حيث لا يعلمون، وهذا من أشدِّ المكر، وللمؤمنين في ذلك ثواب صبرهم وأعمالهم يجدونه أحوج ما يكونون إليه، وظهور عقاب الكافرين أيضا كأنَّه مكر من المؤمنين يتشفَّون به</w:t>
      </w:r>
      <w:r>
        <w:rPr>
          <w:rStyle w:val="bold"/>
          <w:rtl/>
        </w:rPr>
        <w:t xml:space="preserve"> </w:t>
      </w:r>
      <w:r>
        <w:rPr>
          <w:rtl/>
        </w:rPr>
        <w:t>﴿ </w:t>
      </w:r>
      <w:r>
        <w:rPr>
          <w:rStyle w:val="bold"/>
          <w:rtl/>
        </w:rPr>
        <w:t>وَسَيَعْلَمُ الْكَافِرُ</w:t>
      </w:r>
      <w:r>
        <w:rPr>
          <w:rtl/>
        </w:rPr>
        <w:t> ﴾ الكُفَّار</w:t>
      </w:r>
      <w:r>
        <w:rPr>
          <w:rStyle w:val="bold"/>
          <w:rtl/>
        </w:rPr>
        <w:t xml:space="preserve"> </w:t>
      </w:r>
      <w:r>
        <w:rPr>
          <w:rtl/>
        </w:rPr>
        <w:t>﴿ </w:t>
      </w:r>
      <w:r>
        <w:rPr>
          <w:rStyle w:val="bold"/>
          <w:rtl/>
        </w:rPr>
        <w:t>لِمَنْ عُقْبَى الدَّارِ</w:t>
      </w:r>
      <w:r>
        <w:rPr>
          <w:rtl/>
        </w:rPr>
        <w:t> ﴾ عقباها الجنَّة أللنبيء ژ والمؤمنين أم لهم؟.</w:t>
      </w:r>
    </w:p>
    <w:p w:rsidR="00797B90" w:rsidRDefault="00797B90">
      <w:pPr>
        <w:pStyle w:val="textquran"/>
        <w:spacing w:before="198"/>
        <w:rPr>
          <w:w w:val="105"/>
          <w:rtl/>
        </w:rPr>
      </w:pPr>
      <w:r>
        <w:rPr>
          <w:w w:val="105"/>
          <w:rtl/>
        </w:rPr>
        <w:t>﴿ </w:t>
      </w:r>
      <w:r>
        <w:rPr>
          <w:rStyle w:val="bold"/>
          <w:w w:val="105"/>
          <w:rtl/>
        </w:rPr>
        <w:t>وَيَقُولُ</w:t>
      </w:r>
      <w:r>
        <w:rPr>
          <w:w w:val="105"/>
          <w:rtl/>
        </w:rPr>
        <w:t> ﴾ لك يا محمَّد</w:t>
      </w:r>
      <w:r>
        <w:rPr>
          <w:rStyle w:val="bold"/>
          <w:w w:val="105"/>
          <w:rtl/>
        </w:rPr>
        <w:t xml:space="preserve"> </w:t>
      </w:r>
      <w:r>
        <w:rPr>
          <w:w w:val="105"/>
          <w:rtl/>
        </w:rPr>
        <w:t>﴿ </w:t>
      </w:r>
      <w:r>
        <w:rPr>
          <w:rStyle w:val="bold"/>
          <w:w w:val="105"/>
          <w:rtl/>
        </w:rPr>
        <w:t>الذِينَ كَفَرُواْ لَسْتَ مُرْسَلاً</w:t>
      </w:r>
      <w:r>
        <w:rPr>
          <w:w w:val="105"/>
          <w:rtl/>
        </w:rPr>
        <w:t> ﴾</w:t>
      </w:r>
      <w:r>
        <w:rPr>
          <w:rStyle w:val="bold"/>
          <w:w w:val="105"/>
          <w:rtl/>
        </w:rPr>
        <w:t xml:space="preserve"> </w:t>
      </w:r>
      <w:r>
        <w:rPr>
          <w:w w:val="105"/>
          <w:rtl/>
        </w:rPr>
        <w:t>من الله بل تقول من عندك أو من غيرك</w:t>
      </w:r>
      <w:r>
        <w:rPr>
          <w:rStyle w:val="bold"/>
          <w:w w:val="105"/>
          <w:rtl/>
        </w:rPr>
        <w:t xml:space="preserve"> </w:t>
      </w:r>
      <w:r>
        <w:rPr>
          <w:w w:val="105"/>
          <w:rtl/>
        </w:rPr>
        <w:t>﴿ </w:t>
      </w:r>
      <w:r>
        <w:rPr>
          <w:rStyle w:val="bold"/>
          <w:w w:val="105"/>
          <w:rtl/>
        </w:rPr>
        <w:t>قُلْ</w:t>
      </w:r>
      <w:r>
        <w:rPr>
          <w:w w:val="105"/>
          <w:rtl/>
        </w:rPr>
        <w:t> ﴾ لهم</w:t>
      </w:r>
      <w:r>
        <w:rPr>
          <w:rStyle w:val="bold"/>
          <w:w w:val="105"/>
          <w:rtl/>
        </w:rPr>
        <w:t xml:space="preserve"> </w:t>
      </w:r>
      <w:r>
        <w:rPr>
          <w:w w:val="105"/>
          <w:rtl/>
        </w:rPr>
        <w:t>﴿ </w:t>
      </w:r>
      <w:r>
        <w:rPr>
          <w:rStyle w:val="bold"/>
          <w:w w:val="105"/>
          <w:rtl/>
        </w:rPr>
        <w:t>كَفَى</w:t>
      </w:r>
      <w:r>
        <w:rPr>
          <w:rFonts w:ascii="spglamiss2014-Bold" w:cs="spglamiss2014-Bold"/>
          <w:b/>
          <w:bCs/>
          <w:w w:val="105"/>
          <w:rtl/>
        </w:rPr>
        <w:t>ٰ</w:t>
      </w:r>
      <w:r>
        <w:rPr>
          <w:rStyle w:val="bold"/>
          <w:w w:val="105"/>
          <w:rtl/>
        </w:rPr>
        <w:t xml:space="preserve"> بِاللهِ شَهِيدَ</w:t>
      </w:r>
      <w:r>
        <w:rPr>
          <w:rStyle w:val="Superscript"/>
          <w:rFonts w:ascii="spglamiss2014-Bold" w:cs="spglamiss2014-Bold"/>
          <w:b/>
          <w:bCs/>
          <w:w w:val="105"/>
          <w:position w:val="10"/>
          <w:sz w:val="24"/>
          <w:szCs w:val="24"/>
          <w:rtl/>
        </w:rPr>
        <w:t>م</w:t>
      </w:r>
      <w:r>
        <w:rPr>
          <w:rStyle w:val="bold"/>
          <w:w w:val="105"/>
          <w:rtl/>
        </w:rPr>
        <w:t>ا بَيْنِي وَبَيْنَكُمْ</w:t>
      </w:r>
      <w:r>
        <w:rPr>
          <w:w w:val="105"/>
          <w:rtl/>
        </w:rPr>
        <w:t> ﴾ بأنِّي رسول، وقد اكتفيت بما علمت من شهادته، وانقطع الخصام إلَّا أَّن يشاء الله، أو سمَّى إظهار الله تعالى المعجزات على رسالته ژ شهادة منه تعالى بها.</w:t>
      </w:r>
    </w:p>
    <w:p w:rsidR="00797B90" w:rsidRDefault="00797B90">
      <w:pPr>
        <w:pStyle w:val="textquran"/>
        <w:spacing w:before="198"/>
        <w:rPr>
          <w:w w:val="105"/>
          <w:rtl/>
        </w:rPr>
      </w:pPr>
      <w:r>
        <w:rPr>
          <w:w w:val="105"/>
          <w:rtl/>
        </w:rPr>
        <w:t>﴿ </w:t>
      </w:r>
      <w:r>
        <w:rPr>
          <w:rStyle w:val="bold"/>
          <w:w w:val="105"/>
          <w:rtl/>
        </w:rPr>
        <w:t>وَمَنْ عِندَهُ عِلْمُ الْكِتَابِ</w:t>
      </w:r>
      <w:r>
        <w:rPr>
          <w:w w:val="105"/>
          <w:rtl/>
        </w:rPr>
        <w:t> ﴾ عطف على لفظ الجلالة، والكتاب كتب الله كالتوراة والإنجيل والزبور، والذين عندهم علم الكتاب مؤمنو أهل الكتاب، يشهدون له بالرسالة، كعبد الله بن سلَام وسلمان الفارسي وكعب الأحبار، والجارود وتميم الداري كذا قيل، وفيه أنَّ سلمان من الفرس لا كتاب له، اللهمَّ إلَّا أن يقال: تعلَّم الإنجيل أو التوراة حين هرب من أبيه، وصار يخدم الرهبان ليدلُّوه على دين الله، وأَنَّ كعب الأحبار أسلم في عهد عمر </w:t>
      </w:r>
      <w:r>
        <w:rPr>
          <w:w w:val="105"/>
        </w:rPr>
        <w:t>ƒ</w:t>
      </w:r>
      <w:r>
        <w:rPr>
          <w:w w:val="105"/>
          <w:rtl/>
        </w:rPr>
        <w:t> ، نعم قيل أسلم في زمان النبيء ژ ، ولم يظهر إيمانه إلَّا في عهد عمر </w:t>
      </w:r>
      <w:r>
        <w:rPr>
          <w:w w:val="105"/>
        </w:rPr>
        <w:t>ƒ</w:t>
      </w:r>
      <w:r>
        <w:rPr>
          <w:w w:val="105"/>
          <w:rtl/>
        </w:rPr>
        <w:t> .</w:t>
      </w:r>
    </w:p>
    <w:p w:rsidR="00797B90" w:rsidRDefault="00797B90">
      <w:pPr>
        <w:pStyle w:val="textquran"/>
        <w:spacing w:before="198"/>
        <w:rPr>
          <w:rtl/>
        </w:rPr>
      </w:pPr>
      <w:r>
        <w:rPr>
          <w:rtl/>
        </w:rPr>
        <w:t>ويروى أنَّ عبد الله بن سلَام أخذ بعضادتي الباب وقال: أنشدكم الله تعالى أتعلمون أنِّي الذي أنزلت فيه ﴿ وَمَنْ عِندَهُ عِلْمُ الْكِتَابِ ﴾ قالوا: اللهمَّ نعم.</w:t>
      </w:r>
    </w:p>
    <w:p w:rsidR="00797B90" w:rsidRDefault="00797B90">
      <w:pPr>
        <w:pStyle w:val="textquran"/>
        <w:spacing w:before="198"/>
        <w:rPr>
          <w:rtl/>
        </w:rPr>
      </w:pPr>
      <w:r>
        <w:rPr>
          <w:rtl/>
        </w:rPr>
        <w:t>وقيل: ﴿ الْكِتَاب ﴾: اللوح المحفوظ، فالمراد بـ﴿ مَنْ عِندَهُ عِلْمُ الْكِتَابِ ﴾ الله </w:t>
      </w:r>
      <w:r>
        <w:rPr>
          <w:rStyle w:val="azawijal"/>
          <w:rFonts w:cs="Times New Roman"/>
          <w:rtl/>
        </w:rPr>
        <w:t>8</w:t>
      </w:r>
      <w:r>
        <w:rPr>
          <w:rtl/>
        </w:rPr>
        <w:t> ، وكأنَّه قيل: قل كفى من اتَّصف بالألوهيَّة واختصَّ بعلم اللوح المحفوظ شهيدا، فاصلا بيني وبينكم، فيخزي الكاذب، كقولك جاء زيد العالم والشجاع، أي المتَّصف بالعلم والشجاعة.</w:t>
      </w:r>
    </w:p>
    <w:p w:rsidR="00797B90" w:rsidRDefault="00797B90">
      <w:pPr>
        <w:pStyle w:val="textboldcenter"/>
        <w:spacing w:before="283"/>
        <w:rPr>
          <w:sz w:val="28"/>
          <w:szCs w:val="28"/>
          <w:rtl/>
        </w:rPr>
      </w:pPr>
      <w:r>
        <w:rPr>
          <w:sz w:val="28"/>
          <w:szCs w:val="28"/>
          <w:rtl/>
        </w:rPr>
        <w:t>وصلَّى الله على سيِّدنا محمَّد وآله وصحبه وسلَّم</w:t>
      </w:r>
    </w:p>
    <w:p w:rsidR="00797B90" w:rsidRDefault="00797B90">
      <w:pPr>
        <w:pStyle w:val="textboldcenter"/>
        <w:spacing w:before="0"/>
        <w:rPr>
          <w:sz w:val="28"/>
          <w:szCs w:val="28"/>
          <w:rtl/>
        </w:rPr>
      </w:pPr>
      <w:r>
        <w:rPr>
          <w:sz w:val="28"/>
          <w:szCs w:val="28"/>
          <w:rtl/>
        </w:rPr>
        <w:t>ولا حول ولا قوَّة إلَّا بالله العليِّ العظيم</w:t>
      </w:r>
    </w:p>
    <w:p w:rsidR="00797B90" w:rsidRDefault="00797B90">
      <w:pPr>
        <w:pStyle w:val="textquran"/>
        <w:rPr>
          <w:rtl/>
        </w:rPr>
      </w:pPr>
    </w:p>
    <w:p w:rsidR="00797B90" w:rsidRPr="00797B90" w:rsidRDefault="00797B90">
      <w:pPr>
        <w:pStyle w:val="textquran"/>
        <w:rPr>
          <w:rStyle w:val="alyahaalsalam"/>
          <w:rFonts w:ascii="spglamiss2014" w:hAnsi="Calibri" w:cs="spglamiss2014"/>
          <w:position w:val="0"/>
          <w:sz w:val="40"/>
          <w:szCs w:val="40"/>
          <w:rtl/>
        </w:rPr>
      </w:pPr>
    </w:p>
    <w:p w:rsidR="00797B90" w:rsidRPr="00797B90" w:rsidRDefault="00797B90">
      <w:pPr>
        <w:pStyle w:val="textquran"/>
        <w:rPr>
          <w:rStyle w:val="alyahaalsalam"/>
          <w:rFonts w:ascii="spglamiss2014" w:hAnsi="Calibri" w:cs="spglamiss2014"/>
          <w:position w:val="0"/>
          <w:sz w:val="40"/>
          <w:szCs w:val="40"/>
          <w:rtl/>
        </w:rPr>
      </w:pPr>
    </w:p>
    <w:p w:rsidR="00797B90" w:rsidRDefault="00797B90">
      <w:pPr>
        <w:pStyle w:val="Numberssura"/>
        <w:rPr>
          <w:smallCaps/>
        </w:rPr>
      </w:pPr>
      <w:r>
        <w:t>14</w:t>
      </w:r>
    </w:p>
    <w:p w:rsidR="00797B90" w:rsidRDefault="00797B90">
      <w:pPr>
        <w:pStyle w:val="suratitle"/>
        <w:rPr>
          <w:smallCaps/>
          <w:rtl/>
        </w:rPr>
      </w:pPr>
      <w:r>
        <w:rPr>
          <w:smallCaps/>
          <w:rtl/>
        </w:rPr>
        <w:t>تفسير سورة إبراهيم</w:t>
      </w:r>
    </w:p>
    <w:p w:rsidR="00797B90" w:rsidRDefault="00797B90">
      <w:pPr>
        <w:pStyle w:val="suratitle"/>
        <w:rPr>
          <w:rtl/>
        </w:rPr>
      </w:pPr>
      <w:r>
        <w:rPr>
          <w:smallCaps/>
          <w:color w:val="000000"/>
          <w:w w:val="95"/>
          <w:sz w:val="26"/>
          <w:szCs w:val="26"/>
          <w:rtl/>
        </w:rPr>
        <w:t>مكِّـيَّة إلَّا الآيتين 28 ـ 29 فمدنيَّة، وآياتها 52 ـ نزلت بعد سورة نوح</w:t>
      </w:r>
    </w:p>
    <w:p w:rsidR="00797B90" w:rsidRDefault="00797B90">
      <w:pPr>
        <w:pStyle w:val="faree"/>
        <w:rPr>
          <w:rtl/>
        </w:rPr>
      </w:pPr>
      <w:r>
        <w:rPr>
          <w:rtl/>
        </w:rPr>
        <w:t>الغاية من إنزال القرآن وذمُّ الكافرين</w:t>
      </w:r>
    </w:p>
    <w:p w:rsidR="00797B90" w:rsidRDefault="00797B90">
      <w:pPr>
        <w:pStyle w:val="textquran"/>
        <w:rPr>
          <w:w w:val="95"/>
          <w:rtl/>
        </w:rPr>
      </w:pPr>
      <w:r>
        <w:rPr>
          <w:w w:val="95"/>
          <w:rtl/>
        </w:rPr>
        <w:t>﴿ </w:t>
      </w:r>
      <w:r>
        <w:rPr>
          <w:rStyle w:val="bold"/>
          <w:w w:val="95"/>
          <w:rtl/>
        </w:rPr>
        <w:t>أَلَر</w:t>
      </w:r>
      <w:r>
        <w:rPr>
          <w:w w:val="95"/>
          <w:rtl/>
        </w:rPr>
        <w:t> ﴾ مرَّ مثله، أو هذه «أَلَر» أي هذه سورة تسمَّى ألر، أو اقرأ هذه السورة المسمَّاة «أَلَر» وكذا هو اسم لمثل هذه السورة</w:t>
      </w:r>
      <w:r>
        <w:rPr>
          <w:rStyle w:val="bold"/>
          <w:w w:val="95"/>
          <w:rtl/>
        </w:rPr>
        <w:t xml:space="preserve"> </w:t>
      </w:r>
      <w:r>
        <w:rPr>
          <w:w w:val="95"/>
          <w:rtl/>
        </w:rPr>
        <w:t>﴿ </w:t>
      </w:r>
      <w:r>
        <w:rPr>
          <w:rStyle w:val="bold"/>
          <w:w w:val="95"/>
          <w:rtl/>
        </w:rPr>
        <w:t>كِتَابٌ</w:t>
      </w:r>
      <w:r>
        <w:rPr>
          <w:w w:val="95"/>
          <w:rtl/>
        </w:rPr>
        <w:t> ﴾</w:t>
      </w:r>
      <w:r>
        <w:rPr>
          <w:rStyle w:val="bold"/>
          <w:w w:val="95"/>
          <w:rtl/>
        </w:rPr>
        <w:t xml:space="preserve"> </w:t>
      </w:r>
      <w:r>
        <w:rPr>
          <w:w w:val="95"/>
          <w:rtl/>
        </w:rPr>
        <w:t>أي هذا كتاب أو هذه السورة المسماة «أَلَر» كتاب، وقوله: ﴿ </w:t>
      </w:r>
      <w:r>
        <w:rPr>
          <w:rStyle w:val="bold"/>
          <w:w w:val="95"/>
          <w:rtl/>
        </w:rPr>
        <w:t>اَنزَلْنَاهُ إِلَيْكَ</w:t>
      </w:r>
      <w:r>
        <w:rPr>
          <w:w w:val="95"/>
          <w:rtl/>
        </w:rPr>
        <w:t> ﴾ نعت «كِتَابٌ». أو «أَلَر» تعديد للحروف وقرع للعصاة، ولا إعراب له على هذا، كأنَّه قيل: تنبَّه فإنَّنا ننزِّل عليك كلاما معجزا، أو مبتدأ نكِّر للتعظيم خبره قوله </w:t>
      </w:r>
      <w:r>
        <w:rPr>
          <w:rStyle w:val="azawijal"/>
          <w:rFonts w:cs="Times New Roman"/>
          <w:w w:val="95"/>
          <w:rtl/>
        </w:rPr>
        <w:t>8</w:t>
      </w:r>
      <w:r>
        <w:rPr>
          <w:w w:val="95"/>
          <w:rtl/>
        </w:rPr>
        <w:t> : ﴿ اَنزَلْنَاهُ إِلَيْكَ لِتُخْرِجَ النَّاسَ ﴾، وفي إسناد الإخراج إليه ژ مع إسناد الإنزال إلى الله </w:t>
      </w:r>
      <w:r>
        <w:rPr>
          <w:rStyle w:val="azawijal"/>
          <w:rFonts w:cs="Times New Roman"/>
          <w:w w:val="95"/>
          <w:rtl/>
        </w:rPr>
        <w:t>8</w:t>
      </w:r>
      <w:r>
        <w:rPr>
          <w:w w:val="95"/>
          <w:rtl/>
        </w:rPr>
        <w:t xml:space="preserve"> تفخيم وتقدير.</w:t>
      </w:r>
    </w:p>
    <w:p w:rsidR="00797B90" w:rsidRDefault="00797B90">
      <w:pPr>
        <w:pStyle w:val="textquran"/>
        <w:rPr>
          <w:rStyle w:val="bold"/>
          <w:rtl/>
        </w:rPr>
      </w:pPr>
      <w:r>
        <w:rPr>
          <w:rtl/>
        </w:rPr>
        <w:t>﴿ </w:t>
      </w:r>
      <w:r>
        <w:rPr>
          <w:rStyle w:val="bold"/>
          <w:rtl/>
        </w:rPr>
        <w:t>لِتُخْرِجَ النَّاسَ</w:t>
      </w:r>
      <w:r>
        <w:rPr>
          <w:rtl/>
        </w:rPr>
        <w:t> ﴾: بدعائك به الناس إلى ما فيه الهدى، كما قال:</w:t>
      </w:r>
      <w:r>
        <w:rPr>
          <w:rStyle w:val="bold"/>
          <w:rtl/>
        </w:rPr>
        <w:t xml:space="preserve"> </w:t>
      </w:r>
      <w:r>
        <w:rPr>
          <w:rtl/>
        </w:rPr>
        <w:t>﴿ </w:t>
      </w:r>
      <w:r>
        <w:rPr>
          <w:rStyle w:val="bold"/>
          <w:rtl/>
        </w:rPr>
        <w:t>مِنَ الظُّلُمَاتِ إِلَى النُّورِ</w:t>
      </w:r>
      <w:r>
        <w:rPr>
          <w:rtl/>
        </w:rPr>
        <w:t> ﴾</w:t>
      </w:r>
      <w:r>
        <w:rPr>
          <w:rStyle w:val="bold"/>
          <w:rtl/>
        </w:rPr>
        <w:t xml:space="preserve"> </w:t>
      </w:r>
      <w:r>
        <w:rPr>
          <w:rtl/>
        </w:rPr>
        <w:t>من أنواع الكفر إلى التوحيد والإسلام، جمع الظلمة لكثرة طرق المعاصي، وأفرد النور لأنَّ طريق العلم والإيمان واحد.</w:t>
      </w:r>
    </w:p>
    <w:p w:rsidR="00797B90" w:rsidRDefault="00797B90">
      <w:pPr>
        <w:pStyle w:val="textquran"/>
        <w:spacing w:before="102"/>
        <w:rPr>
          <w:rtl/>
        </w:rPr>
      </w:pPr>
      <w:r>
        <w:rPr>
          <w:rtl/>
        </w:rPr>
        <w:t>﴿ </w:t>
      </w:r>
      <w:r>
        <w:rPr>
          <w:rStyle w:val="bold"/>
          <w:rtl/>
        </w:rPr>
        <w:t>بِإِذْنِ رَبِّهِمُ</w:t>
      </w:r>
      <w:r>
        <w:rPr>
          <w:rtl/>
        </w:rPr>
        <w:t> ﴾ بتوفيقه، والإذن موضوع لتسهيل الحجاب والدخول متعذِّر، وإذا رفع المنع صحَّ الدخول، وذلك مجاز مرسل لعلاقة اللزوم، أو استعارة، شبَّه توفيق الله </w:t>
      </w:r>
      <w:r>
        <w:rPr>
          <w:rStyle w:val="azawijal"/>
          <w:rFonts w:cs="Times New Roman"/>
          <w:rtl/>
        </w:rPr>
        <w:t>8</w:t>
      </w:r>
      <w:r>
        <w:rPr>
          <w:rtl/>
        </w:rPr>
        <w:t xml:space="preserve"> بالإذن، والجامع إزالة المانع، وهو متعلِّق بـ «تُخْرِج»، أو حال من ضمير «تُخْرِج»، أي ثابتا بإذن ربِّك، والمعنى: مأذونا لك، ومقتضى الظاهر: بإذننا، لكن أضافه إلى الربِّ إشعارا بالتربية واللطف.</w:t>
      </w:r>
    </w:p>
    <w:p w:rsidR="00797B90" w:rsidRDefault="00797B90">
      <w:pPr>
        <w:pStyle w:val="textquran"/>
        <w:spacing w:before="102"/>
        <w:rPr>
          <w:w w:val="96"/>
          <w:rtl/>
        </w:rPr>
      </w:pPr>
      <w:r>
        <w:rPr>
          <w:w w:val="96"/>
          <w:rtl/>
        </w:rPr>
        <w:t>﴿ </w:t>
      </w:r>
      <w:r>
        <w:rPr>
          <w:rStyle w:val="bold"/>
          <w:w w:val="96"/>
          <w:rtl/>
        </w:rPr>
        <w:t>إِلَى</w:t>
      </w:r>
      <w:r>
        <w:rPr>
          <w:rFonts w:ascii="spglamiss2014-Bold" w:cs="spglamiss2014-Bold"/>
          <w:b/>
          <w:bCs/>
          <w:w w:val="96"/>
          <w:rtl/>
        </w:rPr>
        <w:t>ٰ</w:t>
      </w:r>
      <w:r>
        <w:rPr>
          <w:rStyle w:val="bold"/>
          <w:w w:val="96"/>
          <w:rtl/>
        </w:rPr>
        <w:t xml:space="preserve"> صِرَاطِ</w:t>
      </w:r>
      <w:r>
        <w:rPr>
          <w:w w:val="96"/>
          <w:rtl/>
        </w:rPr>
        <w:t> ﴾ بدل من «إِلَى النُّورِ» ولا حاجة إلى قولهم: «صراط» بدل من «النُّورِ» بترك اعتبار الجارِّ في الإبدال، وهو خطأ شائع، فلا تهم، أو متعلِّق بـ «تُخْرِجَ» محذوفا على الاستئناف البياني، كأنَّه قيل: إلى أيِّ نور يخرجهم؟ فقيل: يخرجهم إلى صراط</w:t>
      </w:r>
      <w:r>
        <w:rPr>
          <w:rStyle w:val="bold"/>
          <w:w w:val="96"/>
          <w:rtl/>
        </w:rPr>
        <w:t xml:space="preserve"> </w:t>
      </w:r>
      <w:r>
        <w:rPr>
          <w:w w:val="96"/>
          <w:rtl/>
        </w:rPr>
        <w:t>﴿ </w:t>
      </w:r>
      <w:r>
        <w:rPr>
          <w:rStyle w:val="bold"/>
          <w:w w:val="96"/>
          <w:rtl/>
        </w:rPr>
        <w:t>الْعَزِيزِ</w:t>
      </w:r>
      <w:r>
        <w:rPr>
          <w:w w:val="96"/>
          <w:rtl/>
        </w:rPr>
        <w:t> ﴾ الغالب</w:t>
      </w:r>
      <w:r>
        <w:rPr>
          <w:rStyle w:val="bold"/>
          <w:w w:val="96"/>
          <w:rtl/>
        </w:rPr>
        <w:t xml:space="preserve"> </w:t>
      </w:r>
      <w:r>
        <w:rPr>
          <w:w w:val="96"/>
          <w:rtl/>
        </w:rPr>
        <w:t>﴿ </w:t>
      </w:r>
      <w:r>
        <w:rPr>
          <w:rStyle w:val="bold"/>
          <w:w w:val="96"/>
          <w:rtl/>
        </w:rPr>
        <w:t>الْحَمِيدِ</w:t>
      </w:r>
      <w:r>
        <w:rPr>
          <w:w w:val="96"/>
          <w:rtl/>
        </w:rPr>
        <w:t> ﴾ المحمود، حمد نفسه وحمده خلقه، وهو أهل لأن يحمده ما سواه. وأضاف الصِّراط إلى الله لأنَّه الشارع له والمظهر له، وكان المضاف إليه بلفظ العزَّة تنبيها على أنَّ الخارج إلى هذا الصراط في حمى من لا غالب له، فلا يلحقه ذلٌّ، وبلفظ الحمد تنبيها على أنَّه لا يخيب من الخير، فإنَّه تعالى محمود بإحسانه إلى الخلق كلِّهم. وقدَّم العزَّة لأنَّها قدرة على الإنزال وعلى غيره عَامَّة تستحقُّ الحمد، ولأنَّ التخلية قبل التحلية.</w:t>
      </w:r>
    </w:p>
    <w:p w:rsidR="00797B90" w:rsidRDefault="00797B90">
      <w:pPr>
        <w:pStyle w:val="textquran"/>
        <w:spacing w:before="102"/>
        <w:rPr>
          <w:w w:val="94"/>
          <w:rtl/>
        </w:rPr>
      </w:pPr>
      <w:r>
        <w:rPr>
          <w:w w:val="94"/>
          <w:rtl/>
        </w:rPr>
        <w:t>﴿ </w:t>
      </w:r>
      <w:r>
        <w:rPr>
          <w:rStyle w:val="bold"/>
          <w:w w:val="94"/>
          <w:rtl/>
        </w:rPr>
        <w:t>اللهُ الذِي</w:t>
      </w:r>
      <w:r>
        <w:rPr>
          <w:w w:val="94"/>
          <w:rtl/>
        </w:rPr>
        <w:t> ﴾ مبتدأ وخبر، أو خبر ونعت، أي هو الله الذي</w:t>
      </w:r>
      <w:r>
        <w:rPr>
          <w:rStyle w:val="bold"/>
          <w:w w:val="94"/>
          <w:rtl/>
        </w:rPr>
        <w:t xml:space="preserve"> </w:t>
      </w:r>
      <w:r>
        <w:rPr>
          <w:w w:val="94"/>
          <w:rtl/>
        </w:rPr>
        <w:t>﴿ </w:t>
      </w:r>
      <w:r>
        <w:rPr>
          <w:rStyle w:val="bold"/>
          <w:w w:val="94"/>
          <w:rtl/>
        </w:rPr>
        <w:t>لَهُ مَا فِي السَّمَاوَاتِ وَمَا فِي الَارْضِ</w:t>
      </w:r>
      <w:r>
        <w:rPr>
          <w:w w:val="94"/>
          <w:rtl/>
        </w:rPr>
        <w:t> ﴾ دخل في ذلك ما بينهما وأجزاؤهما، فإنَّ كلَّ جزء من أحدهما هو فيه، خلق الله الكلَّ وملكه، ودخل ما يتولَّد منهما بعد كالثمار قبل وجودها.</w:t>
      </w:r>
    </w:p>
    <w:p w:rsidR="00797B90" w:rsidRDefault="00797B90">
      <w:pPr>
        <w:pStyle w:val="textquran"/>
        <w:spacing w:before="102"/>
        <w:rPr>
          <w:w w:val="95"/>
          <w:rtl/>
        </w:rPr>
      </w:pPr>
      <w:r>
        <w:rPr>
          <w:w w:val="95"/>
          <w:rtl/>
        </w:rPr>
        <w:t>﴿ </w:t>
      </w:r>
      <w:r>
        <w:rPr>
          <w:rStyle w:val="bold"/>
          <w:w w:val="95"/>
          <w:rtl/>
        </w:rPr>
        <w:t>وَوَيْلٌ لِّلْكَافِرِينَ</w:t>
      </w:r>
      <w:r>
        <w:rPr>
          <w:w w:val="95"/>
          <w:rtl/>
        </w:rPr>
        <w:t> ﴾ الذين لم يخرجوا من الظلمات عنادا للهدى</w:t>
      </w:r>
      <w:r>
        <w:rPr>
          <w:rStyle w:val="bold"/>
          <w:w w:val="95"/>
          <w:rtl/>
        </w:rPr>
        <w:t xml:space="preserve"> </w:t>
      </w:r>
      <w:r>
        <w:rPr>
          <w:w w:val="95"/>
          <w:rtl/>
        </w:rPr>
        <w:t>﴿ </w:t>
      </w:r>
      <w:r>
        <w:rPr>
          <w:rStyle w:val="bold"/>
          <w:w w:val="95"/>
          <w:rtl/>
        </w:rPr>
        <w:t>مِنْ عَذَابٍ شَدِيدٍ</w:t>
      </w:r>
      <w:r>
        <w:rPr>
          <w:w w:val="95"/>
          <w:rtl/>
        </w:rPr>
        <w:t> ﴾ هذا بيان للويل، كأنَّه قيل: عذاب شديد للكافرين، فهو حال من ضمير الاستقرار، أو «مِنْ» للابتداء متعلِّق بمحذوف خبر ثان، أو خبر و«لِلْكَافِرِينَ» نعت.</w:t>
      </w:r>
    </w:p>
    <w:p w:rsidR="00797B90" w:rsidRDefault="00797B90">
      <w:pPr>
        <w:pStyle w:val="textquran"/>
        <w:rPr>
          <w:rtl/>
        </w:rPr>
      </w:pPr>
      <w:r>
        <w:rPr>
          <w:rtl/>
        </w:rPr>
        <w:t>وقيل: الويل واد في جهنَّم لو أرسلت فيه الجبال لكانت مائعة، أو جبٌّ فيها تستعيذ منه جهنَّم، وقيل: الويل التأوُّه فيعلَّق به «مِنْ عَذَابٍ»، وفي هذا إخبار عن المصدر قبل متعلَّقه، والوأْل (بهمزة ساكنة) بمعنى النجاة ضدُّ الويل (بياء ساكنة)، والموئل الملجأ وَوَأَلَ إليه: لجأ.</w:t>
      </w:r>
    </w:p>
    <w:p w:rsidR="00797B90" w:rsidRDefault="00797B90">
      <w:pPr>
        <w:pStyle w:val="textquran"/>
        <w:spacing w:before="170"/>
        <w:rPr>
          <w:rtl/>
        </w:rPr>
      </w:pPr>
      <w:r>
        <w:rPr>
          <w:rtl/>
        </w:rPr>
        <w:t>﴿ </w:t>
      </w:r>
      <w:r>
        <w:rPr>
          <w:rStyle w:val="bold"/>
          <w:rtl/>
        </w:rPr>
        <w:t>الذِينَ يَسْتَحِبُّونَ الْحَيَاةَ الدُّنْيَا عَلَى الَاخِرَةِ</w:t>
      </w:r>
      <w:r>
        <w:rPr>
          <w:rtl/>
        </w:rPr>
        <w:t> ﴾ يختارونها على الحياة الآخرة، أو الدار الآخرة.</w:t>
      </w:r>
    </w:p>
    <w:p w:rsidR="00797B90" w:rsidRDefault="00797B90">
      <w:pPr>
        <w:pStyle w:val="textmawadi3"/>
        <w:rPr>
          <w:rtl/>
        </w:rPr>
      </w:pPr>
      <w:r>
        <w:rPr>
          <w:rStyle w:val="namat2"/>
          <w:rtl/>
        </w:rPr>
        <w:t xml:space="preserve">[نحو] </w:t>
      </w:r>
      <w:r>
        <w:rPr>
          <w:rtl/>
        </w:rPr>
        <w:t>وهو مبتدأ خبره ﴿ أُوْلَئِكَ فِي ضَلَالِ</w:t>
      </w:r>
      <w:r>
        <w:rPr>
          <w:rStyle w:val="Superscript"/>
          <w:position w:val="-20"/>
          <w:sz w:val="32"/>
          <w:szCs w:val="32"/>
          <w:rtl/>
        </w:rPr>
        <w:t>م</w:t>
      </w:r>
      <w:r>
        <w:rPr>
          <w:rtl/>
        </w:rPr>
        <w:t xml:space="preserve"> بَعِيدٍ ﴾ أو مرفوع، أو منصوب على الذمِّ، لا نعت للكافرين، والألزم الفصل بين النعت والمنعوت بأجنبي، وهو «مِنْ عَذابٍ» الذي هو بيان للمبتدإ الأجنبي من الخبر، كذا قيل، وفيه أنَّ الخبر مرفوع بالمبتدإ فلا يكون أجنبيًّا، وأيضا يتسامح في الظروف.</w:t>
      </w:r>
    </w:p>
    <w:p w:rsidR="00797B90" w:rsidRDefault="00797B90">
      <w:pPr>
        <w:pStyle w:val="textquran"/>
        <w:spacing w:before="170"/>
        <w:rPr>
          <w:rtl/>
        </w:rPr>
      </w:pPr>
      <w:r>
        <w:rPr>
          <w:rtl/>
        </w:rPr>
        <w:t>﴿ </w:t>
      </w:r>
      <w:r>
        <w:rPr>
          <w:rStyle w:val="bold"/>
          <w:rtl/>
        </w:rPr>
        <w:t>وَيَصُدُّونَ</w:t>
      </w:r>
      <w:r>
        <w:rPr>
          <w:rtl/>
        </w:rPr>
        <w:t> ﴾ يعرضون، أو يمنعون الناس</w:t>
      </w:r>
      <w:r>
        <w:rPr>
          <w:rStyle w:val="bold"/>
          <w:rtl/>
        </w:rPr>
        <w:t xml:space="preserve"> </w:t>
      </w:r>
      <w:r>
        <w:rPr>
          <w:rtl/>
        </w:rPr>
        <w:t>﴿ </w:t>
      </w:r>
      <w:r>
        <w:rPr>
          <w:rStyle w:val="bold"/>
          <w:rtl/>
        </w:rPr>
        <w:t>عَن سَبِيلِ اللهِ</w:t>
      </w:r>
      <w:r>
        <w:rPr>
          <w:rtl/>
        </w:rPr>
        <w:t> ﴾ التوحيد والإسلام</w:t>
      </w:r>
      <w:r>
        <w:rPr>
          <w:rStyle w:val="bold"/>
          <w:rtl/>
        </w:rPr>
        <w:t xml:space="preserve"> </w:t>
      </w:r>
      <w:r>
        <w:rPr>
          <w:rtl/>
        </w:rPr>
        <w:t>﴿ </w:t>
      </w:r>
      <w:r>
        <w:rPr>
          <w:rStyle w:val="bold"/>
          <w:rtl/>
        </w:rPr>
        <w:t>وَيَبْغُونَهَا عِوَجًا</w:t>
      </w:r>
      <w:r>
        <w:rPr>
          <w:rtl/>
        </w:rPr>
        <w:t> ﴾ يبغون لها عوجا، فحذف اللام، أو يثبتونها أو يصفونها عوجا، على الاستخدام، فالضمير لـ «سَبِيلِ اللهِ»، والمراد به سبيلهم، والعوج: الزيغ، يطلبونه ليقدحوا به في سبيل الله، و«عِوَجًا» حال، أي ذات عوج، أو معوجَّة، أو نفس العوج مبالغة.</w:t>
      </w:r>
    </w:p>
    <w:p w:rsidR="00797B90" w:rsidRDefault="00797B90">
      <w:pPr>
        <w:pStyle w:val="textquran"/>
        <w:spacing w:before="170"/>
        <w:rPr>
          <w:rtl/>
        </w:rPr>
      </w:pPr>
      <w:r>
        <w:rPr>
          <w:rtl/>
        </w:rPr>
        <w:t>﴿ </w:t>
      </w:r>
      <w:r>
        <w:rPr>
          <w:rStyle w:val="bold"/>
          <w:rtl/>
        </w:rPr>
        <w:t>أُوْلَئِكَ فِي ضَلَالِ</w:t>
      </w:r>
      <w:r>
        <w:rPr>
          <w:rStyle w:val="subscript"/>
          <w:rFonts w:ascii="spglamiss2014-Bold" w:cs="spglamiss2014-Bold"/>
          <w:b/>
          <w:bCs/>
          <w:rtl/>
        </w:rPr>
        <w:t>م</w:t>
      </w:r>
      <w:r>
        <w:rPr>
          <w:rStyle w:val="bold"/>
          <w:rtl/>
        </w:rPr>
        <w:t xml:space="preserve"> بَعِيدٍ</w:t>
      </w:r>
      <w:r>
        <w:rPr>
          <w:rtl/>
        </w:rPr>
        <w:t> ﴾ عن الحقِّ، ومن الضلال ما هو قريب كضلال الموحِّد الفاسق، وضلال الكتابي الذي قد يراجع التوراة أو الإنجيل فيرجع إلى الإسلام، وعلى استشعار أنَّ الضلال بعيد مطلقا يكون «بعيد» نعتَ توكيدٍ كظلٍّ ظليل، وليلة ليلاء، وداهية دهياء.</w:t>
      </w:r>
    </w:p>
    <w:p w:rsidR="00797B90" w:rsidRDefault="00797B90">
      <w:pPr>
        <w:pStyle w:val="textquran"/>
        <w:spacing w:before="170"/>
        <w:rPr>
          <w:rtl/>
        </w:rPr>
      </w:pPr>
      <w:r>
        <w:rPr>
          <w:rtl/>
        </w:rPr>
        <w:t>وصفهم بالرسوخ في الكفر، فإنَّ استحباب الشيء طلب محبَّته عن اختياره باستحبابه لِمَا في اختياره من شائبة طلب كونه أحبَّ إليه من غيره، فالاستحباب أبلغ من الاختيار، لأنَّ الاختيار ترجيح والاستحباب يدلُّ على كون حبِّ الشيء مطلوبا له، وكفروا وطلبوا لما كفروا به عوجا</w:t>
      </w:r>
      <w:r>
        <w:rPr>
          <w:color w:val="00C100"/>
          <w:vertAlign w:val="superscript"/>
          <w:rtl/>
        </w:rPr>
        <w:footnoteReference w:id="136"/>
      </w:r>
      <w:r>
        <w:rPr>
          <w:rtl/>
        </w:rPr>
        <w:t xml:space="preserve"> بإلقاء الشبه والشكِّ، والجدِّ في تقبيحه بكلِّ ما يمكن.</w:t>
      </w:r>
    </w:p>
    <w:p w:rsidR="00797B90" w:rsidRDefault="00797B90">
      <w:pPr>
        <w:pStyle w:val="textquran"/>
        <w:rPr>
          <w:rtl/>
        </w:rPr>
      </w:pPr>
      <w:r>
        <w:rPr>
          <w:rtl/>
        </w:rPr>
        <w:t>والبعد في الحقيقة في المكان، واعتبر في الإنسان الذي خالف الدين الشبيه بمن ضلَّ في الأرض، ووصف به فعله الذي هو المخالفة المعبَّر عنها بالضلال على طريق التجوُّز في الإسناد، أو نزّل الحقَّ منزلة المكان الذي وقع الضلال عنه، وأسند البعد إلى سببه الذي هو الضلال، للملابسة بينهما، وقد يقال: البعد حقيقة في الضلال وفي الأمر الذي به الضلال.</w:t>
      </w:r>
    </w:p>
    <w:p w:rsidR="00797B90" w:rsidRDefault="00797B90">
      <w:pPr>
        <w:pStyle w:val="textquran"/>
        <w:rPr>
          <w:rtl/>
        </w:rPr>
      </w:pPr>
      <w:r>
        <w:rPr>
          <w:rtl/>
        </w:rPr>
        <w:t>﴿ </w:t>
      </w:r>
      <w:r>
        <w:rPr>
          <w:rStyle w:val="bold"/>
          <w:rtl/>
        </w:rPr>
        <w:t>وَمَآ أَرْسَلْنَا مِن رَّسُولٍ إِلَّا بِلِسَانِ قَوْمِهِ</w:t>
      </w:r>
      <w:r>
        <w:rPr>
          <w:rtl/>
        </w:rPr>
        <w:t xml:space="preserve"> ﴾ وهم أولى به ﴿ وَأَنذِرْ عَشِيرَتَكَ الَاقْرَبِينَ ﴾ </w:t>
      </w:r>
      <w:r>
        <w:rPr>
          <w:rStyle w:val="CharacterStyle11"/>
          <w:rtl/>
        </w:rPr>
        <w:t>[سورة الشعراء: 214]</w:t>
      </w:r>
      <w:r>
        <w:rPr>
          <w:rtl/>
        </w:rPr>
        <w:t xml:space="preserve"> ولو أرسل إلى أمم مختلفة فينتشر من قومه الذي هو على لغتهم إلى سائر الأمم المخالفة للغته، كما أنَّه أنزل القرآن على رسول الله ژ بلغة قومه وبلغ سائر الأمم المخالفة لقريش من العرب ومن العجم، فذلك جواب عَمَّا يقال: كيف يخرج الناس من الظلمات إلى النور مع أنَّ منهم من ليست لغته عَرَبِيَّة؟.</w:t>
      </w:r>
    </w:p>
    <w:p w:rsidR="00797B90" w:rsidRDefault="00797B90">
      <w:pPr>
        <w:pStyle w:val="textquran"/>
        <w:rPr>
          <w:rtl/>
        </w:rPr>
      </w:pPr>
      <w:r>
        <w:rPr>
          <w:rtl/>
        </w:rPr>
        <w:t>وأيضا قال الله </w:t>
      </w:r>
      <w:r>
        <w:rPr>
          <w:rStyle w:val="azawijal"/>
          <w:rFonts w:cs="Times New Roman"/>
          <w:rtl/>
        </w:rPr>
        <w:t>8</w:t>
      </w:r>
      <w:r>
        <w:rPr>
          <w:rtl/>
        </w:rPr>
        <w:t xml:space="preserve"> : ﴿ يَآ أَيُّهَا النَّاسُ إِنِّي رَسُولُ اللهِ إِلَيْكُمْ جَمِيعًا ﴾ </w:t>
      </w:r>
      <w:r>
        <w:rPr>
          <w:rStyle w:val="CharacterStyle11"/>
          <w:rtl/>
        </w:rPr>
        <w:t>[سورة الأعراف: 158]</w:t>
      </w:r>
      <w:r>
        <w:rPr>
          <w:rtl/>
        </w:rPr>
        <w:t xml:space="preserve"> والمراد بالرسول النبيء مطلقا لأنَّ شأن النبوءة التبليغ مطلقا، وما من نبيء إلَّا بلَّغ ما أوحي إليه، واللسان بمعنى اللغة، وهو مجاز، ووجهه أنَّهُ آلة اللغة، وقيل: إنَّه مشترك.</w:t>
      </w:r>
    </w:p>
    <w:p w:rsidR="00797B90" w:rsidRDefault="00797B90">
      <w:pPr>
        <w:pStyle w:val="textquran"/>
        <w:rPr>
          <w:rtl/>
        </w:rPr>
      </w:pPr>
      <w:r>
        <w:rPr>
          <w:rtl/>
        </w:rPr>
        <w:t>والذي يظهر أنَّ المراد بـ «قَوْمِهِ» من هو فيهم، ومتكلِّم بلغتهم، فلا ينتقض بلوط إذ تزوَّج مِمَّن بعث إليهم، وسكن معهم وليس منهم، ولا بشعيب إذ بعث إلى أهل الأيكة كما بعث إلى أهل مدين وليس منهم، فلا حاجة إلى دعوى أنَّ قوله: ﴿ إِلَّا بِلِسَانِ قَوْمِهِ ﴾ جري على الغالب، بل لو قيل في قوله </w:t>
      </w:r>
      <w:r>
        <w:rPr>
          <w:rStyle w:val="azawijal"/>
          <w:rFonts w:cs="Times New Roman"/>
          <w:rtl/>
        </w:rPr>
        <w:t>8</w:t>
      </w:r>
      <w:r>
        <w:rPr>
          <w:rtl/>
        </w:rPr>
        <w:t xml:space="preserve"> : ﴿ أَخُوهُمْ لُوطٌ ﴾ </w:t>
      </w:r>
      <w:r>
        <w:rPr>
          <w:rStyle w:val="CharacterStyle11"/>
          <w:rtl/>
        </w:rPr>
        <w:t>[سورة الشعراء: 161]</w:t>
      </w:r>
      <w:r>
        <w:rPr>
          <w:rtl/>
        </w:rPr>
        <w:t xml:space="preserve"> إِنَّ الأُخوَّة مطلق الكون فيهم والإرسال إليهم لصحَّ.</w:t>
      </w:r>
    </w:p>
    <w:p w:rsidR="00797B90" w:rsidRDefault="00797B90">
      <w:pPr>
        <w:pStyle w:val="textquran"/>
        <w:spacing w:before="170"/>
        <w:rPr>
          <w:rtl/>
        </w:rPr>
      </w:pPr>
      <w:r>
        <w:rPr>
          <w:rtl/>
        </w:rPr>
        <w:t>ولو أنزل الله على سيِّدنا محمَّد ژ لكلِّ أمَّة كتابا بلغتها لكان إعجازا قَوِيًّا، إذ تكلَّم عربيٌّ خالص بلغات العجم كلِّها بلا تعلُّم، لكن يفوت أجر تعلُّم العَرَبِيَّة وما يتشعَّب منها، والاجتهاد.</w:t>
      </w:r>
    </w:p>
    <w:p w:rsidR="00797B90" w:rsidRDefault="00797B90">
      <w:pPr>
        <w:pStyle w:val="textquran"/>
        <w:spacing w:before="170"/>
        <w:rPr>
          <w:rtl/>
        </w:rPr>
      </w:pPr>
      <w:r>
        <w:rPr>
          <w:rtl/>
        </w:rPr>
        <w:t>وقيل: إنَّ الهاء لسيِّدنا محمَّد ژ ، وإنَّ الكتب كلَّها بِالعَرَبِيَّةِ وترجمها جبريل لكلِّ قوم بلغتهم ويردُّه قوله </w:t>
      </w:r>
      <w:r>
        <w:rPr>
          <w:rStyle w:val="azawijal"/>
          <w:rFonts w:cs="Times New Roman"/>
          <w:rtl/>
        </w:rPr>
        <w:t>8</w:t>
      </w:r>
      <w:r>
        <w:rPr>
          <w:rtl/>
        </w:rPr>
        <w:t> :</w:t>
      </w:r>
      <w:r>
        <w:rPr>
          <w:rStyle w:val="bold"/>
          <w:rtl/>
        </w:rPr>
        <w:t xml:space="preserve"> </w:t>
      </w:r>
      <w:r>
        <w:rPr>
          <w:rtl/>
        </w:rPr>
        <w:t>﴿ </w:t>
      </w:r>
      <w:r>
        <w:rPr>
          <w:rStyle w:val="bold"/>
          <w:rtl/>
        </w:rPr>
        <w:t>لِيُبَيِّنَ لَهُمْ</w:t>
      </w:r>
      <w:r>
        <w:rPr>
          <w:rtl/>
        </w:rPr>
        <w:t xml:space="preserve"> ﴾ فإنَّ هاء «لَهُمْ» للقوم، وغير القرآن لم ينزل ليبيِّن للعرب، ودعوى رجوع هاء «لَهُمْ» إلى قوم كلِّ نبيء على الاستخدام خروج عن البلاغة، كأنَّه قيل: وما أرسلنا من رسول إلَّا بلسان قوم محمَّد ژ ليبيِّن الرسول لقومه الذي أرسل إليهم، </w:t>
      </w:r>
      <w:r>
        <w:rPr>
          <w:rStyle w:val="bold"/>
          <w:rtl/>
        </w:rPr>
        <w:t>وهو كلام لا يناسب جزالة القرآن</w:t>
      </w:r>
      <w:r>
        <w:rPr>
          <w:rtl/>
        </w:rPr>
        <w:t xml:space="preserve"> ويخالف الواقع.</w:t>
      </w:r>
    </w:p>
    <w:p w:rsidR="00797B90" w:rsidRDefault="00797B90">
      <w:pPr>
        <w:pStyle w:val="textquran"/>
        <w:spacing w:before="170"/>
        <w:rPr>
          <w:rtl/>
        </w:rPr>
      </w:pPr>
      <w:r>
        <w:rPr>
          <w:rtl/>
        </w:rPr>
        <w:t>ذكر بعض أنَّ القرآن نزل بلغة قريش خَاصَّةً، وما فيه من غير لغتهم جرى في لسانهم، وعن عمر نزل بلغة مضر.</w:t>
      </w:r>
    </w:p>
    <w:p w:rsidR="00797B90" w:rsidRDefault="00797B90">
      <w:pPr>
        <w:pStyle w:val="textmawadi3"/>
        <w:spacing w:before="170" w:after="57"/>
        <w:rPr>
          <w:rtl/>
        </w:rPr>
      </w:pPr>
      <w:r>
        <w:rPr>
          <w:rStyle w:val="namat2"/>
          <w:rtl/>
        </w:rPr>
        <w:t xml:space="preserve">[فقه] </w:t>
      </w:r>
      <w:r>
        <w:rPr>
          <w:rtl/>
        </w:rPr>
        <w:t>والآية تدلُّ على أنَّ تعليم الدين واجب، وأنَّه فرض كفاية، ويتعيَّن على الأب لأولاده، وعلى الزوج لزوجه، وعلى السيِّد لعبده، وإن علَّمهم غير هؤلاء أجزى، وتدلُّ على أنَّ التعلُّم واجب. ولام «لَهُمْ» للنفع. وعلى المتعلِّم تعظيم معلِّمه والتقرُّب إلى الله تعالى بنفعه، ولزم المعلِّم أن لا يقصد النفع الدنيوي من معلَّمه، قال بعض:</w:t>
      </w:r>
    </w:p>
    <w:p w:rsidR="00797B90" w:rsidRDefault="00797B90">
      <w:pPr>
        <w:pStyle w:val="shator1"/>
        <w:rPr>
          <w:color w:val="00C100"/>
          <w:rtl/>
        </w:rPr>
      </w:pPr>
      <w:r>
        <w:rPr>
          <w:color w:val="00C100"/>
          <w:rtl/>
        </w:rPr>
        <w:t>رأيت أحقَّ الحقِّ حقَّ المعلِّم</w:t>
      </w:r>
    </w:p>
    <w:p w:rsidR="00797B90" w:rsidRDefault="00797B90">
      <w:pPr>
        <w:pStyle w:val="shator2"/>
        <w:rPr>
          <w:color w:val="00C100"/>
          <w:rtl/>
        </w:rPr>
      </w:pPr>
      <w:r>
        <w:rPr>
          <w:color w:val="00C100"/>
          <w:rtl/>
        </w:rPr>
        <w:t>وأوجَبَهُ حفظا على كلِّ مسلم</w:t>
      </w:r>
    </w:p>
    <w:p w:rsidR="00797B90" w:rsidRDefault="00797B90">
      <w:pPr>
        <w:pStyle w:val="shator1"/>
        <w:rPr>
          <w:color w:val="00C100"/>
          <w:rtl/>
        </w:rPr>
      </w:pPr>
      <w:r>
        <w:rPr>
          <w:color w:val="00C100"/>
          <w:rtl/>
        </w:rPr>
        <w:t>لقد حقَّ أن يُهدَى إليه كرامةً</w:t>
      </w:r>
    </w:p>
    <w:p w:rsidR="00797B90" w:rsidRDefault="00797B90">
      <w:pPr>
        <w:pStyle w:val="shator2"/>
        <w:rPr>
          <w:color w:val="00C100"/>
          <w:rtl/>
        </w:rPr>
      </w:pPr>
      <w:r>
        <w:rPr>
          <w:color w:val="00C100"/>
          <w:rtl/>
        </w:rPr>
        <w:t>لتعليم حرفٍ واحدٍ ألفُ درهم</w:t>
      </w:r>
    </w:p>
    <w:p w:rsidR="00797B90" w:rsidRDefault="00797B90">
      <w:pPr>
        <w:pStyle w:val="textquran"/>
        <w:rPr>
          <w:w w:val="102"/>
          <w:rtl/>
        </w:rPr>
      </w:pPr>
      <w:r>
        <w:rPr>
          <w:w w:val="102"/>
          <w:rtl/>
        </w:rPr>
        <w:t>وهذا مجرَّد تعظيم وتحضيض، ولعظم شأن العلم وجب كسبه ولو من صين ـ وهو من المشرق الأقصى ـ على مَن في الموضع البعيد كالمغرب الأقصى، وجاء الحديث: «</w:t>
      </w:r>
      <w:r>
        <w:rPr>
          <w:rStyle w:val="bold"/>
          <w:w w:val="102"/>
          <w:rtl/>
        </w:rPr>
        <w:t>اطلبوا العلم ولو بصين»</w:t>
      </w:r>
      <w:r>
        <w:rPr>
          <w:color w:val="00C100"/>
          <w:w w:val="102"/>
          <w:vertAlign w:val="superscript"/>
          <w:rtl/>
        </w:rPr>
        <w:footnoteReference w:id="137"/>
      </w:r>
      <w:r>
        <w:rPr>
          <w:w w:val="102"/>
          <w:rtl/>
        </w:rPr>
        <w:t xml:space="preserve"> بدون «ال» وحرَّفته الرواة بإدخال «ال» على صين، ولا سيما أنَّه لا يصحُّ أن تكون «ال» فيه للمح الأصل</w:t>
      </w:r>
      <w:r>
        <w:rPr>
          <w:color w:val="00C100"/>
          <w:w w:val="102"/>
          <w:vertAlign w:val="superscript"/>
          <w:rtl/>
        </w:rPr>
        <w:footnoteReference w:id="138"/>
      </w:r>
      <w:r>
        <w:rPr>
          <w:w w:val="102"/>
          <w:rtl/>
        </w:rPr>
        <w:t>.</w:t>
      </w:r>
    </w:p>
    <w:p w:rsidR="00797B90" w:rsidRDefault="00797B90">
      <w:pPr>
        <w:pStyle w:val="textmawadi3"/>
        <w:rPr>
          <w:rtl/>
        </w:rPr>
      </w:pPr>
      <w:r>
        <w:rPr>
          <w:rStyle w:val="namat2"/>
          <w:rtl/>
        </w:rPr>
        <w:t xml:space="preserve">[نحو] </w:t>
      </w:r>
      <w:r>
        <w:rPr>
          <w:rtl/>
        </w:rPr>
        <w:t>وهذا مما يقوِّي القول بعدم الاحتجاج بالحديث في علوم العَرَبِيَّة، لأنَّ الرواة يحرِّفون اللفظ، ويحتجُّ به في المعنى لأنَّهم لا يحرِّفون المعنى فكما لا يقول ژ : «المكَّة» لا يقول: «الصين» بـ «ال».</w:t>
      </w:r>
    </w:p>
    <w:p w:rsidR="00797B90" w:rsidRDefault="00797B90">
      <w:pPr>
        <w:pStyle w:val="textquran"/>
        <w:rPr>
          <w:w w:val="97"/>
          <w:rtl/>
        </w:rPr>
      </w:pPr>
      <w:r>
        <w:rPr>
          <w:w w:val="97"/>
          <w:rtl/>
        </w:rPr>
        <w:t>﴿ </w:t>
      </w:r>
      <w:r>
        <w:rPr>
          <w:rStyle w:val="bold"/>
          <w:w w:val="97"/>
          <w:rtl/>
        </w:rPr>
        <w:t>فَيُضِلُّ اللهُ مَنْ يَّشَآءُ</w:t>
      </w:r>
      <w:r>
        <w:rPr>
          <w:w w:val="97"/>
          <w:rtl/>
        </w:rPr>
        <w:t> ﴾ إضلاله</w:t>
      </w:r>
      <w:r>
        <w:rPr>
          <w:rStyle w:val="bold"/>
          <w:w w:val="97"/>
          <w:rtl/>
        </w:rPr>
        <w:t xml:space="preserve"> </w:t>
      </w:r>
      <w:r>
        <w:rPr>
          <w:w w:val="97"/>
          <w:rtl/>
        </w:rPr>
        <w:t>﴿ </w:t>
      </w:r>
      <w:r>
        <w:rPr>
          <w:rStyle w:val="bold"/>
          <w:w w:val="97"/>
          <w:rtl/>
        </w:rPr>
        <w:t>وَيَهْدِي مَنْ يَّشَآءُ</w:t>
      </w:r>
      <w:r>
        <w:rPr>
          <w:w w:val="97"/>
          <w:rtl/>
        </w:rPr>
        <w:t> ﴾ الأصل: فنضلُّ من نشاء ونهدي من نشاء، وذكر لفظ الجلالة تلويحا إلى استحكام الإضلال والهدى، وإضلال الله خذلان، وهدايته توفيق، ولا إجبار، وهما أزليَّان ولا يتخلَّفان.</w:t>
      </w:r>
    </w:p>
    <w:p w:rsidR="00797B90" w:rsidRDefault="00797B90">
      <w:pPr>
        <w:pStyle w:val="textquran"/>
        <w:rPr>
          <w:rtl/>
        </w:rPr>
      </w:pPr>
      <w:r>
        <w:rPr>
          <w:rtl/>
        </w:rPr>
        <w:t>﴿ </w:t>
      </w:r>
      <w:r>
        <w:rPr>
          <w:rStyle w:val="bold"/>
          <w:rtl/>
        </w:rPr>
        <w:t>وَهُوَ الْعَزِيزُ</w:t>
      </w:r>
      <w:r>
        <w:rPr>
          <w:rtl/>
        </w:rPr>
        <w:t> ﴾ غالب غير مغلوب</w:t>
      </w:r>
      <w:r>
        <w:rPr>
          <w:rStyle w:val="bold"/>
          <w:rtl/>
        </w:rPr>
        <w:t xml:space="preserve"> </w:t>
      </w:r>
      <w:r>
        <w:rPr>
          <w:rtl/>
        </w:rPr>
        <w:t>﴿ </w:t>
      </w:r>
      <w:r>
        <w:rPr>
          <w:rStyle w:val="bold"/>
          <w:rtl/>
        </w:rPr>
        <w:t>الْحَكِيمُ</w:t>
      </w:r>
      <w:r>
        <w:rPr>
          <w:rtl/>
        </w:rPr>
        <w:t> ﴾ يهدي ويضلُّ بحسب حكمته لا عبثا ولا سفها، ولا جورا تعالى الله عن ذلك.</w:t>
      </w:r>
    </w:p>
    <w:p w:rsidR="00797B90" w:rsidRDefault="00797B90">
      <w:pPr>
        <w:pStyle w:val="faree"/>
        <w:rPr>
          <w:rtl/>
        </w:rPr>
      </w:pPr>
      <w:r>
        <w:rPr>
          <w:rtl/>
        </w:rPr>
        <w:t>مهمَّة الرسول موسى </w:t>
      </w:r>
      <w:r>
        <w:rPr>
          <w:rStyle w:val="spglamiss2014"/>
          <w:rtl/>
        </w:rPr>
        <w:t>‰</w:t>
      </w:r>
      <w:r>
        <w:rPr>
          <w:rtl/>
        </w:rPr>
        <w:t xml:space="preserve"> ونصائحه لقومه</w:t>
      </w:r>
    </w:p>
    <w:p w:rsidR="00797B90" w:rsidRDefault="00797B90">
      <w:pPr>
        <w:pStyle w:val="textquran"/>
        <w:spacing w:before="102"/>
        <w:rPr>
          <w:w w:val="105"/>
          <w:rtl/>
        </w:rPr>
      </w:pPr>
      <w:r>
        <w:rPr>
          <w:w w:val="105"/>
          <w:rtl/>
        </w:rPr>
        <w:t>وسلَّى رسول الله ژ وحثَّه على التبليغ بقوله </w:t>
      </w:r>
      <w:r>
        <w:rPr>
          <w:rStyle w:val="azawijal"/>
          <w:rFonts w:cs="Times New Roman"/>
          <w:w w:val="105"/>
          <w:rtl/>
        </w:rPr>
        <w:t>8</w:t>
      </w:r>
      <w:r>
        <w:rPr>
          <w:w w:val="105"/>
          <w:rtl/>
        </w:rPr>
        <w:t> : ﴿ </w:t>
      </w:r>
      <w:r>
        <w:rPr>
          <w:rStyle w:val="bold"/>
          <w:w w:val="105"/>
          <w:rtl/>
        </w:rPr>
        <w:t>وَلَقَدَ اَرْسَلْنَا</w:t>
      </w:r>
      <w:r>
        <w:rPr>
          <w:w w:val="105"/>
          <w:rtl/>
        </w:rPr>
        <w:t> ﴾ إلى فرعون وقومه ﴿ </w:t>
      </w:r>
      <w:r>
        <w:rPr>
          <w:rStyle w:val="bold"/>
          <w:w w:val="105"/>
          <w:rtl/>
        </w:rPr>
        <w:t>مُوسَى</w:t>
      </w:r>
      <w:r>
        <w:rPr>
          <w:rFonts w:ascii="spglamiss2014-Bold" w:cs="spglamiss2014-Bold"/>
          <w:b/>
          <w:bCs/>
          <w:w w:val="105"/>
          <w:rtl/>
        </w:rPr>
        <w:t>ٰ</w:t>
      </w:r>
      <w:r>
        <w:rPr>
          <w:rStyle w:val="bold"/>
          <w:w w:val="105"/>
          <w:rtl/>
        </w:rPr>
        <w:t xml:space="preserve"> بِئَايَاتِنَآ</w:t>
      </w:r>
      <w:r>
        <w:rPr>
          <w:w w:val="105"/>
          <w:rtl/>
        </w:rPr>
        <w:t> ﴾ اليد والعصا ونحوهما من التسع، ومنها الطمس، فبلَّغ الرسالة وصبر على أذاهم، فافعل كذلك</w:t>
      </w:r>
      <w:r>
        <w:rPr>
          <w:rStyle w:val="bold"/>
          <w:w w:val="105"/>
          <w:rtl/>
        </w:rPr>
        <w:t xml:space="preserve"> </w:t>
      </w:r>
      <w:r>
        <w:rPr>
          <w:w w:val="105"/>
          <w:rtl/>
        </w:rPr>
        <w:t>﴿ </w:t>
      </w:r>
      <w:r>
        <w:rPr>
          <w:rStyle w:val="bold"/>
          <w:w w:val="105"/>
          <w:rtl/>
        </w:rPr>
        <w:t>أَنَ اَخْرِجْ قَوْمَكَ</w:t>
      </w:r>
      <w:r>
        <w:rPr>
          <w:w w:val="105"/>
          <w:rtl/>
        </w:rPr>
        <w:t> ﴾ مَن أشرك مِن بني إسرائيل أو فسق، أو المراد تذكير الكلِّ ووعظه بإثبات المؤمن، أو قومه هم بنو إسرائيل والقبط لأنَّهم أيضا قومه بالإرسال إليهم.</w:t>
      </w:r>
    </w:p>
    <w:p w:rsidR="00797B90" w:rsidRDefault="00797B90">
      <w:pPr>
        <w:pStyle w:val="textquran"/>
        <w:spacing w:before="102"/>
        <w:rPr>
          <w:w w:val="99"/>
          <w:rtl/>
        </w:rPr>
      </w:pPr>
      <w:r>
        <w:rPr>
          <w:w w:val="99"/>
          <w:rtl/>
        </w:rPr>
        <w:t>﴿ </w:t>
      </w:r>
      <w:r>
        <w:rPr>
          <w:rStyle w:val="bold"/>
          <w:w w:val="99"/>
          <w:rtl/>
        </w:rPr>
        <w:t>مِنَ الظُّلُمَاتِ إِلَى النُّورِ</w:t>
      </w:r>
      <w:r>
        <w:rPr>
          <w:w w:val="99"/>
          <w:rtl/>
        </w:rPr>
        <w:t> ﴾ من الشرك والمعاصي إلى التوحيد والعمل الصالح. و«أَنْ» مفسِّرة، لأنَّ الإرسال فيه معنى القول دون حروفه، لا مَصدَرِيَّة مقدَّرة بالباء قبلها كما شهر، لأنَّه لا خارج للأمر يسلَّط عليه معنى الباء، وقولك: أمرناه بإخراج قومه إخبار، وقوله: ﴿ اَخْرِجْ قَوْمَكَ ﴾ إنشاء، وليس إخراجهم خارج ﴿ اخْرِجْ ﴾، ففي قولنا: أخرجتهم وأخرجهم الآن أو غدا خارج ولا خروج ماضيا ولا حاضرا ولا مستقبلا في ﴿ اخْرِجْ ﴾ بصيغة الأمر، وإنَّما يكون له خارج إذا أخرجهم.</w:t>
      </w:r>
    </w:p>
    <w:p w:rsidR="00797B90" w:rsidRDefault="00797B90">
      <w:pPr>
        <w:pStyle w:val="textquran"/>
        <w:spacing w:before="85"/>
        <w:rPr>
          <w:w w:val="96"/>
          <w:rtl/>
        </w:rPr>
      </w:pPr>
      <w:r>
        <w:rPr>
          <w:w w:val="96"/>
          <w:rtl/>
        </w:rPr>
        <w:t>﴿ </w:t>
      </w:r>
      <w:r>
        <w:rPr>
          <w:rStyle w:val="bold"/>
          <w:w w:val="96"/>
          <w:rtl/>
        </w:rPr>
        <w:t>وَذَكِّرْهُم</w:t>
      </w:r>
      <w:r>
        <w:rPr>
          <w:w w:val="96"/>
          <w:rtl/>
        </w:rPr>
        <w:t> ﴾ ذكر يا موسى قومك</w:t>
      </w:r>
      <w:r>
        <w:rPr>
          <w:rStyle w:val="bold"/>
          <w:w w:val="96"/>
          <w:rtl/>
        </w:rPr>
        <w:t xml:space="preserve"> </w:t>
      </w:r>
      <w:r>
        <w:rPr>
          <w:w w:val="96"/>
          <w:rtl/>
        </w:rPr>
        <w:t>﴿ </w:t>
      </w:r>
      <w:r>
        <w:rPr>
          <w:rStyle w:val="bold"/>
          <w:w w:val="96"/>
          <w:rtl/>
        </w:rPr>
        <w:t>بِأَييَّامِ اللهِ</w:t>
      </w:r>
      <w:r>
        <w:rPr>
          <w:w w:val="96"/>
          <w:rtl/>
        </w:rPr>
        <w:t> ﴾ شدائده الشبيهة بالحروب المسمَّاة بالأيَّام، كيوم ذي قار ويوم الفجار، ويوم فضَّة، وأضيفت لله لأنَّه موجدها كإغراق قوم نوح، وإهلاك عاد وثمود ونمروذ، وذلك من جملة ما قال لموسى.</w:t>
      </w:r>
    </w:p>
    <w:p w:rsidR="00797B90" w:rsidRDefault="00797B90">
      <w:pPr>
        <w:pStyle w:val="textquran"/>
        <w:spacing w:before="85"/>
        <w:rPr>
          <w:rtl/>
        </w:rPr>
      </w:pPr>
      <w:r>
        <w:rPr>
          <w:rtl/>
        </w:rPr>
        <w:t xml:space="preserve">وقيل عنه ژ : </w:t>
      </w:r>
      <w:r>
        <w:rPr>
          <w:rStyle w:val="bold"/>
          <w:rtl/>
        </w:rPr>
        <w:t>«أَيَّام الله نعمه»</w:t>
      </w:r>
      <w:r>
        <w:rPr>
          <w:color w:val="00C100"/>
          <w:w w:val="99"/>
          <w:vertAlign w:val="superscript"/>
          <w:rtl/>
        </w:rPr>
        <w:footnoteReference w:id="139"/>
      </w:r>
      <w:r>
        <w:rPr>
          <w:rtl/>
        </w:rPr>
        <w:t>، وقيل: نعمه ونقمه، وعلى كلِّ حال سمِّيت بأيَّام لوقوعها فيها، والتفسير الأوَّل أنسب بالمقام، لكن قوله: ﴿ اذْكُرُواْ نِعْمَةَ اللهِ ﴾ يناسب الثاني، ولذلك جمعهما القول الثالث</w:t>
      </w:r>
      <w:r>
        <w:rPr>
          <w:rStyle w:val="bold"/>
          <w:rtl/>
        </w:rPr>
        <w:t xml:space="preserve"> </w:t>
      </w:r>
      <w:r>
        <w:rPr>
          <w:rtl/>
        </w:rPr>
        <w:t>﴿ </w:t>
      </w:r>
      <w:r>
        <w:rPr>
          <w:rStyle w:val="bold"/>
          <w:rtl/>
        </w:rPr>
        <w:t>إِنَّ فِي ذَ</w:t>
      </w:r>
      <w:r>
        <w:rPr>
          <w:rStyle w:val="Superscript"/>
          <w:rFonts w:ascii="spglamiss2014-Bold" w:cs="spglamiss2014-Bold"/>
          <w:b/>
          <w:bCs/>
          <w:rtl/>
        </w:rPr>
        <w:t>ا</w:t>
      </w:r>
      <w:r>
        <w:rPr>
          <w:rStyle w:val="bold"/>
          <w:rtl/>
        </w:rPr>
        <w:t xml:space="preserve">لِكَ </w:t>
      </w:r>
      <w:r>
        <w:rPr>
          <w:rStyle w:val="bold"/>
          <w:position w:val="18"/>
          <w:rtl/>
        </w:rPr>
        <w:t>ءَ</w:t>
      </w:r>
      <w:r>
        <w:rPr>
          <w:rStyle w:val="bold"/>
          <w:rtl/>
        </w:rPr>
        <w:t>لَايَاتٍ</w:t>
      </w:r>
      <w:r>
        <w:rPr>
          <w:rtl/>
        </w:rPr>
        <w:t> ﴾ دلائل</w:t>
      </w:r>
      <w:r>
        <w:rPr>
          <w:rStyle w:val="bold"/>
          <w:rtl/>
        </w:rPr>
        <w:t xml:space="preserve"> </w:t>
      </w:r>
      <w:r>
        <w:rPr>
          <w:rtl/>
        </w:rPr>
        <w:t>﴿ </w:t>
      </w:r>
      <w:r>
        <w:rPr>
          <w:rStyle w:val="bold"/>
          <w:rtl/>
        </w:rPr>
        <w:t>لِّكُلِّ صَبَّارٍ شَكُورٍ</w:t>
      </w:r>
      <w:r>
        <w:rPr>
          <w:rtl/>
        </w:rPr>
        <w:t xml:space="preserve"> ﴾ من كلام الله أو مِمَّا أرسل به موسى، والإشارة إلى التذكير والصبر على ما يشقُّ، والشكر على ما يلذُّ، </w:t>
      </w:r>
      <w:r>
        <w:rPr>
          <w:rStyle w:val="bold"/>
          <w:rtl/>
        </w:rPr>
        <w:t>وقيل: الصبَّار الشكور: المؤمن</w:t>
      </w:r>
      <w:r>
        <w:rPr>
          <w:rtl/>
        </w:rPr>
        <w:t>، عبَّر عنه بهما لأنَّ فيه مضمونهما وهما عنوانه، وللتهييج إلى المبالغة في الصبر والشكر، وإذا تفكَّر فيما جرى لمن مضى تنبَّه للإيمان مع المبالغة فيهما، فذلك معنى الدلائل، وذكر المؤمن لأنَّه المنتفع بالآيات لتفكُّره فيها دون غيره، وقدَّم الصبر لأنَّه مفتاح الفرج، والفرج يقتضي الشكر، ولأنَّه من المتروك، يقال: صبرت الدَّابَّة أي حبستها.</w:t>
      </w:r>
    </w:p>
    <w:p w:rsidR="00797B90" w:rsidRDefault="00797B90">
      <w:pPr>
        <w:pStyle w:val="textquran"/>
        <w:spacing w:before="85"/>
        <w:rPr>
          <w:rtl/>
        </w:rPr>
      </w:pPr>
      <w:r>
        <w:rPr>
          <w:rtl/>
        </w:rPr>
        <w:t>﴿ </w:t>
      </w:r>
      <w:r>
        <w:rPr>
          <w:rStyle w:val="bold"/>
          <w:rtl/>
        </w:rPr>
        <w:t>وَإِذْ قَالَ</w:t>
      </w:r>
      <w:r>
        <w:rPr>
          <w:rtl/>
        </w:rPr>
        <w:t> ﴾ اذكر يا محمَّد لقومك إذ قال: ﴿ </w:t>
      </w:r>
      <w:r>
        <w:rPr>
          <w:rStyle w:val="bold"/>
          <w:rtl/>
        </w:rPr>
        <w:t>مُوسَى</w:t>
      </w:r>
      <w:r>
        <w:rPr>
          <w:rFonts w:ascii="spglamiss2014-Bold" w:cs="spglamiss2014-Bold"/>
          <w:b/>
          <w:bCs/>
          <w:rtl/>
        </w:rPr>
        <w:t>ٰ</w:t>
      </w:r>
      <w:r>
        <w:rPr>
          <w:rStyle w:val="bold"/>
          <w:rtl/>
        </w:rPr>
        <w:t xml:space="preserve"> لِقَوْمِهِ</w:t>
      </w:r>
      <w:r>
        <w:rPr>
          <w:rtl/>
        </w:rPr>
        <w:t> ﴾ بني إسرائيل ﴿ </w:t>
      </w:r>
      <w:r>
        <w:rPr>
          <w:rStyle w:val="bold"/>
          <w:rtl/>
        </w:rPr>
        <w:t>اذْكُرُواْ نِعْمَةَ اللهِ عَلَيْكُمُ</w:t>
      </w:r>
      <w:r>
        <w:rPr>
          <w:rStyle w:val="wawsmall"/>
          <w:w w:val="105"/>
          <w:rtl/>
        </w:rPr>
        <w:t>وۤ</w:t>
      </w:r>
      <w:r>
        <w:rPr>
          <w:rStyle w:val="bold"/>
          <w:rtl/>
        </w:rPr>
        <w:t xml:space="preserve"> إِذَ اَنجَيــٰـكُم مِّنَ ـ الِ فِرْعَوْنَ يَسُومُونَكُمْ سُوءَ الْعَذَابِ</w:t>
      </w:r>
      <w:r>
        <w:rPr>
          <w:rtl/>
        </w:rPr>
        <w:t> ﴾ الجملة حال من آل فرعون، أو من الكاف أو لهما، وكأنَّه قيل: ممَّ نجَّاهم؟ قال: من سوء العذاب، وسوم العذاب: إذاقته، بالاستخدام في البناء والحرث والغرس والحفر، والاستعباد بكلِّ ممكن، والضرائب على من لا يقدر على ذلك، وليس شاملا للذبح لعطفه عليه في قوله:</w:t>
      </w:r>
    </w:p>
    <w:p w:rsidR="00797B90" w:rsidRDefault="00797B90">
      <w:pPr>
        <w:pStyle w:val="textquran"/>
        <w:rPr>
          <w:rtl/>
        </w:rPr>
      </w:pPr>
      <w:r>
        <w:rPr>
          <w:rtl/>
        </w:rPr>
        <w:t>﴿ </w:t>
      </w:r>
      <w:r>
        <w:rPr>
          <w:rStyle w:val="bold"/>
          <w:rtl/>
        </w:rPr>
        <w:t>وَيُذَبِّحُونَ أَبْنَآءَكُمْ</w:t>
      </w:r>
      <w:r>
        <w:rPr>
          <w:rtl/>
        </w:rPr>
        <w:t> ﴾ وإن شمله فالعطف تخصيص بعد تعميم لعظم شأن التذبيح، كأنَّه لشدَّته ليس من ذلك العامِّ، لكن لا عذاب في استحياء النساء فليس قوله:</w:t>
      </w:r>
      <w:r>
        <w:rPr>
          <w:rStyle w:val="bold"/>
          <w:rtl/>
        </w:rPr>
        <w:t xml:space="preserve"> </w:t>
      </w:r>
      <w:r>
        <w:rPr>
          <w:rtl/>
        </w:rPr>
        <w:t>﴿ </w:t>
      </w:r>
      <w:r>
        <w:rPr>
          <w:rStyle w:val="bold"/>
          <w:rtl/>
        </w:rPr>
        <w:t>وَيَسْتَحْيُونَ نِسَآءَكُمْ</w:t>
      </w:r>
      <w:r>
        <w:rPr>
          <w:rtl/>
        </w:rPr>
        <w:t> ﴾ عطف خاصٍّ على عامٍّ، بل عطف على «يَسُومُونَكُمْ»، أو يجعل «سُوءَ العْذَابِ» غير شامل لِمَا بعد. ومعنى استحياء النساء إبقاؤهنَّ بلا قتل بل يداوونهنَّ، وإذا اعتبر أنَّهم يبقونهنَّ بلا قتل ليذقن الذلَّ ذلَّ العُبُودِيَّة والخدمة والإبعاد عن أزواجهنَّ، وليذقن شدَّة مفارقة بنيهنَّ صحَّ أن يكون قوله: ﴿ يَسْتَحْيُونَ... ﴾ خصوصا بعد عموم.</w:t>
      </w:r>
    </w:p>
    <w:p w:rsidR="00797B90" w:rsidRDefault="00797B90">
      <w:pPr>
        <w:pStyle w:val="textquran"/>
        <w:rPr>
          <w:rtl/>
        </w:rPr>
      </w:pPr>
      <w:r>
        <w:rPr>
          <w:rtl/>
        </w:rPr>
        <w:t>أخبر الكهنةُ فرعون أنَّ مولودا في بني إسرائيل يبطل ملكك وتموت به، فصار يسقط الحبالى منهم، ويخرق بطونهنَّ، ويقتل الأولاد الذكور الخارجة من البطن، ويبقي الإناث منها، وأمهاتهنَّ بالمداواة، ولما كان المراد في سورة البقرة تفسير السوم بالتذبيح كان بلا عطف. وتشديد «يُذَبِّحُ» للمبالغة في أفراد الذبح، وبتعظيم نفس الذبح بحيث لا يطمع في حياة المذبوح.</w:t>
      </w:r>
    </w:p>
    <w:p w:rsidR="00797B90" w:rsidRDefault="00797B90">
      <w:pPr>
        <w:pStyle w:val="textquran"/>
        <w:rPr>
          <w:rtl/>
        </w:rPr>
      </w:pPr>
      <w:r>
        <w:rPr>
          <w:rtl/>
        </w:rPr>
        <w:t>﴿ </w:t>
      </w:r>
      <w:r>
        <w:rPr>
          <w:rStyle w:val="bold"/>
          <w:rtl/>
        </w:rPr>
        <w:t>وَفِي ذَالِكُمْ</w:t>
      </w:r>
      <w:r>
        <w:rPr>
          <w:rtl/>
        </w:rPr>
        <w:t> ﴾ أي في الإنجاء من آل فرعون بإغراقهم</w:t>
      </w:r>
      <w:r>
        <w:rPr>
          <w:rStyle w:val="bold"/>
          <w:rtl/>
        </w:rPr>
        <w:t xml:space="preserve"> </w:t>
      </w:r>
      <w:r>
        <w:rPr>
          <w:rtl/>
        </w:rPr>
        <w:t>﴿ </w:t>
      </w:r>
      <w:r>
        <w:rPr>
          <w:rStyle w:val="bold"/>
          <w:rtl/>
        </w:rPr>
        <w:t>بَلَاءٌ مِّن رَّبِّكُمْ عَظِيمٌ</w:t>
      </w:r>
      <w:r>
        <w:rPr>
          <w:rtl/>
        </w:rPr>
        <w:t xml:space="preserve"> ﴾ إنعام ﴿ إِذَا مَا ابْتَلَاهُ رَبُّهُ فَأَكْرَمَهُ وَنَعَّمَهُ ﴾ </w:t>
      </w:r>
      <w:r>
        <w:rPr>
          <w:rStyle w:val="CharacterStyle11"/>
          <w:rtl/>
        </w:rPr>
        <w:t>[سورة الفجر: 15]</w:t>
      </w:r>
      <w:r>
        <w:rPr>
          <w:rtl/>
        </w:rPr>
        <w:t xml:space="preserve"> أو فيما ذكر من السوم والتذبيح والاستحياء ابتلاء بالشدائد، ﴿ وَأَمَّآ إِذَا مَا ابْتَلَاهُ فَقَدَرَ عَلَيْهِ رِزْقَهُ ﴾ </w:t>
      </w:r>
      <w:r>
        <w:rPr>
          <w:rStyle w:val="CharacterStyle11"/>
          <w:rtl/>
        </w:rPr>
        <w:t>[سورة الفجر: 16]</w:t>
      </w:r>
      <w:r>
        <w:rPr>
          <w:rtl/>
        </w:rPr>
        <w:t xml:space="preserve"> ﴿ وَبَلَوْنَاهُم بِالْحَسَنَاتِ وَالسَّيِّئَاتِ ﴾ </w:t>
      </w:r>
      <w:r>
        <w:rPr>
          <w:rStyle w:val="CharacterStyle11"/>
          <w:rtl/>
        </w:rPr>
        <w:t>[سورة الأعراف: 168]</w:t>
      </w:r>
      <w:r>
        <w:rPr>
          <w:rtl/>
        </w:rPr>
        <w:t>.</w:t>
      </w:r>
    </w:p>
    <w:p w:rsidR="00797B90" w:rsidRDefault="00797B90">
      <w:pPr>
        <w:pStyle w:val="textquran"/>
        <w:rPr>
          <w:w w:val="97"/>
          <w:rtl/>
        </w:rPr>
      </w:pPr>
      <w:r>
        <w:rPr>
          <w:w w:val="97"/>
          <w:rtl/>
        </w:rPr>
        <w:t>﴿ </w:t>
      </w:r>
      <w:r>
        <w:rPr>
          <w:rStyle w:val="bold"/>
          <w:w w:val="97"/>
          <w:rtl/>
        </w:rPr>
        <w:t>وَإِذْ</w:t>
      </w:r>
      <w:r>
        <w:rPr>
          <w:w w:val="97"/>
          <w:rtl/>
        </w:rPr>
        <w:t> ﴾ هذا وما بعده من كلام موسى ‰ لقومه للجمع، والخطاب في قوله:</w:t>
      </w:r>
      <w:r>
        <w:rPr>
          <w:rStyle w:val="bold"/>
          <w:w w:val="97"/>
          <w:rtl/>
        </w:rPr>
        <w:t xml:space="preserve"> </w:t>
      </w:r>
      <w:r>
        <w:rPr>
          <w:w w:val="97"/>
          <w:rtl/>
        </w:rPr>
        <w:t>﴿ </w:t>
      </w:r>
      <w:r>
        <w:rPr>
          <w:rStyle w:val="bold"/>
          <w:w w:val="97"/>
          <w:rtl/>
        </w:rPr>
        <w:t>تَأَذَّنَ رَبُّكُمْ لَئِن شَكَرْتُمْ لأَزِيدَنَّكُمْ</w:t>
      </w:r>
      <w:r>
        <w:rPr>
          <w:w w:val="97"/>
          <w:rtl/>
        </w:rPr>
        <w:t> ﴾</w:t>
      </w:r>
      <w:r>
        <w:rPr>
          <w:rStyle w:val="bold"/>
          <w:w w:val="97"/>
          <w:rtl/>
        </w:rPr>
        <w:t xml:space="preserve"> </w:t>
      </w:r>
      <w:r>
        <w:rPr>
          <w:w w:val="97"/>
          <w:rtl/>
        </w:rPr>
        <w:t>أي نعمه، فإنَّ الشكر يقتضي تقدُّم نعمة تشكر</w:t>
      </w:r>
      <w:r>
        <w:rPr>
          <w:rStyle w:val="bold"/>
          <w:w w:val="97"/>
          <w:rtl/>
        </w:rPr>
        <w:t xml:space="preserve"> </w:t>
      </w:r>
      <w:r>
        <w:rPr>
          <w:w w:val="97"/>
          <w:rtl/>
        </w:rPr>
        <w:t>﴿ </w:t>
      </w:r>
      <w:r>
        <w:rPr>
          <w:rStyle w:val="bold"/>
          <w:w w:val="97"/>
          <w:rtl/>
        </w:rPr>
        <w:t>وَلَئِن كَفَرْتُمُ</w:t>
      </w:r>
      <w:r>
        <w:rPr>
          <w:rStyle w:val="wawsmall"/>
          <w:w w:val="105"/>
          <w:rtl/>
        </w:rPr>
        <w:t>وۤ</w:t>
      </w:r>
      <w:r>
        <w:rPr>
          <w:rStyle w:val="bold"/>
          <w:w w:val="97"/>
          <w:rtl/>
        </w:rPr>
        <w:t xml:space="preserve"> إِنَّ عَذَابِي لَشَدِيدٌ</w:t>
      </w:r>
      <w:r>
        <w:rPr>
          <w:w w:val="97"/>
          <w:rtl/>
        </w:rPr>
        <w:t> ﴾ والعطف، على «نِعْمَةَ اللهِ»، والمعنى: اذكروا نعمة الله عليكم، واذكروا القصَّة الواقعة حين تأذَّن ربُّكم، أو على «إِذَ اَنجَاكُم مِّنَ ـ الِ فِرْعَوْنَ...» فأعاد «إِذْ» للتنبيه على استقلاله، أي واذكروا نعمته عليكم في الوقتين، فإنَّ التأذُّن أيضا نعمة من ربِّهم عليهم، لأنَّه سبب لتنشيط الشكر الموجب لزيادة النعمة، وسبب لمجانبة الكفر الموجب للنقمة.</w:t>
      </w:r>
    </w:p>
    <w:p w:rsidR="00797B90" w:rsidRDefault="00797B90">
      <w:pPr>
        <w:pStyle w:val="textquran"/>
        <w:rPr>
          <w:rtl/>
        </w:rPr>
      </w:pPr>
      <w:r>
        <w:rPr>
          <w:rtl/>
        </w:rPr>
        <w:t xml:space="preserve">ويجوز أن يكون ذلك من كلام الله لسيِّدنا محمَّد ژ ، فيقدَّر: واذكروا إذ تأذَّن ربُّكم بالجمع. وقد يجوز الإفراد فيكون كقوله تعالى: ﴿ يَآ أَيُّها النَّبِيءُ إِذَا طَلَّقْتُمُ النِّسَآءَ ﴾ </w:t>
      </w:r>
      <w:r>
        <w:rPr>
          <w:rStyle w:val="CharacterStyle11"/>
          <w:rtl/>
        </w:rPr>
        <w:t>[سورة الطلاق: 1]</w:t>
      </w:r>
      <w:r>
        <w:rPr>
          <w:rtl/>
        </w:rPr>
        <w:t>.</w:t>
      </w:r>
    </w:p>
    <w:p w:rsidR="00797B90" w:rsidRDefault="00797B90">
      <w:pPr>
        <w:pStyle w:val="textquran"/>
        <w:spacing w:before="113"/>
        <w:rPr>
          <w:rtl/>
        </w:rPr>
      </w:pPr>
      <w:r>
        <w:rPr>
          <w:rtl/>
        </w:rPr>
        <w:t>وفي التأذُّن مبالغة، لأنَّ من المعاني الموضوعة للتفعُّل التكلُّف والعلاج، تعالى الله عنهما. والجملة مقول لمحذوف حال، أي قائلا: لئن شكرتم يا بني إسرائيل ما أنعمت به عليكم من الإنجاء وغيره، أو قائلا: لئن شكرتم ـ يا أهل مكَّة ما أنعمت عليكم به من رحلة الشتاء والصيف، ومن جعل مكَّة حرما آمنا، وغير ذلك ـ بالإيمان والعمل الصالح لأزيدنَّكم نعم الدنيا ونعم الآخرة والدين، وقيل: نعم الدنيا، والعموم أولى، ومنه زيادة العبادة.</w:t>
      </w:r>
    </w:p>
    <w:p w:rsidR="00797B90" w:rsidRDefault="00797B90">
      <w:pPr>
        <w:pStyle w:val="textquran"/>
        <w:spacing w:before="113"/>
        <w:rPr>
          <w:rtl/>
        </w:rPr>
      </w:pPr>
      <w:r>
        <w:rPr>
          <w:rtl/>
        </w:rPr>
        <w:t>وإن كان الخطاب لمؤمني بني إسرائيل فالمراد: بقيتم على الشكر، أو زدتم فيه، ﴿ وَلَئِن كَفَرْتُمْ ﴾ بقيتم على الشرك أو الفسق، أو لئن كفرتم بعد نزول هذه الآية ﴿ إِنَّ عَذَابِي لَشَدِيدٌ ﴾، فخافوا أن ينزل عليكم، أو مفعول به لـ «تَأَذَّنَ» لتضمُّنه معنى قال، أو معنى اعلم.</w:t>
      </w:r>
    </w:p>
    <w:p w:rsidR="00797B90" w:rsidRDefault="00797B90">
      <w:pPr>
        <w:pStyle w:val="textquran"/>
        <w:spacing w:before="113"/>
        <w:rPr>
          <w:rtl/>
        </w:rPr>
      </w:pPr>
      <w:r>
        <w:rPr>
          <w:rtl/>
        </w:rPr>
        <w:t>ومقتضى الظاهر: «ولئن كفرتم لأعذِّبنَّكم عذابا شديدا»، أو عبَّر عن ذلك بقوله: ﴿ إِنَّ عَذَابِي لَشَدِيدٌ ﴾ لأنَّ من عادة الله </w:t>
      </w:r>
      <w:r>
        <w:rPr>
          <w:rStyle w:val="azawijal"/>
          <w:rFonts w:cs="Times New Roman"/>
          <w:rtl/>
        </w:rPr>
        <w:t>8</w:t>
      </w:r>
      <w:r>
        <w:rPr>
          <w:rtl/>
        </w:rPr>
        <w:t xml:space="preserve"> أن يصرِّح بالوعد كما قال: ﴿ لأَزِيدَنَّكُمْ ﴾ ويعرِّض بالوعيد تعريضا، ولأنَّ من عادته تعالى إسناد الخير إليه دون الشرِّ، ومن ذلك النوع «إِنَّ رَحمته سبقت غضبه».</w:t>
      </w:r>
    </w:p>
    <w:p w:rsidR="00797B90" w:rsidRDefault="00797B90">
      <w:pPr>
        <w:pStyle w:val="textquran"/>
        <w:spacing w:before="113"/>
        <w:rPr>
          <w:rtl/>
        </w:rPr>
      </w:pPr>
      <w:r>
        <w:rPr>
          <w:rtl/>
        </w:rPr>
        <w:t>ومنافع الشكر ومضارُّ الكفر إنَّما تعود إلى الشاكر والكافر، وأمَّا الله </w:t>
      </w:r>
      <w:r>
        <w:rPr>
          <w:rStyle w:val="azawijal"/>
          <w:rFonts w:cs="Times New Roman"/>
          <w:rtl/>
        </w:rPr>
        <w:t>8</w:t>
      </w:r>
      <w:r>
        <w:rPr>
          <w:rtl/>
        </w:rPr>
        <w:t xml:space="preserve"> فلا يلحقه نفع ولا ضرٌّ كما قال:</w:t>
      </w:r>
      <w:r>
        <w:rPr>
          <w:rStyle w:val="bold"/>
          <w:rtl/>
        </w:rPr>
        <w:t xml:space="preserve"> </w:t>
      </w:r>
      <w:r>
        <w:rPr>
          <w:rtl/>
        </w:rPr>
        <w:t>﴿ </w:t>
      </w:r>
      <w:r>
        <w:rPr>
          <w:rStyle w:val="bold"/>
          <w:rtl/>
        </w:rPr>
        <w:t>وَقَالَ مُوسَى</w:t>
      </w:r>
      <w:r>
        <w:rPr>
          <w:rStyle w:val="Superscriptbaseline-2"/>
          <w:rFonts w:ascii="spglamiss2014-Bold" w:cs="spglamiss2014-Bold"/>
          <w:b/>
          <w:bCs/>
          <w:rtl/>
        </w:rPr>
        <w:t>آ</w:t>
      </w:r>
      <w:r>
        <w:rPr>
          <w:rStyle w:val="bold"/>
          <w:rtl/>
        </w:rPr>
        <w:t xml:space="preserve"> إِن تَكْفُرُواْ أَنتُمْ وَمَن فِي الَارْضِ جَمِيعًا</w:t>
      </w:r>
      <w:r>
        <w:rPr>
          <w:rtl/>
        </w:rPr>
        <w:t> ﴾ من المكلَّفين</w:t>
      </w:r>
      <w:r>
        <w:rPr>
          <w:rStyle w:val="bold"/>
          <w:rtl/>
        </w:rPr>
        <w:t xml:space="preserve"> </w:t>
      </w:r>
      <w:r>
        <w:rPr>
          <w:rtl/>
        </w:rPr>
        <w:t>﴿ </w:t>
      </w:r>
      <w:r>
        <w:rPr>
          <w:rStyle w:val="bold"/>
          <w:rtl/>
        </w:rPr>
        <w:t>فَإِنَّ اللهَ لَغَنِيٌّ حَمِيدٌ</w:t>
      </w:r>
      <w:r>
        <w:rPr>
          <w:rtl/>
        </w:rPr>
        <w:t> ﴾ لا يحتاج إلى شكرهم ولا إلى أن يتركوا الكفر، وهو محمود لنعمه ولا نعمة إلَّا منه، وممدوح لذاته وصفاته، وهي هو، فما شكرتم إلَّا لأنفسكم، وما كفرتم إلَّا عليها. وفي الآية إرشاد لأهل مَكَّة إلى أن يتأثَّروا بقول موسى هذا.</w:t>
      </w:r>
    </w:p>
    <w:p w:rsidR="00797B90" w:rsidRDefault="00797B90">
      <w:pPr>
        <w:pStyle w:val="faree"/>
        <w:rPr>
          <w:rtl/>
        </w:rPr>
      </w:pPr>
      <w:r>
        <w:rPr>
          <w:rtl/>
        </w:rPr>
        <w:t>أخبار بعض الرسل وحوارهم مع أممهم</w:t>
      </w:r>
    </w:p>
    <w:p w:rsidR="00797B90" w:rsidRDefault="00797B90">
      <w:pPr>
        <w:pStyle w:val="textquran"/>
        <w:rPr>
          <w:rtl/>
        </w:rPr>
      </w:pPr>
      <w:r>
        <w:rPr>
          <w:rtl/>
        </w:rPr>
        <w:t>وزاد تهديدا لهم بقوله: ﴿ </w:t>
      </w:r>
      <w:r>
        <w:rPr>
          <w:rStyle w:val="bold"/>
          <w:rtl/>
        </w:rPr>
        <w:t>اَلَمْ يَاتِكُمْ نَبَؤُاْ</w:t>
      </w:r>
      <w:r>
        <w:rPr>
          <w:rtl/>
        </w:rPr>
        <w:t> ﴾ تقرير، أو توبيخ بأن لم ينتفعوا بخبر من قبلهم</w:t>
      </w:r>
      <w:r>
        <w:rPr>
          <w:rStyle w:val="bold"/>
          <w:rtl/>
        </w:rPr>
        <w:t xml:space="preserve"> </w:t>
      </w:r>
      <w:r>
        <w:rPr>
          <w:rtl/>
        </w:rPr>
        <w:t>﴿ </w:t>
      </w:r>
      <w:r>
        <w:rPr>
          <w:rStyle w:val="bold"/>
          <w:rtl/>
        </w:rPr>
        <w:t>الذِينَ مِن قَبْلِكُمْ قَوْمِ نُوحٍ وَعَادٍ</w:t>
      </w:r>
      <w:r>
        <w:rPr>
          <w:rtl/>
        </w:rPr>
        <w:t> ﴾ قوم هود سمُّوا باسم جدِّهم عاد</w:t>
      </w:r>
      <w:r>
        <w:rPr>
          <w:rStyle w:val="bold"/>
          <w:rtl/>
        </w:rPr>
        <w:t xml:space="preserve"> </w:t>
      </w:r>
      <w:r>
        <w:rPr>
          <w:rtl/>
        </w:rPr>
        <w:t>﴿ </w:t>
      </w:r>
      <w:r>
        <w:rPr>
          <w:rStyle w:val="bold"/>
          <w:rtl/>
        </w:rPr>
        <w:t>وَثَمُودَ</w:t>
      </w:r>
      <w:r>
        <w:rPr>
          <w:rtl/>
        </w:rPr>
        <w:t> ﴾ قوم صالح سمُّوا كذلك.</w:t>
      </w:r>
      <w:r>
        <w:rPr>
          <w:rStyle w:val="bold"/>
          <w:rtl/>
        </w:rPr>
        <w:t xml:space="preserve"> </w:t>
      </w:r>
      <w:r>
        <w:rPr>
          <w:rtl/>
        </w:rPr>
        <w:t>﴿ </w:t>
      </w:r>
      <w:r>
        <w:rPr>
          <w:rStyle w:val="bold"/>
          <w:rtl/>
        </w:rPr>
        <w:t>وَالذِينَ</w:t>
      </w:r>
      <w:r>
        <w:rPr>
          <w:rtl/>
        </w:rPr>
        <w:t> ﴾ عطف على «قَوْمِ» أو على «الذِينَ».</w:t>
      </w:r>
      <w:r>
        <w:rPr>
          <w:rStyle w:val="bold"/>
          <w:rtl/>
        </w:rPr>
        <w:t xml:space="preserve"> </w:t>
      </w:r>
      <w:r>
        <w:rPr>
          <w:rtl/>
        </w:rPr>
        <w:t>﴿ </w:t>
      </w:r>
      <w:r>
        <w:rPr>
          <w:rStyle w:val="bold"/>
          <w:rtl/>
        </w:rPr>
        <w:t>مِن</w:t>
      </w:r>
      <w:r>
        <w:rPr>
          <w:rStyle w:val="Superscript"/>
          <w:rFonts w:ascii="spglamiss2014-Bold" w:cs="spglamiss2014-Bold"/>
          <w:b/>
          <w:bCs/>
          <w:rtl/>
        </w:rPr>
        <w:t>م</w:t>
      </w:r>
      <w:r>
        <w:rPr>
          <w:rStyle w:val="bold"/>
          <w:rtl/>
        </w:rPr>
        <w:t xml:space="preserve"> بَعْدِهِمْ لَا يَعْلَمُهُمُ</w:t>
      </w:r>
      <w:r>
        <w:rPr>
          <w:rStyle w:val="wawsmall"/>
          <w:w w:val="105"/>
          <w:rtl/>
        </w:rPr>
        <w:t>وۤ</w:t>
      </w:r>
      <w:r>
        <w:rPr>
          <w:rStyle w:val="bold"/>
          <w:rtl/>
        </w:rPr>
        <w:t xml:space="preserve"> إِلَّا اللهُ</w:t>
      </w:r>
      <w:r>
        <w:rPr>
          <w:rtl/>
        </w:rPr>
        <w:t xml:space="preserve"> ﴾ لكثرتهم، كما قال ابن مسعود: </w:t>
      </w:r>
      <w:r>
        <w:rPr>
          <w:rStyle w:val="bold"/>
          <w:rtl/>
        </w:rPr>
        <w:t>كذب النسَّابون فلا يعلم أحد عمر الدنيا</w:t>
      </w:r>
      <w:r>
        <w:rPr>
          <w:rtl/>
        </w:rPr>
        <w:t>، ولا كم سنة من آدم، ولا الأنساب إليه، قال الله </w:t>
      </w:r>
      <w:r>
        <w:rPr>
          <w:rStyle w:val="azawijal"/>
          <w:rFonts w:cs="Times New Roman"/>
          <w:rtl/>
        </w:rPr>
        <w:t>8</w:t>
      </w:r>
      <w:r>
        <w:rPr>
          <w:rtl/>
        </w:rPr>
        <w:t> : ﴿ وَقُرُوناَ</w:t>
      </w:r>
      <w:r>
        <w:rPr>
          <w:rStyle w:val="Superscript"/>
          <w:rtl/>
        </w:rPr>
        <w:t>م</w:t>
      </w:r>
      <w:r>
        <w:rPr>
          <w:rtl/>
        </w:rPr>
        <w:t xml:space="preserve"> بَيْنَ ذَ</w:t>
      </w:r>
      <w:r>
        <w:rPr>
          <w:rStyle w:val="Superscript"/>
          <w:rtl/>
        </w:rPr>
        <w:t>ا</w:t>
      </w:r>
      <w:r>
        <w:rPr>
          <w:rtl/>
        </w:rPr>
        <w:t xml:space="preserve">لِكَ ﴾ </w:t>
      </w:r>
      <w:r>
        <w:rPr>
          <w:rStyle w:val="CharacterStyle11"/>
          <w:rtl/>
        </w:rPr>
        <w:t>[سورة الفرقان: 38]</w:t>
      </w:r>
      <w:r>
        <w:rPr>
          <w:rtl/>
        </w:rPr>
        <w:t xml:space="preserve"> ﴿ وَمِنهُم مَّن لَّمْ نَقْصُصْ عَلَيْكَ ﴾ </w:t>
      </w:r>
      <w:r>
        <w:rPr>
          <w:rStyle w:val="CharacterStyle11"/>
          <w:rtl/>
        </w:rPr>
        <w:t>[سورة غافر: 78]</w:t>
      </w:r>
      <w:r>
        <w:rPr>
          <w:rtl/>
        </w:rPr>
        <w:t xml:space="preserve"> وجملة «لَا يَعْلَمُهُمُ</w:t>
      </w:r>
      <w:r>
        <w:rPr>
          <w:rStyle w:val="wawsmall"/>
          <w:w w:val="105"/>
          <w:rtl/>
        </w:rPr>
        <w:t>وۤ</w:t>
      </w:r>
      <w:r>
        <w:rPr>
          <w:rtl/>
        </w:rPr>
        <w:t xml:space="preserve"> إِلَّا اللهُ» حال من «الذِينَ» أو من المستتر في «مِن بَعْدِهِمْ»، أو «الذِينَ» مبتدأ خبره «لَا يَعْلَمُهُمُ</w:t>
      </w:r>
      <w:r>
        <w:rPr>
          <w:rStyle w:val="wawsmall"/>
          <w:w w:val="105"/>
          <w:rtl/>
        </w:rPr>
        <w:t>وۤ</w:t>
      </w:r>
      <w:r>
        <w:rPr>
          <w:rtl/>
        </w:rPr>
        <w:t xml:space="preserve"> إِلَّا اللهُ...». عن ابن عَبَّاس: بين عدنان وإسماعيل ثلاثون أبا لا يعرفون.</w:t>
      </w:r>
    </w:p>
    <w:p w:rsidR="00797B90" w:rsidRDefault="00797B90">
      <w:pPr>
        <w:pStyle w:val="textquran"/>
        <w:rPr>
          <w:rtl/>
        </w:rPr>
      </w:pPr>
      <w:r>
        <w:rPr>
          <w:rtl/>
        </w:rPr>
        <w:t>﴿ </w:t>
      </w:r>
      <w:r>
        <w:rPr>
          <w:rStyle w:val="bold"/>
          <w:rtl/>
        </w:rPr>
        <w:t>جَآءَتْهُمْ رُسُلُهُم بِالْبَيِّنَاتِ</w:t>
      </w:r>
      <w:r>
        <w:rPr>
          <w:rtl/>
        </w:rPr>
        <w:t> ﴾ تفسير للنبأ، أو كأنَّه قيل: ما شأنهم؟ فقال: ﴿ جَآءَتْهُمْ... ﴾، أو خبر ثان للذين الأخير، وقوله: ﴿ اَلَمْ يَاتِكُمْ ﴾ من كلام الله تعالى لأهل مَكَّة، وقيل: من كلام موسى، والأوَّل أولى لأنَّه اعتيد تهديد أهل مَكَّة بالأمم قبلهم، لا تهديد موسى لقومه بمن قبلهم، ولأنَّ الكثرة تزيد بأن يكون الخطاب لهم، وتنقص بأن يكون من موسى لقومه. والبَيِّنَات: البراهين.</w:t>
      </w:r>
    </w:p>
    <w:p w:rsidR="00797B90" w:rsidRDefault="00797B90">
      <w:pPr>
        <w:pStyle w:val="textquran"/>
        <w:rPr>
          <w:rtl/>
        </w:rPr>
      </w:pPr>
      <w:r>
        <w:rPr>
          <w:rtl/>
        </w:rPr>
        <w:t>﴿ </w:t>
      </w:r>
      <w:r>
        <w:rPr>
          <w:rStyle w:val="bold"/>
          <w:rtl/>
        </w:rPr>
        <w:t>فَرَدُّواْ أَيْدِيَهُمْ فِي أَفْوَاهِهِمْ</w:t>
      </w:r>
      <w:r>
        <w:rPr>
          <w:rtl/>
        </w:rPr>
        <w:t> ﴾ إلى أفواههم، أو كما يقال ردَّ الشيء في موضعه، بمعنى أثبته فيه، والضمائر في قوله: ﴿ جَآءَتْهُمْ ﴾ إلى قوله: ﴿ أَفْوَاهِهِمْ ﴾ عائدة إلى ﴿ الذِينَ مِن قَبْلِكُمْ ﴾ وإِلَى ﴿ وَالذِينَ مِن</w:t>
      </w:r>
      <w:r>
        <w:rPr>
          <w:rStyle w:val="Superscript"/>
          <w:rtl/>
        </w:rPr>
        <w:t>م</w:t>
      </w:r>
      <w:r>
        <w:rPr>
          <w:rtl/>
        </w:rPr>
        <w:t xml:space="preserve"> بَعْدِهِمْ ﴾.</w:t>
      </w:r>
    </w:p>
    <w:p w:rsidR="00797B90" w:rsidRDefault="00797B90">
      <w:pPr>
        <w:pStyle w:val="textquran"/>
        <w:rPr>
          <w:rtl/>
        </w:rPr>
      </w:pPr>
      <w:r>
        <w:rPr>
          <w:rtl/>
        </w:rPr>
        <w:t xml:space="preserve">ومعنى ردِّ الأيدي: إمالتها إلى ما لم تكن فيه، لا ردُّها إلى موضع كانت فيه فنزعت عنه، بأن عضُّوا عليها بعد إمالتها إلى الفم غيظا من رؤية الرسل، وَمِمَّا جاءت به الرسل لتسفيه دينهم، من عبادة الأصنام وسائر معاصيهم، كقوله تعالى: ﴿ عَضُّواْ عَلَيْكُمُ الَانَامِلَ مِنَ الْغَيْظِ ﴾ </w:t>
      </w:r>
      <w:r>
        <w:rPr>
          <w:rStyle w:val="CharacterStyle11"/>
          <w:rtl/>
        </w:rPr>
        <w:t>[سورة آل عمران: 119]</w:t>
      </w:r>
      <w:r>
        <w:rPr>
          <w:rtl/>
        </w:rPr>
        <w:t xml:space="preserve"> وَلَمَّا كان لازما للعضِّ عبَّر به عن العضِّ وذلك لفرط حمقهم، والأيدي على ظاهره، أو الأنامل كالآية المذكورة.</w:t>
      </w:r>
    </w:p>
    <w:p w:rsidR="00797B90" w:rsidRDefault="00797B90">
      <w:pPr>
        <w:pStyle w:val="textquran"/>
        <w:rPr>
          <w:rtl/>
        </w:rPr>
      </w:pPr>
      <w:r>
        <w:rPr>
          <w:rtl/>
        </w:rPr>
        <w:t>أو الردُّ: وضعها على أفواههم تعجُّبا عظيما، كأنَّهم أرادوا أن يفحشوا بالكلام، فمنعوا أنفسهم، أو استهزاء، أو الردُّ غير حقيق بل هو مجاز عن التعجُّب أو الاستهزاء.</w:t>
      </w:r>
    </w:p>
    <w:p w:rsidR="00797B90" w:rsidRDefault="00797B90">
      <w:pPr>
        <w:pStyle w:val="textquran"/>
        <w:rPr>
          <w:rtl/>
        </w:rPr>
      </w:pPr>
      <w:r>
        <w:rPr>
          <w:rtl/>
        </w:rPr>
        <w:t>أو الردُّ: في الأفواه منعهم أنفسهم عن الضحك بوضع الأيدي على الأفواه، كما يفعل ذلك من خاف الضحك من نفسه.</w:t>
      </w:r>
    </w:p>
    <w:p w:rsidR="00797B90" w:rsidRDefault="00797B90">
      <w:pPr>
        <w:pStyle w:val="textquran"/>
        <w:rPr>
          <w:rtl/>
        </w:rPr>
      </w:pPr>
      <w:r>
        <w:rPr>
          <w:rtl/>
        </w:rPr>
        <w:t>أو الردُّ: وضعها على أفواههم إشارة إلى الرسل أن اسكتوا، أو إشارة إلى ألسنتهم بأنَّ جوابكم بها هو قولنا: «إِنَّا كَفَرْنَا بِمَا...» أو قالوا هذا وأشاروا إليها بعد القول.</w:t>
      </w:r>
    </w:p>
    <w:p w:rsidR="00797B90" w:rsidRDefault="00797B90">
      <w:pPr>
        <w:pStyle w:val="textquran"/>
        <w:spacing w:before="179"/>
        <w:rPr>
          <w:rtl/>
        </w:rPr>
      </w:pPr>
      <w:r>
        <w:rPr>
          <w:rtl/>
        </w:rPr>
        <w:t>أو الردُّ في أفواه الأنبياء على أنَّ الهاء للأنبياء أمسكوا أفواههم لِئَلَّا يتكلَّموا وذلك حقيقة، أو استعارة تمثيليَّة بأن يُشبَّهَ قصدُ الأنبياء الكلامَ وعدمُ قبول الكُفَّارِ له، وزجرُهُم للأنبياء عن الكلام بقصد أحدٍ الكلامَ وكراهةِ غيرِهِ للكلام، ومنعُهُ عنه بإمساك فمه.</w:t>
      </w:r>
    </w:p>
    <w:p w:rsidR="00797B90" w:rsidRDefault="00797B90">
      <w:pPr>
        <w:pStyle w:val="textquran"/>
        <w:spacing w:before="179"/>
        <w:rPr>
          <w:rtl/>
        </w:rPr>
      </w:pPr>
      <w:r>
        <w:rPr>
          <w:rtl/>
        </w:rPr>
        <w:t>أو الأيدي: النعم وهي نعم الأنبياء، وهي ما جاءوا به من الوحي، فالهاء أيضا للأنبياء، ومعنى ردِّها عدم قبولها، وكأنَّهم ردُّوها حيث جاءت، وهذا أيضا تمثيلية. ويقال: هاء «أَيْدِيَهُمْ» لِلكُفَّارِ، ويقال: هاء «أَفْوَاهِهِمْ» للرسل. والأيدي: النعم، ويقال: الأوَّل للرسل والثاني لِلكُفَّارِ، ويقال: الهاءان لِلكُفَّارِ.</w:t>
      </w:r>
    </w:p>
    <w:p w:rsidR="00797B90" w:rsidRDefault="00797B90">
      <w:pPr>
        <w:pStyle w:val="textquran"/>
        <w:spacing w:before="179"/>
        <w:rPr>
          <w:w w:val="99"/>
          <w:rtl/>
        </w:rPr>
      </w:pPr>
      <w:r>
        <w:rPr>
          <w:w w:val="99"/>
          <w:rtl/>
        </w:rPr>
        <w:t>﴿ </w:t>
      </w:r>
      <w:r>
        <w:rPr>
          <w:rStyle w:val="bold"/>
          <w:w w:val="99"/>
          <w:rtl/>
        </w:rPr>
        <w:t>وَقَالُواْ إِنَّا كَفَرْنَا بِمَآ أُرْسِلْتُم بِهِ</w:t>
      </w:r>
      <w:r>
        <w:rPr>
          <w:w w:val="99"/>
          <w:rtl/>
        </w:rPr>
        <w:t xml:space="preserve"> ﴾ على زعمكم أنَّكم أرسلتم به، أو ذكروا الإرسال استهزاء، أو أرادوا بما أرسلتم به من غير الله، ولا يجوز أن تكون «إِنَّا» أن المخفَّفة من الثقيلة مثل: ﴿ أَن قَدْ صَدَقْتَنَا ﴾ </w:t>
      </w:r>
      <w:r>
        <w:rPr>
          <w:rStyle w:val="CharacterStyle11"/>
          <w:w w:val="99"/>
          <w:rtl/>
        </w:rPr>
        <w:t>[سورة المائدة: 113]</w:t>
      </w:r>
      <w:r>
        <w:rPr>
          <w:w w:val="99"/>
          <w:rtl/>
        </w:rPr>
        <w:t xml:space="preserve"> بل التقت ثلاث نونات فحذفت ثانية «إنَّ» أو نون «نا»، ويدلُّ لذلك ورود إنَّنا بلا حذف.</w:t>
      </w:r>
    </w:p>
    <w:p w:rsidR="00797B90" w:rsidRDefault="00797B90">
      <w:pPr>
        <w:pStyle w:val="textmawadi3"/>
        <w:rPr>
          <w:rtl/>
        </w:rPr>
      </w:pPr>
      <w:r>
        <w:rPr>
          <w:rStyle w:val="namat2"/>
          <w:rtl/>
        </w:rPr>
        <w:t xml:space="preserve">[لغة] </w:t>
      </w:r>
      <w:r>
        <w:rPr>
          <w:rtl/>
        </w:rPr>
        <w:t>﴿ </w:t>
      </w:r>
      <w:r>
        <w:rPr>
          <w:rStyle w:val="bold"/>
          <w:rtl/>
        </w:rPr>
        <w:t>وَإِنَّا لَفِي شَكٍّ مِّمَّا تَدْعُونَنَآ إِلَيْهِ مُرِيبٍ</w:t>
      </w:r>
      <w:r>
        <w:rPr>
          <w:rtl/>
        </w:rPr>
        <w:t> ﴾</w:t>
      </w:r>
      <w:r>
        <w:rPr>
          <w:rStyle w:val="bold"/>
          <w:rtl/>
        </w:rPr>
        <w:t xml:space="preserve"> </w:t>
      </w:r>
      <w:r>
        <w:rPr>
          <w:rtl/>
        </w:rPr>
        <w:t>موقع في الريبة، من أرابك فلان بمعنى أوقعك في الريبة، أو مريب ذو ريبة من أراب بمعنى صار ذا ريبة، والشكُّ هنا غير الريبة، والريبة هي قلق النفس بعد الشكِّ، وقد يسمَّى بها الشكُّ لأنَّه سببها وملزومها. والجملة تأكيد لِمَا قبلها بوجه بليغ، إذ جعلوا أنفسهم محاطة بالشكِّ المريب إحاطة الظرف بالمظروف.</w:t>
      </w:r>
    </w:p>
    <w:p w:rsidR="00797B90" w:rsidRDefault="00797B90">
      <w:pPr>
        <w:pStyle w:val="textquran"/>
        <w:spacing w:before="179"/>
        <w:rPr>
          <w:w w:val="97"/>
          <w:rtl/>
        </w:rPr>
      </w:pPr>
      <w:r>
        <w:rPr>
          <w:w w:val="97"/>
          <w:rtl/>
        </w:rPr>
        <w:t>وصحَّ إطلاق الشكِّ عليهم بعد إطلاق الجزم بالكفر، لأنَّ الشاكَّ كافر لأنَّه إنَّما يخرج عن الشرك بالجزم بالتوحيد، فلا إيمان للشاكِّ فهو كالمنكر، أو الواو بمعنى أو، أي إمَّا أن نكفر جزما أو نشكَّ، أو الواو بمعنى أو التنويعيَّة، بعضٌ يجزم بالكفر وبعض يشكُّ، أو كفرنا بالمعجزات والبيِّنات وشككنا في التوحيد.</w:t>
      </w:r>
    </w:p>
    <w:p w:rsidR="00797B90" w:rsidRDefault="00797B90">
      <w:pPr>
        <w:pStyle w:val="textquran"/>
        <w:rPr>
          <w:rtl/>
        </w:rPr>
      </w:pPr>
      <w:r>
        <w:rPr>
          <w:rtl/>
        </w:rPr>
        <w:t>وقرئ ﴿ تَدْعُونَا ﴾ و﴿ تَصُدُّونَا ﴾ بالإدغام، فالتقاء الساكنين إذا كان الأوَّل حرف مدٍّ جائز واردٌ، ولو كان حرف المدِّ والساكن بعده ليسا من كلمة واحدة، وقد جمعتُ قراءات من ذلك في شرح جامع حرف ورش</w:t>
      </w:r>
      <w:r>
        <w:rPr>
          <w:color w:val="00C100"/>
          <w:vertAlign w:val="superscript"/>
          <w:rtl/>
        </w:rPr>
        <w:footnoteReference w:id="140"/>
      </w:r>
      <w:r>
        <w:rPr>
          <w:rtl/>
        </w:rPr>
        <w:t>.</w:t>
      </w:r>
    </w:p>
    <w:p w:rsidR="00797B90" w:rsidRDefault="00797B90">
      <w:pPr>
        <w:pStyle w:val="textquran"/>
        <w:rPr>
          <w:rtl/>
        </w:rPr>
      </w:pPr>
      <w:r>
        <w:rPr>
          <w:rtl/>
        </w:rPr>
        <w:t>﴿ </w:t>
      </w:r>
      <w:r>
        <w:rPr>
          <w:rStyle w:val="bold"/>
          <w:rtl/>
        </w:rPr>
        <w:t>قَالَتْ رُسُلُهُمُ</w:t>
      </w:r>
      <w:r>
        <w:rPr>
          <w:rStyle w:val="wawsmall"/>
          <w:w w:val="105"/>
          <w:rtl/>
        </w:rPr>
        <w:t>وۤ</w:t>
      </w:r>
      <w:r>
        <w:rPr>
          <w:rStyle w:val="bold"/>
          <w:rtl/>
        </w:rPr>
        <w:t xml:space="preserve"> أَفِي اللهِ شَكٌّ</w:t>
      </w:r>
      <w:r>
        <w:rPr>
          <w:rtl/>
        </w:rPr>
        <w:t> ﴾ خبر مبتدإٍ متعلِّق به، أي أثابت في الله شكٌّ، توبيخ على شكِّهم، وإنكار للياقته، إذ وقع منهم مع كثرة أَدِلَّة الوَحدَانِيَّة ووضوحها، ومنها خلق السماوات والأرض كما قال:</w:t>
      </w:r>
    </w:p>
    <w:p w:rsidR="00797B90" w:rsidRDefault="00797B90">
      <w:pPr>
        <w:pStyle w:val="textquran"/>
        <w:rPr>
          <w:rtl/>
        </w:rPr>
      </w:pPr>
      <w:r>
        <w:rPr>
          <w:rtl/>
        </w:rPr>
        <w:t>﴿ </w:t>
      </w:r>
      <w:r>
        <w:rPr>
          <w:rStyle w:val="bold"/>
          <w:rtl/>
        </w:rPr>
        <w:t>فَاطِرِ السَّمَاوَ</w:t>
      </w:r>
      <w:r>
        <w:rPr>
          <w:rStyle w:val="Superscript"/>
          <w:rFonts w:ascii="spglamiss2014-Bold" w:cs="spglamiss2014-Bold"/>
          <w:b/>
          <w:bCs/>
          <w:rtl/>
        </w:rPr>
        <w:t>ا</w:t>
      </w:r>
      <w:r>
        <w:rPr>
          <w:rStyle w:val="bold"/>
          <w:rtl/>
        </w:rPr>
        <w:t>تِ وَالَارْضِ</w:t>
      </w:r>
      <w:r>
        <w:rPr>
          <w:rtl/>
        </w:rPr>
        <w:t> ﴾ نعت للمعرفة، ولو كان وصفا لأنَّه للماضي لا يصحُّ تنوينه ونصب السماوات، فضلا عن أن يكون في نيَّة الانفصال عن الإضافة، ومن كلامهم: إِنَّ البدل في المشتقِّ ضعيف، وذلك جواب لقولهم: ﴿ إِنَّا كَفَرْنَا بِمَآ أُرْسِلْتُم بِهِ ﴾. قيل: فبم أجابهم المرسلون به؟ فقال: ﴿ قَالَتْ رُسُلُهُمُ</w:t>
      </w:r>
      <w:r>
        <w:rPr>
          <w:rStyle w:val="wawsmall"/>
          <w:w w:val="105"/>
          <w:rtl/>
        </w:rPr>
        <w:t>وۤ</w:t>
      </w:r>
      <w:r>
        <w:rPr>
          <w:rtl/>
        </w:rPr>
        <w:t xml:space="preserve"> أَفِي اللهِ شَكٌّ فَاطِرِ السَّمَاوَ</w:t>
      </w:r>
      <w:r>
        <w:rPr>
          <w:rStyle w:val="Superscript"/>
          <w:rtl/>
        </w:rPr>
        <w:t>ا</w:t>
      </w:r>
      <w:r>
        <w:rPr>
          <w:rtl/>
        </w:rPr>
        <w:t>تِ وَالَارْضِ ﴾ وما فيهما.</w:t>
      </w:r>
    </w:p>
    <w:p w:rsidR="00797B90" w:rsidRDefault="00797B90">
      <w:pPr>
        <w:pStyle w:val="textquran"/>
        <w:rPr>
          <w:rtl/>
        </w:rPr>
      </w:pPr>
      <w:r>
        <w:rPr>
          <w:rtl/>
        </w:rPr>
        <w:t>﴿ </w:t>
      </w:r>
      <w:r>
        <w:rPr>
          <w:rStyle w:val="bold"/>
          <w:rtl/>
        </w:rPr>
        <w:t>يَدْعُوكُمْ</w:t>
      </w:r>
      <w:r>
        <w:rPr>
          <w:rtl/>
        </w:rPr>
        <w:t> ﴾ إلى توحيده وطاعته هو لا نحن، ندعوكم من تلقاء أنفسنا كما يوهمه قولهم: ﴿ مِّمَّا تَدْعُونَنَا ﴾ ومع ذلك يدعوكم لمصلحتكم كما قال:</w:t>
      </w:r>
      <w:r>
        <w:rPr>
          <w:rStyle w:val="bold"/>
          <w:rtl/>
        </w:rPr>
        <w:t xml:space="preserve"> </w:t>
      </w:r>
      <w:r>
        <w:rPr>
          <w:rtl/>
        </w:rPr>
        <w:t>﴿ </w:t>
      </w:r>
      <w:r>
        <w:rPr>
          <w:rStyle w:val="bold"/>
          <w:rtl/>
        </w:rPr>
        <w:t>لِيَغْفِرَ لَكُم مِّن ذُنُوبِكُمْ</w:t>
      </w:r>
      <w:r>
        <w:rPr>
          <w:rtl/>
        </w:rPr>
        <w:t> ﴾ بعض ثمَّ بعض، حتَّى تغفر كلُّها كلَّما أذنبتم ذنبا وتبتم بعد إسلامكم غفره لكم، بعد أن يغفر ذنوبكم التي قبل الشرك بالتوحيد، فـ «مِنْ» للتبعيض مع حصول العموم، والمضارع للتجدُّد الاستمراري، أو «من» للتبعيض.</w:t>
      </w:r>
    </w:p>
    <w:p w:rsidR="00797B90" w:rsidRDefault="00797B90">
      <w:pPr>
        <w:pStyle w:val="textmawadi3"/>
        <w:rPr>
          <w:rtl/>
        </w:rPr>
      </w:pPr>
      <w:r>
        <w:rPr>
          <w:rStyle w:val="namat2"/>
          <w:rtl/>
        </w:rPr>
        <w:t xml:space="preserve">[فقه] </w:t>
      </w:r>
      <w:r>
        <w:rPr>
          <w:rtl/>
        </w:rPr>
        <w:t>والبعض: حقوق الله، وأمَّا حقوق العباد فلا تغفر إلَّا بقضائها، كانت قبل التوحيد أو بعده، وقيل: تغفر كلُّها أيضا إن كانت قبله، أو «مِنْ» للتبعيض والبعض ما قبل التوحيد، قيل: أو البعض الكبائر لأنَّ الصغائر مغفورة، قيل: أو البعض الصغائر لأنَّ الكبائر تحتاج إلى الإصلاح فتغفر الصغائر لمن تاب من الكبائر.</w:t>
      </w:r>
    </w:p>
    <w:p w:rsidR="00797B90" w:rsidRDefault="00797B90">
      <w:pPr>
        <w:pStyle w:val="textmawadi3"/>
        <w:spacing w:before="113"/>
        <w:rPr>
          <w:rtl/>
        </w:rPr>
      </w:pPr>
      <w:r>
        <w:rPr>
          <w:rStyle w:val="namat2"/>
          <w:rtl/>
        </w:rPr>
        <w:t xml:space="preserve">[نحو] </w:t>
      </w:r>
      <w:r>
        <w:rPr>
          <w:rtl/>
        </w:rPr>
        <w:t>أو «مِنْ» صلة، والذنوب: ما قبله على جواز كون «مِنْ» صلة في الإثبات والمعرفة، وجعلها بعضٌ للبدل، أي بدل ذنوبكم، أو للابتداء على تضمين «يَغْفِر» معنى يخلص. واللام للتعدية، أو للتعليل، قيل: أو بمعنى إلى.</w:t>
      </w:r>
    </w:p>
    <w:p w:rsidR="00797B90" w:rsidRDefault="00797B90">
      <w:pPr>
        <w:pStyle w:val="textquran"/>
        <w:spacing w:before="113"/>
        <w:rPr>
          <w:rtl/>
        </w:rPr>
      </w:pPr>
      <w:r>
        <w:rPr>
          <w:rtl/>
        </w:rPr>
        <w:t xml:space="preserve">والغالب في القرآن ﴿ مِن ذُنُوبِكُمْ ﴾ مع الكُفَّار و﴿ ذُنُوبَكُمْ ﴾ مع المؤمنين، ومن غير الغالب: ﴿ قُل لِّلذِينَ كَفَرُواْ... ﴾ </w:t>
      </w:r>
      <w:r>
        <w:rPr>
          <w:rStyle w:val="CharacterStyle11"/>
          <w:rtl/>
        </w:rPr>
        <w:t>[سورة الأنفال: 38]</w:t>
      </w:r>
      <w:r>
        <w:rPr>
          <w:rtl/>
        </w:rPr>
        <w:t xml:space="preserve"> إلَّا إن اعتبرنا ما ذكر فيه يغفر ﴿ يَآ أَيُّهَا الذِينَ ءَامَنُواْ هَلَ اَدُلُّكُمْ... ﴾ </w:t>
      </w:r>
      <w:r>
        <w:rPr>
          <w:rStyle w:val="CharacterStyle11"/>
          <w:rtl/>
        </w:rPr>
        <w:t>[سورة الصف: 10]</w:t>
      </w:r>
      <w:r>
        <w:rPr>
          <w:rtl/>
        </w:rPr>
        <w:t xml:space="preserve"> ووجه ذلك أنَّ المغفرة للكفار مرتَّبة على الإيمان، وللمؤمنين مرتَّبة على تجنُّب المعاصي وعلى الطاعة، فـ «مِن» مَعَ الكفَّارِ لإِخرَاجِ المظالم، وأمَّا المؤمنون فلا تبعيض، بل تعمُّ للتوبة المتناولة للخروج من المظالم.</w:t>
      </w:r>
    </w:p>
    <w:p w:rsidR="00797B90" w:rsidRDefault="00797B90">
      <w:pPr>
        <w:pStyle w:val="textquran"/>
        <w:spacing w:before="113"/>
        <w:rPr>
          <w:rtl/>
        </w:rPr>
      </w:pPr>
      <w:r>
        <w:rPr>
          <w:rtl/>
        </w:rPr>
        <w:t>﴿ </w:t>
      </w:r>
      <w:r>
        <w:rPr>
          <w:rStyle w:val="bold"/>
          <w:rtl/>
        </w:rPr>
        <w:t>وَيُوَخِّرَكُمُ</w:t>
      </w:r>
      <w:r>
        <w:rPr>
          <w:rStyle w:val="wawsmall"/>
          <w:w w:val="105"/>
          <w:rtl/>
        </w:rPr>
        <w:t>وۤ</w:t>
      </w:r>
      <w:r>
        <w:rPr>
          <w:rStyle w:val="bold"/>
          <w:rtl/>
        </w:rPr>
        <w:t xml:space="preserve"> إِلَى</w:t>
      </w:r>
      <w:r>
        <w:rPr>
          <w:rStyle w:val="Superscriptbaseline-2"/>
          <w:rFonts w:ascii="spglamiss2014-Bold" w:cs="spglamiss2014-Bold"/>
          <w:b/>
          <w:bCs/>
          <w:rtl/>
        </w:rPr>
        <w:t>آ</w:t>
      </w:r>
      <w:r>
        <w:rPr>
          <w:rStyle w:val="bold"/>
          <w:rtl/>
        </w:rPr>
        <w:t xml:space="preserve"> أَجَلٍ مُّسَمًّى</w:t>
      </w:r>
      <w:r>
        <w:rPr>
          <w:rtl/>
        </w:rPr>
        <w:t> ﴾ متمتِّعين باللَّذَّات إلى أجل الموت، وإن لم تؤمنوا تنغَّصت حياتكم بالنقم، ولكن قد علم الله أنَّكم لا تؤمنون فتصابوا بالنقم، أو تؤمنون فلا تصابوا.</w:t>
      </w:r>
    </w:p>
    <w:p w:rsidR="00797B90" w:rsidRDefault="00797B90">
      <w:pPr>
        <w:pStyle w:val="textmawadi3"/>
        <w:spacing w:before="113"/>
        <w:rPr>
          <w:w w:val="99"/>
          <w:rtl/>
        </w:rPr>
      </w:pPr>
      <w:r>
        <w:rPr>
          <w:rStyle w:val="namat2"/>
          <w:w w:val="99"/>
          <w:rtl/>
        </w:rPr>
        <w:t xml:space="preserve">[أصول الدين] </w:t>
      </w:r>
      <w:r>
        <w:rPr>
          <w:w w:val="99"/>
          <w:rtl/>
        </w:rPr>
        <w:t>أو لكلِّ أحد أجلان علمهما الله، إن عمل كذا كالإيمان أخِّر إلى الأجل الطويل وإلَّا عوجل بالقصير، وقد علم الله كلَّ من يعمل موجب القصير أو الطويل، وهذا كما أوجد للشقيِّ أزواجا وقصورا في الجنَّة لو عمل عمل السعيد لصار إليها، وقد علم أنَّه لا يعمل فلا يصير إليها، وكما جعل للسعيد مكانا في النار لو عَمِل عَمَلَ الشقيِّ لصار إليه، قد علم أنَّه لا يعمله فلا يصير إليه، وكما قضى في الأزل أنَّ عمر فلان كذا وكذا، منه كذا وكذا لصلة رحمه، وأنَّ أجل فلان كذا لو لم يقطعها وإذا قطعها أو طغى فأجله دون ذلك، وهو وقت كذا وكذا، وكذا ما أشبه ذلك فالأجل واحد لا يتقدَّم ولا يتأخَّر.</w:t>
      </w:r>
    </w:p>
    <w:p w:rsidR="00797B90" w:rsidRDefault="00797B90">
      <w:pPr>
        <w:pStyle w:val="textquran"/>
        <w:spacing w:before="113"/>
        <w:rPr>
          <w:rtl/>
        </w:rPr>
      </w:pPr>
      <w:r>
        <w:rPr>
          <w:rtl/>
        </w:rPr>
        <w:t xml:space="preserve">والفرق بين ذلك ومذهب المعتزلة أنَّهم قالوا لا يتعيَّن له أحدهما حتَّى يعمل موجبه، ومن ذلك ﴿ ادْخُلُواْ الَارْضَ الْمُقَدَّسَةَ التِي كَتَبَ اللهُ لَكُمْ ﴾ </w:t>
      </w:r>
      <w:r>
        <w:rPr>
          <w:rStyle w:val="CharacterStyle11"/>
          <w:rtl/>
        </w:rPr>
        <w:t>[سورة المائدة: 21]</w:t>
      </w:r>
      <w:r>
        <w:rPr>
          <w:rtl/>
        </w:rPr>
        <w:t xml:space="preserve"> فقد كتبها لهم ولم يدخلوها، بل حرَّمها عليهم أربعين سنة، لأنَّ كتبها مقيَّد بالطاعة وهم عصوا، وأوضح من ذلك أن يقال: المراد ليجمع لكم بين مغفرة الذنوب والتأخير إلى الأجل المسمَّى، وإن لم تؤمنوا لم يكن لكم إلَّا التأخير إليه.</w:t>
      </w:r>
    </w:p>
    <w:p w:rsidR="00797B90" w:rsidRDefault="00797B90">
      <w:pPr>
        <w:pStyle w:val="textquran"/>
        <w:spacing w:before="113"/>
        <w:rPr>
          <w:rtl/>
        </w:rPr>
      </w:pPr>
      <w:r>
        <w:rPr>
          <w:rtl/>
        </w:rPr>
        <w:t>وكأنَّه قيل: فبم أجابوا؟ فقال:</w:t>
      </w:r>
      <w:r>
        <w:rPr>
          <w:rStyle w:val="bold"/>
          <w:rtl/>
        </w:rPr>
        <w:t xml:space="preserve"> </w:t>
      </w:r>
      <w:r>
        <w:rPr>
          <w:rtl/>
        </w:rPr>
        <w:t>﴿ </w:t>
      </w:r>
      <w:r>
        <w:rPr>
          <w:rStyle w:val="bold"/>
          <w:rtl/>
        </w:rPr>
        <w:t>قَالُواْ إِنَ اَنتُمُ</w:t>
      </w:r>
      <w:r>
        <w:rPr>
          <w:rStyle w:val="wawsmall"/>
          <w:w w:val="105"/>
          <w:rtl/>
        </w:rPr>
        <w:t>وۤ</w:t>
      </w:r>
      <w:r>
        <w:rPr>
          <w:rStyle w:val="bold"/>
          <w:rtl/>
        </w:rPr>
        <w:t xml:space="preserve"> إِلَّا بَشَرٌ مِّثْلُنَا</w:t>
      </w:r>
      <w:r>
        <w:rPr>
          <w:rtl/>
        </w:rPr>
        <w:t> ﴾ أكلا وشربا ونكاحا ولحما ودما وصورة وغير ذلك، فما وجه اختصاصكم بالنبوءة؟ لو شاء الله رسولا لكان ملكا أو غيره كشيء يجعله أفضل من البشر لا بشرا، ولو لم يكن الإنسان مخصوصا بخواصَّ شريفة لم يَصِحَّ في العقل أن يكون نبيئا.</w:t>
      </w:r>
    </w:p>
    <w:p w:rsidR="00797B90" w:rsidRDefault="00797B90">
      <w:pPr>
        <w:pStyle w:val="textquran"/>
        <w:spacing w:before="113"/>
        <w:rPr>
          <w:rtl/>
        </w:rPr>
      </w:pPr>
      <w:r>
        <w:rPr>
          <w:rtl/>
        </w:rPr>
        <w:t>﴿ </w:t>
      </w:r>
      <w:r>
        <w:rPr>
          <w:rStyle w:val="bold"/>
          <w:rtl/>
        </w:rPr>
        <w:t>تُرِيدُونَ</w:t>
      </w:r>
      <w:r>
        <w:rPr>
          <w:rtl/>
        </w:rPr>
        <w:t> ﴾ بدعوى الرسالة</w:t>
      </w:r>
      <w:r>
        <w:rPr>
          <w:rStyle w:val="bold"/>
          <w:rtl/>
        </w:rPr>
        <w:t xml:space="preserve"> </w:t>
      </w:r>
      <w:r>
        <w:rPr>
          <w:rtl/>
        </w:rPr>
        <w:t>﴿ </w:t>
      </w:r>
      <w:r>
        <w:rPr>
          <w:rStyle w:val="bold"/>
          <w:rtl/>
        </w:rPr>
        <w:t>أَن تَصُدُّونَا عَمَّا كَانَ يَعْبُدُ ءَابَاؤُنَا</w:t>
      </w:r>
      <w:r>
        <w:rPr>
          <w:rtl/>
        </w:rPr>
        <w:t> ﴾ من تلقاء أنفسكم، ولم تريدوا تبليغ شيء محقَّق من الله، لعدم إرساله لكم</w:t>
      </w:r>
      <w:r>
        <w:rPr>
          <w:rStyle w:val="bold"/>
          <w:rtl/>
        </w:rPr>
        <w:t xml:space="preserve"> </w:t>
      </w:r>
      <w:r>
        <w:rPr>
          <w:rtl/>
        </w:rPr>
        <w:t>﴿ </w:t>
      </w:r>
      <w:r>
        <w:rPr>
          <w:rStyle w:val="bold"/>
          <w:rtl/>
        </w:rPr>
        <w:t>فَاتُونَا بِسُلْطَانٍ مُّبِينٍ</w:t>
      </w:r>
      <w:r>
        <w:rPr>
          <w:rtl/>
        </w:rPr>
        <w:t> ﴾ برهان ظاهر، مِن «أَبانَ» اللازم، أو مزيل للخفاء على أنَّه مِن «أَبانَ» المتعدِّي، يدلُّ على صدقكم في دعوى إرسال الله لكم، وأمَّا ما آتيتمونا به فليس بحجَّة ولا يقنعنا.</w:t>
      </w:r>
    </w:p>
    <w:p w:rsidR="00797B90" w:rsidRDefault="00797B90">
      <w:pPr>
        <w:pStyle w:val="textquran"/>
        <w:spacing w:before="113"/>
        <w:rPr>
          <w:rtl/>
        </w:rPr>
      </w:pPr>
      <w:r>
        <w:rPr>
          <w:rtl/>
        </w:rPr>
        <w:t>وكأنَّه قيل: فبم أجيبوا؟ فقال: ﴿ </w:t>
      </w:r>
      <w:r>
        <w:rPr>
          <w:rStyle w:val="bold"/>
          <w:rtl/>
        </w:rPr>
        <w:t>قَالَتْ لَهُمْ رُسُلُهُمُ</w:t>
      </w:r>
      <w:r>
        <w:rPr>
          <w:rStyle w:val="wawsmall"/>
          <w:w w:val="105"/>
          <w:rtl/>
        </w:rPr>
        <w:t>وۤ</w:t>
      </w:r>
      <w:r>
        <w:rPr>
          <w:rStyle w:val="bold"/>
          <w:rtl/>
        </w:rPr>
        <w:t xml:space="preserve"> إِن نَّحْنُ إِلَّا بَشَرٌ مِّثْلُكُمْ</w:t>
      </w:r>
      <w:r>
        <w:rPr>
          <w:rtl/>
        </w:rPr>
        <w:t> ﴾ كما قلتم</w:t>
      </w:r>
      <w:r>
        <w:rPr>
          <w:rStyle w:val="bold"/>
          <w:rtl/>
        </w:rPr>
        <w:t xml:space="preserve"> </w:t>
      </w:r>
      <w:r>
        <w:rPr>
          <w:rtl/>
        </w:rPr>
        <w:t>﴿ </w:t>
      </w:r>
      <w:r>
        <w:rPr>
          <w:rStyle w:val="bold"/>
          <w:rtl/>
        </w:rPr>
        <w:t>وَلَكِنَّ اللهَ يَمُنُّ عَلَى</w:t>
      </w:r>
      <w:r>
        <w:rPr>
          <w:rFonts w:ascii="spglamiss2014-Bold" w:cs="spglamiss2014-Bold"/>
          <w:b/>
          <w:bCs/>
          <w:rtl/>
        </w:rPr>
        <w:t>ٰ</w:t>
      </w:r>
      <w:r>
        <w:rPr>
          <w:rStyle w:val="bold"/>
          <w:rtl/>
        </w:rPr>
        <w:t xml:space="preserve"> مَنْ يَّشَآءُ مِنْ عِبَادِهِ</w:t>
      </w:r>
      <w:r>
        <w:rPr>
          <w:rtl/>
        </w:rPr>
        <w:t> ﴾ بالرسالة دون أن يختصَّ عن البشر بشرف لا يوجد لهم نفسيٍّ أو قدسيٍّ، وله أن يرجِّح بعض الجائزات على بعض، ولو استوت لحكمته، ولا مؤثِّر لشيء سواه.</w:t>
      </w:r>
    </w:p>
    <w:p w:rsidR="00797B90" w:rsidRDefault="00797B90">
      <w:pPr>
        <w:pStyle w:val="textquran"/>
        <w:spacing w:before="113"/>
        <w:rPr>
          <w:w w:val="98"/>
          <w:rtl/>
        </w:rPr>
      </w:pPr>
      <w:r>
        <w:rPr>
          <w:w w:val="98"/>
          <w:rtl/>
        </w:rPr>
        <w:t>[قلت:] والنبوءة ليست اكتسابيَّة بقصد ولا اتِّفَاق لمزيد عمل واعتقاد، ولا مانع من أن يقال: يخصُّها الله </w:t>
      </w:r>
      <w:r>
        <w:rPr>
          <w:rStyle w:val="azawijal"/>
          <w:rFonts w:cs="Times New Roman"/>
          <w:w w:val="98"/>
          <w:rtl/>
        </w:rPr>
        <w:t>8</w:t>
      </w:r>
      <w:r>
        <w:rPr>
          <w:w w:val="98"/>
          <w:rtl/>
        </w:rPr>
        <w:t xml:space="preserve"> بمن جعل فيه خواصَّ شريفة قدسيَّة، وليسوا يتأثَّرون بها بالقصد إلى النبوءة، ولا علموا أنَّهم يكونون أنبياء حتَّى يوحى إليهم، وإن شاء أخبر بعضا أَنَّكَ ستكون نبيئا، وعليه فيكون المعنى: فأتونا بسلطان مبين على أنَّ لكم مزيَّة تستحقُّون بها الرسالة، فإن شاءوا أخبروهم بها، ولكن لم يخبروا اتِّضاعا لله </w:t>
      </w:r>
      <w:r>
        <w:rPr>
          <w:rStyle w:val="azawijal"/>
          <w:rFonts w:cs="Times New Roman"/>
          <w:w w:val="98"/>
          <w:rtl/>
        </w:rPr>
        <w:t>8</w:t>
      </w:r>
      <w:r>
        <w:rPr>
          <w:w w:val="98"/>
          <w:rtl/>
        </w:rPr>
        <w:t> ، ولأنَّ الله لم يأمرهم بالإخبار بها كما قال:</w:t>
      </w:r>
    </w:p>
    <w:p w:rsidR="00797B90" w:rsidRDefault="00797B90">
      <w:pPr>
        <w:pStyle w:val="textquran"/>
        <w:spacing w:before="57"/>
        <w:rPr>
          <w:rtl/>
        </w:rPr>
      </w:pPr>
      <w:r>
        <w:rPr>
          <w:rtl/>
        </w:rPr>
        <w:t>﴿ </w:t>
      </w:r>
      <w:r>
        <w:rPr>
          <w:rStyle w:val="bold"/>
          <w:rtl/>
        </w:rPr>
        <w:t>وَمَا كَانَ لَنَآ أَن نَّاتِيَكُم بِسُلْطَانٍ</w:t>
      </w:r>
      <w:r>
        <w:rPr>
          <w:rtl/>
        </w:rPr>
        <w:t> ﴾ برهان على نبوءتنا أو على مزيَّتنا</w:t>
      </w:r>
      <w:r>
        <w:rPr>
          <w:rStyle w:val="bold"/>
          <w:rtl/>
        </w:rPr>
        <w:t xml:space="preserve"> </w:t>
      </w:r>
      <w:r>
        <w:rPr>
          <w:rtl/>
        </w:rPr>
        <w:t>﴿ </w:t>
      </w:r>
      <w:r>
        <w:rPr>
          <w:rStyle w:val="bold"/>
          <w:rtl/>
        </w:rPr>
        <w:t>اِلَّا بِإِذْنِ اللهِ</w:t>
      </w:r>
      <w:r>
        <w:rPr>
          <w:rtl/>
        </w:rPr>
        <w:t> ﴾ وقد أتيناكم بما أذن الله أن نأتيكم به من الحجج، ولا طاقة لنا أن نأتيكم بما تقترحونه ولم يأذن به الله، ولكلِّ نبيء نصيبه منها لا يتجاوزه.</w:t>
      </w:r>
    </w:p>
    <w:p w:rsidR="00797B90" w:rsidRDefault="00797B90">
      <w:pPr>
        <w:pStyle w:val="textquran"/>
        <w:spacing w:before="125"/>
        <w:rPr>
          <w:rtl/>
        </w:rPr>
      </w:pPr>
      <w:r>
        <w:rPr>
          <w:rtl/>
        </w:rPr>
        <w:t>﴿ </w:t>
      </w:r>
      <w:r>
        <w:rPr>
          <w:rStyle w:val="bold"/>
          <w:rtl/>
        </w:rPr>
        <w:t>وَعَلَى اللهِ</w:t>
      </w:r>
      <w:r>
        <w:rPr>
          <w:rtl/>
        </w:rPr>
        <w:t> ﴾ لا على غيره ثقةً به</w:t>
      </w:r>
      <w:r>
        <w:rPr>
          <w:rStyle w:val="bold"/>
          <w:rtl/>
        </w:rPr>
        <w:t xml:space="preserve"> </w:t>
      </w:r>
      <w:r>
        <w:rPr>
          <w:rtl/>
        </w:rPr>
        <w:t>﴿ </w:t>
      </w:r>
      <w:r>
        <w:rPr>
          <w:rStyle w:val="bold"/>
          <w:rtl/>
        </w:rPr>
        <w:t>فَلْيَتَوَكَّلِ الْمُومِنُونَ</w:t>
      </w:r>
      <w:r>
        <w:rPr>
          <w:rtl/>
        </w:rPr>
        <w:t> ﴾ في الصبر على معاداتكم لنا وأذاكم. والفاء صلة، و«عَلَى» متعلِّق بما بعدها، أو عاطفة على محذوف هكذا: وعلى الله نعتمد، ولم يقولوا: وعلى الله فلنتوكَّل بل عمُّوا بالمؤمنين فيدخلوا فيهم أوَّلاً وبالذات، كما رجعوا إلى أنفسهم على الالتفات من الغيبة إلى التكلُّم بقوله:</w:t>
      </w:r>
    </w:p>
    <w:p w:rsidR="00797B90" w:rsidRDefault="00797B90">
      <w:pPr>
        <w:pStyle w:val="textquran"/>
        <w:spacing w:before="125"/>
        <w:rPr>
          <w:rStyle w:val="bold"/>
          <w:rtl/>
        </w:rPr>
      </w:pPr>
      <w:r>
        <w:rPr>
          <w:rtl/>
        </w:rPr>
        <w:t>﴿ </w:t>
      </w:r>
      <w:r>
        <w:rPr>
          <w:rStyle w:val="bold"/>
          <w:rtl/>
        </w:rPr>
        <w:t>وَمَا لَنَآ</w:t>
      </w:r>
      <w:r>
        <w:rPr>
          <w:rtl/>
        </w:rPr>
        <w:t> ﴾ لا عذر لنا، أو أيُّ شيء لنا؟ على الاستفهام الإنكاريِّ معشر الرسل، لكن لا مانع من أن يريدوا معشر المؤمنين عموما، فإنَّ سائر المؤمنين يؤذيهم المشركون، كما يؤذون الرسل</w:t>
      </w:r>
      <w:r>
        <w:rPr>
          <w:rStyle w:val="bold"/>
          <w:rtl/>
        </w:rPr>
        <w:t xml:space="preserve"> </w:t>
      </w:r>
      <w:r>
        <w:rPr>
          <w:rtl/>
        </w:rPr>
        <w:t>﴿ </w:t>
      </w:r>
      <w:r>
        <w:rPr>
          <w:rStyle w:val="bold"/>
          <w:rtl/>
        </w:rPr>
        <w:t>أَلَّا نَتَوَكَّلَ عَلَى اللهِ</w:t>
      </w:r>
      <w:r>
        <w:rPr>
          <w:rtl/>
        </w:rPr>
        <w:t> ﴾ في أن لا نتوكَّل، لا عذر لنا في انتفاء التوكُّل مع قيام الحجَّة على وجوب إثباته، ولا داعي إلى جعل «أَنْ» صلة ناصبة لا مَصدَرِيَّة وأنَّ الجملة حال.</w:t>
      </w:r>
    </w:p>
    <w:p w:rsidR="00797B90" w:rsidRDefault="00797B90">
      <w:pPr>
        <w:pStyle w:val="textquran"/>
        <w:spacing w:before="125"/>
        <w:rPr>
          <w:rtl/>
        </w:rPr>
      </w:pPr>
      <w:r>
        <w:rPr>
          <w:rtl/>
        </w:rPr>
        <w:t>﴿ </w:t>
      </w:r>
      <w:r>
        <w:rPr>
          <w:rStyle w:val="bold"/>
          <w:rtl/>
        </w:rPr>
        <w:t>وَقَدْ هَدَ</w:t>
      </w:r>
      <w:r>
        <w:rPr>
          <w:rStyle w:val="Superscript"/>
          <w:rFonts w:ascii="spglamiss2014-Bold" w:cs="spglamiss2014-Bold"/>
          <w:b/>
          <w:bCs/>
          <w:rtl/>
        </w:rPr>
        <w:t>ا</w:t>
      </w:r>
      <w:r>
        <w:rPr>
          <w:rStyle w:val="bold"/>
          <w:rtl/>
        </w:rPr>
        <w:t>ينَا سُبُلَنَا</w:t>
      </w:r>
      <w:r>
        <w:rPr>
          <w:rtl/>
        </w:rPr>
        <w:t> ﴾ حال، والهداية من الحجَّة في وجوب إثبات التوكُّل، فعرَّفنا الله الطرق التي نعرفه بها، ونعرف أنَّ الأمر كلَّه بيده</w:t>
      </w:r>
      <w:r>
        <w:rPr>
          <w:rStyle w:val="bold"/>
          <w:rtl/>
        </w:rPr>
        <w:t xml:space="preserve"> </w:t>
      </w:r>
      <w:r>
        <w:rPr>
          <w:rtl/>
        </w:rPr>
        <w:t>﴿ </w:t>
      </w:r>
      <w:r>
        <w:rPr>
          <w:rStyle w:val="bold"/>
          <w:rtl/>
        </w:rPr>
        <w:t>وَلَنَصْبِرَنَّ</w:t>
      </w:r>
      <w:r>
        <w:rPr>
          <w:rtl/>
        </w:rPr>
        <w:t> ﴾ معشر الرسل</w:t>
      </w:r>
      <w:r>
        <w:rPr>
          <w:rStyle w:val="bold"/>
          <w:rtl/>
        </w:rPr>
        <w:t xml:space="preserve"> </w:t>
      </w:r>
      <w:r>
        <w:rPr>
          <w:rtl/>
        </w:rPr>
        <w:t>﴿ </w:t>
      </w:r>
      <w:r>
        <w:rPr>
          <w:rStyle w:val="bold"/>
          <w:rtl/>
        </w:rPr>
        <w:t>عَلَى</w:t>
      </w:r>
      <w:r>
        <w:rPr>
          <w:rFonts w:ascii="spglamiss2014-Bold" w:cs="spglamiss2014-Bold"/>
          <w:b/>
          <w:bCs/>
          <w:rtl/>
        </w:rPr>
        <w:t>ٰ</w:t>
      </w:r>
      <w:r>
        <w:rPr>
          <w:rStyle w:val="bold"/>
          <w:rtl/>
        </w:rPr>
        <w:t xml:space="preserve"> مَآ ءَاذَيْتُمُونَا</w:t>
      </w:r>
      <w:r>
        <w:rPr>
          <w:rtl/>
        </w:rPr>
        <w:t> ﴾ معشر الكُفَّار على إيذائكم إيَّانا بالعناد، واقتراح الآيات والشتم وسائر المضارِّ. وليس كلُّ نبيء يقول ذلك بالجمع بل كلُّ واحد يقول على نفسه بالإفراد: إن أنا إلَّا بشر لا أتجاوز البَشَرِيَّة إلى الملَكيَّة، وما كان لي أن آتيكم ومالي أن لا أتوكَّل على الله وقد هداني سبيلي، ولأصبرنَّ على ما آذيتموني، فجمعهم الله في كلٍّ، أي قالوا ذلك وكلُّهم بصيغة نفسه، وقد يقول الواحد عن نفسه وعن أتباعه من أمَّته فيما يمكن.</w:t>
      </w:r>
    </w:p>
    <w:p w:rsidR="00797B90" w:rsidRDefault="00797B90">
      <w:pPr>
        <w:pStyle w:val="textmawadi3"/>
        <w:spacing w:before="125"/>
        <w:rPr>
          <w:rtl/>
        </w:rPr>
      </w:pPr>
      <w:r>
        <w:rPr>
          <w:rStyle w:val="namat2"/>
          <w:rtl/>
        </w:rPr>
        <w:t xml:space="preserve">[نحو] </w:t>
      </w:r>
      <w:r>
        <w:rPr>
          <w:rtl/>
        </w:rPr>
        <w:t>ومن العجيب أن تجعل «مَا» اسما ويقدَّر الرابط منصوبا على نزع الجارِّ، فيكون حذفه كحذف الضمير المفعول به هكذا: آذيتموناه، أي به، مع أنَّ نزع الجارِّ خلاف الظاهر ومع أنَّ الحذف خلاف الأصل مع عدم الاحتياج إلى ذلك، وأقرب من ذلك مع المخالفة للأصل تقدير على الإيذاء الذي آذيتموناه.</w:t>
      </w:r>
    </w:p>
    <w:p w:rsidR="00797B90" w:rsidRDefault="00797B90">
      <w:pPr>
        <w:pStyle w:val="textquran"/>
        <w:spacing w:before="125"/>
        <w:rPr>
          <w:rtl/>
        </w:rPr>
      </w:pPr>
      <w:r>
        <w:rPr>
          <w:rtl/>
        </w:rPr>
        <w:t>﴿ </w:t>
      </w:r>
      <w:r>
        <w:rPr>
          <w:rStyle w:val="bold"/>
          <w:rtl/>
        </w:rPr>
        <w:t>وَعَلَى اللهِ فَلْيَتَوَكَّلِ الْمُتَوَكِّلُونَ</w:t>
      </w:r>
      <w:r>
        <w:rPr>
          <w:rtl/>
        </w:rPr>
        <w:t> ﴾</w:t>
      </w:r>
      <w:r>
        <w:rPr>
          <w:rStyle w:val="bold"/>
          <w:rtl/>
        </w:rPr>
        <w:t xml:space="preserve"> </w:t>
      </w:r>
      <w:r>
        <w:rPr>
          <w:rtl/>
        </w:rPr>
        <w:t>مثل ما مرَّ، والقصر قصر إفادة وقصر قلب بالنظر إلى من يتوكُّل على غير الله خاصة، وقصر إفراد على من يتوكَّل عليه وعلى غيره، والمراد: فليدم المتوكِّلون على توكُّلهم، أو يزيدوا منه، والتوكُّل مستحدث من إيمانهم، أو يتوكُّل مريدو التوكُّل.</w:t>
      </w:r>
    </w:p>
    <w:p w:rsidR="00797B90" w:rsidRDefault="00797B90">
      <w:pPr>
        <w:pStyle w:val="faree"/>
        <w:rPr>
          <w:rtl/>
        </w:rPr>
      </w:pPr>
      <w:r>
        <w:rPr>
          <w:rtl/>
        </w:rPr>
        <w:t>العاقبة للأنبياء رغم تهديد الكفار لهم</w:t>
      </w:r>
    </w:p>
    <w:p w:rsidR="00797B90" w:rsidRDefault="00797B90">
      <w:pPr>
        <w:pStyle w:val="textquran"/>
        <w:spacing w:before="113"/>
        <w:rPr>
          <w:rStyle w:val="bold"/>
          <w:rtl/>
        </w:rPr>
      </w:pPr>
      <w:r>
        <w:rPr>
          <w:rtl/>
        </w:rPr>
        <w:t>﴿ </w:t>
      </w:r>
      <w:r>
        <w:rPr>
          <w:rStyle w:val="bold"/>
          <w:rtl/>
        </w:rPr>
        <w:t>وَقَالَ الذِينَ كَفَرُواْ لِرُسُلِهِمْ</w:t>
      </w:r>
      <w:r>
        <w:rPr>
          <w:rtl/>
        </w:rPr>
        <w:t> ﴾ هم الكفرة المتمرِّدون المؤذون للرسل، القائلون: ﴿ إِنَ اَنتُمُ</w:t>
      </w:r>
      <w:r>
        <w:rPr>
          <w:rStyle w:val="wawsmall"/>
          <w:w w:val="105"/>
          <w:rtl/>
        </w:rPr>
        <w:t>وۤ</w:t>
      </w:r>
      <w:r>
        <w:rPr>
          <w:rtl/>
        </w:rPr>
        <w:t xml:space="preserve"> إِلَّا بَشَرٌ مِّثْلُنَا... ﴾ </w:t>
      </w:r>
      <w:r>
        <w:rPr>
          <w:rStyle w:val="CharacterStyle11"/>
          <w:rtl/>
        </w:rPr>
        <w:t>[سورة إبراهيم: 10]</w:t>
      </w:r>
      <w:r>
        <w:rPr>
          <w:rtl/>
        </w:rPr>
        <w:t xml:space="preserve"> أو الكفَّار مطلقا، فإنَّ ضعفاءهم راضون بالقول فكأنَّهم قالوا لرسلهم:</w:t>
      </w:r>
      <w:r>
        <w:rPr>
          <w:rStyle w:val="bold"/>
          <w:rtl/>
        </w:rPr>
        <w:t xml:space="preserve"> </w:t>
      </w:r>
      <w:r>
        <w:rPr>
          <w:rtl/>
        </w:rPr>
        <w:t>﴿ </w:t>
      </w:r>
      <w:r>
        <w:rPr>
          <w:rStyle w:val="bold"/>
          <w:rtl/>
        </w:rPr>
        <w:t>لَنُخْرِجَنَّكُم</w:t>
      </w:r>
      <w:r>
        <w:rPr>
          <w:rtl/>
        </w:rPr>
        <w:t> ﴾ لمخالفتكم ملَّتنا</w:t>
      </w:r>
      <w:r>
        <w:rPr>
          <w:rStyle w:val="bold"/>
          <w:rtl/>
        </w:rPr>
        <w:t xml:space="preserve"> </w:t>
      </w:r>
      <w:r>
        <w:rPr>
          <w:rtl/>
        </w:rPr>
        <w:t>﴿ </w:t>
      </w:r>
      <w:r>
        <w:rPr>
          <w:rStyle w:val="bold"/>
          <w:rtl/>
        </w:rPr>
        <w:t>مِّنَ اَرْضِنَآ</w:t>
      </w:r>
      <w:r>
        <w:rPr>
          <w:rtl/>
        </w:rPr>
        <w:t> ﴾ لكثرة الكفرة ومعاضدتهم وقبحهم، ينسبون الأرض لأنفسهم مع أنَّها مشتركة بينهم وبين المسلمين، والمسلمون أحقُّ بها كما قال كفَّار قريش يوم الحديبيَّة: «ارجع العام لا يتحدَّث الناس أنَّك دخلت مدينتنا وأرضنا بغير إذننا».</w:t>
      </w:r>
    </w:p>
    <w:p w:rsidR="00797B90" w:rsidRDefault="00797B90">
      <w:pPr>
        <w:pStyle w:val="textquran"/>
        <w:spacing w:before="85"/>
        <w:rPr>
          <w:rtl/>
        </w:rPr>
      </w:pPr>
      <w:r>
        <w:rPr>
          <w:rtl/>
        </w:rPr>
        <w:t>﴿ </w:t>
      </w:r>
      <w:r>
        <w:rPr>
          <w:rStyle w:val="bold"/>
          <w:rtl/>
        </w:rPr>
        <w:t>أَوْ لَتَعُودُنَّ فِي مِلَّتِنَا</w:t>
      </w:r>
      <w:r>
        <w:rPr>
          <w:rtl/>
        </w:rPr>
        <w:t> ﴾ لتصيرنَّ في ملَّتنا أو لتدخلنَّ في ملَّتنا، وإلَّا فليسوا فيها قبل، فعبَّر بالمطلق على المقيَّد الذي هو الكون في الشيء بعد الانصراف عنه، أو هو على ظاهره توهَّموا أنَّ الرسل أشركوا قبل لأنَّهم نشأوا معهم في أرض الشرك، إذ ربَّما لم ينهوا المتمرِّدين قبل الإرسال لعدم قدرتهم، ولو نهوا غيرهم.</w:t>
      </w:r>
    </w:p>
    <w:p w:rsidR="00797B90" w:rsidRDefault="00797B90">
      <w:pPr>
        <w:pStyle w:val="textquran"/>
        <w:spacing w:before="113"/>
        <w:rPr>
          <w:rtl/>
        </w:rPr>
      </w:pPr>
      <w:r>
        <w:rPr>
          <w:rtl/>
        </w:rPr>
        <w:t>أو الخطاب لمجموع الرسل ومن آمن بعد إشراكه من أتباع، فغلِّبوا على الرسل لأنَّهم أكثر، وقد كانوا في الشرك وغلَّبوا الرسل عليهم في الخطاب، على أنَّ أتباعهم غير حاضرين في حال الخطاب، حصروا أمرهم في أحد أمرين: مقدور لهم وهو الإخراج، وغير مقدور، فروعي المقدور عليه، فكفى عن غيره، وهو الكون في ملَّتهم، أو ادَّعوا القدرة على إجبارهم إلى الملَّة، والمراد على الأوَّل إن لم تدخلوها أخرجناكم، ويدلُّ على أنَّ الخطاب للرسل خطابهم شعيبا بقولهم: ﴿ أَوْ لَتَعُودُنَّ فِي مِلَّتِنَا ﴾.</w:t>
      </w:r>
    </w:p>
    <w:p w:rsidR="00797B90" w:rsidRDefault="00797B90">
      <w:pPr>
        <w:pStyle w:val="textquran"/>
        <w:spacing w:before="113"/>
        <w:rPr>
          <w:rtl/>
        </w:rPr>
      </w:pPr>
      <w:r>
        <w:rPr>
          <w:rtl/>
        </w:rPr>
        <w:t>﴿ </w:t>
      </w:r>
      <w:r>
        <w:rPr>
          <w:rStyle w:val="bold"/>
          <w:rtl/>
        </w:rPr>
        <w:t>فَأَوْحَى</w:t>
      </w:r>
      <w:r>
        <w:rPr>
          <w:rStyle w:val="Superscriptbaseline-2"/>
          <w:rFonts w:ascii="spglamiss2014-Bold" w:cs="spglamiss2014-Bold"/>
          <w:b/>
          <w:bCs/>
          <w:rtl/>
        </w:rPr>
        <w:t>آ</w:t>
      </w:r>
      <w:r>
        <w:rPr>
          <w:rtl/>
        </w:rPr>
        <w:t> ﴾ بعد هذه المحاورة بسببها</w:t>
      </w:r>
      <w:r>
        <w:rPr>
          <w:rStyle w:val="bold"/>
          <w:rtl/>
        </w:rPr>
        <w:t xml:space="preserve"> </w:t>
      </w:r>
      <w:r>
        <w:rPr>
          <w:rtl/>
        </w:rPr>
        <w:t>﴿ </w:t>
      </w:r>
      <w:r>
        <w:rPr>
          <w:rStyle w:val="bold"/>
          <w:rtl/>
        </w:rPr>
        <w:t>إِلَيْهِمْ رَبُّهُمْ لَنُهْلِكَنَّ الظَّالِمِينَ</w:t>
      </w:r>
      <w:r>
        <w:rPr>
          <w:rtl/>
        </w:rPr>
        <w:t> ﴾ هؤلاء الكفرة المتمرِّدين، وأهلك بعضا بالغرق، وبعضا بالريح وبعضا بالصيحة وبعضا بالبعوض وهكذا، ولم يقل: لنهلكنَّهم، ليحضر في اللفظ موجب الإهلاك، وهو الظلم بالإشراك وظلم غيرهم.</w:t>
      </w:r>
    </w:p>
    <w:p w:rsidR="00797B90" w:rsidRDefault="00797B90">
      <w:pPr>
        <w:pStyle w:val="textquran"/>
        <w:spacing w:before="113"/>
        <w:rPr>
          <w:rtl/>
        </w:rPr>
      </w:pPr>
      <w:r>
        <w:rPr>
          <w:rtl/>
        </w:rPr>
        <w:t>﴿ </w:t>
      </w:r>
      <w:r>
        <w:rPr>
          <w:rStyle w:val="bold"/>
          <w:rtl/>
        </w:rPr>
        <w:t>وَلَنُسْكِنَنَّكُمُ الَارْضَ مِن</w:t>
      </w:r>
      <w:r>
        <w:rPr>
          <w:rStyle w:val="Superscript"/>
          <w:rFonts w:ascii="spglamiss2014-Bold" w:cs="spglamiss2014-Bold"/>
          <w:b/>
          <w:bCs/>
          <w:rtl/>
        </w:rPr>
        <w:t>م</w:t>
      </w:r>
      <w:r>
        <w:rPr>
          <w:rStyle w:val="bold"/>
          <w:rtl/>
        </w:rPr>
        <w:t xml:space="preserve"> بَعْدِهِمْ</w:t>
      </w:r>
      <w:r>
        <w:rPr>
          <w:rtl/>
        </w:rPr>
        <w:t xml:space="preserve"> ﴾ بعد إهلاكهم، وهي شاملة للديار والأصول، والأرض هي المذكورة التي قالوا فيها: «لَنُخْرِجَنَّكُم». وجملة القسم وجوابه مفعول لـ «أَوْحَى» لتضمُّنه معنى قلنا، أو يقدَّر القول والذي لا محلَّ له أبدا هو الجواب لا مع القسم، وهذا الخطاب للرسل وأتباعهم، كقوله تعالى: ﴿ وَأَوْرَثْنَا الْقَوْمَ... ﴾ الآيَة </w:t>
      </w:r>
      <w:r>
        <w:rPr>
          <w:rStyle w:val="CharacterStyle11"/>
          <w:rtl/>
        </w:rPr>
        <w:t>[سورة الأعراف: 137]</w:t>
      </w:r>
      <w:r>
        <w:rPr>
          <w:rtl/>
        </w:rPr>
        <w:t>.</w:t>
      </w:r>
    </w:p>
    <w:p w:rsidR="00797B90" w:rsidRDefault="00797B90">
      <w:pPr>
        <w:pStyle w:val="textquran"/>
        <w:spacing w:before="113"/>
        <w:rPr>
          <w:rtl/>
        </w:rPr>
      </w:pPr>
      <w:r>
        <w:rPr>
          <w:rtl/>
        </w:rPr>
        <w:t>قال ژ : «</w:t>
      </w:r>
      <w:r>
        <w:rPr>
          <w:rStyle w:val="bold"/>
          <w:rtl/>
        </w:rPr>
        <w:t>من آذى جاره أورثه الله داره»</w:t>
      </w:r>
      <w:r>
        <w:rPr>
          <w:color w:val="00C100"/>
          <w:vertAlign w:val="superscript"/>
          <w:rtl/>
        </w:rPr>
        <w:footnoteReference w:id="141"/>
      </w:r>
      <w:r>
        <w:rPr>
          <w:rtl/>
        </w:rPr>
        <w:t>. قال في الكشاف: كان لي خال يظلمه عظيم القرية التي أنا منها، ويؤذيني فيه، فمات فملَّكني الله ضيعته، فنظرت يوما إلى أبناء خالي يتردَّدون فيها ويدخلون في دورها، ويأمرون وينهون، فذكرت لهم حديث رسول الله ژ ، وسجدنا شكرا لله تعالى.</w:t>
      </w:r>
    </w:p>
    <w:p w:rsidR="00797B90" w:rsidRDefault="00797B90">
      <w:pPr>
        <w:pStyle w:val="textquran"/>
        <w:rPr>
          <w:w w:val="99"/>
          <w:rtl/>
        </w:rPr>
      </w:pPr>
      <w:r>
        <w:rPr>
          <w:w w:val="99"/>
          <w:rtl/>
        </w:rPr>
        <w:t>﴿ </w:t>
      </w:r>
      <w:r>
        <w:rPr>
          <w:rStyle w:val="bold"/>
          <w:w w:val="99"/>
          <w:rtl/>
        </w:rPr>
        <w:t>ذَ</w:t>
      </w:r>
      <w:r>
        <w:rPr>
          <w:rStyle w:val="Superscript"/>
          <w:rFonts w:ascii="spglamiss2014-Bold" w:cs="spglamiss2014-Bold"/>
          <w:b/>
          <w:bCs/>
          <w:w w:val="99"/>
          <w:rtl/>
        </w:rPr>
        <w:t>ا</w:t>
      </w:r>
      <w:r>
        <w:rPr>
          <w:rStyle w:val="bold"/>
          <w:w w:val="99"/>
          <w:rtl/>
        </w:rPr>
        <w:t>لِكَ</w:t>
      </w:r>
      <w:r>
        <w:rPr>
          <w:w w:val="99"/>
          <w:rtl/>
        </w:rPr>
        <w:t> ﴾ أي ما ذكر من الإهلاك والإسكان، أو ذلك الإسكان</w:t>
      </w:r>
      <w:r>
        <w:rPr>
          <w:rStyle w:val="bold"/>
          <w:w w:val="99"/>
          <w:rtl/>
        </w:rPr>
        <w:t xml:space="preserve"> </w:t>
      </w:r>
      <w:r>
        <w:rPr>
          <w:w w:val="99"/>
          <w:rtl/>
        </w:rPr>
        <w:t>﴿ </w:t>
      </w:r>
      <w:r>
        <w:rPr>
          <w:rStyle w:val="bold"/>
          <w:w w:val="99"/>
          <w:rtl/>
        </w:rPr>
        <w:t>لِمَنْ خَافَ مَقَامِي وَخَافَ وَعِيدِ</w:t>
      </w:r>
      <w:r>
        <w:rPr>
          <w:w w:val="99"/>
          <w:rtl/>
        </w:rPr>
        <w:t> ﴾ نهلك له الظالمين ونسكنه كما فعلنا بمن ذكر قبل هذه الأمَّة، أو المراد من ذكر على معنى التقابل، أي لأنَّهم خافوا مقامنا ووعيدنا.</w:t>
      </w:r>
    </w:p>
    <w:p w:rsidR="00797B90" w:rsidRDefault="00797B90">
      <w:pPr>
        <w:pStyle w:val="textquran"/>
        <w:spacing w:before="85"/>
        <w:rPr>
          <w:rtl/>
        </w:rPr>
      </w:pPr>
      <w:r>
        <w:rPr>
          <w:rtl/>
        </w:rPr>
        <w:t>و﴿ مَقَامِي ﴾: موقفي، وهو الموقف الذي يقف فيه المكلَّف، وأضافه لنفسه لا لكونه يقف فيه حاشاه بل لأنَّه ملكه، خلقه ليحكم فيه للعبد أو عليه، أو زمان قيامي على كلِّ نفس بما كسبت للجزاء لا أنسى، ولا يفوتني شيء، أو خاف قيامي بذلك، ويبعد أن يكون من إقحام الاسم أي لمن خافني فزاد لفظ مقام كقوله:</w:t>
      </w:r>
    </w:p>
    <w:p w:rsidR="00797B90" w:rsidRDefault="00797B90">
      <w:pPr>
        <w:pStyle w:val="shator1"/>
        <w:rPr>
          <w:rtl/>
        </w:rPr>
      </w:pPr>
      <w:r>
        <w:rPr>
          <w:rtl/>
        </w:rPr>
        <w:t>.............................</w:t>
      </w:r>
    </w:p>
    <w:p w:rsidR="00797B90" w:rsidRDefault="00797B90">
      <w:pPr>
        <w:pStyle w:val="shator2"/>
        <w:rPr>
          <w:rtl/>
        </w:rPr>
      </w:pPr>
      <w:r>
        <w:rPr>
          <w:rtl/>
        </w:rPr>
        <w:t>ثُمَّ اسم السلام عليكما</w:t>
      </w:r>
    </w:p>
    <w:p w:rsidR="00797B90" w:rsidRDefault="00797B90">
      <w:pPr>
        <w:pStyle w:val="textquran"/>
        <w:spacing w:before="85"/>
        <w:rPr>
          <w:rtl/>
        </w:rPr>
      </w:pPr>
      <w:r>
        <w:rPr>
          <w:rtl/>
        </w:rPr>
        <w:t>ودمشق الشام، وبغداد العراق، بزيادة الشام والعراق، وإلى حضرتكم، وسلام على مجلسكم، لأنَّ ذلك ضعيف مع احتمال بعض هذه الأمثلة.</w:t>
      </w:r>
    </w:p>
    <w:p w:rsidR="00797B90" w:rsidRDefault="00797B90">
      <w:pPr>
        <w:pStyle w:val="textquran"/>
        <w:spacing w:before="85"/>
        <w:rPr>
          <w:rtl/>
        </w:rPr>
      </w:pPr>
      <w:r>
        <w:rPr>
          <w:rtl/>
        </w:rPr>
        <w:t>والوعيد: الإخبار بالشرِّ على أهله، أو بمعنى موعودي السيِّـئ على الكفر، وكرَّر الخوف لمبالغتهم في الخوف، أو لأنَّ الأوَّل خوف إجلال والثاني خوف عقاب.</w:t>
      </w:r>
    </w:p>
    <w:p w:rsidR="00797B90" w:rsidRDefault="00797B90">
      <w:pPr>
        <w:pStyle w:val="textquran"/>
        <w:spacing w:before="85"/>
        <w:rPr>
          <w:rtl/>
        </w:rPr>
      </w:pPr>
      <w:r>
        <w:rPr>
          <w:rtl/>
        </w:rPr>
        <w:t>﴿ </w:t>
      </w:r>
      <w:r>
        <w:rPr>
          <w:rStyle w:val="bold"/>
          <w:rtl/>
        </w:rPr>
        <w:t>وَاسْتَفْتَحُواْ</w:t>
      </w:r>
      <w:r>
        <w:rPr>
          <w:rtl/>
        </w:rPr>
        <w:t xml:space="preserve"> ﴾ طلب الكفَّار من الله الحكم بينهم وبين المسلمين، طامعين في أن ينصروا على المسلمين كقوله تعالى: ﴿ رَبَّنَا افْتَحْ بَيْنَنَا وَبَيْنَ قَوْمِنَا... ﴾ </w:t>
      </w:r>
      <w:r>
        <w:rPr>
          <w:rStyle w:val="CharacterStyle11"/>
          <w:rtl/>
        </w:rPr>
        <w:t>[سورة الأعراف: 89]</w:t>
      </w:r>
      <w:r>
        <w:rPr>
          <w:rtl/>
        </w:rPr>
        <w:t xml:space="preserve"> وقوله: ﴿ رَبِّ إِنَّ قَوْمِي كَذَّبُونِ... ﴾ الآيَة </w:t>
      </w:r>
      <w:r>
        <w:rPr>
          <w:rStyle w:val="CharacterStyle11"/>
          <w:rtl/>
        </w:rPr>
        <w:t>[سورة  الشعراء: 117]</w:t>
      </w:r>
      <w:r>
        <w:rPr>
          <w:rtl/>
        </w:rPr>
        <w:t xml:space="preserve">، أو طلب المسلمون الحكم بينهم وبين الكفار طامعين في النصر، أو طلبوا النصر لَمَّا أيسوا من إيمانهم، كقول نوح: ﴿ رَبِّ لَا تَذَرْ... ﴾ </w:t>
      </w:r>
      <w:r>
        <w:rPr>
          <w:rStyle w:val="CharacterStyle11"/>
          <w:rtl/>
        </w:rPr>
        <w:t>[سورة نوح: 26]</w:t>
      </w:r>
      <w:r>
        <w:rPr>
          <w:rtl/>
        </w:rPr>
        <w:t xml:space="preserve">، وموسى: ﴿ رَبَّنَا اطْمِسْ... ﴾ </w:t>
      </w:r>
      <w:r>
        <w:rPr>
          <w:rStyle w:val="CharacterStyle11"/>
          <w:rtl/>
        </w:rPr>
        <w:t>[سورة يونس: 88]</w:t>
      </w:r>
      <w:r>
        <w:rPr>
          <w:rtl/>
        </w:rPr>
        <w:t xml:space="preserve">، ولوط: ﴿ انصُرْنِي عَلَى الْقَوْمِ الْمُفْسِدِينَ ﴾ </w:t>
      </w:r>
      <w:r>
        <w:rPr>
          <w:rStyle w:val="CharacterStyle11"/>
          <w:rtl/>
        </w:rPr>
        <w:t>[سورة العنكبوت: 30]</w:t>
      </w:r>
      <w:r>
        <w:rPr>
          <w:rtl/>
        </w:rPr>
        <w:t>.</w:t>
      </w:r>
    </w:p>
    <w:p w:rsidR="00797B90" w:rsidRDefault="00797B90">
      <w:pPr>
        <w:pStyle w:val="textquran"/>
        <w:spacing w:before="85"/>
        <w:rPr>
          <w:w w:val="99"/>
          <w:rtl/>
        </w:rPr>
      </w:pPr>
      <w:r>
        <w:rPr>
          <w:w w:val="99"/>
          <w:rtl/>
        </w:rPr>
        <w:t xml:space="preserve">أو طلب الكُفَّار العذاب لأنفسهم إن كان المسلمون على الحقِّ، كما قالت قريش: ﴿ فَأَمْطِرْ عَلَيْنَا حِجَارَةً... ﴾ </w:t>
      </w:r>
      <w:r>
        <w:rPr>
          <w:rStyle w:val="CharacterStyle11"/>
          <w:w w:val="99"/>
          <w:rtl/>
        </w:rPr>
        <w:t>[سورة الأنفال: 32]</w:t>
      </w:r>
      <w:r>
        <w:rPr>
          <w:w w:val="99"/>
          <w:rtl/>
        </w:rPr>
        <w:t xml:space="preserve">، وكما قال غير قريش: ﴿ ايتِنَا بِعَذَابِ اللهِ... ﴾ </w:t>
      </w:r>
      <w:r>
        <w:rPr>
          <w:rStyle w:val="CharacterStyle11"/>
          <w:w w:val="99"/>
          <w:rtl/>
        </w:rPr>
        <w:t>[سورة العنكبوت: 29]</w:t>
      </w:r>
      <w:r>
        <w:rPr>
          <w:w w:val="99"/>
          <w:rtl/>
        </w:rPr>
        <w:t xml:space="preserve"> أو طلب المؤمنون النصر على الكُفَّار والكفَّار النصر عليهم، أو طلب كلٌّ منهم الحكم، فالواو للفريقين، والعطف على «أَوْحَى» أو «قَالَ»، أو الواو لقريش طلبوا الإمطار في سني القحط وخابوا.</w:t>
      </w:r>
    </w:p>
    <w:p w:rsidR="00797B90" w:rsidRDefault="00797B90">
      <w:pPr>
        <w:pStyle w:val="textquran"/>
        <w:spacing w:before="85"/>
        <w:rPr>
          <w:rtl/>
        </w:rPr>
      </w:pPr>
      <w:r>
        <w:rPr>
          <w:rtl/>
        </w:rPr>
        <w:t>﴿ </w:t>
      </w:r>
      <w:r>
        <w:rPr>
          <w:rStyle w:val="bold"/>
          <w:rtl/>
        </w:rPr>
        <w:t>وَخَابَ كُلُّ جَبَّارٍ عَنِيدٍ</w:t>
      </w:r>
      <w:r>
        <w:rPr>
          <w:rtl/>
        </w:rPr>
        <w:t> ﴾ مقتضى الظاهر على أنَّ الواو للكفَّار [أن يقول:] «وخابوا»، فوضع الظاهر ليصفهم بالتكبُّر وعناد الحقِّ، والمعنى: ففتح لهم فأفلح المؤمنون وخاب الكُفَّار، أي خسروا ولم ينالوا مطلوبهم.</w:t>
      </w:r>
    </w:p>
    <w:p w:rsidR="00797B90" w:rsidRDefault="00797B90">
      <w:pPr>
        <w:pStyle w:val="textquran"/>
        <w:spacing w:before="85"/>
        <w:rPr>
          <w:rtl/>
        </w:rPr>
      </w:pPr>
      <w:r>
        <w:rPr>
          <w:rtl/>
        </w:rPr>
        <w:t>﴿ </w:t>
      </w:r>
      <w:r>
        <w:rPr>
          <w:rStyle w:val="bold"/>
          <w:rtl/>
        </w:rPr>
        <w:t>مِّنْ وَّرَآئِهِ جَهَنَّمُ</w:t>
      </w:r>
      <w:r>
        <w:rPr>
          <w:rtl/>
        </w:rPr>
        <w:t> ﴾ نعت ثان لـ «جَبَّارٍ»، أو حال من «كُلُّ»، ووراء: خلف، وذلك أنَّهم أعرضوا عن جهنَّم ولم يؤمنوا بها وأقبلوا على أمرهم وهي طالبتهم، أو بمعنى قدَّام، وقال ابن الأنباري: بمعنى بعدُ، أي بعد حياتهم، قال ثعلب: أصله لِمَا توارى عنك خلفك أو قدَّامك.</w:t>
      </w:r>
    </w:p>
    <w:p w:rsidR="00797B90" w:rsidRDefault="00797B90">
      <w:pPr>
        <w:pStyle w:val="textquran"/>
        <w:spacing w:before="85"/>
        <w:rPr>
          <w:rtl/>
        </w:rPr>
      </w:pPr>
      <w:r>
        <w:rPr>
          <w:rtl/>
        </w:rPr>
        <w:t>﴿ </w:t>
      </w:r>
      <w:r>
        <w:rPr>
          <w:rStyle w:val="bold"/>
          <w:rtl/>
        </w:rPr>
        <w:t>وَيُسْقَى</w:t>
      </w:r>
      <w:r>
        <w:rPr>
          <w:rFonts w:ascii="spglamiss2014-Bold" w:cs="spglamiss2014-Bold"/>
          <w:b/>
          <w:bCs/>
          <w:rtl/>
        </w:rPr>
        <w:t>ٰ</w:t>
      </w:r>
      <w:r>
        <w:rPr>
          <w:rStyle w:val="bold"/>
          <w:rtl/>
        </w:rPr>
        <w:t xml:space="preserve"> مِن مَّآءٍ صَدِيدٍ</w:t>
      </w:r>
      <w:r>
        <w:rPr>
          <w:rtl/>
        </w:rPr>
        <w:t> ﴾ عطف فِعلِيَّة على اسمِيَّة، أو يقدَّر: يلقى فيها ويسقى، أو يدخلها ويسقى، و«صَدِيدٍ» عطف بيان في النكرة، ومن منعه فيها جعله بدلا، وهو ما يسيل من جلود أهل النار من القيح والدم، وقيل: من جلود الزناة. و«ماء» استعارة مجرَّدة بصديد.</w:t>
      </w:r>
    </w:p>
    <w:p w:rsidR="00797B90" w:rsidRDefault="00797B90">
      <w:pPr>
        <w:pStyle w:val="textquran"/>
        <w:spacing w:before="85"/>
        <w:rPr>
          <w:rtl/>
        </w:rPr>
      </w:pPr>
      <w:r>
        <w:rPr>
          <w:rtl/>
        </w:rPr>
        <w:t>﴿ </w:t>
      </w:r>
      <w:r>
        <w:rPr>
          <w:rStyle w:val="bold"/>
          <w:rtl/>
        </w:rPr>
        <w:t>يَتَجَرَّعُهُ</w:t>
      </w:r>
      <w:r>
        <w:rPr>
          <w:rtl/>
        </w:rPr>
        <w:t> ﴾ يعالج أن يبلعه لحرصه على الشراب ولا ينفعه، أو يجبر على بلعه مرَّة بعد أخرى، أو يطاوع التجريع، أو يتمهَّل في الجرع شيئا فشيئا. و«يَتَجَرَّعُ» حال من ضمير «يُسْقَى» أو نعت لـ «مَاءٍ» أو حاله، أو نعت لـ «صَدِيدٍ»، أو مستأنف للبيان، كأنَّه قيل: ما حاله مع مرارته وحرارته ونتنه وخبثه؟ فقال: ﴿ يَتَجَرَّعُهُ ﴾.</w:t>
      </w:r>
    </w:p>
    <w:p w:rsidR="00797B90" w:rsidRDefault="00797B90">
      <w:pPr>
        <w:pStyle w:val="textquran"/>
        <w:spacing w:before="85"/>
        <w:rPr>
          <w:rtl/>
        </w:rPr>
      </w:pPr>
      <w:r>
        <w:rPr>
          <w:rtl/>
        </w:rPr>
        <w:t>﴿ </w:t>
      </w:r>
      <w:r>
        <w:rPr>
          <w:rStyle w:val="bold"/>
          <w:rtl/>
        </w:rPr>
        <w:t>وَلَا يَكَادُ يُسِيغُهُ</w:t>
      </w:r>
      <w:r>
        <w:rPr>
          <w:rtl/>
        </w:rPr>
        <w:t> ﴾ يجيزه في حلقه بالبلع، فهو يشربه بالقهر مع بعد ذلك في الطبع يغصُّه في حلقه، ثمَّ يصل بطنه، ويذيب أمعاءه، كما قيل: يعرض عليه ولا يشربه، وقد قيل: المعنى يكاد لا يسيغه، قال رسول الله ژ في الآية: «</w:t>
      </w:r>
      <w:r>
        <w:rPr>
          <w:rStyle w:val="bold"/>
          <w:rtl/>
        </w:rPr>
        <w:t>يقرَّب إلى فيه فيكرهه، فإذا أوتي منه شوى وجهه، ووقعت جلدة رأسه، فإذا شربه قطَّع أمعاءه حتَّى تخرج من دبره»</w:t>
      </w:r>
      <w:r>
        <w:rPr>
          <w:color w:val="00C100"/>
          <w:vertAlign w:val="superscript"/>
          <w:rtl/>
        </w:rPr>
        <w:footnoteReference w:id="142"/>
      </w:r>
      <w:r>
        <w:rPr>
          <w:rtl/>
        </w:rPr>
        <w:t xml:space="preserve">. ﴿ وَسُقُواْ مَآءً حَمِيمًا فَقَطَّعَ أَمْعَاءَهُمْ ﴾ </w:t>
      </w:r>
      <w:r>
        <w:rPr>
          <w:rStyle w:val="CharacterStyle11"/>
          <w:rtl/>
        </w:rPr>
        <w:t>[سورة القتال: 15]</w:t>
      </w:r>
      <w:r>
        <w:rPr>
          <w:rtl/>
        </w:rPr>
        <w:t xml:space="preserve"> ﴿ وَإِنْ يَّسْتَغِيثُواْ يُغَاثُواْ بِمَآءٍ كَالْمُهْلِ... ﴾ </w:t>
      </w:r>
      <w:r>
        <w:rPr>
          <w:rStyle w:val="CharacterStyle11"/>
          <w:rtl/>
        </w:rPr>
        <w:t>[سورة الكهف: 29]</w:t>
      </w:r>
      <w:r>
        <w:rPr>
          <w:rtl/>
        </w:rPr>
        <w:t xml:space="preserve"> ﴿ يُصْهَرُ بِهِ مَا فِي بُطُونِهِمْ ﴾ </w:t>
      </w:r>
      <w:r>
        <w:rPr>
          <w:rStyle w:val="CharacterStyle11"/>
          <w:rtl/>
        </w:rPr>
        <w:t>[سورة الحج: 20]</w:t>
      </w:r>
      <w:r>
        <w:rPr>
          <w:rtl/>
        </w:rPr>
        <w:t xml:space="preserve"> فذلك دليل على وصوله أو وصول بعضه جوفه بالإساغة قهرا.</w:t>
      </w:r>
    </w:p>
    <w:p w:rsidR="00797B90" w:rsidRDefault="00797B90">
      <w:pPr>
        <w:pStyle w:val="textquran"/>
        <w:spacing w:before="170"/>
        <w:rPr>
          <w:rtl/>
        </w:rPr>
      </w:pPr>
      <w:r>
        <w:rPr>
          <w:rtl/>
        </w:rPr>
        <w:t>أو يؤوَّلُ ﴿ لَا يُسِيغُهُ ﴾ بِـ «لا يسْتَطِيبُهُ» كما قيل، لأنَّ انتفاء الاستطابة متعيِّنٌ، وانتفاء قربها متعيِّنٌ، أو الإساغة: البلع مع استطابة.</w:t>
      </w:r>
    </w:p>
    <w:p w:rsidR="00797B90" w:rsidRDefault="00797B90">
      <w:pPr>
        <w:pStyle w:val="textquran"/>
        <w:spacing w:before="170"/>
        <w:rPr>
          <w:rtl/>
        </w:rPr>
      </w:pPr>
      <w:r>
        <w:rPr>
          <w:rtl/>
        </w:rPr>
        <w:t>﴿ </w:t>
      </w:r>
      <w:r>
        <w:rPr>
          <w:rStyle w:val="bold"/>
          <w:rtl/>
        </w:rPr>
        <w:t>وَيَاتِيهِ الْمَوْتُ</w:t>
      </w:r>
      <w:r>
        <w:rPr>
          <w:rtl/>
        </w:rPr>
        <w:t> ﴾ أسباب الموت من الغصِّ في حلقه وإذابة أمعائه، فيطول عذابه بلا انقطاع</w:t>
      </w:r>
      <w:r>
        <w:rPr>
          <w:rStyle w:val="bold"/>
          <w:rtl/>
        </w:rPr>
        <w:t xml:space="preserve"> </w:t>
      </w:r>
      <w:r>
        <w:rPr>
          <w:rtl/>
        </w:rPr>
        <w:t>﴿ </w:t>
      </w:r>
      <w:r>
        <w:rPr>
          <w:rStyle w:val="bold"/>
          <w:rtl/>
        </w:rPr>
        <w:t>مِن كُلِّ مَكَانٍ</w:t>
      </w:r>
      <w:r>
        <w:rPr>
          <w:rtl/>
        </w:rPr>
        <w:t> ﴾ من كلِّ نوع من أنواع العذاب التي لو كانت في الدنيا لمات، أو تحيط به من جميع الجهات الستِّ، أو من كلِّ مكان من جسده من كلِّ شعرة ومن إبهام رجليه إلى شعر رأسه، والتعميم أولى، ومنه أن يَعْلِقَ نفسه في حلقومه فلا تخرج من فيه فيستريح ولا ترجع لموضعها فيتهنأ بها</w:t>
      </w:r>
      <w:r>
        <w:rPr>
          <w:rStyle w:val="bold"/>
          <w:rtl/>
        </w:rPr>
        <w:t xml:space="preserve"> </w:t>
      </w:r>
      <w:r>
        <w:rPr>
          <w:rtl/>
        </w:rPr>
        <w:t>﴿ </w:t>
      </w:r>
      <w:r>
        <w:rPr>
          <w:rStyle w:val="bold"/>
          <w:rtl/>
        </w:rPr>
        <w:t>وَمَا هُوَ بِمَيِّتٍ</w:t>
      </w:r>
      <w:r>
        <w:rPr>
          <w:rtl/>
        </w:rPr>
        <w:t> ﴾ مع وجود أسباب الموت كلِّها فلا استراحة لهم.</w:t>
      </w:r>
    </w:p>
    <w:p w:rsidR="00797B90" w:rsidRDefault="00797B90">
      <w:pPr>
        <w:pStyle w:val="textquran"/>
        <w:spacing w:before="170"/>
        <w:rPr>
          <w:rtl/>
        </w:rPr>
      </w:pPr>
      <w:r>
        <w:rPr>
          <w:rtl/>
        </w:rPr>
        <w:t>﴿ </w:t>
      </w:r>
      <w:r>
        <w:rPr>
          <w:rStyle w:val="bold"/>
          <w:rtl/>
        </w:rPr>
        <w:t>وَمنْ وَّرَآئِهِ</w:t>
      </w:r>
      <w:r>
        <w:rPr>
          <w:rtl/>
        </w:rPr>
        <w:t> ﴾ خلفه أو قدَّامه، أو بعد حاله. ويجوز ردُّ الضمير للماء</w:t>
      </w:r>
      <w:r>
        <w:rPr>
          <w:rStyle w:val="bold"/>
          <w:rtl/>
        </w:rPr>
        <w:t xml:space="preserve"> </w:t>
      </w:r>
      <w:r>
        <w:rPr>
          <w:rtl/>
        </w:rPr>
        <w:t>﴿ </w:t>
      </w:r>
      <w:r>
        <w:rPr>
          <w:rStyle w:val="bold"/>
          <w:rtl/>
        </w:rPr>
        <w:t>عَذَابٌ غَلِيظٌ</w:t>
      </w:r>
      <w:r>
        <w:rPr>
          <w:rtl/>
        </w:rPr>
        <w:t> ﴾ من ضرب بمقامع من نار، والإحراق بالنار، والزمهرير، والجوع، ووجع الأسنان، وعذاب بعد عذاب بلا نهاية، وازدياد العذاب أبدا، والخلود، وقيل: حبس النفس في الحلق.</w:t>
      </w:r>
    </w:p>
    <w:p w:rsidR="00797B90" w:rsidRDefault="00797B90">
      <w:pPr>
        <w:pStyle w:val="textquran"/>
        <w:spacing w:before="170"/>
        <w:rPr>
          <w:rtl/>
        </w:rPr>
      </w:pPr>
      <w:r>
        <w:rPr>
          <w:rtl/>
        </w:rPr>
        <w:t>وقيل: قوله: ﴿ وَاسْتَفْتَحُواْ ﴾ إلى هنا في قريش، طلبوا السقي في سني المجاعة كما مرَّ فخابوا وعوَّضهم صديد النار وأنواع عذابها.</w:t>
      </w:r>
    </w:p>
    <w:p w:rsidR="00797B90" w:rsidRDefault="00797B90">
      <w:pPr>
        <w:pStyle w:val="textquran"/>
        <w:rPr>
          <w:w w:val="99"/>
          <w:rtl/>
        </w:rPr>
      </w:pPr>
      <w:r>
        <w:rPr>
          <w:w w:val="99"/>
          <w:rtl/>
        </w:rPr>
        <w:t>﴿ </w:t>
      </w:r>
      <w:r>
        <w:rPr>
          <w:rStyle w:val="bold"/>
          <w:w w:val="99"/>
          <w:rtl/>
        </w:rPr>
        <w:t>مَّثَلُ الذِينَ كَفَرُواْ بِرَبِّهِمُ</w:t>
      </w:r>
      <w:r>
        <w:rPr>
          <w:w w:val="99"/>
          <w:rtl/>
        </w:rPr>
        <w:t xml:space="preserve"> ﴾ أي صفتهم، استعير لها لفظ مثل الموضوع للذي شبِّه مضربه بمورده لجامع الغرابة، وخبره محذوف، أي فيما يتلى عليكم: بيان مثل الذِينَ كَفَرُوا، كقول سيبويه: فيما يتلى عليكم حكم ﴿ الزَّانِيةُ وَالزَّانِي ﴾ </w:t>
      </w:r>
      <w:r>
        <w:rPr>
          <w:rStyle w:val="CharacterStyle11"/>
          <w:w w:val="99"/>
          <w:rtl/>
        </w:rPr>
        <w:t>[سورة النور: 2]</w:t>
      </w:r>
      <w:r>
        <w:rPr>
          <w:w w:val="99"/>
          <w:rtl/>
        </w:rPr>
        <w:t xml:space="preserve"> وحكم ﴿ السَّارِقُ وَالسَّارقَةُ ﴾ </w:t>
      </w:r>
      <w:r>
        <w:rPr>
          <w:rStyle w:val="CharacterStyle11"/>
          <w:w w:val="99"/>
          <w:rtl/>
        </w:rPr>
        <w:t>[سورة المائدة: 38]</w:t>
      </w:r>
      <w:r>
        <w:rPr>
          <w:w w:val="99"/>
          <w:rtl/>
        </w:rPr>
        <w:t>. وكأنَّه قيل: كيف مثلهم؟ فقال:</w:t>
      </w:r>
      <w:r>
        <w:rPr>
          <w:rStyle w:val="bold"/>
          <w:w w:val="99"/>
          <w:rtl/>
        </w:rPr>
        <w:t xml:space="preserve"> </w:t>
      </w:r>
      <w:r>
        <w:rPr>
          <w:w w:val="99"/>
          <w:rtl/>
        </w:rPr>
        <w:t>﴿ </w:t>
      </w:r>
      <w:r>
        <w:rPr>
          <w:rStyle w:val="bold"/>
          <w:w w:val="99"/>
          <w:rtl/>
        </w:rPr>
        <w:t>أَعْمَالُهُمْ كَرَمَادٍ اشْتَدَّتْ بِهِ الرِّيَاحُ فِي يَوْمٍ عَاصِفٍ</w:t>
      </w:r>
      <w:r>
        <w:rPr>
          <w:w w:val="99"/>
          <w:rtl/>
        </w:rPr>
        <w:t> ﴾.</w:t>
      </w:r>
    </w:p>
    <w:p w:rsidR="00797B90" w:rsidRDefault="00797B90">
      <w:pPr>
        <w:pStyle w:val="textmawadi3"/>
        <w:rPr>
          <w:w w:val="99"/>
          <w:rtl/>
        </w:rPr>
      </w:pPr>
      <w:r>
        <w:rPr>
          <w:rStyle w:val="namat2"/>
          <w:w w:val="99"/>
          <w:rtl/>
        </w:rPr>
        <w:t xml:space="preserve">[نحو] </w:t>
      </w:r>
      <w:r>
        <w:rPr>
          <w:w w:val="99"/>
          <w:rtl/>
        </w:rPr>
        <w:t>أو «أَعْمَالُهُمْ» بدل اشتمال من «مَثَلُ»، و«مَثَلُ» مبتدأ خبره «كَرَمَادٍ»، أو خبره «فيما يتلى عليكم»، و«أَعْمَالُ» بدله، أو مبتدأ خبره «أَعْمَالُهُمْ كَرَمَادٍ»، والرابط كونه نفس المبتدإ في المعنى، وقال الكسائي: «مَثَلُ» زائد، فكأنَّه جعل «أَعْمَالُهُمْ» مبتدأ خبره «كَرَمَادٍ» والأصل عدم الزيادة، ولا سيما زيادة الاسم.</w:t>
      </w:r>
    </w:p>
    <w:p w:rsidR="00797B90" w:rsidRDefault="00797B90">
      <w:pPr>
        <w:pStyle w:val="textquran"/>
        <w:rPr>
          <w:rStyle w:val="bold"/>
          <w:rtl/>
        </w:rPr>
      </w:pPr>
      <w:r>
        <w:rPr>
          <w:rtl/>
        </w:rPr>
        <w:t>ومعنى ﴿ اشْتَدَّتْ بِهِ الرِّيَاحُ ﴾: أسرعت به، واليوم العاصف: شديد الريح، وإسناد العصف إلى اليوم مجاز عقليٌّ، لأنَّ العصف بمعنى الهبوب الشديد، وأسند إلى زمانه، أو يقدَّر مضاف أي عاصف ريحه، والمراد أعمالهم الحسنة كالصدقة وإغاثة الملهوف والعتق وصلة الرحم، فإنَّهم لا يثابون عليها لشركهم، فهي ذاهبة كذهاب الرماد بالريح الشديدة، أو أعمالهم: عبادة الأصنام وما أنفقوا لها، أو ذلك كلُّه.</w:t>
      </w:r>
    </w:p>
    <w:p w:rsidR="00797B90" w:rsidRDefault="00797B90">
      <w:pPr>
        <w:pStyle w:val="textquran"/>
        <w:rPr>
          <w:w w:val="98"/>
          <w:rtl/>
        </w:rPr>
      </w:pPr>
      <w:r>
        <w:rPr>
          <w:w w:val="98"/>
          <w:rtl/>
        </w:rPr>
        <w:t>﴿ </w:t>
      </w:r>
      <w:r>
        <w:rPr>
          <w:rStyle w:val="bold"/>
          <w:w w:val="98"/>
          <w:rtl/>
        </w:rPr>
        <w:t>لَّا يَقْدِرُونَ</w:t>
      </w:r>
      <w:r>
        <w:rPr>
          <w:w w:val="98"/>
          <w:rtl/>
        </w:rPr>
        <w:t> ﴾ يوم القيامة</w:t>
      </w:r>
      <w:r>
        <w:rPr>
          <w:rStyle w:val="bold"/>
          <w:w w:val="98"/>
          <w:rtl/>
        </w:rPr>
        <w:t xml:space="preserve"> </w:t>
      </w:r>
      <w:r>
        <w:rPr>
          <w:w w:val="98"/>
          <w:rtl/>
        </w:rPr>
        <w:t>﴿ </w:t>
      </w:r>
      <w:r>
        <w:rPr>
          <w:rStyle w:val="bold"/>
          <w:w w:val="98"/>
          <w:rtl/>
        </w:rPr>
        <w:t>مِمَّا كَسَبُواْ عَلَى شَيْءٍ</w:t>
      </w:r>
      <w:r>
        <w:rPr>
          <w:w w:val="98"/>
          <w:rtl/>
        </w:rPr>
        <w:t> ﴾ سوى الحسرة والعذاب لا يستفيدون بها شيئا، ولا يدفعون بها عقابا، أو تخفيفا فيه، وهذا زيادة إيضاح وفذلكة للتشبيه بالرماد اشتدَّت به الرياح، ويذهب كلُّه وإن بقي بعضه، فكما أثيبوا في الدنيا بعملهم، سواء عملوا لله أو للأصنام، إلَّا أنَّ ما عملوا للأصنام لا يثابون عليه في الدنيا ولا في الآخرة، بل يعاقبون عليه. و«مِمَّا كَسَبُوا» حال من «شَيْءٍ» ولتوسُّعهم في الظروف قدِّم على صاحبه المجرور، وقدّم «مِمَّا كَسَبُوا» هنا لأنَّ المقام مقام لأن يذكر أنَّ أعمالهم كلَّها كرماد، وأخِّر في آية أخرى مراعاة لبيان أنَّ شيئا ما منها لا ينفعهم، والله الموفِّق.</w:t>
      </w:r>
    </w:p>
    <w:p w:rsidR="00797B90" w:rsidRDefault="00797B90">
      <w:pPr>
        <w:pStyle w:val="textquran"/>
        <w:rPr>
          <w:rtl/>
        </w:rPr>
      </w:pPr>
      <w:r>
        <w:rPr>
          <w:rtl/>
        </w:rPr>
        <w:t>﴿ </w:t>
      </w:r>
      <w:r>
        <w:rPr>
          <w:rStyle w:val="bold"/>
          <w:rtl/>
        </w:rPr>
        <w:t>ذَ</w:t>
      </w:r>
      <w:r>
        <w:rPr>
          <w:rStyle w:val="Superscript"/>
          <w:rFonts w:ascii="spglamiss2014-Bold" w:cs="spglamiss2014-Bold"/>
          <w:b/>
          <w:bCs/>
          <w:rtl/>
        </w:rPr>
        <w:t>ا</w:t>
      </w:r>
      <w:r>
        <w:rPr>
          <w:rStyle w:val="bold"/>
          <w:rtl/>
        </w:rPr>
        <w:t>لِكَ</w:t>
      </w:r>
      <w:r>
        <w:rPr>
          <w:rtl/>
        </w:rPr>
        <w:t> ﴾</w:t>
      </w:r>
      <w:r>
        <w:rPr>
          <w:rStyle w:val="bold"/>
          <w:rtl/>
        </w:rPr>
        <w:t xml:space="preserve"> </w:t>
      </w:r>
      <w:r>
        <w:rPr>
          <w:rtl/>
        </w:rPr>
        <w:t>ما ذكر من أعمالهم، أو اعتقاد نفعها</w:t>
      </w:r>
      <w:r>
        <w:rPr>
          <w:rStyle w:val="bold"/>
          <w:rtl/>
        </w:rPr>
        <w:t xml:space="preserve"> </w:t>
      </w:r>
      <w:r>
        <w:rPr>
          <w:rtl/>
        </w:rPr>
        <w:t>﴿ </w:t>
      </w:r>
      <w:r>
        <w:rPr>
          <w:rStyle w:val="bold"/>
          <w:rtl/>
        </w:rPr>
        <w:t>هُوَ الضَّلَالُ الْبَعِيدُ</w:t>
      </w:r>
      <w:r>
        <w:rPr>
          <w:rtl/>
        </w:rPr>
        <w:t> ﴾</w:t>
      </w:r>
      <w:r>
        <w:rPr>
          <w:rStyle w:val="bold"/>
          <w:rtl/>
        </w:rPr>
        <w:t xml:space="preserve"> </w:t>
      </w:r>
      <w:r>
        <w:rPr>
          <w:rtl/>
        </w:rPr>
        <w:t>ومعلوم أنَّها ضلال، فيجوز أن يقدَّر ذلك الضلال هو الضلال البعيد، إذ أخطؤوا وظنُّوا أنَّهم على الطريق الموصلة، فيبعد أن يتركوه بل يدعون إليه ويخطِّئون من خالفهم.</w:t>
      </w:r>
    </w:p>
    <w:p w:rsidR="00797B90" w:rsidRDefault="00797B90">
      <w:pPr>
        <w:pStyle w:val="faree"/>
        <w:rPr>
          <w:rtl/>
        </w:rPr>
      </w:pPr>
      <w:r>
        <w:rPr>
          <w:rtl/>
        </w:rPr>
        <w:t>دليل وحدانيَّة الله ووجوده وقدرته</w:t>
      </w:r>
    </w:p>
    <w:p w:rsidR="00797B90" w:rsidRDefault="00797B90">
      <w:pPr>
        <w:pStyle w:val="textquran"/>
        <w:rPr>
          <w:rtl/>
        </w:rPr>
      </w:pPr>
      <w:r>
        <w:rPr>
          <w:rtl/>
        </w:rPr>
        <w:t>﴿ </w:t>
      </w:r>
      <w:r>
        <w:rPr>
          <w:rStyle w:val="bold"/>
          <w:rtl/>
        </w:rPr>
        <w:t>أَلَمْ تَرَ</w:t>
      </w:r>
      <w:r>
        <w:rPr>
          <w:rtl/>
        </w:rPr>
        <w:t> ﴾ يا محمَّد، وخطاب المتبوع خطاب التابع، أو يا من يصلح للخطاب ولو مؤمنا، أو يا كافر، فيصلح للكفَّار المذكورين كلِّهم، على طريق البدليَّة، وفي هذا التفات من الغيبة إلى الخطاب.</w:t>
      </w:r>
    </w:p>
    <w:p w:rsidR="00797B90" w:rsidRDefault="00797B90">
      <w:pPr>
        <w:pStyle w:val="textquran"/>
        <w:rPr>
          <w:rtl/>
        </w:rPr>
      </w:pPr>
      <w:r>
        <w:rPr>
          <w:rtl/>
        </w:rPr>
        <w:t>﴿ </w:t>
      </w:r>
      <w:r>
        <w:rPr>
          <w:rStyle w:val="bold"/>
          <w:rtl/>
        </w:rPr>
        <w:t>أَنَّ اللهَ خَلَقَ السَّمَاوَاتِ وَالَارْضَ بِالْحَقِّ إِنْ يَّشَأْ يُذْهِبْكُمْ وَيَاتِ بِخَلْقٍ جَدِيدٍ</w:t>
      </w:r>
      <w:r>
        <w:rPr>
          <w:rtl/>
        </w:rPr>
        <w:t> ﴾ يطيعه بدلكم بعد إعدامكم، كما خلق أصولكم وما يترتَّب عليه خلقكم، وهو السماوات والأرض، وكما قدر على خلقهم أطوارا قدر على إذهابهم، وإيجاد غيرهم. والحقُّ: هو كونهم بوجه حسن مع الحكمة، و«بِالْحَقِّ» متعلِّق بـ «خَلَقَ» أي مع الحقِّ أو بسببه، أو حال من «السَّمَاوَاتِ وَالَارْضَ» أو من ضمير «خَلَقَ» والخطاب لأهل مكَّة أو للكفَّار مطلقا.</w:t>
      </w:r>
    </w:p>
    <w:p w:rsidR="00797B90" w:rsidRDefault="00797B90">
      <w:pPr>
        <w:pStyle w:val="textquran"/>
        <w:rPr>
          <w:rtl/>
        </w:rPr>
      </w:pPr>
      <w:r>
        <w:rPr>
          <w:rtl/>
        </w:rPr>
        <w:t>﴿ </w:t>
      </w:r>
      <w:r>
        <w:rPr>
          <w:rStyle w:val="bold"/>
          <w:rtl/>
        </w:rPr>
        <w:t>وَمَا ذَ</w:t>
      </w:r>
      <w:r>
        <w:rPr>
          <w:rStyle w:val="Superscript"/>
          <w:rFonts w:ascii="spglamiss2014-Bold" w:cs="spglamiss2014-Bold"/>
          <w:b/>
          <w:bCs/>
          <w:rtl/>
        </w:rPr>
        <w:t>ا</w:t>
      </w:r>
      <w:r>
        <w:rPr>
          <w:rStyle w:val="bold"/>
          <w:rtl/>
        </w:rPr>
        <w:t>لِكَ</w:t>
      </w:r>
      <w:r>
        <w:rPr>
          <w:rtl/>
        </w:rPr>
        <w:t> ﴾ المذكور من إذهابكم والإتيان بخلق جديد من جنس البشر أو غيره</w:t>
      </w:r>
      <w:r>
        <w:rPr>
          <w:rStyle w:val="bold"/>
          <w:rtl/>
        </w:rPr>
        <w:t xml:space="preserve"> </w:t>
      </w:r>
      <w:r>
        <w:rPr>
          <w:rtl/>
        </w:rPr>
        <w:t>﴿ </w:t>
      </w:r>
      <w:r>
        <w:rPr>
          <w:rStyle w:val="bold"/>
          <w:rtl/>
        </w:rPr>
        <w:t>عَلَى اللهِ بِعَزِيزٍ</w:t>
      </w:r>
      <w:r>
        <w:rPr>
          <w:rtl/>
        </w:rPr>
        <w:t> ﴾ صعب أو محال، لأنَّ قدرته ذَاتِيَّة لا تعجز عن شيء، فهو</w:t>
      </w:r>
      <w:r>
        <w:rPr>
          <w:color w:val="00C100"/>
          <w:vertAlign w:val="superscript"/>
          <w:rtl/>
        </w:rPr>
        <w:footnoteReference w:id="143"/>
      </w:r>
      <w:r>
        <w:rPr>
          <w:rtl/>
        </w:rPr>
        <w:t xml:space="preserve"> الذي يؤمن به ويعبد رجاء ثوابه وخوف عقابه، يوم يبرزهم الله من قبورهم كما قال:</w:t>
      </w:r>
    </w:p>
    <w:p w:rsidR="00797B90" w:rsidRDefault="00797B90">
      <w:pPr>
        <w:pStyle w:val="faree"/>
        <w:rPr>
          <w:rtl/>
        </w:rPr>
      </w:pPr>
      <w:r>
        <w:rPr>
          <w:rtl/>
        </w:rPr>
        <w:t>الحوار بين الأشقياء والشيطان يوم العذاب وظفر السعداء بالجنَّة</w:t>
      </w:r>
    </w:p>
    <w:p w:rsidR="00797B90" w:rsidRDefault="00797B90">
      <w:pPr>
        <w:pStyle w:val="textquran"/>
        <w:rPr>
          <w:rtl/>
        </w:rPr>
      </w:pPr>
      <w:r>
        <w:rPr>
          <w:rtl/>
        </w:rPr>
        <w:t>﴿ </w:t>
      </w:r>
      <w:r>
        <w:rPr>
          <w:rStyle w:val="bold"/>
          <w:rtl/>
        </w:rPr>
        <w:t>وَبَرَزُواْ</w:t>
      </w:r>
      <w:r>
        <w:rPr>
          <w:rtl/>
        </w:rPr>
        <w:t> ﴾</w:t>
      </w:r>
      <w:r>
        <w:rPr>
          <w:rStyle w:val="bold"/>
          <w:rtl/>
        </w:rPr>
        <w:t xml:space="preserve"> </w:t>
      </w:r>
      <w:r>
        <w:rPr>
          <w:rtl/>
        </w:rPr>
        <w:t>من قبورهم</w:t>
      </w:r>
      <w:r>
        <w:rPr>
          <w:rStyle w:val="bold"/>
          <w:rtl/>
        </w:rPr>
        <w:t xml:space="preserve"> </w:t>
      </w:r>
      <w:r>
        <w:rPr>
          <w:rtl/>
        </w:rPr>
        <w:t>﴿ </w:t>
      </w:r>
      <w:r>
        <w:rPr>
          <w:rStyle w:val="bold"/>
          <w:rtl/>
        </w:rPr>
        <w:t>للهِ جَمِيعًا</w:t>
      </w:r>
      <w:r>
        <w:rPr>
          <w:rtl/>
        </w:rPr>
        <w:t> ﴾</w:t>
      </w:r>
      <w:r>
        <w:rPr>
          <w:rStyle w:val="bold"/>
          <w:rtl/>
        </w:rPr>
        <w:t xml:space="preserve"> </w:t>
      </w:r>
      <w:r>
        <w:rPr>
          <w:rtl/>
        </w:rPr>
        <w:t>يبرزون ولا بدَّ، ولذلك كان اللفظ ماضيا وكأنَّهم برزوا الآن للحساب، أو لله إذ كانوا يخفون المعصية ويتوهَّمون أنَّه لا يراهم عليها، ولا يعلمها، والمراد برزوا لخلق الله، أو لأجل الله، أو ﴿ بَرَزُوا ﴾: صاروا في الأرض البراز، وهي المتَّسعة التي لا حاجب فيها.</w:t>
      </w:r>
    </w:p>
    <w:p w:rsidR="00797B90" w:rsidRDefault="00797B90">
      <w:pPr>
        <w:pStyle w:val="textmawadi3"/>
        <w:rPr>
          <w:rtl/>
        </w:rPr>
      </w:pPr>
      <w:r>
        <w:rPr>
          <w:rStyle w:val="namat2"/>
          <w:rtl/>
        </w:rPr>
        <w:t xml:space="preserve">[أصول الدين] </w:t>
      </w:r>
      <w:r>
        <w:rPr>
          <w:rtl/>
        </w:rPr>
        <w:t>والله </w:t>
      </w:r>
      <w:r>
        <w:rPr>
          <w:rStyle w:val="azawijal"/>
          <w:rFonts w:cs="Times New Roman"/>
          <w:rtl/>
        </w:rPr>
        <w:t>8</w:t>
      </w:r>
      <w:r>
        <w:rPr>
          <w:rtl/>
        </w:rPr>
        <w:t xml:space="preserve"> يبعث الأجسام والأعراضَ المتَّصلةَ كالبياض والحمرة والصفرة والسواد، والطول والقصر والغلظة والرِّقَّة، والمنفصلةَ كالحركة والسكون والصوت والضرب، وما في قدرة العبد وما ليس في قدرته، كحركة الأنباض والأنفاس، والعلم والجهل، كما قدر على إعادة الذات قدر على إعادة العرض، وقيل: لا تعاد الأعراض للزوم قيامها لو ردَّت بالأعراض التي بعد البعث، أو معها وذلك محال.</w:t>
      </w:r>
    </w:p>
    <w:p w:rsidR="00797B90" w:rsidRDefault="00797B90">
      <w:pPr>
        <w:pStyle w:val="textquran"/>
        <w:spacing w:before="113"/>
        <w:rPr>
          <w:w w:val="97"/>
          <w:rtl/>
        </w:rPr>
      </w:pPr>
      <w:r>
        <w:rPr>
          <w:w w:val="97"/>
          <w:rtl/>
        </w:rPr>
        <w:t xml:space="preserve">وعبارة بعض: إنَّ المعاد يعاد بمعنى هو الإعادة فيلزم قيام المعنى الذي هو الإعادة بالمعنى الذي هو العرض، وهو محال، </w:t>
      </w:r>
      <w:r>
        <w:rPr>
          <w:rStyle w:val="bold"/>
          <w:w w:val="97"/>
          <w:rtl/>
        </w:rPr>
        <w:t>وهو الصحيح عندنا</w:t>
      </w:r>
      <w:r>
        <w:rPr>
          <w:w w:val="97"/>
          <w:rtl/>
        </w:rPr>
        <w:t xml:space="preserve">، وقال جمهور قومنا بالإعادة للعرض، واختلف هل يعاد الزمان؟ قيل: يعاد تبعا للأجسام، لقوله تعالى: ﴿ بَدَّلْنَاهُمْ جُلُودًا غَيْرَهَا ﴾ </w:t>
      </w:r>
      <w:r>
        <w:rPr>
          <w:rStyle w:val="CharacterStyle11"/>
          <w:w w:val="97"/>
          <w:rtl/>
        </w:rPr>
        <w:t>[سورة النساء: 56]</w:t>
      </w:r>
      <w:r>
        <w:rPr>
          <w:w w:val="97"/>
          <w:rtl/>
        </w:rPr>
        <w:t xml:space="preserve"> لأنَّ المراد الغيريَّة بحسب الزمان، وإلَّا فالجلود هي الأولى بأعيانها، لأنَّها هي التي عصت، قلنا: لا يعاد الزمان، وإلَّا دخل زمان في زمان، وتبعث الجلود الأولى وتفنى في جهنَّم، ويبدَّل جلود أخرى غير الدُّنيَوِيَّة، وليست الجلود معذَّبة بل الروح.</w:t>
      </w:r>
    </w:p>
    <w:p w:rsidR="00797B90" w:rsidRDefault="00797B90">
      <w:pPr>
        <w:pStyle w:val="textquran"/>
        <w:spacing w:before="113"/>
        <w:rPr>
          <w:w w:val="102"/>
          <w:rtl/>
        </w:rPr>
      </w:pPr>
      <w:r>
        <w:rPr>
          <w:w w:val="102"/>
          <w:rtl/>
        </w:rPr>
        <w:t>وحقيقة إدراك الروح وكيف يجتمع الزمان الماضي والحاضر والمستقبل الدُّنيَوِيَّة في وقت واحد؟ وكيف تجتمع مع أزمنة يوم القيامة؟ وإن أجيب بأنَّ ذلك تدريج لا دفعة كما كانت في الدنيا تدريجا، بقي أنَّها كيف تجتمع مع زمان الآخرة؟.</w:t>
      </w:r>
    </w:p>
    <w:p w:rsidR="00797B90" w:rsidRDefault="00797B90">
      <w:pPr>
        <w:pStyle w:val="textquran"/>
        <w:spacing w:before="113"/>
        <w:rPr>
          <w:w w:val="95"/>
          <w:rtl/>
        </w:rPr>
      </w:pPr>
      <w:r>
        <w:rPr>
          <w:w w:val="95"/>
          <w:rtl/>
        </w:rPr>
        <w:t>﴿ </w:t>
      </w:r>
      <w:r>
        <w:rPr>
          <w:rStyle w:val="bold"/>
          <w:w w:val="95"/>
          <w:rtl/>
        </w:rPr>
        <w:t>فَقَالَ الضُّعَفَآؤُاْ</w:t>
      </w:r>
      <w:r>
        <w:rPr>
          <w:w w:val="95"/>
          <w:rtl/>
        </w:rPr>
        <w:t> ﴾ هم المرءوسون سمُّوا لضعف رأيهم وضعف عزِّهم، وقد يكون رأيهم غير ضعيف، فيبقى ضعف عزِّهم ومالهم وبدنهم</w:t>
      </w:r>
      <w:r>
        <w:rPr>
          <w:rStyle w:val="bold"/>
          <w:w w:val="95"/>
          <w:rtl/>
        </w:rPr>
        <w:t xml:space="preserve"> </w:t>
      </w:r>
      <w:r>
        <w:rPr>
          <w:w w:val="95"/>
          <w:rtl/>
        </w:rPr>
        <w:t>﴿ </w:t>
      </w:r>
      <w:r>
        <w:rPr>
          <w:rStyle w:val="bold"/>
          <w:w w:val="95"/>
          <w:rtl/>
        </w:rPr>
        <w:t>لِلذِينَ اسْتَكْبَرُواْ</w:t>
      </w:r>
      <w:r>
        <w:rPr>
          <w:w w:val="95"/>
          <w:rtl/>
        </w:rPr>
        <w:t> ﴾ هم الرئيسون الذين استغووا الضعفاء، وقد يكون الضعيف أشدَّ كفرا أو مساويا للرئيس لكنَّه ضعيف من حيث لو ردَّه الرئيس إلى ما دون كفره أو كفرِ آخر لتبعه.</w:t>
      </w:r>
    </w:p>
    <w:p w:rsidR="00797B90" w:rsidRDefault="00797B90">
      <w:pPr>
        <w:pStyle w:val="textquran"/>
        <w:spacing w:before="113"/>
        <w:rPr>
          <w:rtl/>
        </w:rPr>
      </w:pPr>
      <w:r>
        <w:rPr>
          <w:rtl/>
        </w:rPr>
        <w:t>﴿ </w:t>
      </w:r>
      <w:r>
        <w:rPr>
          <w:rStyle w:val="bold"/>
          <w:rtl/>
        </w:rPr>
        <w:t>إِنَّا كُنَّا لَكُمْ</w:t>
      </w:r>
      <w:r>
        <w:rPr>
          <w:rtl/>
        </w:rPr>
        <w:t> ﴾ لا لرأينا</w:t>
      </w:r>
      <w:r>
        <w:rPr>
          <w:rStyle w:val="bold"/>
          <w:rtl/>
        </w:rPr>
        <w:t xml:space="preserve"> </w:t>
      </w:r>
      <w:r>
        <w:rPr>
          <w:rtl/>
        </w:rPr>
        <w:t>﴿ </w:t>
      </w:r>
      <w:r>
        <w:rPr>
          <w:rStyle w:val="bold"/>
          <w:rtl/>
        </w:rPr>
        <w:t>تَبَعًا</w:t>
      </w:r>
      <w:r>
        <w:rPr>
          <w:rtl/>
        </w:rPr>
        <w:t> ﴾ في عبادة غير الله وفي تكذيب الرسل والكتب، أو إنكار الله </w:t>
      </w:r>
      <w:r>
        <w:rPr>
          <w:rStyle w:val="azawijal"/>
          <w:rFonts w:cs="Times New Roman"/>
          <w:rtl/>
        </w:rPr>
        <w:t>8</w:t>
      </w:r>
      <w:r>
        <w:rPr>
          <w:rtl/>
        </w:rPr>
        <w:t> . [تَبَعًا] جمع تابع، كخادم وخدم بفتح الخاء والدال، وغائب وغيب، أو مصدر بمعنى اسم الفاعل أي تابعين، أو ذوي تبع، أو نفس التبع مبالغة في الاتِّباع</w:t>
      </w:r>
      <w:r>
        <w:rPr>
          <w:rStyle w:val="bold"/>
          <w:rtl/>
        </w:rPr>
        <w:t xml:space="preserve"> </w:t>
      </w:r>
      <w:r>
        <w:rPr>
          <w:rtl/>
        </w:rPr>
        <w:t>﴿ </w:t>
      </w:r>
      <w:r>
        <w:rPr>
          <w:rStyle w:val="bold"/>
          <w:rtl/>
        </w:rPr>
        <w:t>فَهَلَ اَنتُم مُّغْنُونَ عَنَّا مِنْ عَذَابِ اللهِ مِن شَيْءٍ</w:t>
      </w:r>
      <w:r>
        <w:rPr>
          <w:rtl/>
        </w:rPr>
        <w:t> ﴾؟ دافعون عَنَّا شيئا من عذاب الله، أو دافعون عنَّا دفعا فـ «شَيْئًا» مفعول به، أو مفعول مطلق، والدفع: الإزالة البتَّة، أو المراد أن تعذَّبوا مكاننا.</w:t>
      </w:r>
    </w:p>
    <w:p w:rsidR="00797B90" w:rsidRDefault="00797B90">
      <w:pPr>
        <w:pStyle w:val="textmawadi3"/>
        <w:rPr>
          <w:rtl/>
        </w:rPr>
      </w:pPr>
      <w:r>
        <w:rPr>
          <w:rStyle w:val="namat2"/>
          <w:rtl/>
        </w:rPr>
        <w:t>[نحو]</w:t>
      </w:r>
      <w:r>
        <w:rPr>
          <w:rtl/>
        </w:rPr>
        <w:t xml:space="preserve"> و«مِنْ» الثانية صلة في المفعول به، أو في المفعول المطلق، و«مِنْ عَذَابِ اللهِ» تبعيض للعذاب حال من «شيء» ولو جرَّ، لأنَّ جارَّه صلة؛ ويجوز أن تكون للبيان أي دافعون شيئا عنَّا هو عذاب الله </w:t>
      </w:r>
      <w:r>
        <w:rPr>
          <w:rStyle w:val="azawijal"/>
          <w:rFonts w:cs="Times New Roman"/>
          <w:rtl/>
        </w:rPr>
        <w:t>8</w:t>
      </w:r>
      <w:r>
        <w:rPr>
          <w:rtl/>
        </w:rPr>
        <w:t> ، فيجوز أن يكون المعنى: مغنون عنَّا بعض شيء هو عذاب الله؛ أو كلاهما للتبعيض، أي بعض شيء هو بعض عذاب الله، فطلبوا دفع بعض البعض، والوجه ما ذكرته أوَّلاً.</w:t>
      </w:r>
    </w:p>
    <w:p w:rsidR="00797B90" w:rsidRDefault="00797B90">
      <w:pPr>
        <w:pStyle w:val="textquran"/>
        <w:rPr>
          <w:rtl/>
        </w:rPr>
      </w:pPr>
      <w:r>
        <w:rPr>
          <w:rtl/>
        </w:rPr>
        <w:t>﴿ </w:t>
      </w:r>
      <w:r>
        <w:rPr>
          <w:rStyle w:val="bold"/>
          <w:rtl/>
        </w:rPr>
        <w:t>قَالُواْ</w:t>
      </w:r>
      <w:r>
        <w:rPr>
          <w:rtl/>
        </w:rPr>
        <w:t> ﴾ أي الذين استكبروا للضعفاء جوابا واعتذارا</w:t>
      </w:r>
      <w:r>
        <w:rPr>
          <w:rStyle w:val="bold"/>
          <w:rtl/>
        </w:rPr>
        <w:t xml:space="preserve"> </w:t>
      </w:r>
      <w:r>
        <w:rPr>
          <w:rtl/>
        </w:rPr>
        <w:t>﴿ </w:t>
      </w:r>
      <w:r>
        <w:rPr>
          <w:rStyle w:val="bold"/>
          <w:rtl/>
        </w:rPr>
        <w:t>لَوْ هَدَ</w:t>
      </w:r>
      <w:r>
        <w:rPr>
          <w:rStyle w:val="Superscript"/>
          <w:rFonts w:ascii="spglamiss2014-Bold" w:cs="spglamiss2014-Bold"/>
          <w:b/>
          <w:bCs/>
          <w:rtl/>
        </w:rPr>
        <w:t>ا</w:t>
      </w:r>
      <w:r>
        <w:rPr>
          <w:rStyle w:val="bold"/>
          <w:rtl/>
        </w:rPr>
        <w:t>ينَا اللهُ</w:t>
      </w:r>
      <w:r>
        <w:rPr>
          <w:rtl/>
        </w:rPr>
        <w:t> ﴾ للإيمان هداية توفيق، أو تأثير ولو مع شقوة</w:t>
      </w:r>
      <w:r>
        <w:rPr>
          <w:rStyle w:val="bold"/>
          <w:rtl/>
        </w:rPr>
        <w:t xml:space="preserve"> </w:t>
      </w:r>
      <w:r>
        <w:rPr>
          <w:rtl/>
        </w:rPr>
        <w:t>﴿ </w:t>
      </w:r>
      <w:r>
        <w:rPr>
          <w:rStyle w:val="bold"/>
          <w:rtl/>
        </w:rPr>
        <w:t>لَهَدَيْنَاكُمْ</w:t>
      </w:r>
      <w:r>
        <w:rPr>
          <w:rtl/>
        </w:rPr>
        <w:t> ﴾ هداية بيان إليه، فيمكن أن تؤمنوا وأن لا تؤمنوا، لكن خذلنا فاخترنا لكم ما اخترنا لأنفسنا من الضلال المترتِّب على خذلاننا.</w:t>
      </w:r>
    </w:p>
    <w:p w:rsidR="00797B90" w:rsidRDefault="00797B90">
      <w:pPr>
        <w:pStyle w:val="textquran"/>
        <w:rPr>
          <w:rtl/>
        </w:rPr>
      </w:pPr>
      <w:r>
        <w:rPr>
          <w:rtl/>
        </w:rPr>
        <w:t>أو ذلك جواب لقولهم: «فَهَلَ اَنتُمْ...» فيكون المعنى: لو هدانا الله إلى طريق نتخلَّص به من العذاب إلى الجنَّة اليوم مع البقاء على الشرك أو دونه لخلَّصناكم كما أغويناكم قبل، أو لو رددنا إلى الدنيا لهديناكم فيها. ثمَّ إنَّ أهل النار يصدر منهم الكذب فيها وفي الموقف. والاستفهام توبيخ وتحسُّر، كيف يطمعون أن يدفعوا عنهم العذاب أو بعضه وهم في النار مقهورون، وذلك الاستفهام جزع فأيسوهم من الدفع وأعلموهم أنَّ الجزع لا ينفع.</w:t>
      </w:r>
    </w:p>
    <w:p w:rsidR="00797B90" w:rsidRDefault="00797B90">
      <w:pPr>
        <w:pStyle w:val="textquran"/>
        <w:rPr>
          <w:rtl/>
        </w:rPr>
      </w:pPr>
      <w:r>
        <w:rPr>
          <w:rtl/>
        </w:rPr>
        <w:t>وإنَّا وإيَّاكم مخلَّدون كما قال: ﴿ </w:t>
      </w:r>
      <w:r>
        <w:rPr>
          <w:rStyle w:val="bold"/>
          <w:rtl/>
        </w:rPr>
        <w:t>سَوَآءٌ عَلَيْنَآ أَجَزِعْنَآ أَمْ صَبَرْنَا مَا لَنَا مِن مَّحِيصٍ</w:t>
      </w:r>
      <w:r>
        <w:rPr>
          <w:rtl/>
        </w:rPr>
        <w:t> ﴾ موضع حيص، أي ميل إليه للنجاة، أو ما لنا حيص إلى ملجأ، لا ملجأ أو لا زمان حيص لأنَّا خالدون، وقيل: ليس هذا من كلام المتكبِّرين بل من كلامهم وكلام الضعفاء، فهو محكيٌّ بقول محذوف، أي قالوا جميعا: ﴿ سَوَآءٌ عَلَيْنَآ أَجَزِعْنَآ أَمْ صَبَرْنَا ﴾ يقولون: تعالوا نصبر فقد كان الصبر في الدنيا نافعا، فيصبرون خمسمائة عام فلا ينفعهم، فيقولون: ﴿ سَوَآءٌ... ﴾، وعدُّوا عدم ويلهم صبرا، ويقال: يقولون: تعالوا نجزع، فيجزعون أي يصيحون بالويل خمسمائة عام فلا ينفعهم، ويقولون: تعالوا نصبر، فيصبرون عن الويل والبكاء خمسمائة عام فلا ينفعهم، فيقولون: ﴿ سَوَآءٌ... ﴾، أو يبدؤون بالصبر وبعده بالجزع</w:t>
      </w:r>
      <w:r>
        <w:rPr>
          <w:rStyle w:val="bold"/>
          <w:rtl/>
        </w:rPr>
        <w:t xml:space="preserve"> وبهذا جاء الحديث</w:t>
      </w:r>
      <w:r>
        <w:rPr>
          <w:color w:val="00C100"/>
          <w:vertAlign w:val="superscript"/>
          <w:rtl/>
        </w:rPr>
        <w:footnoteReference w:id="144"/>
      </w:r>
      <w:r>
        <w:rPr>
          <w:rtl/>
        </w:rPr>
        <w:t>.</w:t>
      </w:r>
    </w:p>
    <w:p w:rsidR="00797B90" w:rsidRDefault="00797B90">
      <w:pPr>
        <w:pStyle w:val="textquran"/>
        <w:spacing w:before="85"/>
        <w:rPr>
          <w:rStyle w:val="bold"/>
          <w:rtl/>
        </w:rPr>
      </w:pPr>
      <w:r>
        <w:rPr>
          <w:rtl/>
        </w:rPr>
        <w:t>والضمائر لهم جميعا، قدَّرنا القول أو لم نقدِّر، وإذا لم نقدِّر فقد غلب التكلُّم على الخطاب، أو يقدَّر: سواء علينا وعليكم أجزعنا وجزعتم أم صبرنا وصبرتم ما لنا وما لكم من محيص. ويعلم جزع الضعفاء من أحوالهم وقولهم: ﴿ فَهَلَ... ﴾.</w:t>
      </w:r>
    </w:p>
    <w:p w:rsidR="00797B90" w:rsidRDefault="00797B90">
      <w:pPr>
        <w:pStyle w:val="textquran"/>
        <w:spacing w:before="85"/>
        <w:rPr>
          <w:w w:val="96"/>
          <w:rtl/>
        </w:rPr>
      </w:pPr>
      <w:r>
        <w:rPr>
          <w:w w:val="96"/>
          <w:rtl/>
        </w:rPr>
        <w:t>﴿ </w:t>
      </w:r>
      <w:r>
        <w:rPr>
          <w:rStyle w:val="bold"/>
          <w:w w:val="96"/>
          <w:rtl/>
        </w:rPr>
        <w:t>وَقَالَ الشَّيْطَانُ</w:t>
      </w:r>
      <w:r>
        <w:rPr>
          <w:w w:val="96"/>
          <w:rtl/>
        </w:rPr>
        <w:t> ﴾ إبليس لأهل النار فيها</w:t>
      </w:r>
      <w:r>
        <w:rPr>
          <w:rStyle w:val="bold"/>
          <w:w w:val="96"/>
          <w:rtl/>
        </w:rPr>
        <w:t xml:space="preserve"> </w:t>
      </w:r>
      <w:r>
        <w:rPr>
          <w:w w:val="96"/>
          <w:rtl/>
        </w:rPr>
        <w:t>﴿ </w:t>
      </w:r>
      <w:r>
        <w:rPr>
          <w:rStyle w:val="bold"/>
          <w:w w:val="96"/>
          <w:rtl/>
        </w:rPr>
        <w:t>لَمَّا قُضِيَ الَامْرُ</w:t>
      </w:r>
      <w:r>
        <w:rPr>
          <w:w w:val="96"/>
          <w:rtl/>
        </w:rPr>
        <w:t> ﴾ حوسب المكلَّفون من الثقلين، وأدخل أهل الجنَّة الجنَّة، وأهل النار النار، واجتمعوا عليه فيها، وقد وضع له منبر من النار فيها ليخطبهم فعاتبوه على إغوائه إِيَّاهُم، وسألوه أن يشفع لهم بإزالة عذابهم البتَّة، أو يعذَّب مكانهم لأنَّه هو الذي أضلَّهم.</w:t>
      </w:r>
    </w:p>
    <w:p w:rsidR="00797B90" w:rsidRDefault="00797B90">
      <w:pPr>
        <w:pStyle w:val="textquran"/>
        <w:spacing w:before="85"/>
        <w:rPr>
          <w:rtl/>
        </w:rPr>
      </w:pPr>
      <w:r>
        <w:rPr>
          <w:rtl/>
        </w:rPr>
        <w:t>﴿ </w:t>
      </w:r>
      <w:r>
        <w:rPr>
          <w:rStyle w:val="bold"/>
          <w:rtl/>
        </w:rPr>
        <w:t>إِنَّ اللهَ وَعَدَكُمْ وَعْدَ الْحَقِّ</w:t>
      </w:r>
      <w:r>
        <w:rPr>
          <w:rtl/>
        </w:rPr>
        <w:t> ﴾ بالبعث للجزاء وبالثواب على العمل الصالح والتقوى، ولم يخلفكم، وحذف لعلمهم به معاينة، وبقوله: ﴿ فَأَخْلَفْتُكُمْ ﴾. والحقُّ: ضدُّ الباطل، لأنَّه وعد أنجز، ومن شأنه الإنجاز ضدّ وعد الشيطان، أو الوعد: الحقُّ فأضيف الموصوف للصفة، أو وعد الله، فوضع الظاهر موضع المضمر، أو الوعد: البعث والجزاء.</w:t>
      </w:r>
    </w:p>
    <w:p w:rsidR="00797B90" w:rsidRDefault="00797B90">
      <w:pPr>
        <w:pStyle w:val="textquran"/>
        <w:spacing w:before="85"/>
        <w:rPr>
          <w:w w:val="98"/>
          <w:rtl/>
        </w:rPr>
      </w:pPr>
      <w:r>
        <w:rPr>
          <w:w w:val="98"/>
          <w:rtl/>
        </w:rPr>
        <w:t>﴿ </w:t>
      </w:r>
      <w:r>
        <w:rPr>
          <w:rStyle w:val="bold"/>
          <w:w w:val="98"/>
          <w:rtl/>
        </w:rPr>
        <w:t>وَوَعَدتُّكُمْ</w:t>
      </w:r>
      <w:r>
        <w:rPr>
          <w:w w:val="98"/>
          <w:rtl/>
        </w:rPr>
        <w:t> ﴾ وعد الباطل بتحليل المحرَّمات وتحريم المحلَّلات، وبأنَّه لا بعث ولا ثواب ولا عقاب، وإن كان ذلك شفعت لكم الأصنام</w:t>
      </w:r>
      <w:r>
        <w:rPr>
          <w:rStyle w:val="bold"/>
          <w:w w:val="98"/>
          <w:rtl/>
        </w:rPr>
        <w:t xml:space="preserve"> </w:t>
      </w:r>
      <w:r>
        <w:rPr>
          <w:w w:val="98"/>
          <w:rtl/>
        </w:rPr>
        <w:t>﴿ </w:t>
      </w:r>
      <w:r>
        <w:rPr>
          <w:rStyle w:val="bold"/>
          <w:w w:val="98"/>
          <w:rtl/>
        </w:rPr>
        <w:t>فَأَخْلَفْتُكُمْ</w:t>
      </w:r>
      <w:r>
        <w:rPr>
          <w:w w:val="98"/>
          <w:rtl/>
        </w:rPr>
        <w:t> ﴾ وعدي، تبيَّن لكم إخلافي بمشاهدة البعث وما بعده، شبَّه ظهور الإخلاف بالإخلاف، ووجه الشبه انتفاء ترتُّب الموعود به. ولا استعارة في «وَعَدتُّكُمْ» لأنَّه لا يشترط في لفظ الوعد الصدق، والداعي إلى الاستعارة أنَّ الإخلاف إنَّما هو فيما يسعه مقدرة الواعد. أو ذكر الإخلاف بدل مسبّبه وهو ظهوره.</w:t>
      </w:r>
    </w:p>
    <w:p w:rsidR="00797B90" w:rsidRDefault="00797B90">
      <w:pPr>
        <w:pStyle w:val="textquran"/>
        <w:rPr>
          <w:w w:val="97"/>
          <w:rtl/>
        </w:rPr>
      </w:pPr>
      <w:r>
        <w:rPr>
          <w:w w:val="97"/>
          <w:rtl/>
        </w:rPr>
        <w:t>﴿ </w:t>
      </w:r>
      <w:r>
        <w:rPr>
          <w:rStyle w:val="bold"/>
          <w:w w:val="97"/>
          <w:rtl/>
        </w:rPr>
        <w:t>وَمَا كَانَ لِي عَلَيْكُم مِّن سُلْطَانٍ</w:t>
      </w:r>
      <w:r>
        <w:rPr>
          <w:w w:val="97"/>
          <w:rtl/>
        </w:rPr>
        <w:t> ﴾ ما كان لي عليكم قُوَّة أقهركم بها على المعاصي والشرك</w:t>
      </w:r>
      <w:r>
        <w:rPr>
          <w:rStyle w:val="bold"/>
          <w:w w:val="97"/>
          <w:rtl/>
        </w:rPr>
        <w:t xml:space="preserve"> </w:t>
      </w:r>
      <w:r>
        <w:rPr>
          <w:w w:val="97"/>
          <w:rtl/>
        </w:rPr>
        <w:t>﴿ </w:t>
      </w:r>
      <w:r>
        <w:rPr>
          <w:rStyle w:val="bold"/>
          <w:w w:val="97"/>
          <w:rtl/>
        </w:rPr>
        <w:t>الَّآ أَن دَعَوْتُكُمْ</w:t>
      </w:r>
      <w:r>
        <w:rPr>
          <w:w w:val="97"/>
          <w:rtl/>
        </w:rPr>
        <w:t> ﴾ إليها بالكذب والتزيين. والمصدر بدل من «سُلْطَانٍ» والاستثناء متَّصل على أنَّه عدَّ الوسوسة قاهرة، وإن لم يعدَّها إذ لم تكن شنقا أو خنقا أو نحوه فهو منقطع، وأولى من ذلك أن تعدَّ الوسوسة سلطانا على طريق تأكيد الشيء بضدِّه، فإنَّه لا يشرط المدح والذمُّ، وقد مرَّ هذا في قوله </w:t>
      </w:r>
      <w:r>
        <w:rPr>
          <w:rStyle w:val="azawijal"/>
          <w:rFonts w:cs="Times New Roman"/>
          <w:w w:val="97"/>
          <w:rtl/>
        </w:rPr>
        <w:t>8</w:t>
      </w:r>
      <w:r>
        <w:rPr>
          <w:w w:val="97"/>
          <w:rtl/>
        </w:rPr>
        <w:t xml:space="preserve"> : ﴿ كَبَاسِطِ كَفَّيْهِ إِلَى الْمَآءِ ﴾ </w:t>
      </w:r>
      <w:r>
        <w:rPr>
          <w:rStyle w:val="CharacterStyle11"/>
          <w:w w:val="97"/>
          <w:rtl/>
        </w:rPr>
        <w:t>[سورة الرعد: 14]</w:t>
      </w:r>
      <w:r>
        <w:rPr>
          <w:w w:val="97"/>
          <w:rtl/>
        </w:rPr>
        <w:t xml:space="preserve"> وقد يكون مع ذلك تهكُّم من إبليس عليهم، ولو كان الحال لا يرتضيه، ولكن لفرط غفلتهم تهكَّم عليهم بأنَّ الوسوسة قهر، وذلك كلُّه جائز أيضا إذا فسَّرنا السُّلْطَان بالحجَّة والبيِّنة.</w:t>
      </w:r>
    </w:p>
    <w:p w:rsidR="00797B90" w:rsidRDefault="00797B90">
      <w:pPr>
        <w:pStyle w:val="textquran"/>
        <w:spacing w:before="113"/>
        <w:rPr>
          <w:rtl/>
        </w:rPr>
      </w:pPr>
      <w:r>
        <w:rPr>
          <w:rtl/>
        </w:rPr>
        <w:t>﴿ </w:t>
      </w:r>
      <w:r>
        <w:rPr>
          <w:rStyle w:val="bold"/>
          <w:rtl/>
        </w:rPr>
        <w:t>فَاسْتَجَبْتُمْ لِي</w:t>
      </w:r>
      <w:r>
        <w:rPr>
          <w:rtl/>
        </w:rPr>
        <w:t> ﴾ بَالَغتم في إجابتي بالسرعة، فإنَّ الاستجابة أبلغ من الإجابة، لأنَّه على صيغة الطلب، والإسراع في الشيء إنَّما يكون لكونه مطلوبا، والإسراع من لوازم الطلب، ولو كان طلب الإنسان من نفسه. والفاء للاتِّصال، وهو مبالغة أيضا.</w:t>
      </w:r>
    </w:p>
    <w:p w:rsidR="00797B90" w:rsidRDefault="00797B90">
      <w:pPr>
        <w:pStyle w:val="textquran"/>
        <w:spacing w:before="113"/>
        <w:rPr>
          <w:rtl/>
        </w:rPr>
      </w:pPr>
      <w:r>
        <w:rPr>
          <w:rtl/>
        </w:rPr>
        <w:t>﴿ </w:t>
      </w:r>
      <w:r>
        <w:rPr>
          <w:rStyle w:val="bold"/>
          <w:rtl/>
        </w:rPr>
        <w:t>فَلَا تَلُومُونِي</w:t>
      </w:r>
      <w:r>
        <w:rPr>
          <w:rtl/>
        </w:rPr>
        <w:t> ﴾ على إضلالي إِيَّاكُم، لأنَّها ما كانت إلَّا بالكذب والتزيين</w:t>
      </w:r>
      <w:r>
        <w:rPr>
          <w:rStyle w:val="bold"/>
          <w:rtl/>
        </w:rPr>
        <w:t xml:space="preserve"> </w:t>
      </w:r>
      <w:r>
        <w:rPr>
          <w:rtl/>
        </w:rPr>
        <w:t>﴿ </w:t>
      </w:r>
      <w:r>
        <w:rPr>
          <w:rStyle w:val="bold"/>
          <w:rtl/>
        </w:rPr>
        <w:t>وَلُومُواْ أَنفُسَكُم</w:t>
      </w:r>
      <w:r>
        <w:rPr>
          <w:rtl/>
        </w:rPr>
        <w:t> ﴾ على إهمال عقولكم الصحيحة عن التدبُّر، وعن النظر فيما جعل الله لكم من الدلائل، قيل: وعلى وثوقكم بي مع تصريحي لكم بالعداوة، وفيه أنَّه لم يصرِّح لهم.</w:t>
      </w:r>
    </w:p>
    <w:p w:rsidR="00797B90" w:rsidRDefault="00797B90">
      <w:pPr>
        <w:pStyle w:val="textquran"/>
        <w:spacing w:before="113"/>
        <w:rPr>
          <w:rtl/>
        </w:rPr>
      </w:pPr>
      <w:r>
        <w:rPr>
          <w:rtl/>
        </w:rPr>
        <w:t>وإن أريد قوله </w:t>
      </w:r>
      <w:r>
        <w:rPr>
          <w:rStyle w:val="azawijal"/>
          <w:rFonts w:cs="Times New Roman"/>
          <w:rtl/>
        </w:rPr>
        <w:t>8</w:t>
      </w:r>
      <w:r>
        <w:rPr>
          <w:rtl/>
        </w:rPr>
        <w:t xml:space="preserve"> : ﴿ لأَقْعُدَنَّ لَهُمْ ﴾ </w:t>
      </w:r>
      <w:r>
        <w:rPr>
          <w:rStyle w:val="CharacterStyle11"/>
          <w:rtl/>
        </w:rPr>
        <w:t>[سورة الأعراف: 16]</w:t>
      </w:r>
      <w:r>
        <w:rPr>
          <w:rtl/>
        </w:rPr>
        <w:t xml:space="preserve"> و﴿ لأُزَيِّنَنَّ لَهُمْ فِي الَارْضِ وَلأُغْوِيَنَّهُم... ﴾ الآيات </w:t>
      </w:r>
      <w:r>
        <w:rPr>
          <w:rStyle w:val="CharacterStyle11"/>
          <w:rtl/>
        </w:rPr>
        <w:t>[سورة الحجر: 39]</w:t>
      </w:r>
      <w:r>
        <w:rPr>
          <w:rtl/>
        </w:rPr>
        <w:t xml:space="preserve"> لم يَتِمَّ، لأنَّهم لم يسمعوه حين قال، ولم يؤمنوا بالقرآن الذاكر ذلك عنه، والعياذ بالله منه، نعم لم يؤمنوا بالقرآن فيتدبَّروها.</w:t>
      </w:r>
    </w:p>
    <w:p w:rsidR="00797B90" w:rsidRDefault="00797B90">
      <w:pPr>
        <w:pStyle w:val="textquran"/>
        <w:spacing w:before="113"/>
        <w:rPr>
          <w:rtl/>
        </w:rPr>
      </w:pPr>
      <w:r>
        <w:rPr>
          <w:rtl/>
        </w:rPr>
        <w:t>﴿ </w:t>
      </w:r>
      <w:r>
        <w:rPr>
          <w:rStyle w:val="bold"/>
          <w:rtl/>
        </w:rPr>
        <w:t>مَّآ أَنَاْ بِمُصْرِخِكُمْ</w:t>
      </w:r>
      <w:r>
        <w:rPr>
          <w:rtl/>
        </w:rPr>
        <w:t> ﴾ بمجيب صريخكم أي صياحكم إليَّ مستغيثين، وهو اسم فاعل «أَصْرَخَ» بهمزة السلب، أي لا أزيل صراخكم بالإجابة والاستغاثة،</w:t>
      </w:r>
      <w:r>
        <w:rPr>
          <w:rStyle w:val="bold"/>
          <w:rtl/>
        </w:rPr>
        <w:t xml:space="preserve"> </w:t>
      </w:r>
      <w:r>
        <w:rPr>
          <w:rtl/>
        </w:rPr>
        <w:t>﴿ </w:t>
      </w:r>
      <w:r>
        <w:rPr>
          <w:rStyle w:val="bold"/>
          <w:rtl/>
        </w:rPr>
        <w:t>وَمَآ أَنتُم بِمُصْرِخِيَّ</w:t>
      </w:r>
      <w:r>
        <w:rPr>
          <w:rtl/>
        </w:rPr>
        <w:t> ﴾ مثل ما ذكر، والحاصل: لا أغيثكم ولا تغيثونني، وذلك إقناط كلِّيٌّ من معاونة أهل النار بعضٍ بعضًا، وهو جمع، حذفت نونه للإضافة، فأدغمت ياؤه في ياء المتكلِّم.</w:t>
      </w:r>
    </w:p>
    <w:p w:rsidR="00797B90" w:rsidRDefault="00797B90">
      <w:pPr>
        <w:pStyle w:val="textquran"/>
        <w:spacing w:before="113"/>
        <w:rPr>
          <w:rtl/>
        </w:rPr>
      </w:pPr>
      <w:r>
        <w:rPr>
          <w:rtl/>
        </w:rPr>
        <w:t>﴿ </w:t>
      </w:r>
      <w:r>
        <w:rPr>
          <w:rStyle w:val="bold"/>
          <w:rtl/>
        </w:rPr>
        <w:t>إِنِّي كَفَرْتُ</w:t>
      </w:r>
      <w:r>
        <w:rPr>
          <w:rtl/>
        </w:rPr>
        <w:t> ﴾ الآن</w:t>
      </w:r>
      <w:r>
        <w:rPr>
          <w:rStyle w:val="bold"/>
          <w:rtl/>
        </w:rPr>
        <w:t xml:space="preserve"> </w:t>
      </w:r>
      <w:r>
        <w:rPr>
          <w:rtl/>
        </w:rPr>
        <w:t>﴿ </w:t>
      </w:r>
      <w:r>
        <w:rPr>
          <w:rStyle w:val="bold"/>
          <w:rtl/>
        </w:rPr>
        <w:t>بِمَآ أَشْرَكْتُمُونِ مِن قَبْلُ</w:t>
      </w:r>
      <w:r>
        <w:rPr>
          <w:rtl/>
        </w:rPr>
        <w:t> ﴾ بإشراككم إيَّاي مع الله في الدنيا بالعبادة لي، بترك ما أمر الله به، وفعل ما نهى عنه، وبعبادة الأصنام فإنَّها للشيطان، إذ أمر بها، والله نهى عنها؛ أو شبَّه انقيادهم إلى عبادتها إذ أمرهم بها بالإشراك في العبادة، فاستعار له لفظ الإشراك. تركت ذلك كلَّه الآن وقلت: لا إله إلَّا الله، وما جاءت به الرسل حقٌّ من الله. وهنا انتهت خطبته في جهنَّم على منبر فيها من نار.</w:t>
      </w:r>
    </w:p>
    <w:p w:rsidR="00797B90" w:rsidRDefault="00797B90">
      <w:pPr>
        <w:pStyle w:val="textquran"/>
        <w:spacing w:before="113"/>
        <w:rPr>
          <w:rtl/>
        </w:rPr>
      </w:pPr>
      <w:r>
        <w:rPr>
          <w:rtl/>
        </w:rPr>
        <w:t>وفي هذا المنبر وخطبته لهم بما ذكر زيادةُ تغييظ وإقناط، والمشهور ما ذكر القرطبي أنَّهم يقولون: اشفع لنا فإنَّك أضللتنا، فيقوم خطيبا ويقول: ﴿ إِنَّ اللهَ وَعَدَكُمْ... ﴾. وقيل: انتهت خطبته في قوله: ﴿ </w:t>
      </w:r>
      <w:r>
        <w:rPr>
          <w:rStyle w:val="bold"/>
          <w:rtl/>
        </w:rPr>
        <w:t>إِنَّ الظَّالِمِين</w:t>
      </w:r>
      <w:r>
        <w:rPr>
          <w:rtl/>
        </w:rPr>
        <w:t> ﴾ الكافرين</w:t>
      </w:r>
      <w:r>
        <w:rPr>
          <w:rStyle w:val="bold"/>
          <w:rtl/>
        </w:rPr>
        <w:t xml:space="preserve">َ </w:t>
      </w:r>
      <w:r>
        <w:rPr>
          <w:rtl/>
        </w:rPr>
        <w:t>﴿ </w:t>
      </w:r>
      <w:r>
        <w:rPr>
          <w:rStyle w:val="bold"/>
          <w:rtl/>
        </w:rPr>
        <w:t>لَهُمْ عَذَابٌ اَلِيمٌ</w:t>
      </w:r>
      <w:r>
        <w:rPr>
          <w:rtl/>
        </w:rPr>
        <w:t> ﴾ اليوم في النار، وهو داخل في الظالمين، وعلى أنَّه من كلام الله يكون المعنى: لهم عذاب أليم إذا جاء يوم القيامة.</w:t>
      </w:r>
    </w:p>
    <w:p w:rsidR="00797B90" w:rsidRDefault="00797B90">
      <w:pPr>
        <w:pStyle w:val="textquran"/>
        <w:spacing w:before="113"/>
        <w:rPr>
          <w:rtl/>
        </w:rPr>
      </w:pPr>
      <w:r>
        <w:rPr>
          <w:rtl/>
        </w:rPr>
        <w:t>وأجاز بعض أن تكون «مَا» بمعنى الله، نحو: «سبحان ما سخَّركنَّ لنا»، أي كفرت قبلكم بالله الذي أشركتمونيه إذ لم أسجد لآدم، ويجوز جعلها مَصدَرِيَّة في المثال على حذف مضاف، أي سبحان تسخيركنَّ لنا، أي ذي تسخيركنَّ لنا، وكأنَّه قال: كيف تطمئنُّون إليَّ وأنا أَوَّل عاصٍ. ومعنى «أشركتمونيه» جعلتموني شريكه، ونكتة التعبير بذكر الإشراك التلويح إلى وصف، أي بالمعبود الذي لا معبود بحقٍّ سواه.</w:t>
      </w:r>
    </w:p>
    <w:p w:rsidR="00797B90" w:rsidRDefault="00797B90">
      <w:pPr>
        <w:pStyle w:val="textquran"/>
        <w:spacing w:before="113"/>
        <w:rPr>
          <w:rtl/>
        </w:rPr>
      </w:pPr>
      <w:r>
        <w:rPr>
          <w:rtl/>
        </w:rPr>
        <w:t>﴿ </w:t>
      </w:r>
      <w:r>
        <w:rPr>
          <w:rStyle w:val="bold"/>
          <w:rtl/>
        </w:rPr>
        <w:t>وَأُدْخِلَ الذِينَ ءَامَنُواْ وَعَمِلُواْ الصَّالِحَاتِ جَنَّاتٍ تَجْرِي مِن تَحْتِهَا الَانْهَارُ</w:t>
      </w:r>
      <w:r>
        <w:rPr>
          <w:rtl/>
        </w:rPr>
        <w:t> ﴾ أي وأَدخل الله الذين آمنوا، كما قال: ﴿ يُدْخِلُهُمْ رَبُّهُمْ ﴾ أو أدخل الملائكة الذين آمنوا وعملوا الصالحات، وهم كالبوَّاب يقول: أدخل بإذن مالك البيت، فسمَّى الإذن إدخالا لأنَّه سبب للدخول. عقَّب شأن أهل النار بشأن أهل الجنَّة.</w:t>
      </w:r>
      <w:r>
        <w:rPr>
          <w:rStyle w:val="bold"/>
          <w:rtl/>
        </w:rPr>
        <w:t xml:space="preserve"> </w:t>
      </w:r>
      <w:r>
        <w:rPr>
          <w:rtl/>
        </w:rPr>
        <w:t>﴿ </w:t>
      </w:r>
      <w:r>
        <w:rPr>
          <w:rStyle w:val="bold"/>
          <w:rtl/>
        </w:rPr>
        <w:t>خَالِدِينَ فِيهَا</w:t>
      </w:r>
      <w:r>
        <w:rPr>
          <w:rtl/>
        </w:rPr>
        <w:t> ﴾ أي ناوين الخلود لأنَّ الإدخال سابق على الخلود</w:t>
      </w:r>
      <w:r>
        <w:rPr>
          <w:rStyle w:val="bold"/>
          <w:rtl/>
        </w:rPr>
        <w:t xml:space="preserve"> </w:t>
      </w:r>
      <w:r>
        <w:rPr>
          <w:rtl/>
        </w:rPr>
        <w:t>﴿ </w:t>
      </w:r>
      <w:r>
        <w:rPr>
          <w:rStyle w:val="bold"/>
          <w:rtl/>
        </w:rPr>
        <w:t>بِإِذْنِ رَبِّهِمْ</w:t>
      </w:r>
      <w:r>
        <w:rPr>
          <w:rtl/>
        </w:rPr>
        <w:t> ﴾ متعلِّق بـ «أُدْخِلَ»، ولو قيل: التقدير «أدخل الله الذين» لأنَّ لفظ الجلالة غير مذكور، بل لو ذكر لكان من وضع الظاهر موضع المضمر تلويحا بالتعرُّض لوصف الرُّبُوبِيَّة إلى مزيد اللطف والرحمة لهم، وفي ذلك أنَّ الجنَّة بفضل الله لا بالإيمان والعمل الصالح ولو كانا سببا عاديا.</w:t>
      </w:r>
    </w:p>
    <w:p w:rsidR="00797B90" w:rsidRDefault="00797B90">
      <w:pPr>
        <w:pStyle w:val="textquran"/>
        <w:rPr>
          <w:rtl/>
        </w:rPr>
      </w:pPr>
      <w:r>
        <w:rPr>
          <w:rtl/>
        </w:rPr>
        <w:t>﴿ </w:t>
      </w:r>
      <w:r>
        <w:rPr>
          <w:rStyle w:val="bold"/>
          <w:rtl/>
        </w:rPr>
        <w:t>تَحِيَّتُهُمْ فِيهَا سَلَامٌ</w:t>
      </w:r>
      <w:r>
        <w:rPr>
          <w:rtl/>
        </w:rPr>
        <w:t> ﴾</w:t>
      </w:r>
      <w:r>
        <w:rPr>
          <w:rStyle w:val="bold"/>
          <w:rtl/>
        </w:rPr>
        <w:t xml:space="preserve"> </w:t>
      </w:r>
      <w:r>
        <w:rPr>
          <w:rtl/>
        </w:rPr>
        <w:t>الجملة حال ثانية، أو من ضمير «خَالِدِينَ»، أو مستأنفة، ووجه اتِّصَالها بما قبل هذا أنَّ من شأن المتخالطين السلام بينهم، وهاء الجمع لداخلي الجنَّة، أي تحيَّتهم التي تأتيهم، أو يوقعها الملائكة عليهم، أو بعض على بعض، قال الله </w:t>
      </w:r>
      <w:r>
        <w:rPr>
          <w:rStyle w:val="azawijal"/>
          <w:rFonts w:cs="Times New Roman"/>
          <w:rtl/>
        </w:rPr>
        <w:t>8</w:t>
      </w:r>
      <w:r>
        <w:rPr>
          <w:rtl/>
        </w:rPr>
        <w:t xml:space="preserve"> عن الملائكة: ﴿ سَلَامٌ عَلَيْكُم بِمَا صَبَرْتُمْ ﴾ </w:t>
      </w:r>
      <w:r>
        <w:rPr>
          <w:rStyle w:val="CharacterStyle11"/>
          <w:rtl/>
        </w:rPr>
        <w:t>[سورة الرعد: 24]</w:t>
      </w:r>
      <w:r>
        <w:rPr>
          <w:rtl/>
        </w:rPr>
        <w:t>.</w:t>
      </w:r>
    </w:p>
    <w:p w:rsidR="00797B90" w:rsidRDefault="00797B90">
      <w:pPr>
        <w:pStyle w:val="faree"/>
        <w:rPr>
          <w:rtl/>
        </w:rPr>
      </w:pPr>
      <w:r>
        <w:rPr>
          <w:rtl/>
        </w:rPr>
        <w:t>مثال الكلمة الطيِّبة ومثال الكلمة الخبيثة</w:t>
      </w:r>
    </w:p>
    <w:p w:rsidR="00797B90" w:rsidRDefault="00797B90">
      <w:pPr>
        <w:pStyle w:val="textquran"/>
        <w:spacing w:before="170"/>
        <w:rPr>
          <w:rtl/>
        </w:rPr>
      </w:pPr>
      <w:r>
        <w:rPr>
          <w:rtl/>
        </w:rPr>
        <w:t>﴿ </w:t>
      </w:r>
      <w:r>
        <w:rPr>
          <w:rStyle w:val="bold"/>
          <w:rtl/>
        </w:rPr>
        <w:t>اَلَمْ تَرَ كَيْفَ ضَرَبَ اللهُ مَثَلاً كَلِمَةً طَيِّبَةً</w:t>
      </w:r>
      <w:r>
        <w:rPr>
          <w:rtl/>
        </w:rPr>
        <w:t> ﴾ الخطاب لرسول الله ژ ، أولى أن يكون لكلِّ من يصلح، لأَنَّ الأصل فيه التعيين، ولأنَّ ما للنبيء في الجملة للكلِّ، والرؤية عِلمِيَّة، بدليل تعليقها بالاستفهام، لكن تعلق البصريَّة أيضا، تقول: انظر إلى موضع كذا هل فيه كذا، فيجوز أن تكون هنا بصريَّة مجازا، تنزيلا للعلم منزل المحسوس مبالغة. و«مَثَلاً» مفعول ثان، و«كَلِمَةً» [مفعول] أَوَّل، أي كيف صيَّر كلمة طيِّبة مثلا، أو متعدٍّ لواحد بمعنى وضع، و«كَلِمَةً» بدل أو بيان على جوازه في النكرة من «مَثَلاً»، والمراد: كالمثل في الغرابة.</w:t>
      </w:r>
    </w:p>
    <w:p w:rsidR="00797B90" w:rsidRDefault="00797B90">
      <w:pPr>
        <w:pStyle w:val="textquran"/>
        <w:spacing w:before="170"/>
        <w:rPr>
          <w:rStyle w:val="bold"/>
          <w:rtl/>
        </w:rPr>
      </w:pPr>
      <w:r>
        <w:rPr>
          <w:rtl/>
        </w:rPr>
        <w:t xml:space="preserve">والكلمة الطَّيِّبَة: «لا إله إلَّا الله»، أو كلُّ كلمة حسنة كالتسبيح والتحميد، والاستغفار والتوبة، والقرآن، ودعوة الإسلام، </w:t>
      </w:r>
      <w:r>
        <w:rPr>
          <w:rStyle w:val="bold"/>
          <w:rtl/>
        </w:rPr>
        <w:t>وكلِّ ما أعرب عن حقٍّ أو دعا إلى صلاح</w:t>
      </w:r>
      <w:r>
        <w:rPr>
          <w:rtl/>
        </w:rPr>
        <w:t>، وقيل: المؤمن، كما أطلق على عيسى أنَّه كلمة، والأولى ما تقدَّم، ووجه الشبه أنَّ كلمة الشهادة رسخت في القلب كرسوخ الشجرة، ويتفرَّع عليها الأعمال الصالحة كتفرُّع ثمار الشجرة.</w:t>
      </w:r>
    </w:p>
    <w:p w:rsidR="00797B90" w:rsidRDefault="00797B90">
      <w:pPr>
        <w:pStyle w:val="textmawadi3"/>
        <w:rPr>
          <w:rStyle w:val="bold"/>
          <w:w w:val="93"/>
          <w:rtl/>
        </w:rPr>
      </w:pPr>
      <w:r>
        <w:rPr>
          <w:rStyle w:val="namat2"/>
          <w:w w:val="93"/>
          <w:rtl/>
        </w:rPr>
        <w:t>[نحو]</w:t>
      </w:r>
      <w:r>
        <w:rPr>
          <w:w w:val="93"/>
          <w:rtl/>
        </w:rPr>
        <w:t xml:space="preserve"> ﴿ </w:t>
      </w:r>
      <w:r>
        <w:rPr>
          <w:rStyle w:val="bold"/>
          <w:w w:val="93"/>
          <w:rtl/>
        </w:rPr>
        <w:t>كَشَجَرَةٍ</w:t>
      </w:r>
      <w:r>
        <w:rPr>
          <w:w w:val="93"/>
          <w:rtl/>
        </w:rPr>
        <w:t> ﴾ نعت لـ «كَلِمَةً»، أو حال، أو هي كشجرة، أو جعلها كشجرة، وعليهما تكون تفسيرا لضرب المثل، وَيَدُلُّ على أنَّ «كَلِمَةً» بدل أو بيان لـ «مَثَلاً» و«كَشَجَرَةٍ» مفعول ثان قوله: ﴿ وَمَثَلُ كَلِمَةٍ خَبِيثَةٍ ﴾ لأنَّ «مَثَلُ» مبتدأ و«كَشَجَرَةٍ» خبر.</w:t>
      </w:r>
    </w:p>
    <w:p w:rsidR="00797B90" w:rsidRDefault="00797B90">
      <w:pPr>
        <w:pStyle w:val="textquran"/>
        <w:spacing w:before="85"/>
        <w:rPr>
          <w:w w:val="97"/>
          <w:rtl/>
        </w:rPr>
      </w:pPr>
      <w:r>
        <w:rPr>
          <w:w w:val="97"/>
          <w:rtl/>
        </w:rPr>
        <w:t>﴿ </w:t>
      </w:r>
      <w:r>
        <w:rPr>
          <w:rStyle w:val="bold"/>
          <w:w w:val="97"/>
          <w:rtl/>
        </w:rPr>
        <w:t>طَيِّبَةٍ</w:t>
      </w:r>
      <w:r>
        <w:rPr>
          <w:w w:val="97"/>
          <w:rtl/>
        </w:rPr>
        <w:t> ﴾ هي النخلة كما فسَّرها بها ژ بعد ما سألهم عنها، وفهمها عبد الله بن عمر، فلم ينطق بها حياء</w:t>
      </w:r>
      <w:r>
        <w:rPr>
          <w:color w:val="00C100"/>
          <w:vertAlign w:val="superscript"/>
          <w:rtl/>
        </w:rPr>
        <w:footnoteReference w:id="145"/>
      </w:r>
      <w:r>
        <w:rPr>
          <w:w w:val="97"/>
          <w:rtl/>
        </w:rPr>
        <w:t>، وَلَعَلَّهُم لم يسارعوا إليها لتبادر اسم الشجرة إلى غيرها، أو لأنَّها لو أريدت لم يختبر أفهامهم بها لمشاهدتها في البلد وكثرتها، ولولا ذلك لفسِّر بمطلق الشجر الطيِّب المثمر، كالنخلة وشجر الرمَّان والعنب والتين، وقيل: شجرة جوز الهند أو شجرة طوبى، كما قيل بهما.</w:t>
      </w:r>
    </w:p>
    <w:p w:rsidR="00797B90" w:rsidRDefault="00797B90">
      <w:pPr>
        <w:pStyle w:val="textquran"/>
        <w:spacing w:before="85"/>
        <w:rPr>
          <w:rtl/>
        </w:rPr>
      </w:pPr>
      <w:r>
        <w:rPr>
          <w:rtl/>
        </w:rPr>
        <w:t>﴿ </w:t>
      </w:r>
      <w:r>
        <w:rPr>
          <w:rStyle w:val="bold"/>
          <w:rtl/>
        </w:rPr>
        <w:t>اَصْلُهَا ثَابِتٌ</w:t>
      </w:r>
      <w:r>
        <w:rPr>
          <w:rtl/>
        </w:rPr>
        <w:t> ﴾ راسخ في الأرض بالعروق</w:t>
      </w:r>
      <w:r>
        <w:rPr>
          <w:rStyle w:val="bold"/>
          <w:rtl/>
        </w:rPr>
        <w:t xml:space="preserve"> </w:t>
      </w:r>
      <w:r>
        <w:rPr>
          <w:rtl/>
        </w:rPr>
        <w:t>﴿ </w:t>
      </w:r>
      <w:r>
        <w:rPr>
          <w:rStyle w:val="bold"/>
          <w:rtl/>
        </w:rPr>
        <w:t>وَفَرْعُهَا</w:t>
      </w:r>
      <w:r>
        <w:rPr>
          <w:rtl/>
        </w:rPr>
        <w:t> ﴾ أعلاها، كما يقال لأعلى الجبل: إنَّه فرعه، وإن أريد فروعها وهو الغصون التي هي هنا الجرائد فالإضافة للحقيقة، أو للاستغراق فصلح لِمَا فوق الواحد.</w:t>
      </w:r>
      <w:r>
        <w:rPr>
          <w:rStyle w:val="bold"/>
          <w:rtl/>
        </w:rPr>
        <w:t xml:space="preserve"> </w:t>
      </w:r>
      <w:r>
        <w:rPr>
          <w:rtl/>
        </w:rPr>
        <w:t>﴿ </w:t>
      </w:r>
      <w:r>
        <w:rPr>
          <w:rStyle w:val="bold"/>
          <w:rtl/>
        </w:rPr>
        <w:t>فِي السَّمَآءِ</w:t>
      </w:r>
      <w:r>
        <w:rPr>
          <w:rtl/>
        </w:rPr>
        <w:t> ﴾</w:t>
      </w:r>
      <w:r>
        <w:rPr>
          <w:rStyle w:val="bold"/>
          <w:rtl/>
        </w:rPr>
        <w:t xml:space="preserve"> </w:t>
      </w:r>
      <w:r>
        <w:rPr>
          <w:rtl/>
        </w:rPr>
        <w:t>في جهة السماء، أو جهة العلوِّ. أنزل الله الآية على ما علم مِنَّا ـ وهو خلق له ـ أنَّا ننزع الجرائد اليابسة وننزع الخضرة أيضا للحاجة، فيكون أعلاها جرثومة في الجوِّ، ولو تركت بلا نزع لم يختص أعلاها بذلك فتكون كشجر السرو.</w:t>
      </w:r>
    </w:p>
    <w:p w:rsidR="00797B90" w:rsidRDefault="00797B90">
      <w:pPr>
        <w:pStyle w:val="textquran"/>
        <w:spacing w:before="85"/>
        <w:rPr>
          <w:rtl/>
        </w:rPr>
      </w:pPr>
      <w:r>
        <w:rPr>
          <w:rtl/>
        </w:rPr>
        <w:t>﴿ </w:t>
      </w:r>
      <w:r>
        <w:rPr>
          <w:rStyle w:val="bold"/>
          <w:rtl/>
        </w:rPr>
        <w:t>تُوتِي أُكْلَهَا</w:t>
      </w:r>
      <w:r>
        <w:rPr>
          <w:rtl/>
        </w:rPr>
        <w:t> ﴾ مأكولها أي المأكول المتولِّد منها بإذن الله، وفاعل الإيتاء الله </w:t>
      </w:r>
      <w:r>
        <w:rPr>
          <w:rStyle w:val="azawijal"/>
          <w:rFonts w:cs="Times New Roman"/>
          <w:rtl/>
        </w:rPr>
        <w:t>8</w:t>
      </w:r>
      <w:r>
        <w:rPr>
          <w:rtl/>
        </w:rPr>
        <w:t> ، وأسند للمحلِّ أو للسبب أو الآلة، والله منزَّه في الحقيقة عن العمل بشيء ولو كان ذلك صورة وخلقا</w:t>
      </w:r>
      <w:r>
        <w:rPr>
          <w:rStyle w:val="bold"/>
          <w:rtl/>
        </w:rPr>
        <w:t xml:space="preserve"> </w:t>
      </w:r>
      <w:r>
        <w:rPr>
          <w:rtl/>
        </w:rPr>
        <w:t>﴿ </w:t>
      </w:r>
      <w:r>
        <w:rPr>
          <w:rStyle w:val="bold"/>
          <w:rtl/>
        </w:rPr>
        <w:t>كُلَّ حِينِ</w:t>
      </w:r>
      <w:r>
        <w:rPr>
          <w:rStyle w:val="subscript"/>
          <w:rFonts w:ascii="spglamiss2014-Bold" w:cs="spglamiss2014-Bold"/>
          <w:b/>
          <w:bCs/>
          <w:rtl/>
        </w:rPr>
        <w:t>م</w:t>
      </w:r>
      <w:r>
        <w:rPr>
          <w:rtl/>
        </w:rPr>
        <w:t> ﴾ كلَّ وقت وقَّته الله </w:t>
      </w:r>
      <w:r>
        <w:rPr>
          <w:rStyle w:val="azawijal"/>
          <w:rFonts w:cs="Times New Roman"/>
          <w:rtl/>
        </w:rPr>
        <w:t>8</w:t>
      </w:r>
      <w:r>
        <w:rPr>
          <w:rtl/>
        </w:rPr>
        <w:t xml:space="preserve"> لإثمارها، وهو مرَّة في العام تدوم مدَّة، وقد تكرّر، وقد لا تلد، بحسب ما قدَّره الله </w:t>
      </w:r>
      <w:r>
        <w:rPr>
          <w:rStyle w:val="azawijal"/>
          <w:rFonts w:cs="Times New Roman"/>
          <w:rtl/>
        </w:rPr>
        <w:t>8</w:t>
      </w:r>
      <w:r>
        <w:rPr>
          <w:rtl/>
        </w:rPr>
        <w:t> ، وكأنَّه قيل: كلَّ سنة.</w:t>
      </w:r>
    </w:p>
    <w:p w:rsidR="00797B90" w:rsidRDefault="00797B90">
      <w:pPr>
        <w:pStyle w:val="textquran"/>
        <w:spacing w:before="85"/>
        <w:rPr>
          <w:rtl/>
        </w:rPr>
      </w:pPr>
      <w:r>
        <w:rPr>
          <w:rtl/>
        </w:rPr>
        <w:t>أو المراد: ستَّة أشهر من حين طلعها إلى صرامها، وعن عليٍّ: ثمانية أشهر من حملها باطنا وظاهرا، وقيل: من ظهور حملها إلى إدراكها، وهو أربعة أشهر، وقال سعيد بن المسيِّب: شهران، من وقت الأكل منها إلى صرامها، وذلك كلُّه غير متناف لأنَّها في ذلك كلِّه في سنة، والكمون والظهور في سِتَّة، وكمنت قبل الستَّة الأشهر بشهرين، وقبل الأربعة بأربعة، وتؤكل في شهرين تقريبا، ويختلف باختلاف البلاد بشدَّة الحرِّ.</w:t>
      </w:r>
    </w:p>
    <w:p w:rsidR="00797B90" w:rsidRDefault="00797B90">
      <w:pPr>
        <w:pStyle w:val="textquran"/>
        <w:rPr>
          <w:rtl/>
        </w:rPr>
      </w:pPr>
      <w:r>
        <w:rPr>
          <w:rtl/>
        </w:rPr>
        <w:t>وقيل غير ذلك بأنَّها تُؤكَلُ في كلِّ حين من السنة وأكثر، صباحا ومساء لأنَّها تدخَّر، يؤكل منها الجمَّار والطلع والبلح والبسر والمنصف والرطب والتمر ويدَّخر، والعسل، وماؤها القاطر بقطع جرائدها، والخلُّ المعمول منها ويدَّخر ذلك، إلَّا أنَّ ماءها سريع الإسكار</w:t>
      </w:r>
      <w:r>
        <w:rPr>
          <w:color w:val="00C100"/>
          <w:vertAlign w:val="superscript"/>
          <w:rtl/>
        </w:rPr>
        <w:footnoteReference w:id="146"/>
      </w:r>
      <w:r>
        <w:rPr>
          <w:rtl/>
        </w:rPr>
        <w:t>.</w:t>
      </w:r>
    </w:p>
    <w:p w:rsidR="00797B90" w:rsidRDefault="00797B90">
      <w:pPr>
        <w:pStyle w:val="textquran"/>
        <w:rPr>
          <w:rtl/>
        </w:rPr>
      </w:pPr>
      <w:r>
        <w:rPr>
          <w:rtl/>
        </w:rPr>
        <w:t>﴿ </w:t>
      </w:r>
      <w:r>
        <w:rPr>
          <w:rStyle w:val="bold"/>
          <w:rtl/>
        </w:rPr>
        <w:t>بِإِذْنِ رَبِّهَا</w:t>
      </w:r>
      <w:r>
        <w:rPr>
          <w:rtl/>
        </w:rPr>
        <w:t xml:space="preserve"> ﴾ بأمره أو بخلقه لها، </w:t>
      </w:r>
      <w:r>
        <w:rPr>
          <w:rStyle w:val="bold"/>
          <w:rtl/>
        </w:rPr>
        <w:t>كذلك كلمة الإيمان راسخة في قلب المؤمن تتولَّد منها الأعمال الصالحة والتقوى</w:t>
      </w:r>
      <w:r>
        <w:rPr>
          <w:rtl/>
        </w:rPr>
        <w:t xml:space="preserve">، ويصعدان إلى السماء، وله بركتهما وثوابهما كلَّ وقت، ﴿ إِلَيْهِ يَصْعَدُ الْكَلِمُ الطَّيِّبُ والْعَمَلُ الصَّالِحُ يَرْفَعُهُ ﴾ </w:t>
      </w:r>
      <w:r>
        <w:rPr>
          <w:rStyle w:val="CharacterStyle11"/>
          <w:rtl/>
        </w:rPr>
        <w:t>[سورة فاطر: 10]</w:t>
      </w:r>
      <w:r>
        <w:rPr>
          <w:rtl/>
        </w:rPr>
        <w:t xml:space="preserve"> والشجرة بأصل راسخ وأصل قائم وفرع عال، كذلك الإيمان بثلاثة: تصديق بالجَنان، وقول باللسان، وعمل بالأركان.</w:t>
      </w:r>
    </w:p>
    <w:p w:rsidR="00797B90" w:rsidRDefault="00797B90">
      <w:pPr>
        <w:pStyle w:val="textquran"/>
        <w:rPr>
          <w:rtl/>
        </w:rPr>
      </w:pPr>
      <w:r>
        <w:rPr>
          <w:rtl/>
        </w:rPr>
        <w:t>﴿ </w:t>
      </w:r>
      <w:r>
        <w:rPr>
          <w:rStyle w:val="bold"/>
          <w:rtl/>
        </w:rPr>
        <w:t>وَيَضْرِبُ اللهُ الَامْثَالَ لِلنَّاسِ لَعَلَّهُمْ يَتَذَكَّرُونَ</w:t>
      </w:r>
      <w:r>
        <w:rPr>
          <w:rtl/>
        </w:rPr>
        <w:t> ﴾ بزيادة الإفهام، لأنَّه صوَّر المعقول بالمحسوس، وفي علوِّ فرع الشجرة مباعدة عن عفونة الأرض، ودلالة على قُوَّة الأصل، فتكون ثمارها في غاية الشرف.</w:t>
      </w:r>
    </w:p>
    <w:p w:rsidR="00797B90" w:rsidRDefault="00797B90">
      <w:pPr>
        <w:pStyle w:val="textquran"/>
        <w:rPr>
          <w:rtl/>
        </w:rPr>
      </w:pPr>
      <w:r>
        <w:rPr>
          <w:rtl/>
        </w:rPr>
        <w:t>﴿ </w:t>
      </w:r>
      <w:r>
        <w:rPr>
          <w:rStyle w:val="bold"/>
          <w:rtl/>
        </w:rPr>
        <w:t>وَمَثَلُ كَلِمَةٍ خَبِيثَةٍ</w:t>
      </w:r>
      <w:r>
        <w:rPr>
          <w:rtl/>
        </w:rPr>
        <w:t> ﴾ هي كلمة كائنة ما كانت من الكفر، وكلُّ ما كان على خلاف الطيِّبة، إلَّا أنَّ الواضح عدم التعرُّض للمباح في الطيِّبة، والمكروه في الخبيثة، ومقتضى الظاهر: «وضرب الله مثلا كلمة خبيثة...»، ولم يقل ذلك لأنَّ ضربها مثلا غير مقصود بالضرب بل المراد به مجرَّد الإخبار.</w:t>
      </w:r>
    </w:p>
    <w:p w:rsidR="00797B90" w:rsidRDefault="00797B90">
      <w:pPr>
        <w:pStyle w:val="textquran"/>
        <w:rPr>
          <w:w w:val="98"/>
          <w:rtl/>
        </w:rPr>
      </w:pPr>
      <w:r>
        <w:rPr>
          <w:w w:val="98"/>
          <w:rtl/>
        </w:rPr>
        <w:t>﴿ </w:t>
      </w:r>
      <w:r>
        <w:rPr>
          <w:rStyle w:val="bold"/>
          <w:w w:val="98"/>
          <w:rtl/>
        </w:rPr>
        <w:t>كَشَجَرَةٍ</w:t>
      </w:r>
      <w:r>
        <w:rPr>
          <w:w w:val="98"/>
          <w:rtl/>
        </w:rPr>
        <w:t> ﴾ يقدَّر مضاف، أي كمثل شجرة، أو الكاف بمعنى مِثْل، أي مَثَل كلمة خبيثة مِثْل شجرة خبيثة</w:t>
      </w:r>
      <w:r>
        <w:rPr>
          <w:rStyle w:val="bold"/>
          <w:w w:val="98"/>
          <w:rtl/>
        </w:rPr>
        <w:t xml:space="preserve"> </w:t>
      </w:r>
      <w:r>
        <w:rPr>
          <w:w w:val="98"/>
          <w:rtl/>
        </w:rPr>
        <w:t>﴿ </w:t>
      </w:r>
      <w:r>
        <w:rPr>
          <w:rStyle w:val="bold"/>
          <w:w w:val="98"/>
          <w:rtl/>
        </w:rPr>
        <w:t>خَبِيثَةٍ</w:t>
      </w:r>
      <w:r>
        <w:rPr>
          <w:w w:val="98"/>
          <w:rtl/>
        </w:rPr>
        <w:t> ﴾ مخصوصة هي شجرة الحنظل، ولو كان من الشجر ما هو مرٌّ مثلها وضعيف العروق، قريب من وجه الأرض، أو قويها.</w:t>
      </w:r>
    </w:p>
    <w:p w:rsidR="00797B90" w:rsidRDefault="00797B90">
      <w:pPr>
        <w:pStyle w:val="textquran"/>
        <w:spacing w:before="113"/>
        <w:rPr>
          <w:rtl/>
        </w:rPr>
      </w:pPr>
      <w:r>
        <w:rPr>
          <w:rtl/>
        </w:rPr>
        <w:t>ويقال: الكثوث، نبت يتعلَّق بأغصان الشجر بغير أن يضرب بعروقه فيها أو في الأرض، قال شاعر:</w:t>
      </w:r>
    </w:p>
    <w:p w:rsidR="00797B90" w:rsidRDefault="00797B90">
      <w:pPr>
        <w:pStyle w:val="shator1"/>
        <w:rPr>
          <w:rtl/>
        </w:rPr>
      </w:pPr>
      <w:r>
        <w:rPr>
          <w:rtl/>
        </w:rPr>
        <w:t>هو الكثوث فلا أصل ولا ورق</w:t>
      </w:r>
    </w:p>
    <w:p w:rsidR="00797B90" w:rsidRDefault="00797B90">
      <w:pPr>
        <w:pStyle w:val="shator2"/>
        <w:rPr>
          <w:rtl/>
        </w:rPr>
      </w:pPr>
      <w:r>
        <w:rPr>
          <w:rtl/>
        </w:rPr>
        <w:t>ولا نسيم ولا ظلٌّ ولا ثمر</w:t>
      </w:r>
    </w:p>
    <w:p w:rsidR="00797B90" w:rsidRDefault="00797B90">
      <w:pPr>
        <w:pStyle w:val="textquran"/>
        <w:spacing w:before="57"/>
        <w:rPr>
          <w:rtl/>
        </w:rPr>
      </w:pPr>
      <w:r>
        <w:rPr>
          <w:rtl/>
        </w:rPr>
        <w:t>وقد شاهدته.</w:t>
      </w:r>
    </w:p>
    <w:p w:rsidR="00797B90" w:rsidRDefault="00797B90">
      <w:pPr>
        <w:pStyle w:val="textquran"/>
        <w:spacing w:before="57"/>
        <w:rPr>
          <w:rStyle w:val="bold"/>
          <w:rtl/>
        </w:rPr>
      </w:pPr>
      <w:r>
        <w:rPr>
          <w:rtl/>
        </w:rPr>
        <w:t>ولعلَّ المراد بالشجرة مطلق ما خبث منها. وهو بمثلَّثتين، وقيل: الأولى شين، وهو بفتح الكاف وضمِّها. وإطلاق الشجر على الحنظل مجاز لأنَّه لا ساق له، فهو نجم لا شجر، فالأولى تفسيرها بالدفل، لكن روي تفسيرها بالحنظل مرفوعا، وعن الضحاك: إنَّها الكثوث، وعن الزجاج وغيره: إنَّها شجرة الثوم، وقيل: شجرة الشوك، وقيل: الطحلب، وقيل: الكمأة، ويردُّه أنَّه لا خبث في الكمأة وكذا الطحلب، وقيل: كلُّ شجر لا يطيب له ثمر، وعن ابن عَبَّاس: شجرة لم توجد مثَّل الله تعالى بها.</w:t>
      </w:r>
    </w:p>
    <w:p w:rsidR="00797B90" w:rsidRDefault="00797B90">
      <w:pPr>
        <w:pStyle w:val="textquran"/>
        <w:spacing w:before="113"/>
        <w:rPr>
          <w:rtl/>
        </w:rPr>
      </w:pPr>
      <w:r>
        <w:rPr>
          <w:rtl/>
        </w:rPr>
        <w:t>﴿ </w:t>
      </w:r>
      <w:r>
        <w:rPr>
          <w:rStyle w:val="bold"/>
          <w:rtl/>
        </w:rPr>
        <w:t>اجْتُثَّتْ</w:t>
      </w:r>
      <w:r>
        <w:rPr>
          <w:rtl/>
        </w:rPr>
        <w:t> ﴾ أصيبت جثَّتها بالقطع ﴿ </w:t>
      </w:r>
      <w:r>
        <w:rPr>
          <w:rStyle w:val="bold"/>
          <w:rtl/>
        </w:rPr>
        <w:t>مِن فَوْقِ الَارْضِ</w:t>
      </w:r>
      <w:r>
        <w:rPr>
          <w:rtl/>
        </w:rPr>
        <w:t> ﴾ ولو كانت لها عروق لضعفها وقربها من فوق الأرض، فكأنَّ أخذ عروقها معها أخذ من فوق الأرض، ووجه دخول ذلك في التشبيه التنقيص بضعفها، أو المراد بـ «فَوْقِ الَارْضِ» اتِّصَال أغصانها بالأرض، وليس لها شرف علوِّ الشجرة الطيِّبة، لانبساطها على الأرض، ولا ثمر طيِّب بل ثمرها رديء، أو لا ثمر لها، ويضعف تفسير الشجرة بشجرة الزقُّوم في النار أعاذنا الله منها ﴿ </w:t>
      </w:r>
      <w:r>
        <w:rPr>
          <w:rStyle w:val="bold"/>
          <w:rtl/>
        </w:rPr>
        <w:t>مَا لَهَا مِن قَرَارٍ</w:t>
      </w:r>
      <w:r>
        <w:rPr>
          <w:rtl/>
        </w:rPr>
        <w:t> ﴾</w:t>
      </w:r>
      <w:r>
        <w:rPr>
          <w:rStyle w:val="bold"/>
          <w:rtl/>
        </w:rPr>
        <w:t xml:space="preserve"> </w:t>
      </w:r>
      <w:r>
        <w:rPr>
          <w:rtl/>
        </w:rPr>
        <w:t>رسوخ، ويجوز أن يراد بـ﴿ اجْتُثَّتْ ﴾ أنَّها لانبساطها وضعف عروقها كأنَّها مقطوعة، وتسمية ما لا ساق له شجرةً مجازٌ.</w:t>
      </w:r>
    </w:p>
    <w:p w:rsidR="00797B90" w:rsidRDefault="00797B90">
      <w:pPr>
        <w:pStyle w:val="textquran"/>
        <w:spacing w:before="113"/>
        <w:rPr>
          <w:rtl/>
        </w:rPr>
      </w:pPr>
      <w:r>
        <w:rPr>
          <w:rtl/>
        </w:rPr>
        <w:t>﴿ </w:t>
      </w:r>
      <w:r>
        <w:rPr>
          <w:rStyle w:val="bold"/>
          <w:rtl/>
        </w:rPr>
        <w:t>يُثَبِّتُ اللهُ الذِينَ ءَامَنُواْ بِالْقَوْلِ الثَّابِتِ</w:t>
      </w:r>
      <w:r>
        <w:rPr>
          <w:rtl/>
        </w:rPr>
        <w:t> ﴾ الذي ثبت من الله عندهم في قلوبهم راسخا، فكانوا يعملون ويتركون بمقتضاه، وهو الاعتقادات الدِّينِيَّة، من كلمة الشهادة وما بعدها</w:t>
      </w:r>
      <w:r>
        <w:rPr>
          <w:rStyle w:val="bold"/>
          <w:rtl/>
        </w:rPr>
        <w:t xml:space="preserve"> </w:t>
      </w:r>
      <w:r>
        <w:rPr>
          <w:rtl/>
        </w:rPr>
        <w:t>﴿ </w:t>
      </w:r>
      <w:r>
        <w:rPr>
          <w:rStyle w:val="bold"/>
          <w:rtl/>
        </w:rPr>
        <w:t>فِي الْحَيَاةِ الدُّنْيَا</w:t>
      </w:r>
      <w:r>
        <w:rPr>
          <w:rtl/>
        </w:rPr>
        <w:t> ﴾ وماتوا عليها ولا يتركونها ولو يقتلون لأجلها، كزكرياء ويحيى وشمسون ومن قتلوا في الأخدود.</w:t>
      </w:r>
    </w:p>
    <w:p w:rsidR="00797B90" w:rsidRDefault="00797B90">
      <w:pPr>
        <w:pStyle w:val="textmawadi3"/>
        <w:spacing w:before="113"/>
        <w:rPr>
          <w:rtl/>
        </w:rPr>
      </w:pPr>
      <w:r>
        <w:rPr>
          <w:rStyle w:val="namat2"/>
          <w:rtl/>
        </w:rPr>
        <w:t>[قصص]</w:t>
      </w:r>
      <w:r>
        <w:rPr>
          <w:rtl/>
        </w:rPr>
        <w:t xml:space="preserve"> كان جرجيس من الحواريِّين يدعو باسم الله الأعظم ويحيي به الموتى، فدعا جَبَّارا بالموصل يعبد صنما إلى تركه وعبادة الله، فشدَّ رجليه ويديه فشرح صدره ويديه بأمشاط من حديد، وصبِّ عليه المالح وسمر بمسامير حديد عينيه وأذنيه، وأوقد على حوض من نحاس حتَّى ابيضَّ وألقاه فيه، وطبق عليه، فخرج أحسن مِمَّا كان وأجمل، وقطَّعه أعضاء فأحياه الله </w:t>
      </w:r>
      <w:r>
        <w:rPr>
          <w:rStyle w:val="azawijal"/>
          <w:rFonts w:cs="Times New Roman"/>
          <w:rtl/>
        </w:rPr>
        <w:t>8</w:t>
      </w:r>
      <w:r>
        <w:rPr>
          <w:rtl/>
        </w:rPr>
        <w:t xml:space="preserve"> ودعاهم إلى الله، وأحيى الموتى، ولم يؤمن فأهلكه الله وقومه، وقلب المدينة عليهم. وكان شمسون يقاتل عبدة الأصنام من الروم ويهزم جنودهم وحده، ووعد ملكهم امرأته أن تسأله بم يغلب؟ فقال: بشدِّ شعري في غير حال الطهارة، ففعلت به ذلك فقبضوه وألقوه في قصر الملك فمات.</w:t>
      </w:r>
    </w:p>
    <w:p w:rsidR="00797B90" w:rsidRDefault="00797B90">
      <w:pPr>
        <w:pStyle w:val="textquran"/>
        <w:spacing w:before="113"/>
        <w:rPr>
          <w:rtl/>
        </w:rPr>
      </w:pPr>
      <w:r>
        <w:rPr>
          <w:rtl/>
        </w:rPr>
        <w:t>﴿ </w:t>
      </w:r>
      <w:r>
        <w:rPr>
          <w:rStyle w:val="bold"/>
          <w:rtl/>
        </w:rPr>
        <w:t>وَفِي الَاخِرَةِ</w:t>
      </w:r>
      <w:r>
        <w:rPr>
          <w:rtl/>
        </w:rPr>
        <w:t> ﴾ في المحشر إذا سئلوا عن دينهم فيه وفي القبر: من ربُّك ومن نبيئك وما دينك؟ فيقول: ربِّي الله وديني الإسلام ونبيئي محمَّد ژ ، ومَن قبلَهُ ژ يُسألون عن أنبيائهم في المحشر، فينادِي ملَك عن الله من السماء: صدق عبدي، قال ژ : «</w:t>
      </w:r>
      <w:r>
        <w:rPr>
          <w:rStyle w:val="bold"/>
          <w:rtl/>
        </w:rPr>
        <w:t>فذلك القول الثابت»</w:t>
      </w:r>
      <w:r>
        <w:rPr>
          <w:rStyle w:val="boldpantone"/>
          <w:b w:val="0"/>
          <w:bCs w:val="0"/>
          <w:vertAlign w:val="superscript"/>
          <w:rtl/>
        </w:rPr>
        <w:footnoteReference w:id="147"/>
      </w:r>
      <w:r>
        <w:rPr>
          <w:rtl/>
        </w:rPr>
        <w:t xml:space="preserve"> ويروى: ما تقول في هذا الرجل؟ فيقول: هو محمَّد رسول الله ژ .</w:t>
      </w:r>
    </w:p>
    <w:p w:rsidR="00797B90" w:rsidRDefault="00797B90">
      <w:pPr>
        <w:pStyle w:val="textquran"/>
        <w:spacing w:before="113"/>
        <w:rPr>
          <w:rtl/>
        </w:rPr>
      </w:pPr>
      <w:r>
        <w:rPr>
          <w:rtl/>
        </w:rPr>
        <w:t>﴿ </w:t>
      </w:r>
      <w:r>
        <w:rPr>
          <w:rStyle w:val="bold"/>
          <w:rtl/>
        </w:rPr>
        <w:t>وَيُضِلُّ اللهُ</w:t>
      </w:r>
      <w:r>
        <w:rPr>
          <w:rtl/>
        </w:rPr>
        <w:t> ﴾ عن الجواب الحقِّ</w:t>
      </w:r>
      <w:r>
        <w:rPr>
          <w:rStyle w:val="bold"/>
          <w:rtl/>
        </w:rPr>
        <w:t xml:space="preserve"> </w:t>
      </w:r>
      <w:r>
        <w:rPr>
          <w:rtl/>
        </w:rPr>
        <w:t>﴿ </w:t>
      </w:r>
      <w:r>
        <w:rPr>
          <w:rStyle w:val="bold"/>
          <w:rtl/>
        </w:rPr>
        <w:t>الظَّالِمِينَ</w:t>
      </w:r>
      <w:r>
        <w:rPr>
          <w:rtl/>
        </w:rPr>
        <w:t> ﴾ الكفَّار والفسَّاق فلا يهتدون إلى أن يجيبوا بذلك، ولو عرفوه في الدنيا وعاندوا، وأحاديث المقام مشهورة</w:t>
      </w:r>
      <w:r>
        <w:rPr>
          <w:color w:val="00C100"/>
          <w:vertAlign w:val="superscript"/>
          <w:rtl/>
        </w:rPr>
        <w:footnoteReference w:id="148"/>
      </w:r>
      <w:r>
        <w:rPr>
          <w:rtl/>
        </w:rPr>
        <w:t>.</w:t>
      </w:r>
      <w:r>
        <w:rPr>
          <w:rStyle w:val="bold"/>
          <w:rtl/>
        </w:rPr>
        <w:t xml:space="preserve"> </w:t>
      </w:r>
      <w:r>
        <w:rPr>
          <w:rtl/>
        </w:rPr>
        <w:t>هذا عائد إلى المثل الخبيث وما قبله للطيِّب</w:t>
      </w:r>
      <w:r>
        <w:rPr>
          <w:rStyle w:val="bold"/>
          <w:rtl/>
        </w:rPr>
        <w:t xml:space="preserve"> </w:t>
      </w:r>
      <w:r>
        <w:rPr>
          <w:rtl/>
        </w:rPr>
        <w:t>﴿ </w:t>
      </w:r>
      <w:r>
        <w:rPr>
          <w:rStyle w:val="bold"/>
          <w:rtl/>
        </w:rPr>
        <w:t>وَيَفْعَلُ اللهُ مَا يَشَآءُ</w:t>
      </w:r>
      <w:r>
        <w:rPr>
          <w:rtl/>
        </w:rPr>
        <w:t> ﴾ من تثبيت وإضلال عدلا منه.</w:t>
      </w:r>
    </w:p>
    <w:p w:rsidR="00797B90" w:rsidRDefault="00797B90">
      <w:pPr>
        <w:pStyle w:val="faree"/>
        <w:rPr>
          <w:rtl/>
        </w:rPr>
      </w:pPr>
      <w:r>
        <w:rPr>
          <w:rtl/>
        </w:rPr>
        <w:t>تصرُّف الكفَّار إزاء نعم الله وحثُّ المؤمنين على العمل الصالح</w:t>
      </w:r>
    </w:p>
    <w:p w:rsidR="00797B90" w:rsidRDefault="00797B90">
      <w:pPr>
        <w:pStyle w:val="textquran"/>
        <w:spacing w:before="170"/>
        <w:rPr>
          <w:rtl/>
        </w:rPr>
      </w:pPr>
      <w:r>
        <w:rPr>
          <w:rtl/>
        </w:rPr>
        <w:t>﴿ </w:t>
      </w:r>
      <w:r>
        <w:rPr>
          <w:rStyle w:val="bold"/>
          <w:rtl/>
        </w:rPr>
        <w:t>اَلَمْ تَرَ إِلَى الذِينَ بَدَّلُواْ نِعْمَتَ اللهِ كُفْرًا</w:t>
      </w:r>
      <w:r>
        <w:rPr>
          <w:rtl/>
        </w:rPr>
        <w:t> ﴾ تعجيب لرسول الله ژ ، أو لكلِّ من يصلح للتعجُّب من أباطيل الكُفَّار البعيدة عمَّن له أدنى فهم، وهم كفَّار قريش، وفي ذلك حذف مضاف أي بدَّلوا شكر نعمة الله كفرَ إشراكٍ وما دونه، والنعمة باقية ولم يشكروها حتَّى انتقم الله </w:t>
      </w:r>
      <w:r>
        <w:rPr>
          <w:rStyle w:val="azawijal"/>
          <w:rFonts w:cs="Times New Roman"/>
          <w:rtl/>
        </w:rPr>
        <w:t>8</w:t>
      </w:r>
      <w:r>
        <w:rPr>
          <w:rtl/>
        </w:rPr>
        <w:t xml:space="preserve"> منهم، أو لا يقدَّر مضاف فتكون النعمة زائلة عنهم بسبب كفرهم، فذلك معنى التبديل، فإنَّ الكفر سبب زوالها وقد اختاروه عنها.</w:t>
      </w:r>
    </w:p>
    <w:p w:rsidR="00797B90" w:rsidRDefault="00797B90">
      <w:pPr>
        <w:pStyle w:val="textquran"/>
        <w:spacing w:before="170"/>
        <w:rPr>
          <w:w w:val="102"/>
          <w:rtl/>
        </w:rPr>
      </w:pPr>
      <w:r>
        <w:rPr>
          <w:w w:val="102"/>
          <w:rtl/>
        </w:rPr>
        <w:t xml:space="preserve">ونعمة الله هي رسول الله ودين الإسلام، وسكنى الحرم الآمن، والقيام بأمر الكعبة وخدمتها، وتوسيع الرزق بدعاء الخليل ‰ . قحطوا سبع سنين وقتل منهم سبعون يوم بدر، وأسر سبعون فذلُّوا. ولا مانع من عموم الآية لغير قريش ولو قال: ﴿ اَلَمْ تَرَ ﴾، ألا ترى إلى قوله: ﴿ أَلَمْ تَرَ إِلَى الذِينَ خَرَجُواْ ﴾ </w:t>
      </w:r>
      <w:r>
        <w:rPr>
          <w:rStyle w:val="CharacterStyle11"/>
          <w:w w:val="102"/>
          <w:rtl/>
        </w:rPr>
        <w:t>[سورة البقرة: 243]</w:t>
      </w:r>
      <w:r>
        <w:rPr>
          <w:w w:val="102"/>
          <w:rtl/>
        </w:rPr>
        <w:t xml:space="preserve"> وهو لم يشاهد الخارجين. وعن عمر وعليٍّ: هم الأفجران من قريش بنو المغيرة كفيتموهم يوم بدر، وبنو أميَّة متِّعوا إلى حينٍ، أي وقت أجلهم.</w:t>
      </w:r>
    </w:p>
    <w:p w:rsidR="00797B90" w:rsidRDefault="00797B90">
      <w:pPr>
        <w:pStyle w:val="textquran"/>
        <w:rPr>
          <w:rtl/>
        </w:rPr>
      </w:pPr>
      <w:r>
        <w:rPr>
          <w:rtl/>
        </w:rPr>
        <w:t>﴿ </w:t>
      </w:r>
      <w:r>
        <w:rPr>
          <w:rStyle w:val="bold"/>
          <w:rtl/>
        </w:rPr>
        <w:t>وَأَحَلُّواْ</w:t>
      </w:r>
      <w:r>
        <w:rPr>
          <w:rtl/>
        </w:rPr>
        <w:t> ﴾ أنزلوا بسبب الإضلال</w:t>
      </w:r>
      <w:r>
        <w:rPr>
          <w:rStyle w:val="bold"/>
          <w:rtl/>
        </w:rPr>
        <w:t xml:space="preserve"> </w:t>
      </w:r>
      <w:r>
        <w:rPr>
          <w:rtl/>
        </w:rPr>
        <w:t>﴿ </w:t>
      </w:r>
      <w:r>
        <w:rPr>
          <w:rStyle w:val="bold"/>
          <w:rtl/>
        </w:rPr>
        <w:t>قَوْمَهُمْ</w:t>
      </w:r>
      <w:r>
        <w:rPr>
          <w:rtl/>
        </w:rPr>
        <w:t> ﴾ أتباعهم ولو من غير نسبهم، قلت: قُطِعُوا عن قريب وما كانت لهم دولة بعد، إلَّا في طرف الأرض في أندلس</w:t>
      </w:r>
      <w:r>
        <w:rPr>
          <w:rStyle w:val="bold"/>
          <w:rtl/>
        </w:rPr>
        <w:t xml:space="preserve"> </w:t>
      </w:r>
      <w:r>
        <w:rPr>
          <w:rtl/>
        </w:rPr>
        <w:t>﴿ </w:t>
      </w:r>
      <w:r>
        <w:rPr>
          <w:rStyle w:val="bold"/>
          <w:rtl/>
        </w:rPr>
        <w:t>دَارَ الْبَوَارِ</w:t>
      </w:r>
      <w:r>
        <w:rPr>
          <w:rtl/>
        </w:rPr>
        <w:t> ﴾ الهلاك، وأصله الكساد استعير له لجامع عدم الانتفاع، وضمائر «أَحَلُّوا قَوْمَهُمْ» و«بَدَّلُوا» للرؤساء، وإن رددنا ضمير «بَدَّلُوا» للعموم وضمير «أَحَلُّوا قَوْمَهُمْ» للرؤساء جاز، ولكن فيه تفكيك الضمائر.</w:t>
      </w:r>
    </w:p>
    <w:p w:rsidR="00797B90" w:rsidRDefault="00797B90">
      <w:pPr>
        <w:pStyle w:val="textquran"/>
        <w:spacing w:before="170"/>
        <w:rPr>
          <w:rStyle w:val="bold"/>
          <w:rtl/>
        </w:rPr>
      </w:pPr>
      <w:r>
        <w:rPr>
          <w:rtl/>
        </w:rPr>
        <w:t>﴿ </w:t>
      </w:r>
      <w:r>
        <w:rPr>
          <w:rStyle w:val="bold"/>
          <w:rtl/>
        </w:rPr>
        <w:t>جَهَنَّمَ</w:t>
      </w:r>
      <w:r>
        <w:rPr>
          <w:rtl/>
        </w:rPr>
        <w:t> ﴾ بدل أو بيان لـ «دَارَ»، فإدخال جهنَّم هو الإحلال، ويجوز أن يكون إحلالهم هو تعريضهم للأسر والقتل والذلِّ والمضارِّ الدُّنيَوِيَّة، وأمَّا عذاب الآخرة ففي جهنَّم</w:t>
      </w:r>
      <w:r>
        <w:rPr>
          <w:rStyle w:val="bold"/>
          <w:rtl/>
        </w:rPr>
        <w:t xml:space="preserve"> </w:t>
      </w:r>
      <w:r>
        <w:rPr>
          <w:rtl/>
        </w:rPr>
        <w:t>﴿ </w:t>
      </w:r>
      <w:r>
        <w:rPr>
          <w:rStyle w:val="bold"/>
          <w:rtl/>
        </w:rPr>
        <w:t>يَصْلَوْنَهَا</w:t>
      </w:r>
      <w:r>
        <w:rPr>
          <w:rtl/>
        </w:rPr>
        <w:t> ﴾ على الاشتغال، أي يصلون جهنَّم يصلونها، والجملة حال من «قَوْمَهُمْ»، أو من واو «أَحَلُّوا»، وإذا جعلنا «جَهَنَّمَ» بدلا أو بيانا فـ «يَصْلَوْنَ» كذلك، أو حال من «جَهَنَّمَ».</w:t>
      </w:r>
    </w:p>
    <w:p w:rsidR="00797B90" w:rsidRDefault="00797B90">
      <w:pPr>
        <w:pStyle w:val="textquran"/>
        <w:spacing w:before="170"/>
        <w:rPr>
          <w:rtl/>
        </w:rPr>
      </w:pPr>
      <w:r>
        <w:rPr>
          <w:rtl/>
        </w:rPr>
        <w:t>﴿ </w:t>
      </w:r>
      <w:r>
        <w:rPr>
          <w:rStyle w:val="bold"/>
          <w:rtl/>
        </w:rPr>
        <w:t>وَبِيسَ الْقَرَارُ</w:t>
      </w:r>
      <w:r>
        <w:rPr>
          <w:rtl/>
        </w:rPr>
        <w:t> ﴾ هي، أو بيس القرار قرارهم، ومعناه: موضع الاستقرار إذ لا تحوُّل عنها فهي دائمة، كما أنَّ الجنَّة دار عدن أي إقامة لا تحوُّل عنها، وجملة «يَصْلَوْنَهَا» وجملة «بِيسَ القَرَارُ» زيادة بيان لـ «وَأَحَلُّواْ قَوْمَهُمْ دَارَ الْبَوَارِ» لأنَّ دار البوار لا يختصُّ بجهنَّم، ذلك إذا قلنا بالاشتغال، وأمَّا إذا قلنا بالإبدال والبيان فقد حصل المراد ظاهرا، لكن يحصل بهما دخول مخصوص بمقاساة الحرِّ والبرد، وإنَّها مدخل بئس</w:t>
      </w:r>
      <w:r>
        <w:rPr>
          <w:color w:val="00C100"/>
          <w:vertAlign w:val="superscript"/>
          <w:rtl/>
        </w:rPr>
        <w:footnoteReference w:id="149"/>
      </w:r>
      <w:r>
        <w:rPr>
          <w:rtl/>
        </w:rPr>
        <w:t>.</w:t>
      </w:r>
    </w:p>
    <w:p w:rsidR="00797B90" w:rsidRDefault="00797B90">
      <w:pPr>
        <w:pStyle w:val="textquran"/>
        <w:spacing w:before="170"/>
        <w:rPr>
          <w:rtl/>
        </w:rPr>
      </w:pPr>
      <w:r>
        <w:rPr>
          <w:rtl/>
        </w:rPr>
        <w:t>﴿ </w:t>
      </w:r>
      <w:r>
        <w:rPr>
          <w:rStyle w:val="bold"/>
          <w:rtl/>
        </w:rPr>
        <w:t>وَجَعَلُواْ للهِ أَندَادًا</w:t>
      </w:r>
      <w:r>
        <w:rPr>
          <w:rtl/>
        </w:rPr>
        <w:t> ﴾ شركاء في دعواهم وزعمهم الباطل</w:t>
      </w:r>
      <w:r>
        <w:rPr>
          <w:rStyle w:val="bold"/>
          <w:rtl/>
        </w:rPr>
        <w:t xml:space="preserve"> </w:t>
      </w:r>
      <w:r>
        <w:rPr>
          <w:rtl/>
        </w:rPr>
        <w:t>﴿ </w:t>
      </w:r>
      <w:r>
        <w:rPr>
          <w:rStyle w:val="bold"/>
          <w:rtl/>
        </w:rPr>
        <w:t>لِّيُضِلُّواْ عَن سَبِيلِهِ</w:t>
      </w:r>
      <w:r>
        <w:rPr>
          <w:rtl/>
        </w:rPr>
        <w:t> ﴾ لم يتَّخذوها ليضلُّوا عن سبيل الله وهو التوحيد وشريعته، بل ضلالهم سابق على اتِّخاذها، لكن لَمَّا كان اتِّخاذها نتيجة لضلالهم جعل كأنَّه غرض لضلالهم، وأيضا يزداد ضلالهم بها فاللام لعاقبة الازدياد، وجملتا «أَحَلُّوا» و«جَعَلُوا» معطوفتان على «بَدَّلُواْ» فالتعجيب منسحب عليها.</w:t>
      </w:r>
    </w:p>
    <w:p w:rsidR="00797B90" w:rsidRDefault="00797B90">
      <w:pPr>
        <w:pStyle w:val="textquran"/>
        <w:spacing w:before="179"/>
        <w:rPr>
          <w:w w:val="104"/>
          <w:rtl/>
        </w:rPr>
      </w:pPr>
      <w:r>
        <w:rPr>
          <w:w w:val="104"/>
          <w:rtl/>
        </w:rPr>
        <w:t>﴿ </w:t>
      </w:r>
      <w:r>
        <w:rPr>
          <w:rStyle w:val="bold"/>
          <w:w w:val="104"/>
          <w:rtl/>
        </w:rPr>
        <w:t>قُلْ تَمَتَّعُواْ</w:t>
      </w:r>
      <w:r>
        <w:rPr>
          <w:w w:val="104"/>
          <w:rtl/>
        </w:rPr>
        <w:t> ﴾ في الدنيا قليلا، والدنيا كلُّها قليل، وهذا يقوِّي أنَّ الذين بدَّلوا هم قريش مثلا لا عموم كفَّار الأمم. قل يا محمَّد لقومك الذين بدَّلوا، مع أنَّه لا مانع من العموم كأنَّه قال: قل يا محمَّد لقومك الذين من جملة من بدَّلوا.</w:t>
      </w:r>
    </w:p>
    <w:p w:rsidR="00797B90" w:rsidRDefault="00797B90">
      <w:pPr>
        <w:pStyle w:val="textquran"/>
        <w:spacing w:before="179"/>
        <w:rPr>
          <w:rtl/>
        </w:rPr>
      </w:pPr>
      <w:r>
        <w:rPr>
          <w:rtl/>
        </w:rPr>
        <w:t>هدَّدهم بالأمر بالتمتُّع بالشهوات ومنها عبادة الأوثان إشعارا بأنَّ تمتُّعهم لا بدَّ منه، كما أنَّ الأمر للوجوب وقد صدر من قاهر فلا بدَّ من المأمور به، شبَّه انهماكهم في التمتُّع بذلك بالتمتُّع الذي أمر به من لا يخالفه المأمور، بجامع تحتُّم الوقوع، وكلٌّ من التمتُّع المهدَّد عليه والمصير إلى النار المهدَّد به واقع، بحيث يترتَّب الثاني على الأوَّل.</w:t>
      </w:r>
    </w:p>
    <w:p w:rsidR="00797B90" w:rsidRDefault="00797B90">
      <w:pPr>
        <w:pStyle w:val="textquran"/>
        <w:spacing w:before="179"/>
        <w:rPr>
          <w:rtl/>
        </w:rPr>
      </w:pPr>
      <w:r>
        <w:rPr>
          <w:rtl/>
        </w:rPr>
        <w:t>كما علَّله بقوله:</w:t>
      </w:r>
      <w:r>
        <w:rPr>
          <w:rStyle w:val="bold"/>
          <w:rtl/>
        </w:rPr>
        <w:t xml:space="preserve"> </w:t>
      </w:r>
      <w:r>
        <w:rPr>
          <w:rtl/>
        </w:rPr>
        <w:t>﴿ </w:t>
      </w:r>
      <w:r>
        <w:rPr>
          <w:rStyle w:val="bold"/>
          <w:rtl/>
        </w:rPr>
        <w:t>فَإِنَّ</w:t>
      </w:r>
      <w:r>
        <w:rPr>
          <w:rtl/>
        </w:rPr>
        <w:t> ﴾ لأنَّ</w:t>
      </w:r>
      <w:r>
        <w:rPr>
          <w:rStyle w:val="bold"/>
          <w:rtl/>
        </w:rPr>
        <w:t xml:space="preserve"> </w:t>
      </w:r>
      <w:r>
        <w:rPr>
          <w:rtl/>
        </w:rPr>
        <w:t>﴿ </w:t>
      </w:r>
      <w:r>
        <w:rPr>
          <w:rStyle w:val="bold"/>
          <w:rtl/>
        </w:rPr>
        <w:t>مَصِيرَكُمُ</w:t>
      </w:r>
      <w:r>
        <w:rPr>
          <w:rStyle w:val="wawsmall"/>
          <w:w w:val="105"/>
          <w:rtl/>
        </w:rPr>
        <w:t>وۤ</w:t>
      </w:r>
      <w:r>
        <w:rPr>
          <w:rStyle w:val="bold"/>
          <w:rtl/>
        </w:rPr>
        <w:t xml:space="preserve"> إِلَى النَّارِ</w:t>
      </w:r>
      <w:r>
        <w:rPr>
          <w:rtl/>
        </w:rPr>
        <w:t> ﴾ فذلك استعارة تمثيليَّة، أو نزِّل التقابل منزلة التناسب على الاستعارة التهكُّميَّة، فإنَّ اللفظَ الأمرُ بالتمتُّع والمراد النهي عنه، والمصير مصدر.</w:t>
      </w:r>
    </w:p>
    <w:p w:rsidR="00797B90" w:rsidRDefault="00797B90">
      <w:pPr>
        <w:pStyle w:val="textquran"/>
        <w:spacing w:before="179"/>
        <w:rPr>
          <w:rtl/>
        </w:rPr>
      </w:pPr>
      <w:r>
        <w:rPr>
          <w:rtl/>
        </w:rPr>
        <w:t>﴿ </w:t>
      </w:r>
      <w:r>
        <w:rPr>
          <w:rStyle w:val="bold"/>
          <w:rtl/>
        </w:rPr>
        <w:t>قُل لِّعِبَادِيَ الذِينَ ءَامَنُواْ يُقِيمُواْ الصَّلَو</w:t>
      </w:r>
      <w:r>
        <w:rPr>
          <w:rStyle w:val="Superscript"/>
          <w:rFonts w:ascii="spglamiss2014-Bold" w:cs="spglamiss2014-Bold"/>
          <w:b/>
          <w:bCs/>
          <w:rtl/>
        </w:rPr>
        <w:t>ا</w:t>
      </w:r>
      <w:r>
        <w:rPr>
          <w:rStyle w:val="bold"/>
          <w:rtl/>
        </w:rPr>
        <w:t>ةَ وَيُنفِقُواْ مِمَّا رَزَقْنَاهُمْ سِرًّا وَعَلَانِيَةً</w:t>
      </w:r>
      <w:r>
        <w:rPr>
          <w:rtl/>
        </w:rPr>
        <w:t> ﴾ الجزم في جواب «قُلْ»، والمحذوف مفعول للقول، أي قل للذين آمنوا: أقيموا الصلاة وأنفقوا ممَّا رزقناكم سرًّا وعلانية، يقيموا الصلاة وينفقوا مِمَّا رزقناهم سرًّا وعلانية، فالجزم في جواب الأمر، وذلك مدح للمؤمنين بالمطاوعة في الحقِّ، كما مدحهم بإضافتهم إليه.</w:t>
      </w:r>
    </w:p>
    <w:p w:rsidR="00797B90" w:rsidRDefault="00797B90">
      <w:pPr>
        <w:pStyle w:val="textquran"/>
        <w:spacing w:before="179"/>
        <w:rPr>
          <w:rtl/>
        </w:rPr>
      </w:pPr>
      <w:r>
        <w:rPr>
          <w:rtl/>
        </w:rPr>
        <w:t>ويجوز أن يكون ذلك من أمر الغائب بلام محذوف أي قل لهم ليقيموا الصلاة ولينفقوا...، وكأنَّه قيل: قل لهم أقيموا وأنفقوا.</w:t>
      </w:r>
    </w:p>
    <w:p w:rsidR="00797B90" w:rsidRDefault="00797B90">
      <w:pPr>
        <w:pStyle w:val="textmawadi3"/>
        <w:rPr>
          <w:rtl/>
        </w:rPr>
      </w:pPr>
      <w:r>
        <w:rPr>
          <w:rStyle w:val="namat2"/>
          <w:rtl/>
        </w:rPr>
        <w:t>[فقه]</w:t>
      </w:r>
      <w:r>
        <w:rPr>
          <w:rtl/>
        </w:rPr>
        <w:t xml:space="preserve"> والمراد: الصلاة الواجبة بإقامة أركانها بعد شروطها، والإنفاق الواجب وهو الزكاة، وصدقة التطوُّع لقوله: ﴿ سِرًّا وَعَلَانِيَةً ﴾ لأنَّ الزكاة من شأنها العلانية، وكذا سائر الفرائض. وإن خاف الرياء بالفرض لأنَّ الصحيح إمكان الرياء به أعلن به وجاهد نفسه في نفي الرياء، وقيل: يسرُّ، وقيل: إسرار الفرض أولى كالنفل، والصحيح الأوَّل فيزيد [الثواب] على الإسرار به سبعين، وقد قيل: المراد السرُّ في التطوُّع والعلانية في الفرض، فيكون في الآية إغراء بإسرار النفل وإغراء بجهر الفرض، ويجوز أنَّ المعنى الأمر بإكثار الصدقة هكذا على أيِّ حال كانوا.</w:t>
      </w:r>
    </w:p>
    <w:p w:rsidR="00797B90" w:rsidRDefault="00797B90">
      <w:pPr>
        <w:pStyle w:val="textmawadi3"/>
        <w:spacing w:before="179"/>
        <w:rPr>
          <w:w w:val="98"/>
          <w:rtl/>
        </w:rPr>
      </w:pPr>
      <w:r>
        <w:rPr>
          <w:rStyle w:val="namat2"/>
          <w:w w:val="98"/>
          <w:rtl/>
        </w:rPr>
        <w:t>[نحو]</w:t>
      </w:r>
      <w:r>
        <w:rPr>
          <w:w w:val="98"/>
          <w:rtl/>
        </w:rPr>
        <w:t xml:space="preserve"> والنصب على الظرفية كجئت طلوعَ الشمس، أي وقت سرٍّ وعلانية، أو يقدَّر في، أو على المفعوليَّة المطلقة أي إنفاق سرٍّ وجهرٍ، أو الحالية أي سارِّين ومعلنين، أو ذوي سرٍّ وعلانية، أو نفس السرِّ والعلانية مبالغة.</w:t>
      </w:r>
    </w:p>
    <w:p w:rsidR="00797B90" w:rsidRDefault="00797B90">
      <w:pPr>
        <w:pStyle w:val="textquran"/>
        <w:spacing w:before="179"/>
        <w:rPr>
          <w:w w:val="104"/>
          <w:rtl/>
        </w:rPr>
      </w:pPr>
      <w:r>
        <w:rPr>
          <w:w w:val="104"/>
          <w:rtl/>
        </w:rPr>
        <w:t>﴿ </w:t>
      </w:r>
      <w:r>
        <w:rPr>
          <w:rStyle w:val="bold"/>
          <w:w w:val="104"/>
          <w:rtl/>
        </w:rPr>
        <w:t>مِّن قَبْلِ أَنْ يَّاتِيَ يَوْمٌ لَّا بَيْعٌ فِيهِ</w:t>
      </w:r>
      <w:r>
        <w:rPr>
          <w:w w:val="104"/>
          <w:rtl/>
        </w:rPr>
        <w:t> ﴾ لا يباع الشيء فيشتري به المذنب نفسه، أو لا يبيع شيئا فيفتدي بثمنه، أو لا يشترى ما يفدي به، فالبيع على هذا شراء، أو لا فداء فإنَّ البيع يطلق أيضا على الفداء</w:t>
      </w:r>
      <w:r>
        <w:rPr>
          <w:rStyle w:val="bold"/>
          <w:w w:val="104"/>
          <w:rtl/>
        </w:rPr>
        <w:t xml:space="preserve"> </w:t>
      </w:r>
      <w:r>
        <w:rPr>
          <w:w w:val="104"/>
          <w:rtl/>
        </w:rPr>
        <w:t>﴿ </w:t>
      </w:r>
      <w:r>
        <w:rPr>
          <w:rStyle w:val="bold"/>
          <w:w w:val="104"/>
          <w:rtl/>
        </w:rPr>
        <w:t>وَلا خِلَالٌ</w:t>
      </w:r>
      <w:r>
        <w:rPr>
          <w:w w:val="104"/>
          <w:rtl/>
        </w:rPr>
        <w:t> ﴾ مصدر خالَّه يخالُّه بشدِّهما: اتَّخَذَه خليلا، أو جمع خُلَّة أي صحبة بضمِّ الخاء كقلَّة وقلال، لا اصطحاب ينتفع به في ذلك اليوم بالشفعة، فإنَّه يوم لا نفع فيه إلَّا بما قدَّم في الدنيا من نحو صلاة وإنفاق لوجه الله </w:t>
      </w:r>
      <w:r>
        <w:rPr>
          <w:rStyle w:val="azawijal"/>
          <w:rFonts w:cs="Times New Roman"/>
          <w:w w:val="104"/>
          <w:rtl/>
        </w:rPr>
        <w:t>8</w:t>
      </w:r>
      <w:r>
        <w:rPr>
          <w:w w:val="104"/>
          <w:rtl/>
        </w:rPr>
        <w:t xml:space="preserve"> ، وكما نفيت الخلَّة هنا وفي سورة البقرة </w:t>
      </w:r>
      <w:r>
        <w:rPr>
          <w:rStyle w:val="CharacterStyle11"/>
          <w:w w:val="104"/>
          <w:rtl/>
        </w:rPr>
        <w:t>[آية 254]</w:t>
      </w:r>
      <w:r>
        <w:rPr>
          <w:w w:val="104"/>
          <w:rtl/>
        </w:rPr>
        <w:t xml:space="preserve"> نفيت في قوله تعالى: ﴿ الَاخِلَّآءُ يَوْمَئِذٍ... ﴾ </w:t>
      </w:r>
      <w:r>
        <w:rPr>
          <w:rStyle w:val="CharacterStyle11"/>
          <w:w w:val="104"/>
          <w:rtl/>
        </w:rPr>
        <w:t>[سورة الزخرف: 67]</w:t>
      </w:r>
      <w:r>
        <w:rPr>
          <w:w w:val="104"/>
          <w:rtl/>
        </w:rPr>
        <w:t xml:space="preserve"> لأنَّ المراد الأخلَّاء في الدنيا تنتفي خلَّتهم في الآخرة وتستحيل عداوة.</w:t>
      </w:r>
    </w:p>
    <w:p w:rsidR="00797B90" w:rsidRDefault="00797B90">
      <w:pPr>
        <w:pStyle w:val="faree"/>
        <w:rPr>
          <w:rtl/>
        </w:rPr>
      </w:pPr>
      <w:r>
        <w:rPr>
          <w:rtl/>
        </w:rPr>
        <w:t>أدلَّة وجود الله وتوحيده في الكون والأنفس</w:t>
      </w:r>
    </w:p>
    <w:p w:rsidR="00797B90" w:rsidRDefault="00797B90">
      <w:pPr>
        <w:pStyle w:val="textquran"/>
        <w:spacing w:before="179"/>
        <w:rPr>
          <w:w w:val="102"/>
          <w:rtl/>
        </w:rPr>
      </w:pPr>
      <w:r>
        <w:rPr>
          <w:w w:val="102"/>
          <w:rtl/>
        </w:rPr>
        <w:t>﴿ </w:t>
      </w:r>
      <w:r>
        <w:rPr>
          <w:rStyle w:val="bold"/>
          <w:w w:val="102"/>
          <w:rtl/>
        </w:rPr>
        <w:t>اللهُ الذِي خَلَقَ السَّمَاوَاتِ وَالَارْضَ</w:t>
      </w:r>
      <w:r>
        <w:rPr>
          <w:w w:val="102"/>
          <w:rtl/>
        </w:rPr>
        <w:t> ﴾ الله هو الخالق لذلك وما بعده، فكيف يعبد غيره؟</w:t>
      </w:r>
      <w:r>
        <w:rPr>
          <w:rStyle w:val="bold"/>
          <w:w w:val="102"/>
          <w:rtl/>
        </w:rPr>
        <w:t xml:space="preserve"> </w:t>
      </w:r>
      <w:r>
        <w:rPr>
          <w:w w:val="102"/>
          <w:rtl/>
        </w:rPr>
        <w:t>﴿ </w:t>
      </w:r>
      <w:r>
        <w:rPr>
          <w:rStyle w:val="bold"/>
          <w:w w:val="102"/>
          <w:rtl/>
        </w:rPr>
        <w:t>وَأَنزَلَ مِنَ السَّمَآءِ مَآءً</w:t>
      </w:r>
      <w:r>
        <w:rPr>
          <w:w w:val="102"/>
          <w:rtl/>
        </w:rPr>
        <w:t> ﴾ من السحاب، ما علاك فهو سماء، أو من السماء المقابلة للأرض وهو بعيد، أو تارة من هذه وتارة من السحاب، تكون على جبل وفي أسفل منك سحاب ماطر، ويقال: ينزل من السماء إلى السحاب كما ينزل جبريل في لحظة أو ينزل الماء بتدريج فيظهر لنا حين أراد الله.</w:t>
      </w:r>
    </w:p>
    <w:p w:rsidR="00797B90" w:rsidRDefault="00797B90">
      <w:pPr>
        <w:pStyle w:val="textquran"/>
        <w:spacing w:before="179"/>
        <w:rPr>
          <w:rStyle w:val="bold"/>
          <w:rtl/>
        </w:rPr>
      </w:pPr>
      <w:r>
        <w:rPr>
          <w:rtl/>
        </w:rPr>
        <w:t>﴿ </w:t>
      </w:r>
      <w:r>
        <w:rPr>
          <w:rStyle w:val="bold"/>
          <w:rtl/>
        </w:rPr>
        <w:t>فَأَخْرَجَ</w:t>
      </w:r>
      <w:r>
        <w:rPr>
          <w:rtl/>
        </w:rPr>
        <w:t> ﴾ الفاء للترتيب دون اتِّصَال هنا، وهي سَبَبيَّة، أو مضت مدَّة فأخرج، أو الاتِّصَال في كلِّ شيء بحسبه، فمقدار المعتاد في الإخراج بعد الإنزال اتِّصَال ﴿ </w:t>
      </w:r>
      <w:r>
        <w:rPr>
          <w:rStyle w:val="bold"/>
          <w:rtl/>
        </w:rPr>
        <w:t>بِهِ مِنَ الثَّمَرَ</w:t>
      </w:r>
      <w:r>
        <w:rPr>
          <w:rStyle w:val="Superscript"/>
          <w:rFonts w:ascii="spglamiss2014-Bold" w:cs="spglamiss2014-Bold"/>
          <w:b/>
          <w:bCs/>
          <w:rtl/>
        </w:rPr>
        <w:t>ا</w:t>
      </w:r>
      <w:r>
        <w:rPr>
          <w:rStyle w:val="bold"/>
          <w:rtl/>
        </w:rPr>
        <w:t>تِ</w:t>
      </w:r>
      <w:r>
        <w:rPr>
          <w:rtl/>
        </w:rPr>
        <w:t> ﴾ حال من قوله:</w:t>
      </w:r>
      <w:r>
        <w:rPr>
          <w:rStyle w:val="bold"/>
          <w:rtl/>
        </w:rPr>
        <w:t xml:space="preserve"> </w:t>
      </w:r>
      <w:r>
        <w:rPr>
          <w:rtl/>
        </w:rPr>
        <w:t>﴿ </w:t>
      </w:r>
      <w:r>
        <w:rPr>
          <w:rStyle w:val="bold"/>
          <w:rtl/>
        </w:rPr>
        <w:t>رِزْقًا</w:t>
      </w:r>
      <w:r>
        <w:rPr>
          <w:rtl/>
        </w:rPr>
        <w:t> ﴾ رزقا هو الثمرات أو بعض الثمرات</w:t>
      </w:r>
      <w:r>
        <w:rPr>
          <w:rStyle w:val="bold"/>
          <w:rtl/>
        </w:rPr>
        <w:t xml:space="preserve"> </w:t>
      </w:r>
      <w:r>
        <w:rPr>
          <w:rtl/>
        </w:rPr>
        <w:t>﴿ </w:t>
      </w:r>
      <w:r>
        <w:rPr>
          <w:rStyle w:val="bold"/>
          <w:rtl/>
        </w:rPr>
        <w:t>لَّكُمْ</w:t>
      </w:r>
      <w:r>
        <w:rPr>
          <w:rtl/>
        </w:rPr>
        <w:t> ﴾ متعلِّق بـ «أَخْرَجَ» أو نعت «رِزْقًا»، والرزق: ما يُنتفَعُ به مطعوما أو مشروبا أو ملبوسا أو غير ذلك، والثمرات يشمل ثمرات الشجر، وثمرات ما يحرث، وثمرات القطن والكتان.</w:t>
      </w:r>
    </w:p>
    <w:p w:rsidR="00797B90" w:rsidRDefault="00797B90">
      <w:pPr>
        <w:pStyle w:val="textquran"/>
        <w:rPr>
          <w:w w:val="103"/>
          <w:rtl/>
        </w:rPr>
      </w:pPr>
      <w:r>
        <w:rPr>
          <w:w w:val="103"/>
          <w:rtl/>
        </w:rPr>
        <w:t>﴿ </w:t>
      </w:r>
      <w:r>
        <w:rPr>
          <w:rStyle w:val="bold"/>
          <w:w w:val="103"/>
          <w:rtl/>
        </w:rPr>
        <w:t>وَسَخَّرَ لَكُمُ الفُلْكَ</w:t>
      </w:r>
      <w:r>
        <w:rPr>
          <w:w w:val="103"/>
          <w:rtl/>
        </w:rPr>
        <w:t> ﴾ سهَّل لكم صنعتها والعمل بها فلا تغرق، وهو هنا مفرد لأنَّ المفرد الأصل، ولقوله:</w:t>
      </w:r>
      <w:r>
        <w:rPr>
          <w:rStyle w:val="bold"/>
          <w:w w:val="103"/>
          <w:rtl/>
        </w:rPr>
        <w:t xml:space="preserve"> </w:t>
      </w:r>
      <w:r>
        <w:rPr>
          <w:w w:val="103"/>
          <w:rtl/>
        </w:rPr>
        <w:t>﴿ </w:t>
      </w:r>
      <w:r>
        <w:rPr>
          <w:rStyle w:val="bold"/>
          <w:w w:val="103"/>
          <w:rtl/>
        </w:rPr>
        <w:t>لِتَجْرِيَ فِي الْبَحْرِ بِأَمْرِهِ</w:t>
      </w:r>
      <w:r>
        <w:rPr>
          <w:w w:val="103"/>
          <w:rtl/>
        </w:rPr>
        <w:t xml:space="preserve"> ﴾ ولم يقل ليجرين كما قال في الجمع: ﴿ وَجَرَيْنَ بِهِم ﴾ </w:t>
      </w:r>
      <w:r>
        <w:rPr>
          <w:rStyle w:val="CharacterStyle11"/>
          <w:w w:val="103"/>
          <w:rtl/>
        </w:rPr>
        <w:t>[سورة يونس: 22]</w:t>
      </w:r>
      <w:r>
        <w:rPr>
          <w:w w:val="103"/>
          <w:rtl/>
        </w:rPr>
        <w:t xml:space="preserve"> ولو احتمل الجمع وإفراد الضمير لتأويل الجماعة، لأنَّ هذا خلاف الأصل، و«ال» للحقيقة، فصدق بالجماعة كما فسَّروه بالسفن لا بالسفينة، والفلك المفرد يذكَّر ويؤنَّث، وأنِّث هنا، ووجهه أنَّه في معنى السفينة، وقد يترجَّح الجمع هنا ويتقوَّى بالتاء، لأنَّ المفرد في القرآن ورد مذكَّرا وهو قوله تعالى: ﴿ فِي الفُلْكِ الْمَشْحُونِ ﴾ </w:t>
      </w:r>
      <w:r>
        <w:rPr>
          <w:rStyle w:val="CharacterStyle11"/>
          <w:w w:val="103"/>
          <w:rtl/>
        </w:rPr>
        <w:t>[سورة يس: 41]</w:t>
      </w:r>
      <w:r>
        <w:rPr>
          <w:w w:val="103"/>
          <w:rtl/>
        </w:rPr>
        <w:t xml:space="preserve"> كما أنَّث ضميره في قوله: ﴿ وَهِيَ تَجْرِي بِهِمْ ﴾ </w:t>
      </w:r>
      <w:r>
        <w:rPr>
          <w:rStyle w:val="CharacterStyle11"/>
          <w:w w:val="103"/>
          <w:rtl/>
        </w:rPr>
        <w:t>[سورة هود: 42]</w:t>
      </w:r>
      <w:r>
        <w:rPr>
          <w:w w:val="103"/>
          <w:rtl/>
        </w:rPr>
        <w:t>.</w:t>
      </w:r>
    </w:p>
    <w:p w:rsidR="00797B90" w:rsidRDefault="00797B90">
      <w:pPr>
        <w:pStyle w:val="textquran"/>
        <w:spacing w:before="113"/>
        <w:rPr>
          <w:rtl/>
        </w:rPr>
      </w:pPr>
      <w:r>
        <w:rPr>
          <w:rtl/>
        </w:rPr>
        <w:t>وأمره مشيئته تجري بإذن الله، وتسخيره في البحر لمصالحكم من حمل الثمار ومتاع التجر، وحمل الحيوان من بلد لآخر، وماء البحر لذلك، وما شاء الله من المنافع كاللؤلؤ.</w:t>
      </w:r>
    </w:p>
    <w:p w:rsidR="00797B90" w:rsidRDefault="00797B90">
      <w:pPr>
        <w:pStyle w:val="textquran"/>
        <w:spacing w:before="113"/>
        <w:rPr>
          <w:rtl/>
        </w:rPr>
      </w:pPr>
      <w:r>
        <w:rPr>
          <w:rtl/>
        </w:rPr>
        <w:t>وذكر الشراب بقوله: ﴿ </w:t>
      </w:r>
      <w:r>
        <w:rPr>
          <w:rStyle w:val="bold"/>
          <w:rtl/>
        </w:rPr>
        <w:t>وَسَخَّرَ لَكُمُ الَانْهَارَ</w:t>
      </w:r>
      <w:r>
        <w:rPr>
          <w:rtl/>
        </w:rPr>
        <w:t> ﴾ للشرب والحرث، وقد تكون فيه السفن للحمل أيضا، وتسخير إنباعها، ولولاه لم تنبع، ولو شاء لجعلها أسفل، وقد تشمل عيون الأبيار، ومن تسخيرها: تعليمه الناس استخراجها، وإجراؤها سواقي وقنوات.</w:t>
      </w:r>
    </w:p>
    <w:p w:rsidR="00797B90" w:rsidRDefault="00797B90">
      <w:pPr>
        <w:pStyle w:val="textquran"/>
        <w:spacing w:before="113"/>
        <w:rPr>
          <w:w w:val="101"/>
          <w:rtl/>
        </w:rPr>
      </w:pPr>
      <w:r>
        <w:rPr>
          <w:w w:val="101"/>
          <w:rtl/>
        </w:rPr>
        <w:t>﴿ </w:t>
      </w:r>
      <w:r>
        <w:rPr>
          <w:rStyle w:val="bold"/>
          <w:w w:val="101"/>
          <w:rtl/>
        </w:rPr>
        <w:t>وَسَخَّرَ لَكُمُ الشَّمْسَ</w:t>
      </w:r>
      <w:r>
        <w:rPr>
          <w:w w:val="101"/>
          <w:rtl/>
        </w:rPr>
        <w:t> ﴾ في السماء الرابعة</w:t>
      </w:r>
      <w:r>
        <w:rPr>
          <w:rStyle w:val="bold"/>
          <w:w w:val="101"/>
          <w:rtl/>
        </w:rPr>
        <w:t xml:space="preserve"> </w:t>
      </w:r>
      <w:r>
        <w:rPr>
          <w:w w:val="101"/>
          <w:rtl/>
        </w:rPr>
        <w:t>﴿ </w:t>
      </w:r>
      <w:r>
        <w:rPr>
          <w:rStyle w:val="bold"/>
          <w:w w:val="101"/>
          <w:rtl/>
        </w:rPr>
        <w:t>وَالْقَمَرَ</w:t>
      </w:r>
      <w:r>
        <w:rPr>
          <w:w w:val="101"/>
          <w:rtl/>
        </w:rPr>
        <w:t> ﴾ في السماء الدنيا</w:t>
      </w:r>
      <w:r>
        <w:rPr>
          <w:rStyle w:val="bold"/>
          <w:w w:val="101"/>
          <w:rtl/>
        </w:rPr>
        <w:t xml:space="preserve"> </w:t>
      </w:r>
      <w:r>
        <w:rPr>
          <w:w w:val="101"/>
          <w:rtl/>
        </w:rPr>
        <w:t>﴿ </w:t>
      </w:r>
      <w:r>
        <w:rPr>
          <w:rStyle w:val="bold"/>
          <w:w w:val="101"/>
          <w:rtl/>
        </w:rPr>
        <w:t>دَآئِبَيْنِ</w:t>
      </w:r>
      <w:r>
        <w:rPr>
          <w:w w:val="101"/>
          <w:rtl/>
        </w:rPr>
        <w:t> ﴾</w:t>
      </w:r>
      <w:r>
        <w:rPr>
          <w:rStyle w:val="bold"/>
          <w:w w:val="101"/>
          <w:rtl/>
        </w:rPr>
        <w:t xml:space="preserve"> </w:t>
      </w:r>
      <w:r>
        <w:rPr>
          <w:w w:val="101"/>
          <w:rtl/>
        </w:rPr>
        <w:t>يجريان في فلكيهما على استمرار، وقيل: في أيدي ملائكة بسلاسل من نور.</w:t>
      </w:r>
    </w:p>
    <w:p w:rsidR="00797B90" w:rsidRDefault="00797B90">
      <w:pPr>
        <w:pStyle w:val="textquran"/>
        <w:spacing w:before="113"/>
        <w:rPr>
          <w:w w:val="105"/>
          <w:rtl/>
        </w:rPr>
      </w:pPr>
      <w:r>
        <w:rPr>
          <w:w w:val="105"/>
          <w:rtl/>
        </w:rPr>
        <w:t>والفلاسفة يثبتون لهما حركتين: الحركة الأولى اليومية من المشرق إلى المغرب الحاصلة لهما بقسر محدِّد لفلكيهما، والأخرى: الحركة الثانية وهي الحركة من توالي البروج من المغرب إلى المشرق، الحاصلة بحركة فلكيهما حركة ذَاتِيَّة، ولا يثبتون لهما حركة في الفلك كحركة الحوت في الماء. وقال ابن العربي: لهما حركة في فلكيهما، والفلك عنده مثل الماء والهواء</w:t>
      </w:r>
      <w:r>
        <w:rPr>
          <w:color w:val="00C100"/>
          <w:w w:val="105"/>
          <w:vertAlign w:val="superscript"/>
          <w:rtl/>
        </w:rPr>
        <w:footnoteReference w:id="150"/>
      </w:r>
      <w:r>
        <w:rPr>
          <w:w w:val="105"/>
          <w:rtl/>
        </w:rPr>
        <w:t>.</w:t>
      </w:r>
    </w:p>
    <w:p w:rsidR="00797B90" w:rsidRDefault="00797B90">
      <w:pPr>
        <w:pStyle w:val="textquran"/>
        <w:spacing w:before="170"/>
        <w:rPr>
          <w:w w:val="102"/>
          <w:rtl/>
        </w:rPr>
      </w:pPr>
      <w:r>
        <w:rPr>
          <w:w w:val="102"/>
          <w:rtl/>
        </w:rPr>
        <w:t>والدأب: العادة والدوام، لا ينقطع جريهما لإزالة الظلمة، وإصلاح النبات والحيوان وإنضاج الثمار بهما، قيل: الشمس تنضجها والقمر يلوِّنها، ومعرفة الفصول بالشمس نهارا، والشهور بالقمر للتوقيت للديون والأشياء المؤجَّلة والحجِّ والصوم وغير ذلك.</w:t>
      </w:r>
      <w:r>
        <w:rPr>
          <w:rStyle w:val="bold"/>
          <w:w w:val="102"/>
          <w:rtl/>
        </w:rPr>
        <w:t xml:space="preserve"> </w:t>
      </w:r>
      <w:r>
        <w:rPr>
          <w:w w:val="102"/>
          <w:rtl/>
        </w:rPr>
        <w:t>﴿ </w:t>
      </w:r>
      <w:r>
        <w:rPr>
          <w:rStyle w:val="bold"/>
          <w:w w:val="102"/>
          <w:rtl/>
        </w:rPr>
        <w:t>وَسَخَّرَ لَكُمُ اليْلَ</w:t>
      </w:r>
      <w:r>
        <w:rPr>
          <w:w w:val="102"/>
          <w:rtl/>
        </w:rPr>
        <w:t> ﴾</w:t>
      </w:r>
      <w:r>
        <w:rPr>
          <w:rStyle w:val="bold"/>
          <w:w w:val="102"/>
          <w:rtl/>
        </w:rPr>
        <w:t xml:space="preserve"> </w:t>
      </w:r>
      <w:r>
        <w:rPr>
          <w:w w:val="102"/>
          <w:rtl/>
        </w:rPr>
        <w:t>للسكون والراحة</w:t>
      </w:r>
      <w:r>
        <w:rPr>
          <w:rStyle w:val="bold"/>
          <w:w w:val="102"/>
          <w:rtl/>
        </w:rPr>
        <w:t xml:space="preserve"> </w:t>
      </w:r>
      <w:r>
        <w:rPr>
          <w:w w:val="102"/>
          <w:rtl/>
        </w:rPr>
        <w:t>﴿ </w:t>
      </w:r>
      <w:r>
        <w:rPr>
          <w:rStyle w:val="bold"/>
          <w:w w:val="102"/>
          <w:rtl/>
        </w:rPr>
        <w:t>وَالنَّهَارَ</w:t>
      </w:r>
      <w:r>
        <w:rPr>
          <w:w w:val="102"/>
          <w:rtl/>
        </w:rPr>
        <w:t> ﴾ للكسب.</w:t>
      </w:r>
    </w:p>
    <w:p w:rsidR="00797B90" w:rsidRDefault="00797B90">
      <w:pPr>
        <w:pStyle w:val="textquran"/>
        <w:spacing w:before="170"/>
        <w:rPr>
          <w:rtl/>
        </w:rPr>
      </w:pPr>
      <w:r>
        <w:rPr>
          <w:rtl/>
        </w:rPr>
        <w:t xml:space="preserve">هذه سبع جمل صلات لـ «الذِي» متعاطفة، والجامع بينهنَّ بيان كمال قدرته وسعة نعمه على خلقه. واستدلَّ على وحدانيَّته تعالى علما وقدرة، بعشرة أَدِلَّة وزاد خلق السماوات وإنزال الماء بِأَنَّ بينهما جامعا خياليًّا وأمَّا المسند إليه </w:t>
      </w:r>
      <w:r>
        <w:rPr>
          <w:rStyle w:val="bold"/>
          <w:rtl/>
        </w:rPr>
        <w:t>فمتَّحد</w:t>
      </w:r>
      <w:r>
        <w:rPr>
          <w:rtl/>
        </w:rPr>
        <w:t> </w:t>
      </w:r>
      <w:r>
        <w:rPr>
          <w:rStyle w:val="subhanahowitaala"/>
          <w:rFonts w:cs="Times New Roman"/>
          <w:rtl/>
        </w:rPr>
        <w:t>4</w:t>
      </w:r>
      <w:r>
        <w:rPr>
          <w:rtl/>
        </w:rPr>
        <w:t> .</w:t>
      </w:r>
    </w:p>
    <w:p w:rsidR="00797B90" w:rsidRDefault="00797B90">
      <w:pPr>
        <w:pStyle w:val="textquran"/>
        <w:spacing w:before="170"/>
        <w:rPr>
          <w:w w:val="97"/>
          <w:rtl/>
        </w:rPr>
      </w:pPr>
      <w:r>
        <w:rPr>
          <w:w w:val="97"/>
          <w:rtl/>
        </w:rPr>
        <w:t>﴿ </w:t>
      </w:r>
      <w:r>
        <w:rPr>
          <w:rStyle w:val="bold"/>
          <w:w w:val="97"/>
          <w:rtl/>
        </w:rPr>
        <w:t>وَءَاتَاكُم مِّن كُلِّ مَا سَأَلْتُمُوهُ</w:t>
      </w:r>
      <w:r>
        <w:rPr>
          <w:w w:val="97"/>
          <w:rtl/>
        </w:rPr>
        <w:t> ﴾ قدَّر بعض: وما لم تسألوه، وذلك زيادة على السبع المتقدِّمة مِمَّا لا يحصره إلَّا الله </w:t>
      </w:r>
      <w:r>
        <w:rPr>
          <w:rStyle w:val="azawijal"/>
          <w:rFonts w:cs="Times New Roman"/>
          <w:w w:val="97"/>
          <w:rtl/>
        </w:rPr>
        <w:t>8</w:t>
      </w:r>
      <w:r>
        <w:rPr>
          <w:w w:val="97"/>
          <w:rtl/>
        </w:rPr>
        <w:t xml:space="preserve"> مِمَّا سألتموهن بالفعل أو بالإمكان، فالسؤال بلسان الحال أو بلسان القال، ومنه ما بالقلب فإنَّه أعطانا ما سألناه بألسنتنا وقلوبنا أو بقلوبنا، وما لم نسأله مِمَّا احتجنا إليه، أو زيادة على حاجتنا.</w:t>
      </w:r>
    </w:p>
    <w:p w:rsidR="00797B90" w:rsidRDefault="00797B90">
      <w:pPr>
        <w:pStyle w:val="textquran"/>
        <w:spacing w:before="170"/>
        <w:rPr>
          <w:rtl/>
        </w:rPr>
      </w:pPr>
      <w:r>
        <w:rPr>
          <w:rtl/>
        </w:rPr>
        <w:t>و«مِنْ» للابتداء والمفعول محذوف، أي ما يليق بكم، أو للتبعيض أي شيئا هو بعض الجنس الذي سألتموه، لا من كلِّ فرد بل من كلِّ صنف، ولا إشكال، وَلَمَّا كان هذا البعض هو الأصلح بحسب الحكمة كان كَأَنَّهُ أعطانا كلَّ ما سألناه، أو أعطى هذا بعض ما سأله غيره، مثل أن تسأل شيئا قد سأله غيرك في جملة أشياء، فلم يعطه بل أعطيته أنت بحسب الحكمة وبالعكس، فقد أعطي المجموع كما سأل المجموع.</w:t>
      </w:r>
    </w:p>
    <w:p w:rsidR="00797B90" w:rsidRDefault="00797B90">
      <w:pPr>
        <w:pStyle w:val="textmawadi3"/>
        <w:spacing w:before="170"/>
        <w:rPr>
          <w:rtl/>
        </w:rPr>
      </w:pPr>
      <w:r>
        <w:rPr>
          <w:rStyle w:val="namat2"/>
          <w:rtl/>
        </w:rPr>
        <w:t>[نحو]</w:t>
      </w:r>
      <w:r>
        <w:rPr>
          <w:rtl/>
        </w:rPr>
        <w:t xml:space="preserve"> وقد أجيز زيادة «مِن» فـ «كلّ» مفعول لـ «ءَاتَاكُمْ»، والجارُّ والمجرور محذوفان، أي آتاكم من كلِّ ما سألتموه من الله، أو سألتموه اللهَ، أو الهاء لله فيكون الرابط محذوفا هو ضمير الشيء المطلوب، أي سألتموه إِيَّاهُ.</w:t>
      </w:r>
    </w:p>
    <w:p w:rsidR="00797B90" w:rsidRDefault="00797B90">
      <w:pPr>
        <w:pStyle w:val="textquran"/>
        <w:spacing w:before="170"/>
        <w:rPr>
          <w:rtl/>
        </w:rPr>
      </w:pPr>
      <w:r>
        <w:rPr>
          <w:rtl/>
        </w:rPr>
        <w:t>﴿ </w:t>
      </w:r>
      <w:r>
        <w:rPr>
          <w:rStyle w:val="bold"/>
          <w:rtl/>
        </w:rPr>
        <w:t>وَإِن تَعُدُّواْ نِعْمَتَ اللهِ لَا تُحْصُوهَآ</w:t>
      </w:r>
      <w:r>
        <w:rPr>
          <w:rtl/>
        </w:rPr>
        <w:t> ﴾ إن تعاطيتم أو أردتم عدَّها لم تقدروا عليه، وإن ابتدأتم عدَّها لم تتمُّوه، وسواء عدُّ أنواعها أو عدُّ أفرادها كلٌّ من ذلك لا يطاق، ومن النعم منع موانعها. وإضافة النعمة إلى الله للاستغراق. ومنها الشكر يحتاج إلى شكر لأنَّه نعمة وُفِّق الشاكر إليها.</w:t>
      </w:r>
    </w:p>
    <w:p w:rsidR="00797B90" w:rsidRDefault="00797B90">
      <w:pPr>
        <w:pStyle w:val="textquran"/>
        <w:spacing w:before="170"/>
        <w:rPr>
          <w:rtl/>
        </w:rPr>
      </w:pPr>
      <w:r>
        <w:rPr>
          <w:rtl/>
        </w:rPr>
        <w:t>﴿ </w:t>
      </w:r>
      <w:r>
        <w:rPr>
          <w:rStyle w:val="bold"/>
          <w:rtl/>
        </w:rPr>
        <w:t>إِنَّ الاِنسَانَ</w:t>
      </w:r>
      <w:r>
        <w:rPr>
          <w:rtl/>
        </w:rPr>
        <w:t> ﴾ الحقيقة في ضمن الأفراد لا الكل الاستغراقي، لأنَّ من الناس من لم يكفر ولم يظلم كالأنبياء ومن لم يكلَّف كالأطفال، ومن عادة الناس الكفر والظلم إلَّا أنَّ منهم من يتوب</w:t>
      </w:r>
      <w:r>
        <w:rPr>
          <w:rStyle w:val="bold"/>
          <w:rtl/>
        </w:rPr>
        <w:t xml:space="preserve"> </w:t>
      </w:r>
      <w:r>
        <w:rPr>
          <w:rtl/>
        </w:rPr>
        <w:t>﴿ </w:t>
      </w:r>
      <w:r>
        <w:rPr>
          <w:rStyle w:val="bold"/>
          <w:rtl/>
        </w:rPr>
        <w:t>لَظَلُومٌ</w:t>
      </w:r>
      <w:r>
        <w:rPr>
          <w:rtl/>
        </w:rPr>
        <w:t> ﴾ للنعمة بإهمال استعمالها في العبادة، وما يوصل إليها، ولنفسه بحرمانها من منافعها الدِّينِيَّة وَالأُخرَوِيَّة، وبالتعرُّض لزوالها بإهمالها، ولعذاب الآخرة، والمراد: كثير الظلم وعظيمه</w:t>
      </w:r>
      <w:r>
        <w:rPr>
          <w:rStyle w:val="bold"/>
          <w:rtl/>
        </w:rPr>
        <w:t xml:space="preserve"> </w:t>
      </w:r>
      <w:r>
        <w:rPr>
          <w:rtl/>
        </w:rPr>
        <w:t>﴿ </w:t>
      </w:r>
      <w:r>
        <w:rPr>
          <w:rStyle w:val="bold"/>
          <w:rtl/>
        </w:rPr>
        <w:t>كَفَّارٌ</w:t>
      </w:r>
      <w:r>
        <w:rPr>
          <w:rtl/>
        </w:rPr>
        <w:t> ﴾ عظيم الكفر وكثيره، بعبادة غير الله ووصفه بصفات خلقه.</w:t>
      </w:r>
    </w:p>
    <w:p w:rsidR="00797B90" w:rsidRDefault="00797B90">
      <w:pPr>
        <w:pStyle w:val="textquran"/>
        <w:spacing w:before="170"/>
        <w:rPr>
          <w:rtl/>
        </w:rPr>
      </w:pPr>
      <w:r>
        <w:rPr>
          <w:rtl/>
        </w:rPr>
        <w:t>أو ﴿ ظَلُومٌ ﴾: في الشدَّة يشكو ويجزع، ﴿ كَفَّارٌ ﴾: في النعمة يجمع ويمنع، أو ﴿ ظَلُومٌ ﴾: لنفسه ﴿ كَفَّارٌ ﴾: بنعمة ربِّه، وقيل: الظلوم: الشاكر لغير من أنعم عليه، والكفَّار: الجاحد لنعم ربِّه.</w:t>
      </w:r>
    </w:p>
    <w:p w:rsidR="00797B90" w:rsidRDefault="00797B90">
      <w:pPr>
        <w:pStyle w:val="textquran"/>
        <w:spacing w:before="170"/>
        <w:rPr>
          <w:rtl/>
        </w:rPr>
      </w:pPr>
      <w:r>
        <w:rPr>
          <w:rtl/>
        </w:rPr>
        <w:t xml:space="preserve">وختم هنا بـ﴿ لَظَلُومٌ كَفَّارٌ ﴾ لتقدُّم ذكر تبديل نعمة الله تعالى، وفي النحل بقوله: ﴿ لَغَفُورٌ رَّحِيمٌ ﴾ </w:t>
      </w:r>
      <w:r>
        <w:rPr>
          <w:rStyle w:val="CharacterStyle11"/>
          <w:rtl/>
        </w:rPr>
        <w:t>[سورة النحل: 18]</w:t>
      </w:r>
      <w:r>
        <w:rPr>
          <w:rtl/>
        </w:rPr>
        <w:t xml:space="preserve"> لتقدُّم ذكر تفضُّلات، فذلك تحريض للرجوع إليه تعالى لكثرة نعمه، وعن ابن عَبَّاس: الإنسان أبو جهل. وقدِّم ظلوم للفاصلة.</w:t>
      </w:r>
    </w:p>
    <w:p w:rsidR="00797B90" w:rsidRDefault="00797B90">
      <w:pPr>
        <w:pStyle w:val="faree"/>
        <w:rPr>
          <w:rtl/>
        </w:rPr>
      </w:pPr>
      <w:r>
        <w:rPr>
          <w:rtl/>
        </w:rPr>
        <w:t>دعاء إبراهيم </w:t>
      </w:r>
      <w:r>
        <w:rPr>
          <w:rStyle w:val="spglamiss2014"/>
          <w:rtl/>
        </w:rPr>
        <w:t>‰</w:t>
      </w:r>
      <w:r>
        <w:rPr>
          <w:rtl/>
        </w:rPr>
        <w:t xml:space="preserve"> بعد بناء الكعبة</w:t>
      </w:r>
    </w:p>
    <w:p w:rsidR="00797B90" w:rsidRDefault="00797B90">
      <w:pPr>
        <w:pStyle w:val="textquran"/>
        <w:spacing w:before="85"/>
        <w:rPr>
          <w:w w:val="99"/>
          <w:rtl/>
        </w:rPr>
      </w:pPr>
      <w:r>
        <w:rPr>
          <w:w w:val="99"/>
          <w:rtl/>
        </w:rPr>
        <w:t>وذكَر بعضَ هذه النعم بقوله:</w:t>
      </w:r>
      <w:r>
        <w:rPr>
          <w:rStyle w:val="bold"/>
          <w:w w:val="99"/>
          <w:rtl/>
        </w:rPr>
        <w:t xml:space="preserve"> </w:t>
      </w:r>
      <w:r>
        <w:rPr>
          <w:w w:val="99"/>
          <w:rtl/>
        </w:rPr>
        <w:t>﴿ </w:t>
      </w:r>
      <w:r>
        <w:rPr>
          <w:rStyle w:val="bold"/>
          <w:w w:val="99"/>
          <w:rtl/>
        </w:rPr>
        <w:t>وَإِذْ قَالَ إِبْرَ</w:t>
      </w:r>
      <w:r>
        <w:rPr>
          <w:rStyle w:val="Superscript"/>
          <w:rFonts w:ascii="spglamiss2014-Bold" w:cs="spglamiss2014-Bold"/>
          <w:b/>
          <w:bCs/>
          <w:w w:val="99"/>
          <w:rtl/>
        </w:rPr>
        <w:t>ا</w:t>
      </w:r>
      <w:r>
        <w:rPr>
          <w:rStyle w:val="bold"/>
          <w:w w:val="99"/>
          <w:rtl/>
        </w:rPr>
        <w:t>هِيمُ</w:t>
      </w:r>
      <w:r>
        <w:rPr>
          <w:w w:val="99"/>
          <w:rtl/>
        </w:rPr>
        <w:t> ﴾ واذكر يا محمَّد وقت قول إبراهيم لله:</w:t>
      </w:r>
      <w:r>
        <w:rPr>
          <w:rStyle w:val="bold"/>
          <w:w w:val="99"/>
          <w:rtl/>
        </w:rPr>
        <w:t xml:space="preserve"> </w:t>
      </w:r>
      <w:r>
        <w:rPr>
          <w:w w:val="99"/>
          <w:rtl/>
        </w:rPr>
        <w:t>﴿ </w:t>
      </w:r>
      <w:r>
        <w:rPr>
          <w:rStyle w:val="bold"/>
          <w:w w:val="99"/>
          <w:rtl/>
        </w:rPr>
        <w:t>رَبِّ اجْعَلْ هَذَا الْبَلَدَ ءَامِنًا</w:t>
      </w:r>
      <w:r>
        <w:rPr>
          <w:w w:val="99"/>
          <w:rtl/>
        </w:rPr>
        <w:t> ﴾</w:t>
      </w:r>
      <w:r>
        <w:rPr>
          <w:rStyle w:val="bold"/>
          <w:w w:val="99"/>
          <w:rtl/>
        </w:rPr>
        <w:t>...</w:t>
      </w:r>
      <w:r>
        <w:rPr>
          <w:w w:val="99"/>
          <w:rtl/>
        </w:rPr>
        <w:t> إلخ فإنَّ ذلك دعاء إبراهيم أبيهم لأهل هذا البلد ـ وهو مَكَّة ـ بالرزق والأمن، ونهاهم عن عبادة الأصنام، وهذا في ضمن قوله:</w:t>
      </w:r>
      <w:r>
        <w:rPr>
          <w:rStyle w:val="bold"/>
          <w:w w:val="99"/>
          <w:rtl/>
        </w:rPr>
        <w:t xml:space="preserve"> </w:t>
      </w:r>
      <w:r>
        <w:rPr>
          <w:w w:val="99"/>
          <w:rtl/>
        </w:rPr>
        <w:t xml:space="preserve">﴿ وَاجْنُبْنِي وَبَنِيَّ أَن نَّعْبُدَ الَاصْنَامَ ﴾ وقريش بنوه، ودعا لهم بإقامة الصلاة، وذكر البلد هنا بالتعريف لعهده، ونكرة في سورة البقرة عن إبراهيم </w:t>
      </w:r>
      <w:r>
        <w:rPr>
          <w:rStyle w:val="CharacterStyle11"/>
          <w:w w:val="99"/>
          <w:rtl/>
        </w:rPr>
        <w:t>[في آية 126]</w:t>
      </w:r>
      <w:r>
        <w:rPr>
          <w:w w:val="99"/>
          <w:rtl/>
        </w:rPr>
        <w:t>، وهو فيها باعتبار أنَّه قبل جعله قرية، وهنا باعتبار أنَّه قرية يأمن أهلها، وفيها سأل أن يكون بلدا لا يخاف أهله، وهنا أن يزال خوفهم.</w:t>
      </w:r>
    </w:p>
    <w:p w:rsidR="00797B90" w:rsidRDefault="00797B90">
      <w:pPr>
        <w:pStyle w:val="textquran"/>
        <w:spacing w:before="85"/>
        <w:rPr>
          <w:rtl/>
        </w:rPr>
      </w:pPr>
      <w:r>
        <w:rPr>
          <w:rtl/>
        </w:rPr>
        <w:t>فأجاب الله دعاءه فجعله حرما لا يسفك فيه دم، ولا يظلم أحد، ولا يصاد صيد، ولا يختلى خلاً فيه، أي لا يقطع حشيشه الرطب.</w:t>
      </w:r>
    </w:p>
    <w:p w:rsidR="00797B90" w:rsidRDefault="00797B90">
      <w:pPr>
        <w:pStyle w:val="textquran"/>
        <w:rPr>
          <w:rStyle w:val="bold"/>
          <w:rtl/>
        </w:rPr>
      </w:pPr>
      <w:r>
        <w:rPr>
          <w:rtl/>
        </w:rPr>
        <w:t>وما في سورة البقرة كقولك: اجعل هذا خاتما حسنا تشير إلى المادَّة، وسألت أن يسبك منها خاتما حسنا، وما هنا كقولك: اجعل هذا الخاتم حسنا فقد تعمَّدت نحو الحسن دون الخاتميَّة بإحداث حسن فيه، كصقل وجعل فصٍّ فيه، وإنَّما ذكرت الخاتم توطئة.</w:t>
      </w:r>
    </w:p>
    <w:p w:rsidR="00797B90" w:rsidRDefault="00797B90">
      <w:pPr>
        <w:pStyle w:val="textquran"/>
        <w:rPr>
          <w:rtl/>
        </w:rPr>
      </w:pPr>
      <w:r>
        <w:rPr>
          <w:rtl/>
        </w:rPr>
        <w:t>﴿ </w:t>
      </w:r>
      <w:r>
        <w:rPr>
          <w:rStyle w:val="bold"/>
          <w:rtl/>
        </w:rPr>
        <w:t>وَاجْنُبْنِي وَبَنِيَّ أَن نَّعْبُدَ الَاصْنَامَ</w:t>
      </w:r>
      <w:r>
        <w:rPr>
          <w:rtl/>
        </w:rPr>
        <w:t> ﴾ اجعلنا في جنب غير جنب عبادة الأصنام لا نتناول عبادتها، وهذا دعاء بالمجموع لا بالجميع، لأنَّ الأنبياء لا يخافون عبادة الأصنام، لعلمهم بالعصمة منها بخلاف بنيه، قبل أن يعلم بنبوءة من تنبَّأ منهم، أو اجمعنا في أن لا نعبدها، أي اجعل بنيَّ مثلي في ذلك، أو دعاء بالجميع قبل أن يعلم أنَّ الأنبياء معصومون، أو بعد علمه لكن صدر ذلك منه دهشا لشدَّة خوف الأنبياء، وهضما وتملُّقا له، وذكرا للفضل.</w:t>
      </w:r>
    </w:p>
    <w:p w:rsidR="00797B90" w:rsidRDefault="00797B90">
      <w:pPr>
        <w:pStyle w:val="textquran"/>
        <w:rPr>
          <w:rtl/>
        </w:rPr>
      </w:pPr>
      <w:r>
        <w:rPr>
          <w:rtl/>
        </w:rPr>
        <w:t>وأمَّا أن يجاب بأنَّ المراد: أَدِمْنَا فلا يفكُّ عن ذلك، لأنَّ الأنبياء لا يعبدونها ولا يدومون في عبادتها، وبنيهم قد يعبدونها فلم تتَّحد الجهتان، ويجاب بأنَّه لا مانع من قوله: أدمني في مجانبتها، وأدم أولادي فيها، سواء تقدَّم منهم إشراك أو لم يتقدَّم.</w:t>
      </w:r>
    </w:p>
    <w:p w:rsidR="00797B90" w:rsidRDefault="00797B90">
      <w:pPr>
        <w:pStyle w:val="textquran"/>
        <w:rPr>
          <w:rtl/>
        </w:rPr>
      </w:pPr>
      <w:r>
        <w:rPr>
          <w:rtl/>
        </w:rPr>
        <w:t>وقيل: المراد بنوه من صلبه وغيره الموجودون من ذريته في حياته، والمؤمنون. وتقدَّر «عن» أي اُجنبنا عن أن نعبد، وإن جعلناه بدل اشتمال قدِّر «عنَّا» هكذا: اجنب عبادتنا الأصنام عنَّا، ومعنى عبادتنا الأصنام العبادة الممكنة، والمراد: بنوه من صلبه ومن غيره.</w:t>
      </w:r>
    </w:p>
    <w:p w:rsidR="00797B90" w:rsidRDefault="00797B90">
      <w:pPr>
        <w:pStyle w:val="textquran"/>
        <w:rPr>
          <w:rtl/>
        </w:rPr>
      </w:pPr>
      <w:r>
        <w:rPr>
          <w:rtl/>
        </w:rPr>
        <w:t>وليس كلُّ دعاء النبيء مستجابا وقد أخربت الكعبة بعده، وعبد بعض ذرِّيَّته الأصنام كقريش، وقد قال الله </w:t>
      </w:r>
      <w:r>
        <w:rPr>
          <w:rStyle w:val="azawijal"/>
          <w:rFonts w:cs="Times New Roman"/>
          <w:rtl/>
        </w:rPr>
        <w:t>8</w:t>
      </w:r>
      <w:r>
        <w:rPr>
          <w:rtl/>
        </w:rPr>
        <w:t xml:space="preserve"> له: ﴿ لَا يَنَالُ عَهْدِيَ الظَّالِمِينَ ﴾ </w:t>
      </w:r>
      <w:r>
        <w:rPr>
          <w:rStyle w:val="CharacterStyle11"/>
          <w:rtl/>
        </w:rPr>
        <w:t>[سورة البقرة: 124]</w:t>
      </w:r>
      <w:r>
        <w:rPr>
          <w:rtl/>
        </w:rPr>
        <w:t xml:space="preserve"> وأمَّا إخراب الكعبة آخر الزمان فلا يرد علينا، لأنَّ المراد ما قبل ذلك، وقد قيل: إنَّ إخرابها قبل هذا الدعاء، وإنَّما دعاؤه بعد البناء، وأيضا المراد عن أهلها لا أن لا تخرَّب.</w:t>
      </w:r>
    </w:p>
    <w:p w:rsidR="00797B90" w:rsidRDefault="00797B90">
      <w:pPr>
        <w:pStyle w:val="textquran"/>
        <w:spacing w:before="113"/>
        <w:rPr>
          <w:rtl/>
        </w:rPr>
      </w:pPr>
      <w:r>
        <w:rPr>
          <w:rtl/>
        </w:rPr>
        <w:t>﴿ </w:t>
      </w:r>
      <w:r>
        <w:rPr>
          <w:rStyle w:val="bold"/>
          <w:rtl/>
        </w:rPr>
        <w:t>رَبِّ إِنَّهُنَّ</w:t>
      </w:r>
      <w:r>
        <w:rPr>
          <w:rtl/>
        </w:rPr>
        <w:t> ﴾ سألتك العصمة منهنَّ لأنهنَّ، فهذا تعليل جملي لقوله: أجنبني</w:t>
      </w:r>
      <w:r>
        <w:rPr>
          <w:rStyle w:val="bold"/>
          <w:rtl/>
        </w:rPr>
        <w:t xml:space="preserve"> </w:t>
      </w:r>
      <w:r>
        <w:rPr>
          <w:rtl/>
        </w:rPr>
        <w:t>﴿ </w:t>
      </w:r>
      <w:r>
        <w:rPr>
          <w:rStyle w:val="bold"/>
          <w:rtl/>
        </w:rPr>
        <w:t>أَضْلَلْنَ كَثِيرًا مِّنَ النَّاسِ</w:t>
      </w:r>
      <w:r>
        <w:rPr>
          <w:rtl/>
        </w:rPr>
        <w:t xml:space="preserve"> ﴾ أسند الإضلال إلى السبب وحقيقته أضلَّ الشيطان بهنَّ كثيرا، أو أضلَّ الله بهنَّ كثيرا، كما ورد: ﴿ يُضِلُّ مَنْ يَّشَآءُ ﴾ </w:t>
      </w:r>
      <w:r>
        <w:rPr>
          <w:rStyle w:val="CharacterStyle11"/>
          <w:rtl/>
        </w:rPr>
        <w:t>[سورة النحل: 93]</w:t>
      </w:r>
      <w:r>
        <w:rPr>
          <w:rtl/>
        </w:rPr>
        <w:t xml:space="preserve"> ﴿ وَمَنْ يُّضْلِلْ فَلَن تَجِدَ... ﴾ </w:t>
      </w:r>
      <w:r>
        <w:rPr>
          <w:rStyle w:val="CharacterStyle11"/>
          <w:rtl/>
        </w:rPr>
        <w:t>[سورة الكهف: 17]</w:t>
      </w:r>
      <w:r>
        <w:rPr>
          <w:rtl/>
        </w:rPr>
        <w:t xml:space="preserve"> أو شبههنَّ بالعاقل المغوي، وأشار إلى التشبيه بإثبات الإضلال، وكان بضمير الإناث لأنَّهنَّ إناث كاللات والعزَّى ومناة، وجمع الضمير لأنَّ الأصنام جمع قلَّة لغير العقلاء، وإذا جمعت بلفظ الذكور العقلاء فباعتبار اعتقادهم عظمتها.</w:t>
      </w:r>
    </w:p>
    <w:p w:rsidR="00797B90" w:rsidRDefault="00797B90">
      <w:pPr>
        <w:pStyle w:val="textquran"/>
        <w:spacing w:before="113"/>
        <w:rPr>
          <w:rtl/>
        </w:rPr>
      </w:pPr>
      <w:r>
        <w:rPr>
          <w:rtl/>
        </w:rPr>
        <w:t>﴿ </w:t>
      </w:r>
      <w:r>
        <w:rPr>
          <w:rStyle w:val="bold"/>
          <w:rtl/>
        </w:rPr>
        <w:t>فَمَن تَبِعَنِي</w:t>
      </w:r>
      <w:r>
        <w:rPr>
          <w:rtl/>
        </w:rPr>
        <w:t> ﴾</w:t>
      </w:r>
      <w:r>
        <w:rPr>
          <w:rStyle w:val="bold"/>
          <w:rtl/>
        </w:rPr>
        <w:t xml:space="preserve"> </w:t>
      </w:r>
      <w:r>
        <w:rPr>
          <w:rtl/>
        </w:rPr>
        <w:t>على التوحيد والعمل بمقتضاه</w:t>
      </w:r>
      <w:r>
        <w:rPr>
          <w:rStyle w:val="bold"/>
          <w:rtl/>
        </w:rPr>
        <w:t xml:space="preserve"> </w:t>
      </w:r>
      <w:r>
        <w:rPr>
          <w:rtl/>
        </w:rPr>
        <w:t>﴿ </w:t>
      </w:r>
      <w:r>
        <w:rPr>
          <w:rStyle w:val="bold"/>
          <w:rtl/>
        </w:rPr>
        <w:t>فَإِنَّهُ مِنِّي</w:t>
      </w:r>
      <w:r>
        <w:rPr>
          <w:rtl/>
        </w:rPr>
        <w:t> ﴾ من أهل ديني أي يثاب بالخير كما أثاب، ويمنع من السوء أو من أهل ولايتي أو من أهل حبِّي كأنَّه بعضي لا ينفكُّ عنِّي، في أمر الدين وأمر الآخرة.</w:t>
      </w:r>
    </w:p>
    <w:p w:rsidR="00797B90" w:rsidRDefault="00797B90">
      <w:pPr>
        <w:pStyle w:val="textquran"/>
        <w:spacing w:before="113"/>
        <w:rPr>
          <w:w w:val="103"/>
          <w:rtl/>
        </w:rPr>
      </w:pPr>
      <w:r>
        <w:rPr>
          <w:w w:val="103"/>
          <w:rtl/>
        </w:rPr>
        <w:t>﴿ </w:t>
      </w:r>
      <w:r>
        <w:rPr>
          <w:rStyle w:val="bold"/>
          <w:w w:val="103"/>
          <w:rtl/>
        </w:rPr>
        <w:t>وَمنْ عَصَانِي</w:t>
      </w:r>
      <w:r>
        <w:rPr>
          <w:w w:val="103"/>
          <w:rtl/>
        </w:rPr>
        <w:t> ﴾ خالفني في دينك بالشرك، التقدير: «فتاب» بدليل قوله:</w:t>
      </w:r>
      <w:r>
        <w:rPr>
          <w:rStyle w:val="bold"/>
          <w:w w:val="103"/>
          <w:rtl/>
        </w:rPr>
        <w:t xml:space="preserve"> </w:t>
      </w:r>
      <w:r>
        <w:rPr>
          <w:w w:val="103"/>
          <w:rtl/>
        </w:rPr>
        <w:t>﴿ </w:t>
      </w:r>
      <w:r>
        <w:rPr>
          <w:rStyle w:val="bold"/>
          <w:w w:val="103"/>
          <w:rtl/>
        </w:rPr>
        <w:t>فَإِنَّكَ غَفُورٌ</w:t>
      </w:r>
      <w:r>
        <w:rPr>
          <w:w w:val="103"/>
          <w:rtl/>
        </w:rPr>
        <w:t> ﴾ له</w:t>
      </w:r>
      <w:r>
        <w:rPr>
          <w:rStyle w:val="bold"/>
          <w:w w:val="103"/>
          <w:rtl/>
        </w:rPr>
        <w:t xml:space="preserve"> </w:t>
      </w:r>
      <w:r>
        <w:rPr>
          <w:w w:val="103"/>
          <w:rtl/>
        </w:rPr>
        <w:t>﴿ </w:t>
      </w:r>
      <w:r>
        <w:rPr>
          <w:rStyle w:val="bold"/>
          <w:w w:val="103"/>
          <w:rtl/>
        </w:rPr>
        <w:t>رَّحِيمٌ</w:t>
      </w:r>
      <w:r>
        <w:rPr>
          <w:w w:val="103"/>
          <w:rtl/>
        </w:rPr>
        <w:t> ﴾ أو غفور له رحيم بهدايته إلى دينك، وإمهاله إلى أن يتوب، وليس من حكمة الله أن يغفر الشرك أو الكبيرة مع الإصرار، أو هذا الدعاء قبل أن يعلم أنَّ الدعاء بالغفران للمشرك لا يجوز كما استغفر لأبيه.</w:t>
      </w:r>
    </w:p>
    <w:p w:rsidR="00797B90" w:rsidRDefault="00797B90">
      <w:pPr>
        <w:pStyle w:val="textquran"/>
        <w:spacing w:before="113"/>
        <w:rPr>
          <w:rtl/>
        </w:rPr>
      </w:pPr>
      <w:r>
        <w:rPr>
          <w:rtl/>
        </w:rPr>
        <w:t>﴿ </w:t>
      </w:r>
      <w:r>
        <w:rPr>
          <w:rStyle w:val="bold"/>
          <w:rtl/>
        </w:rPr>
        <w:t>رَبَّنَآ إِنِّيَ أَسْكَنتُ مِن ذُرِّيَّتِي</w:t>
      </w:r>
      <w:r>
        <w:rPr>
          <w:rtl/>
        </w:rPr>
        <w:t> ﴾</w:t>
      </w:r>
      <w:r>
        <w:rPr>
          <w:rStyle w:val="bold"/>
          <w:rtl/>
        </w:rPr>
        <w:t xml:space="preserve"> </w:t>
      </w:r>
      <w:r>
        <w:rPr>
          <w:rtl/>
        </w:rPr>
        <w:t>قال هنا: «رَبَّنَا» ولم يقل: «ربِّ» لأنَّ المدعو له هنا أكثر، كذا المدعو به هنا التوحيد وإقامة الصلاة والرزق، لأنَّه إنَّما يقيم الصلاة الموحِّد لا المشرك، والمدعو له هنالك خصوص بنيه وبني بنيه الحاضرين أو المؤمنين، والمدعو به هناك مجانبة الأصنام.</w:t>
      </w:r>
    </w:p>
    <w:p w:rsidR="00797B90" w:rsidRDefault="00797B90">
      <w:pPr>
        <w:pStyle w:val="textquran"/>
        <w:spacing w:before="113"/>
        <w:rPr>
          <w:rtl/>
        </w:rPr>
      </w:pPr>
      <w:r>
        <w:rPr>
          <w:rtl/>
        </w:rPr>
        <w:t>ويقدَّر مفعول، أي أسكنت ذرِّيَّة من ذرِّيَّتي، أو بعضا من ذرِّيَّتي مع سريَّتي هاجر، وذلك البعض إسماعيل وذرِّيَّته، لا أولاد إسحاق وأولاد مدين، ولا إسحاق ومدين فإنَّ محلَّهما الشام ومدين، وإسكان إسماعيل إسكان لذرِّيَّته بعدُ لأنَّهم في ضمن إسماعيل وفي صلبه، ولو حدثوا بعد، ويمكن أن يكون هذا الدعاء بعد وجود بعض أولاد إسماعيل، وهو قيدار، ولم يلد إلَّا إِيَّاهُ فصحَّ التعبير بالماضي.</w:t>
      </w:r>
    </w:p>
    <w:p w:rsidR="00797B90" w:rsidRDefault="00797B90">
      <w:pPr>
        <w:pStyle w:val="textquran"/>
        <w:spacing w:before="85"/>
        <w:rPr>
          <w:w w:val="102"/>
          <w:rtl/>
        </w:rPr>
      </w:pPr>
      <w:r>
        <w:rPr>
          <w:w w:val="102"/>
          <w:rtl/>
        </w:rPr>
        <w:t>لم يدع إبراهيم بالتنجية من نار نمروذ حين رآهم مشتغلين بها، ولا حين ألقي إليها، وسأله جبريل: هل لك حاجة؟ أو قال له: ادع الله، فقال: قد علم حالي مع شدَّة، ودعا للإسلام لقوَّة رغبته في الدين، فمازال مترقِّيا في أطوار الكمال.</w:t>
      </w:r>
    </w:p>
    <w:p w:rsidR="00797B90" w:rsidRDefault="00797B90">
      <w:pPr>
        <w:pStyle w:val="textquran"/>
        <w:spacing w:before="85"/>
        <w:rPr>
          <w:w w:val="98"/>
          <w:rtl/>
        </w:rPr>
      </w:pPr>
      <w:r>
        <w:rPr>
          <w:w w:val="98"/>
          <w:rtl/>
        </w:rPr>
        <w:t>﴿ </w:t>
      </w:r>
      <w:r>
        <w:rPr>
          <w:rStyle w:val="bold"/>
          <w:w w:val="98"/>
          <w:rtl/>
        </w:rPr>
        <w:t>بِوَادٍ</w:t>
      </w:r>
      <w:r>
        <w:rPr>
          <w:w w:val="98"/>
          <w:rtl/>
        </w:rPr>
        <w:t> ﴾ في واد</w:t>
      </w:r>
      <w:r>
        <w:rPr>
          <w:rStyle w:val="bold"/>
          <w:w w:val="98"/>
          <w:rtl/>
        </w:rPr>
        <w:t xml:space="preserve"> </w:t>
      </w:r>
      <w:r>
        <w:rPr>
          <w:w w:val="98"/>
          <w:rtl/>
        </w:rPr>
        <w:t>﴿ </w:t>
      </w:r>
      <w:r>
        <w:rPr>
          <w:rStyle w:val="bold"/>
          <w:w w:val="98"/>
          <w:rtl/>
        </w:rPr>
        <w:t>غَيْرِ ذِي زَرْعٍ</w:t>
      </w:r>
      <w:r>
        <w:rPr>
          <w:w w:val="98"/>
          <w:rtl/>
        </w:rPr>
        <w:t> ﴾ هو وادي مكَّة، لأنَّه لا ينبت لكثرة حجارة أرضه</w:t>
      </w:r>
      <w:r>
        <w:rPr>
          <w:rStyle w:val="bold"/>
          <w:w w:val="98"/>
          <w:rtl/>
        </w:rPr>
        <w:t xml:space="preserve"> </w:t>
      </w:r>
      <w:r>
        <w:rPr>
          <w:w w:val="98"/>
          <w:rtl/>
        </w:rPr>
        <w:t>﴿ </w:t>
      </w:r>
      <w:r>
        <w:rPr>
          <w:rStyle w:val="bold"/>
          <w:w w:val="98"/>
          <w:rtl/>
        </w:rPr>
        <w:t>عِندَ بَيْتِكَ الْمُحَرَّمِ</w:t>
      </w:r>
      <w:r>
        <w:rPr>
          <w:w w:val="98"/>
          <w:rtl/>
        </w:rPr>
        <w:t> ﴾ المعظَّم الممنوع من الخراب، الذي لا تحلُّ إهانته، ولم يستول عليه الطوفان بل أعتقه الله منه ومن كلِّ جبار، وكان من آدم أو من الملائكة فكان يسمَّى عتيقا لقدمه، أو لنجاته من التلف ولو اندرس، وبعد اندراسه سمَّاه بيتا باعتبار ما كان عليه، أو باعتبار ما سيكون لأنَّه بناه بعد هذا الدعاء لأنَّه أسكن ابنه إسماعيل مع أمِّه هاجر قبل بناء الكعبة.</w:t>
      </w:r>
    </w:p>
    <w:p w:rsidR="00797B90" w:rsidRDefault="00797B90">
      <w:pPr>
        <w:pStyle w:val="textquran"/>
        <w:spacing w:before="85"/>
        <w:rPr>
          <w:rtl/>
        </w:rPr>
      </w:pPr>
      <w:r>
        <w:rPr>
          <w:rtl/>
        </w:rPr>
        <w:t>ويجوز أن يكون هذا الدعاء بعد ما شبَّ إسماعيل وبعد بنائهما الكعبة بل ذلك قولان مرويان، ولا بدَّ أنَّ الله أبان أرسام البيت، وكذا الكلام في كونه محرَّما مع أنَّه اندرس.</w:t>
      </w:r>
    </w:p>
    <w:p w:rsidR="00797B90" w:rsidRDefault="00797B90">
      <w:pPr>
        <w:pStyle w:val="textquran"/>
        <w:spacing w:before="85"/>
        <w:rPr>
          <w:rtl/>
        </w:rPr>
      </w:pPr>
      <w:r>
        <w:rPr>
          <w:rtl/>
        </w:rPr>
        <w:t>﴿ </w:t>
      </w:r>
      <w:r>
        <w:rPr>
          <w:rStyle w:val="bold"/>
          <w:rtl/>
        </w:rPr>
        <w:t>رَبَّنَا لِيُقِيمُواْ الصَّلو</w:t>
      </w:r>
      <w:r>
        <w:rPr>
          <w:rStyle w:val="Superscript"/>
          <w:rFonts w:ascii="spglamiss2014-Bold" w:cs="spglamiss2014-Bold"/>
          <w:b/>
          <w:bCs/>
          <w:rtl/>
        </w:rPr>
        <w:t>ا</w:t>
      </w:r>
      <w:r>
        <w:rPr>
          <w:rStyle w:val="bold"/>
          <w:rtl/>
        </w:rPr>
        <w:t>ةَ</w:t>
      </w:r>
      <w:r>
        <w:rPr>
          <w:rtl/>
        </w:rPr>
        <w:t> ﴾ عند بيتك المحرَّم، هذا دعاء كما مرَّ، وهو من أمر الغائب، أمرهم ودعا الله أن يوفِّقهم لإقامة الصلاة، ويجوز أن تكون اللام تعليليَّة متعلِّقة بـ «أَسْكَنتُ» أي أسكنتهم في واد لا ماء فيه ولا ثمار ولا نبات لإقامة الصلاة عند البيت. وكرَّر النداء ووسطه في دعائه، لأنَّ مقصوده بالذات إقامة الصلاة عند البيت، والحرم كلُّه عند البيت.</w:t>
      </w:r>
    </w:p>
    <w:p w:rsidR="00797B90" w:rsidRDefault="00797B90">
      <w:pPr>
        <w:pStyle w:val="textquran"/>
        <w:spacing w:before="85"/>
        <w:rPr>
          <w:rtl/>
        </w:rPr>
      </w:pPr>
      <w:r>
        <w:rPr>
          <w:rtl/>
        </w:rPr>
        <w:t>ذكر أنَّ الوادي غير ذي زرع فعلم أنَّه لم يسكنه للزرع بل للعبادة المدلول عليها بذكر البيت المحرَّم، التي هي أفضل العبادات، وهي إقامة الصلاة، فكأنَّه قال: ما أسكنته إلَّا لها، ولا يلزم التفسير بهذا الحصر، اللهمَّ إلَّا إضافيًّا إلى الزرع، فإنَّه قصد أيضا مناسك الحجِّ وغيرها فلا حاجة أيضا إلى تعليق اللام بـ «أَسْكَنتُ»، مؤخَّرا للحصر.</w:t>
      </w:r>
    </w:p>
    <w:p w:rsidR="00797B90" w:rsidRDefault="00797B90">
      <w:pPr>
        <w:pStyle w:val="textquran"/>
        <w:spacing w:before="113"/>
        <w:rPr>
          <w:rtl/>
        </w:rPr>
      </w:pPr>
      <w:r>
        <w:rPr>
          <w:rtl/>
        </w:rPr>
        <w:t>﴿ </w:t>
      </w:r>
      <w:r>
        <w:rPr>
          <w:rStyle w:val="bold"/>
          <w:rtl/>
        </w:rPr>
        <w:t>فَاجْعَلَ اَفْئِدَةً مِّنَ النَّاسِ</w:t>
      </w:r>
      <w:r>
        <w:rPr>
          <w:rtl/>
        </w:rPr>
        <w:t> ﴾ قلوبا، جمع قلَّة أريد به الكثرة إلَّا أنَّها قليلة بالنسبة، وسواء جعلنا «مِنَ» للتبعيض أو للابتداء، كأنَّه قال: أفئدة ناس، أو أفئدة من أفئدة الناس، بخلاف ما لو قال: أفئدة الناس فإنَّه يعمُّ، فيزدحم عليه فارس والروم واليهود والنصارى والمجوس كما قال سعيد بن جبير عن ابن عَبَّاس: لأنَّ دعاءه مستجاب.</w:t>
      </w:r>
    </w:p>
    <w:p w:rsidR="00797B90" w:rsidRDefault="00797B90">
      <w:pPr>
        <w:pStyle w:val="textquran"/>
        <w:spacing w:before="113"/>
        <w:rPr>
          <w:rtl/>
        </w:rPr>
      </w:pPr>
      <w:r>
        <w:rPr>
          <w:rtl/>
        </w:rPr>
        <w:t>﴿ </w:t>
      </w:r>
      <w:r>
        <w:rPr>
          <w:rStyle w:val="bold"/>
          <w:rtl/>
        </w:rPr>
        <w:t>تَهْوِي</w:t>
      </w:r>
      <w:r>
        <w:rPr>
          <w:rtl/>
        </w:rPr>
        <w:t> ﴾ تميل بسرعة</w:t>
      </w:r>
      <w:r>
        <w:rPr>
          <w:rStyle w:val="bold"/>
          <w:rtl/>
        </w:rPr>
        <w:t xml:space="preserve"> </w:t>
      </w:r>
      <w:r>
        <w:rPr>
          <w:rtl/>
        </w:rPr>
        <w:t>﴿ </w:t>
      </w:r>
      <w:r>
        <w:rPr>
          <w:rStyle w:val="bold"/>
          <w:rtl/>
        </w:rPr>
        <w:t>إِلَيْهِمْ</w:t>
      </w:r>
      <w:r>
        <w:rPr>
          <w:rtl/>
        </w:rPr>
        <w:t> ﴾ لا لذاتهم بل لزيارة البيت، وذلك دعاء من إبراهيم للمؤمنين بأن يرزقهم الله الحجَّ، ولسكَّان مكَّة من ذرِّيَّته بالرزق مِمَّن يأتيهم من الناس</w:t>
      </w:r>
      <w:r>
        <w:rPr>
          <w:rStyle w:val="bold"/>
          <w:rtl/>
        </w:rPr>
        <w:t xml:space="preserve"> </w:t>
      </w:r>
      <w:r>
        <w:rPr>
          <w:rtl/>
        </w:rPr>
        <w:t>﴿ </w:t>
      </w:r>
      <w:r>
        <w:rPr>
          <w:rStyle w:val="bold"/>
          <w:rtl/>
        </w:rPr>
        <w:t>وَارْزُقْهُم مِّنَ الثَّمَرَ</w:t>
      </w:r>
      <w:r>
        <w:rPr>
          <w:rStyle w:val="Superscript"/>
          <w:rFonts w:ascii="spglamiss2014-Bold" w:cs="spglamiss2014-Bold"/>
          <w:b/>
          <w:bCs/>
          <w:rtl/>
        </w:rPr>
        <w:t>ا</w:t>
      </w:r>
      <w:r>
        <w:rPr>
          <w:rStyle w:val="bold"/>
          <w:rtl/>
        </w:rPr>
        <w:t>تِ</w:t>
      </w:r>
      <w:r>
        <w:rPr>
          <w:rtl/>
        </w:rPr>
        <w:t> ﴾ أجاب الله دعاءه فنقل إليها الطائف من الشام، وجعله حرما آمنا تجبى إليه ثمرات كلِّ شيء، حتَّى قيل: إنَّه تجتمع فيه فواكه الفصول في يوم واحد.</w:t>
      </w:r>
    </w:p>
    <w:p w:rsidR="00797B90" w:rsidRDefault="00797B90">
      <w:pPr>
        <w:pStyle w:val="textmawadi3"/>
        <w:spacing w:before="113"/>
        <w:rPr>
          <w:rtl/>
        </w:rPr>
      </w:pPr>
      <w:r>
        <w:rPr>
          <w:rStyle w:val="namat2"/>
          <w:rtl/>
        </w:rPr>
        <w:t>[قصص]</w:t>
      </w:r>
      <w:r>
        <w:rPr>
          <w:rtl/>
        </w:rPr>
        <w:t xml:space="preserve"> ويروى أنَّ جبريل قلع أرضا من فلسطين ذات ثمار فطاف بها سبعا على البيت، ووضعها قريبا من مكَّة، فسمِّيت طائفا، وذلك لدعوة إبراهيم بقوله: ﴿ وَارْزُقْهُم مِّنَ الثَّمَرَ</w:t>
      </w:r>
      <w:r>
        <w:rPr>
          <w:rStyle w:val="Superscript"/>
          <w:rtl/>
        </w:rPr>
        <w:t>ا</w:t>
      </w:r>
      <w:r>
        <w:rPr>
          <w:rtl/>
        </w:rPr>
        <w:t>تِ ﴾ عموما في دعائه ولا قصد له في الطائفة ﴿ </w:t>
      </w:r>
      <w:r>
        <w:rPr>
          <w:rStyle w:val="bold"/>
          <w:rtl/>
        </w:rPr>
        <w:t>لَعَلَّهُمْ يَشْكُرُونَ</w:t>
      </w:r>
      <w:r>
        <w:rPr>
          <w:rtl/>
        </w:rPr>
        <w:t> ﴾ نعمك.</w:t>
      </w:r>
    </w:p>
    <w:p w:rsidR="00797B90" w:rsidRDefault="00797B90">
      <w:pPr>
        <w:pStyle w:val="textmawadi3"/>
        <w:spacing w:before="113"/>
        <w:rPr>
          <w:rtl/>
        </w:rPr>
      </w:pPr>
      <w:r>
        <w:rPr>
          <w:rStyle w:val="namat2"/>
          <w:rtl/>
        </w:rPr>
        <w:t>[قصص]</w:t>
      </w:r>
      <w:r>
        <w:rPr>
          <w:rtl/>
        </w:rPr>
        <w:t xml:space="preserve"> جاء بابنه إسماعيل وهو يرضع وسُرِّيَّته هاجر من الشام، وأنزلهما أرض مكَّة مع جراب تمر وسقاء ماء، ولا بناء بها ولا أنيس ولا ماء ولا شجر، وأدبر عنهما ومضى، وقالت </w:t>
      </w:r>
      <w:r>
        <w:rPr>
          <w:rStyle w:val="radiyaanhom"/>
          <w:rFonts w:cs="Times New Roman"/>
          <w:rtl/>
        </w:rPr>
        <w:t>#</w:t>
      </w:r>
      <w:r>
        <w:rPr>
          <w:rtl/>
        </w:rPr>
        <w:t xml:space="preserve"> مرارا: كيف تتركني هنا؟ ولم يلتفت إليها فقالت: آلله أمرك؟ فقال: نعم، فقالت: إذا لا يُضيِّعني، وذلك بعد نار نمروذ، وقبل ولادة سارة إسحاق، وَلَمَّا علا الثنيَّة بحيث لا تراه رفع يديه إلى السماء مستقبلا فقال: ﴿ رَبَّنَآ إِنِّيَ أَسْكَنتُ ﴾ إلى ... ﴿ يَشْكُرُونَ ﴾ وعطشا بعد نفاد السقاء، فسارت إلى الصفا وعلته لعلَّها ترى أحدا، وذهبت إلى المروة كذلك، وتردَّدَت بينهما سبعا، فكان الطواف بينهما سبعا، وسمعت صوتا فتبعته فإذا ملك عند ابنها في محلِّ زمزم، وهو جبريل فضرب جبريل بعقبه أو جناحه موضع زمزم فنبع، وشربا، وكانت تحوط عليه، فقال الملك لا تخافي عليه فإنَّ هذا المقام يعمره ابنك ويبني هو وأبوه هنا بيتا لله </w:t>
      </w:r>
      <w:r>
        <w:rPr>
          <w:rStyle w:val="azawijal"/>
          <w:rFonts w:cs="Times New Roman"/>
          <w:rtl/>
        </w:rPr>
        <w:t>8</w:t>
      </w:r>
      <w:r>
        <w:rPr>
          <w:rtl/>
        </w:rPr>
        <w:t> .</w:t>
      </w:r>
    </w:p>
    <w:p w:rsidR="00797B90" w:rsidRDefault="00797B90">
      <w:pPr>
        <w:pStyle w:val="textmawadi3"/>
        <w:spacing w:before="170"/>
        <w:rPr>
          <w:rtl/>
        </w:rPr>
      </w:pPr>
      <w:r>
        <w:rPr>
          <w:rStyle w:val="namat2"/>
          <w:rtl/>
        </w:rPr>
        <w:t>[قصص]</w:t>
      </w:r>
      <w:r>
        <w:rPr>
          <w:rtl/>
        </w:rPr>
        <w:t xml:space="preserve"> ومرَّ بهم قبيلة من جرهم ذاهبين إلى الشام، وعطشوا أو نزلوا ورأوا طيورا ترفرف، فقالوا: لا تفعل ذلك إلَّا على الماء، ولا ماء هنا! فأرسلوا رجلا فوجد الماء فأخبرهم وطلبوا النزول معها على الماء على أن يشركوها في ألبانهم، فقالت: نعم، وقد احتاجت إلى أنيس وشرطت أن لا حقَّ لهم في الماء إلَّا الانتفاع، فأنعموا وأرسلوا إلى أهلهم فنزلوا، وَلَمَّا شبَّ إسماعيل تعلَّم منهم العَرَبِيَّة ففاقهم وأعجبهم وتزوَّج منهم ثمَّ ماتت أمُّه.</w:t>
      </w:r>
    </w:p>
    <w:p w:rsidR="00797B90" w:rsidRDefault="00797B90">
      <w:pPr>
        <w:pStyle w:val="textquran"/>
        <w:spacing w:before="170" w:after="57"/>
        <w:rPr>
          <w:rtl/>
        </w:rPr>
      </w:pPr>
      <w:r>
        <w:rPr>
          <w:rtl/>
        </w:rPr>
        <w:t>﴿ </w:t>
      </w:r>
      <w:r>
        <w:rPr>
          <w:rStyle w:val="bold"/>
          <w:rtl/>
        </w:rPr>
        <w:t>رَبَّنَآ إِنَّكَ تَعْلَمُ مَا نُخْفِي وَمَا نُعْلِنُ</w:t>
      </w:r>
      <w:r>
        <w:rPr>
          <w:rtl/>
        </w:rPr>
        <w:t> ﴾ من حزن القلب وبكاء العين، وأحوالنا ومصالحنا، وأرحم بنا منَّا لأنفسنا:</w:t>
      </w:r>
    </w:p>
    <w:p w:rsidR="00797B90" w:rsidRDefault="00797B90">
      <w:pPr>
        <w:pStyle w:val="shator1"/>
        <w:rPr>
          <w:rtl/>
        </w:rPr>
      </w:pPr>
      <w:r>
        <w:rPr>
          <w:rtl/>
        </w:rPr>
        <w:t>وأرحم بي منِّي لنفسي وأرف</w:t>
      </w:r>
    </w:p>
    <w:p w:rsidR="00797B90" w:rsidRDefault="00797B90">
      <w:pPr>
        <w:pStyle w:val="shator2"/>
        <w:rPr>
          <w:w w:val="91"/>
          <w:rtl/>
        </w:rPr>
      </w:pPr>
      <w:r>
        <w:rPr>
          <w:w w:val="91"/>
          <w:rtl/>
        </w:rPr>
        <w:t>فما جزعي مِمَّا أصاب وما عذري؟</w:t>
      </w:r>
    </w:p>
    <w:p w:rsidR="00797B90" w:rsidRDefault="00797B90">
      <w:pPr>
        <w:pStyle w:val="textquran"/>
        <w:spacing w:before="170"/>
        <w:rPr>
          <w:rtl/>
        </w:rPr>
      </w:pPr>
      <w:r>
        <w:rPr>
          <w:rtl/>
        </w:rPr>
        <w:t>لكن ندعوك توحيدا لك إذ لا قاضي حاجة سواك ولا أرحم منك، واستعجالا لنيل ما عندك، فمن شأن الإنسان العجلة ولو كان الأولى تركها، وجبرا لِمَا نالني من مفارقتي لولدي الرضيع وأمِّه السُّرِّيَّة الموافقة لي دينا ودنيا المطيعة لك، وإظهارا للتضرُّع والتوكُّل فإنَّك المرجوُّ ظاهرا وباطنا، ورجاءً لأنْ تحييهما في واد غير ذي زرع، وتخفيفا للحزن المتمكِّن في قلبي على ذلك، واستنجازا لقولها: «إذًا لا نخشى، تركتنا إلى كافٍ» حين قلت لها الله أمرني بذلك</w:t>
      </w:r>
      <w:r>
        <w:rPr>
          <w:color w:val="00C100"/>
          <w:vertAlign w:val="superscript"/>
          <w:rtl/>
        </w:rPr>
        <w:footnoteReference w:id="151"/>
      </w:r>
      <w:r>
        <w:rPr>
          <w:rtl/>
        </w:rPr>
        <w:t>، وكرَّر النداء للمبالغة في التضرُّع.</w:t>
      </w:r>
    </w:p>
    <w:p w:rsidR="00797B90" w:rsidRDefault="00797B90">
      <w:pPr>
        <w:pStyle w:val="textquran"/>
        <w:rPr>
          <w:rtl/>
        </w:rPr>
      </w:pPr>
      <w:r>
        <w:rPr>
          <w:rtl/>
        </w:rPr>
        <w:t>﴿ </w:t>
      </w:r>
      <w:r>
        <w:rPr>
          <w:rStyle w:val="bold"/>
          <w:rtl/>
        </w:rPr>
        <w:t>وَمَا يَخْفَى</w:t>
      </w:r>
      <w:r>
        <w:rPr>
          <w:rFonts w:ascii="spglamiss2014-Bold" w:cs="spglamiss2014-Bold"/>
          <w:b/>
          <w:bCs/>
          <w:rtl/>
        </w:rPr>
        <w:t>ٰ</w:t>
      </w:r>
      <w:r>
        <w:rPr>
          <w:rStyle w:val="bold"/>
          <w:rtl/>
        </w:rPr>
        <w:t xml:space="preserve"> عَلَى اللهِ مِن شَيْءٍ فِي الَارْضِ وَلَا فِي السَّمَآءِ</w:t>
      </w:r>
      <w:r>
        <w:rPr>
          <w:rtl/>
        </w:rPr>
        <w:t> ﴾ لأنَّ علمه لنفسه لا بتعلُّم وحدوث، وما بذلك لا يتغيَّر. و«مِنْ» للاستغراق تصريحا، ولو كان بدون «مِنْ» لكان ظاهرا لا تصريحا إلَّا بعلمنا من خارج أنَّه لا يخفى عليه شيء مَّا، وقيل: النكرة في سياق السلب تَعُمُّ تصريحا لا ظهورا فقط، ولو لم تدخل عليها «مِنْ» الزائدة.</w:t>
      </w:r>
    </w:p>
    <w:p w:rsidR="00797B90" w:rsidRDefault="00797B90">
      <w:pPr>
        <w:pStyle w:val="textquran"/>
        <w:spacing w:before="113"/>
        <w:rPr>
          <w:w w:val="102"/>
          <w:rtl/>
        </w:rPr>
      </w:pPr>
      <w:r>
        <w:rPr>
          <w:w w:val="102"/>
          <w:rtl/>
        </w:rPr>
        <w:t>وذلك من كلام إبراهيم على الصحيح لأنَّ ما قبله وما بعده من كلامه، وقيل: من كلام الله </w:t>
      </w:r>
      <w:r>
        <w:rPr>
          <w:rStyle w:val="azawijal"/>
          <w:rFonts w:cs="Times New Roman"/>
          <w:w w:val="102"/>
          <w:rtl/>
        </w:rPr>
        <w:t>8</w:t>
      </w:r>
      <w:r>
        <w:rPr>
          <w:w w:val="102"/>
          <w:rtl/>
        </w:rPr>
        <w:t xml:space="preserve"> معترض، ولا سيما أنَّ بين الكلامين مدَّة، وعلى الأوَّل الأصل: «وما يخفى عليك»، ووضع الظاهر موضع المضمر قصدا إلى ذكره تعالى باسمه الأعظم، الذي يستجاب به، التفاتا من الخطاب إلى الغيبة، وعلى الثاني الأصل: «وما يخفى عليَّ من شيء في الأرض ولا في السماء»، على الالتفات السكَّاكي، من التكلُّم إلى الغيبة، اعترض به تصديقا لكلامه قبل تمامه.</w:t>
      </w:r>
    </w:p>
    <w:p w:rsidR="00797B90" w:rsidRDefault="00797B90">
      <w:pPr>
        <w:pStyle w:val="textquran"/>
        <w:spacing w:before="113"/>
        <w:rPr>
          <w:rtl/>
        </w:rPr>
      </w:pPr>
      <w:r>
        <w:rPr>
          <w:rtl/>
        </w:rPr>
        <w:t>وقدَّم «الأرض» للفاصلة، ولأنَّ الداعي والمدعو له في الأرض، وليكون علمه بما في الأرض كالبرهان لعلمه بما في السماء، والأمكنة عنده سواء، فإذا علم ما في الأرض فعلمه بما في السماء أولى بحسب بادئ الرأي، لأنَّها في جهة محلِّ اللوح والوحي، وهو متنزِّه عن الحلول.</w:t>
      </w:r>
    </w:p>
    <w:p w:rsidR="00797B90" w:rsidRDefault="00797B90">
      <w:pPr>
        <w:pStyle w:val="textquran"/>
        <w:spacing w:before="113"/>
        <w:rPr>
          <w:rtl/>
        </w:rPr>
      </w:pPr>
      <w:r>
        <w:rPr>
          <w:rtl/>
        </w:rPr>
        <w:t>﴿ </w:t>
      </w:r>
      <w:r>
        <w:rPr>
          <w:rStyle w:val="bold"/>
          <w:rtl/>
        </w:rPr>
        <w:t>الْحَمْدُ للهِ الذِي وَهَبَ لِي عَلَى الْكِبَرِ</w:t>
      </w:r>
      <w:r>
        <w:rPr>
          <w:rtl/>
        </w:rPr>
        <w:t> ﴾ «عَلَى» للاستعلاء مجازا، أو بمعنى «مع».</w:t>
      </w:r>
      <w:r>
        <w:rPr>
          <w:rStyle w:val="bold"/>
          <w:rtl/>
        </w:rPr>
        <w:t xml:space="preserve"> </w:t>
      </w:r>
      <w:r>
        <w:rPr>
          <w:rtl/>
        </w:rPr>
        <w:t>﴿ </w:t>
      </w:r>
      <w:r>
        <w:rPr>
          <w:rStyle w:val="bold"/>
          <w:rtl/>
        </w:rPr>
        <w:t>إِسْمَاعِيلَ</w:t>
      </w:r>
      <w:r>
        <w:rPr>
          <w:rtl/>
        </w:rPr>
        <w:t> ﴾ لتسع وتسعين سنة من عمري</w:t>
      </w:r>
      <w:r>
        <w:rPr>
          <w:rStyle w:val="bold"/>
          <w:rtl/>
        </w:rPr>
        <w:t xml:space="preserve"> </w:t>
      </w:r>
      <w:r>
        <w:rPr>
          <w:rtl/>
        </w:rPr>
        <w:t>﴿ </w:t>
      </w:r>
      <w:r>
        <w:rPr>
          <w:rStyle w:val="bold"/>
          <w:rtl/>
        </w:rPr>
        <w:t>وَإِسْحَاقَ</w:t>
      </w:r>
      <w:r>
        <w:rPr>
          <w:rtl/>
        </w:rPr>
        <w:t> ﴾ لمائة واثنتي عشرة، وقيل: إسماعيل لأربعة وستِّين، وإسحاق لتسعين، وعن سعيد بن جبير: ما ولد إبراهيم إلَّا بعد سبع عشرة سنة [من دعائه].</w:t>
      </w:r>
    </w:p>
    <w:p w:rsidR="00797B90" w:rsidRDefault="00797B90">
      <w:pPr>
        <w:pStyle w:val="textquran"/>
        <w:spacing w:before="113"/>
        <w:rPr>
          <w:w w:val="98"/>
          <w:rtl/>
        </w:rPr>
      </w:pPr>
      <w:r>
        <w:rPr>
          <w:w w:val="98"/>
          <w:rtl/>
        </w:rPr>
        <w:t>وهذا حمد لله </w:t>
      </w:r>
      <w:r>
        <w:rPr>
          <w:rStyle w:val="azawijal"/>
          <w:rFonts w:cs="Times New Roman"/>
          <w:w w:val="98"/>
          <w:rtl/>
        </w:rPr>
        <w:t>8</w:t>
      </w:r>
      <w:r>
        <w:rPr>
          <w:w w:val="98"/>
          <w:rtl/>
        </w:rPr>
        <w:t xml:space="preserve"> على نعمة التوليد في غير أوانه، وليس هذا من الدعاء فضلا عن أن يعترض بأنَّه لا يصحُّ، لأنَّ إسحاق حين الدعاء غير موجود، لأنَّه عند وضع هاجر وإسماعيل عند البيت، وإسحاق ولد بعد ذلك، فكيف يقول: الحمد لله الذي وهب لي إسحاق؟. وقد يكون الدعاء والحمد بعد ولادة إسحاق، وروي أنَّه لَمَّا وضعها وابنها استقبل الكعبة ودعا، أي استقبل موضعها.</w:t>
      </w:r>
    </w:p>
    <w:p w:rsidR="00797B90" w:rsidRDefault="00797B90">
      <w:pPr>
        <w:pStyle w:val="textquran"/>
        <w:spacing w:before="91"/>
        <w:rPr>
          <w:rtl/>
        </w:rPr>
      </w:pPr>
      <w:r>
        <w:rPr>
          <w:rtl/>
        </w:rPr>
        <w:t>﴿ </w:t>
      </w:r>
      <w:r>
        <w:rPr>
          <w:rStyle w:val="bold"/>
          <w:rtl/>
        </w:rPr>
        <w:t>إِنَّ رَبِّي لَسَمِيعُ الدُّعَآءِ</w:t>
      </w:r>
      <w:r>
        <w:rPr>
          <w:rtl/>
        </w:rPr>
        <w:t> ﴾ عالم به أو قابل له، أو دعاؤه قابل أو عالم، كحسن الوجه بالإضافة، لكن على الإسناد المجازي، بأن نقل إلى فعل بالضمِّ فهو لازم، أو نزِّل بمنزلة اللازم فساغت منه الصفة المشبِّهة.</w:t>
      </w:r>
    </w:p>
    <w:p w:rsidR="00797B90" w:rsidRDefault="00797B90">
      <w:pPr>
        <w:pStyle w:val="textmawadi3"/>
        <w:spacing w:before="91"/>
        <w:rPr>
          <w:rtl/>
        </w:rPr>
      </w:pPr>
      <w:r>
        <w:rPr>
          <w:rStyle w:val="namat2"/>
          <w:rtl/>
        </w:rPr>
        <w:t xml:space="preserve">[نحو] </w:t>
      </w:r>
      <w:r>
        <w:rPr>
          <w:rtl/>
        </w:rPr>
        <w:t>بل أجاز الفارسيُّ صوغها من المتعدِّي لكن شرط في إضافتها إلى الفاعل عدم اللبس بإضافتها إلى المفعول، وهنا لبس، وأجيب بِأَنَّ عدم اللبس يشترط في إضافته إلى الفاعل على القطع، وهنا ليس كذلك لاحتمال المفعول والفاعل، فإذا أريد المبالغة يختار الحمل على إضافته إلى الفاعل بالتأويل المذكور، وإلَّا فإلى المفعول.</w:t>
      </w:r>
    </w:p>
    <w:p w:rsidR="00797B90" w:rsidRDefault="00797B90">
      <w:pPr>
        <w:pStyle w:val="textquran"/>
        <w:spacing w:before="91"/>
        <w:rPr>
          <w:rtl/>
        </w:rPr>
      </w:pPr>
      <w:r>
        <w:rPr>
          <w:rtl/>
        </w:rPr>
        <w:t xml:space="preserve">دعا الله في الولد فوهبه، وذلك من أجلِّ النعم، لأنَّه في غير أوانه كما أشار إليه بذكر: «سَمِيعُ الدُّعاءِ» كأنَّه قال: سألته فأعطاني لأنَّه سميع الدعاء، وقد قال: ﴿ رَبِّ هَبْ لِي مِنَ الصَّالِحِينَ ﴾ </w:t>
      </w:r>
      <w:r>
        <w:rPr>
          <w:rStyle w:val="CharacterStyle11"/>
          <w:rtl/>
        </w:rPr>
        <w:t>[سورة الصافات: 100]</w:t>
      </w:r>
      <w:r>
        <w:rPr>
          <w:rtl/>
        </w:rPr>
        <w:t>.</w:t>
      </w:r>
    </w:p>
    <w:p w:rsidR="00797B90" w:rsidRDefault="00797B90">
      <w:pPr>
        <w:pStyle w:val="textquran"/>
        <w:spacing w:before="91"/>
        <w:rPr>
          <w:rtl/>
        </w:rPr>
      </w:pPr>
      <w:r>
        <w:rPr>
          <w:rtl/>
        </w:rPr>
        <w:t>﴿ </w:t>
      </w:r>
      <w:r>
        <w:rPr>
          <w:rStyle w:val="bold"/>
          <w:rtl/>
        </w:rPr>
        <w:t>رَبِّ اجْعَلْنِي مُقِيمَ الصَّلَو</w:t>
      </w:r>
      <w:r>
        <w:rPr>
          <w:rStyle w:val="Superscript"/>
          <w:rFonts w:ascii="spglamiss2014-Bold" w:cs="spglamiss2014-Bold"/>
          <w:b/>
          <w:bCs/>
          <w:rtl/>
        </w:rPr>
        <w:t>ا</w:t>
      </w:r>
      <w:r>
        <w:rPr>
          <w:rStyle w:val="bold"/>
          <w:rtl/>
        </w:rPr>
        <w:t>ةِ</w:t>
      </w:r>
      <w:r>
        <w:rPr>
          <w:rtl/>
        </w:rPr>
        <w:t xml:space="preserve"> ﴾ بشروطها وشطورها والدوام عليها، [قلت:] </w:t>
      </w:r>
      <w:r>
        <w:rPr>
          <w:rStyle w:val="bold"/>
          <w:rtl/>
        </w:rPr>
        <w:t>وترك الدوام عليها غير إقامة لها</w:t>
      </w:r>
      <w:r>
        <w:rPr>
          <w:rtl/>
        </w:rPr>
        <w:t>، فالدوام عليها إقامة لها حقيقة كشطورها وشروطها لا مجاز، فليس في ذلك جمع بين الحقيقة والمجاز، أعني أنَّها حقيقة عرفيَّة شَرعِيَّة، كما أنَّ إطلاق الإقامة في شطورها وشروطها حقيقة كذلك، والإقامة في اللغة: تقويم الجسم كالعود</w:t>
      </w:r>
      <w:r>
        <w:rPr>
          <w:rStyle w:val="bold"/>
          <w:rtl/>
        </w:rPr>
        <w:t xml:space="preserve"> </w:t>
      </w:r>
      <w:r>
        <w:rPr>
          <w:rtl/>
        </w:rPr>
        <w:t>﴿ </w:t>
      </w:r>
      <w:r>
        <w:rPr>
          <w:rStyle w:val="bold"/>
          <w:rtl/>
        </w:rPr>
        <w:t>وَمِن ذُرِّيَّتِي</w:t>
      </w:r>
      <w:r>
        <w:rPr>
          <w:rtl/>
        </w:rPr>
        <w:t> ﴾ «مِنْ» للابتداء ولا استغراق فيه، فيصدق بما إذا جعل بعض ذرِّيَّته، كما إذا جعلت للتبعيض.</w:t>
      </w:r>
    </w:p>
    <w:p w:rsidR="00797B90" w:rsidRDefault="00797B90">
      <w:pPr>
        <w:pStyle w:val="textquran"/>
        <w:spacing w:before="91"/>
        <w:rPr>
          <w:rtl/>
        </w:rPr>
      </w:pPr>
      <w:r>
        <w:rPr>
          <w:rtl/>
        </w:rPr>
        <w:t>والتقدير: واجعل قوما من ذرِّيَّتي مقيمي الصلاة، ولو عطف على الياء لقيل: مقيمي الصلاة، بالجمع إلَّا على طريق العطف على معمولي عامل، أي اجعلني مقيم الصلاة وقوما من ذرِّيَّتي مقيمها، والتبعيض لعلمه بالوحي أنَّ من ذرِّيَّته كفَّارا، أو باستقرائه أنَّ الأمم لم تخل من كفَّار.</w:t>
      </w:r>
    </w:p>
    <w:p w:rsidR="00797B90" w:rsidRDefault="00797B90">
      <w:pPr>
        <w:pStyle w:val="textquran"/>
        <w:rPr>
          <w:rtl/>
        </w:rPr>
      </w:pPr>
      <w:r>
        <w:rPr>
          <w:rtl/>
        </w:rPr>
        <w:t>﴿ </w:t>
      </w:r>
      <w:r>
        <w:rPr>
          <w:rStyle w:val="bold"/>
          <w:rtl/>
        </w:rPr>
        <w:t>رَبَّنَا وَتَقَبَّلْ دُعَآءِ</w:t>
      </w:r>
      <w:r>
        <w:rPr>
          <w:rtl/>
        </w:rPr>
        <w:t> ﴾ ما زال يكرِّر ذكر الله مبالغة في التضرُّع، والمراد: الدعاء المذكور، أو المقصود بالدعاء هنا العبادة فلا تكرير، أو قوله: «رَبَّنَا» متعلِّق بقوله: «وَمِن ذُرِّيَّتِي» فلا تكرير أيضا، وكذلك إن أريد الدعاء الماضي والآتي فلا تكرير.</w:t>
      </w:r>
    </w:p>
    <w:p w:rsidR="00797B90" w:rsidRDefault="00797B90">
      <w:pPr>
        <w:pStyle w:val="textquran"/>
        <w:spacing w:before="198"/>
        <w:rPr>
          <w:rtl/>
        </w:rPr>
      </w:pPr>
      <w:r>
        <w:rPr>
          <w:rtl/>
        </w:rPr>
        <w:t>ومن الآتي قوله: ﴿ </w:t>
      </w:r>
      <w:r>
        <w:rPr>
          <w:rStyle w:val="bold"/>
          <w:rtl/>
        </w:rPr>
        <w:t>رَبَّنَا اغْفِرْ لِي</w:t>
      </w:r>
      <w:r>
        <w:rPr>
          <w:rtl/>
        </w:rPr>
        <w:t> ﴾ هذا قبل أن يعلم بالعصمة فخاف صدور الذنوب منه بعدُ، أو خاف أن يكون قد أذنب ولم يعلم، أو اغفر لي ما فعلته أو أفعله من مكروه، أو ما لا ينبغي، أو ما لا يعدُّ في حقِّ الأنبياء، ويعدُّ في حقِّ غيرهم</w:t>
      </w:r>
      <w:r>
        <w:rPr>
          <w:color w:val="00C100"/>
          <w:vertAlign w:val="superscript"/>
          <w:rtl/>
        </w:rPr>
        <w:footnoteReference w:id="152"/>
      </w:r>
      <w:r>
        <w:rPr>
          <w:rtl/>
        </w:rPr>
        <w:t xml:space="preserve">، أو </w:t>
      </w:r>
      <w:r>
        <w:rPr>
          <w:rStyle w:val="bold"/>
          <w:rtl/>
        </w:rPr>
        <w:t>تضرُّعا وتعظيما لله</w:t>
      </w:r>
      <w:r>
        <w:rPr>
          <w:rtl/>
        </w:rPr>
        <w:t> </w:t>
      </w:r>
      <w:r>
        <w:rPr>
          <w:rStyle w:val="azawijal"/>
          <w:rFonts w:cs="Times New Roman"/>
          <w:rtl/>
        </w:rPr>
        <w:t>8</w:t>
      </w:r>
      <w:r>
        <w:rPr>
          <w:rtl/>
        </w:rPr>
        <w:t xml:space="preserve"> </w:t>
      </w:r>
      <w:r>
        <w:rPr>
          <w:rStyle w:val="bold"/>
          <w:rtl/>
        </w:rPr>
        <w:t xml:space="preserve">وهضما لنفسه </w:t>
      </w:r>
      <w:r>
        <w:rPr>
          <w:rtl/>
        </w:rPr>
        <w:t>﴿ </w:t>
      </w:r>
      <w:r>
        <w:rPr>
          <w:rStyle w:val="bold"/>
          <w:rtl/>
        </w:rPr>
        <w:t>وَلِوَالِدَيَّ</w:t>
      </w:r>
      <w:r>
        <w:rPr>
          <w:rtl/>
        </w:rPr>
        <w:t> ﴾ قاله قبل أن يعلم أنَّ أباه شقيٌّ، أجاز الله الدعاء بالمغفرة لاحتمال أنَّه يتوب، وقد علم الله أنَّه لا يتوب، ثمَّ بيَّن الله له أنَّه لا يتوب، ونهاه عن الاستغفار له، وأمَّا أمُّه فقيل: آمنت وقيل: لم تؤمن، وقالت الشيعة: أبواه مؤمنان وأبوه الكافر جدُّه لأمِّه أو عمُّه، وقيل: إنَّ أمَّه مؤمنة وإنَّ أباه نوح، ويبعد ما قيل: إنَّه أراد بوالديه آدم وحوَّاء، وقيل: أراد أباه وأمَّه على شرط التوبة، أو أراد بالمغفرة سببها وهو الإسلام، كأنَّه قال: اللهمَّ ٱهدهما للإسلام، كما تقول الأنبياء: اللهمَّ اهد قومي، ويبحث بأنَّه لو كان كذلك لزم نسخ جواز «اللهمَّ اهدِ قَوْمِي</w:t>
      </w:r>
      <w:r>
        <w:rPr>
          <w:rStyle w:val="bold"/>
          <w:rtl/>
        </w:rPr>
        <w:t>»</w:t>
      </w:r>
      <w:r>
        <w:rPr>
          <w:rtl/>
        </w:rPr>
        <w:t xml:space="preserve"> لقوله تعالى: ﴿ وَمَا كَانَ اسْتِغْفَارُ إِبْرَاهِيمَ... ﴾ </w:t>
      </w:r>
      <w:r>
        <w:rPr>
          <w:rStyle w:val="CharacterStyle11"/>
          <w:rtl/>
        </w:rPr>
        <w:t>[سورة التوبة: 114]</w:t>
      </w:r>
      <w:r>
        <w:rPr>
          <w:rtl/>
        </w:rPr>
        <w:t xml:space="preserve"> يجاب بأنَّ الاستغفار على هذا لا يجوز، ولو أريد به طلب الهداية فيجوز: «اللهمَّ اهده»، ولا يجوز «اللهمَّ اغفر له»، ولو أريد به الهداية، وفي ذلك جمع بين الحقيقة والمجاز، أو يقدَّر: واغفر لوالديَّ، أو من عموم المجاز.</w:t>
      </w:r>
    </w:p>
    <w:p w:rsidR="00797B90" w:rsidRDefault="00797B90">
      <w:pPr>
        <w:pStyle w:val="textquran"/>
        <w:spacing w:before="198"/>
        <w:rPr>
          <w:rtl/>
        </w:rPr>
      </w:pPr>
      <w:r>
        <w:rPr>
          <w:rtl/>
        </w:rPr>
        <w:t>﴿ </w:t>
      </w:r>
      <w:r>
        <w:rPr>
          <w:rStyle w:val="bold"/>
          <w:rtl/>
        </w:rPr>
        <w:t>وَلِلْمُومِنِينَ</w:t>
      </w:r>
      <w:r>
        <w:rPr>
          <w:rtl/>
        </w:rPr>
        <w:t> ﴾ عمَّم بعد تخصيص نفسه وذرِّيَّته، وقدَّم نفسه لأنَّ ذلك هو الأحقُّ، وأمَّا ذرِّيَّته ففي دعاء آخر، وخصَّها لأنَّها أحقُّ كنفس الإنسان، ولأنَّ إيمان ذرِّيَّته سبب لإيمان الأتباع، قال الشعبيُّ: ما يسرُّني من دعوة نوح وإبراهيم </w:t>
      </w:r>
      <w:r>
        <w:rPr>
          <w:rStyle w:val="alyhimalsalam"/>
          <w:rFonts w:cs="Times New Roman"/>
          <w:rtl/>
        </w:rPr>
        <w:t>6</w:t>
      </w:r>
      <w:r>
        <w:rPr>
          <w:rtl/>
        </w:rPr>
        <w:t xml:space="preserve"> للمؤمنين والمؤمنات حمر النعم.</w:t>
      </w:r>
    </w:p>
    <w:p w:rsidR="00797B90" w:rsidRDefault="00797B90">
      <w:pPr>
        <w:pStyle w:val="textmawadi3"/>
        <w:rPr>
          <w:rtl/>
        </w:rPr>
      </w:pPr>
      <w:r>
        <w:rPr>
          <w:rStyle w:val="namat2"/>
          <w:rtl/>
        </w:rPr>
        <w:t xml:space="preserve">[بلاغة] </w:t>
      </w:r>
      <w:r>
        <w:rPr>
          <w:rtl/>
        </w:rPr>
        <w:t>﴿ </w:t>
      </w:r>
      <w:r>
        <w:rPr>
          <w:rStyle w:val="bold"/>
          <w:rtl/>
        </w:rPr>
        <w:t>يَوْمَ يَقُومُ الْحِسَابُ</w:t>
      </w:r>
      <w:r>
        <w:rPr>
          <w:rtl/>
        </w:rPr>
        <w:t> ﴾ يثبت، شبَّه ثبوته بالقيام على القدمين، وجعله من جنسه تأكيدا للمعقول بالمحسوس، فاشتقَّ منه على الاستعارة التبعيَّة «يَقُومُ» بمعنى يثبت، أو شبَّه الحساب بالإنسان ورمز إليه بلازم الإنسان وهو القيام على القدمين، الذي إثباته تخييليَّة لهذه المكنيَّة المرموز إليها، ووجه الشبه الظهور والتشدُّد إلى شيء، أو يقدَّر مضاف أي يوم يقوم أهل الحساب إلى الحساب، أو أهل الحساب إليه، فحذف وأسند القيام إلى الحساب مجازا عقليًّا.</w:t>
      </w:r>
    </w:p>
    <w:p w:rsidR="00797B90" w:rsidRDefault="00797B90">
      <w:pPr>
        <w:pStyle w:val="faree"/>
        <w:rPr>
          <w:rtl/>
        </w:rPr>
      </w:pPr>
      <w:r>
        <w:rPr>
          <w:rtl/>
        </w:rPr>
        <w:t>عاقبة الكفَّار وأحوال يوم القيامة</w:t>
      </w:r>
    </w:p>
    <w:p w:rsidR="00797B90" w:rsidRDefault="00797B90">
      <w:pPr>
        <w:pStyle w:val="textquran"/>
        <w:rPr>
          <w:rtl/>
        </w:rPr>
      </w:pPr>
      <w:r>
        <w:rPr>
          <w:rtl/>
        </w:rPr>
        <w:t>﴿ </w:t>
      </w:r>
      <w:r>
        <w:rPr>
          <w:rStyle w:val="bold"/>
          <w:rtl/>
        </w:rPr>
        <w:t>وَلَا تَحْسِبَنَّ اللهَ غَافِلاً عَمَّا يَعْمَلُ الظَّالِمُونَ</w:t>
      </w:r>
      <w:r>
        <w:rPr>
          <w:rtl/>
        </w:rPr>
        <w:t> ﴾ كفَّار مكَّة فيدخل غيرهم بالقياس وبالنصوص الأخر، أو الكُفَّار مطلقا، فيدخل كُفَّار مكَّة بالأولى وبالذات، شبَّه ترك العقاب عاجلا بغفلة الإنسان لجامع عدم العمل في شيء، وذلك أنَّ الغفلة معنى يمنع الإنسان من الوقوف على حقائق الأمور، أو سهو يعتريه من قلَّة التحفُّظ والله </w:t>
      </w:r>
      <w:r>
        <w:rPr>
          <w:rStyle w:val="azawijal"/>
          <w:rFonts w:cs="Times New Roman"/>
          <w:rtl/>
        </w:rPr>
        <w:t>8</w:t>
      </w:r>
      <w:r>
        <w:rPr>
          <w:rtl/>
        </w:rPr>
        <w:t xml:space="preserve"> متنزِّه عنهما.</w:t>
      </w:r>
    </w:p>
    <w:p w:rsidR="00797B90" w:rsidRDefault="00797B90">
      <w:pPr>
        <w:pStyle w:val="textquran"/>
        <w:spacing w:before="210"/>
        <w:rPr>
          <w:rtl/>
        </w:rPr>
      </w:pPr>
      <w:r>
        <w:rPr>
          <w:rtl/>
        </w:rPr>
        <w:t>فالمعنى: إنَّ الله </w:t>
      </w:r>
      <w:r>
        <w:rPr>
          <w:rStyle w:val="azawijal"/>
          <w:rFonts w:cs="Times New Roman"/>
          <w:rtl/>
        </w:rPr>
        <w:t>8</w:t>
      </w:r>
      <w:r>
        <w:rPr>
          <w:rtl/>
        </w:rPr>
        <w:t xml:space="preserve"> لا يترك الانتقام من الظالم للمظلوم، فالآية تسلية للمظلوم وتهديد للظالم، ولا يجوز أن يكون المعنى: لا تحسبنَّ الله يعاملهم معاملة الغافل، لأنَّ الله قد عاملهم بها فلا ينهى عن حسبانها، إلَّا أن يراد الغافل الذي لا ينتبه بعد، وعلى كلِّ حال لا يصدر ذلك منه ژ فكيف يُنهى عنه؟ مع أنَّه أعلم الناس بما يحال في حقِّ الله </w:t>
      </w:r>
      <w:r>
        <w:rPr>
          <w:rStyle w:val="azawijal"/>
          <w:rFonts w:cs="Times New Roman"/>
          <w:rtl/>
        </w:rPr>
        <w:t>8</w:t>
      </w:r>
      <w:r>
        <w:rPr>
          <w:rtl/>
        </w:rPr>
        <w:t xml:space="preserve"> وبما يجب؟ الجواب: إنَّ المراد التهييج على قُوَّة الثبات على ترك الحساب.</w:t>
      </w:r>
    </w:p>
    <w:p w:rsidR="00797B90" w:rsidRDefault="00797B90">
      <w:pPr>
        <w:pStyle w:val="textquran"/>
        <w:spacing w:before="210"/>
        <w:rPr>
          <w:rStyle w:val="bold"/>
          <w:rtl/>
        </w:rPr>
      </w:pPr>
      <w:r>
        <w:rPr>
          <w:rtl/>
        </w:rPr>
        <w:t>أو الإخبار بأنَّه لا يغفل وأنَّه رقيب يعاسرهم في الحساب، أو الخطاب لغيره ژ مِمَّن يمكن توهُّم الغفلة منه، أو لمن جرى الظلم بينهما، فهو نهي للمظلوم ليتسلَّى، وللظالم ليرتدع</w:t>
      </w:r>
      <w:r>
        <w:rPr>
          <w:rStyle w:val="bold"/>
          <w:rtl/>
        </w:rPr>
        <w:t xml:space="preserve"> </w:t>
      </w:r>
      <w:r>
        <w:rPr>
          <w:rtl/>
        </w:rPr>
        <w:t>﴿ </w:t>
      </w:r>
      <w:r>
        <w:rPr>
          <w:rStyle w:val="bold"/>
          <w:rtl/>
        </w:rPr>
        <w:t>إِنَّمَا يُوَخِّرُهُمْ</w:t>
      </w:r>
      <w:r>
        <w:rPr>
          <w:rtl/>
        </w:rPr>
        <w:t> ﴾ يؤخِّر عقابهم، وأسند التأخير إليهم مع أنَّه للعقاب تهويلا عليهم، هم مؤخَّرون لأمر مهول</w:t>
      </w:r>
      <w:r>
        <w:rPr>
          <w:rStyle w:val="bold"/>
          <w:rtl/>
        </w:rPr>
        <w:t xml:space="preserve"> </w:t>
      </w:r>
      <w:r>
        <w:rPr>
          <w:rtl/>
        </w:rPr>
        <w:t>﴿ </w:t>
      </w:r>
      <w:r>
        <w:rPr>
          <w:rStyle w:val="bold"/>
          <w:rtl/>
        </w:rPr>
        <w:t>لِيَوْمٍ</w:t>
      </w:r>
      <w:r>
        <w:rPr>
          <w:rtl/>
        </w:rPr>
        <w:t> ﴾ لأجل يوم يستحقُّ أن يكون العقاب فيه أو إلى يوم.</w:t>
      </w:r>
    </w:p>
    <w:p w:rsidR="00797B90" w:rsidRDefault="00797B90">
      <w:pPr>
        <w:pStyle w:val="textquran"/>
        <w:spacing w:before="210"/>
        <w:rPr>
          <w:rtl/>
        </w:rPr>
      </w:pPr>
      <w:r>
        <w:rPr>
          <w:rtl/>
        </w:rPr>
        <w:t>﴿ </w:t>
      </w:r>
      <w:r>
        <w:rPr>
          <w:rStyle w:val="bold"/>
          <w:rtl/>
        </w:rPr>
        <w:t>تَشْخَصُ فِيهِ الَابْصَارُ</w:t>
      </w:r>
      <w:r>
        <w:rPr>
          <w:rtl/>
        </w:rPr>
        <w:t> ﴾ ترتفع عن قدَّامها إلى فوق وجوانب، فهي تتحرَّك أيضا في داخلها، أو تفتح وتلزم النظر في موضع واحد. والجملة نعت «يَوْمٍ»، و﴿ الَابْصَارُ ﴾: أبصار الظالمين، فـ «ال» للعهد أو للحقيقة يراد بها، لا للاستغراق، لأنَّ المقام ليس له، إلَّا أن يقال: المراد يشخص فيه كلُّ بصر للهول فكيف ينجو هؤلاء من الشخوص مع ظلمهم؟. ولا نسلِّم أنَّ أبصار المؤمنين لا تشخص فإنَّه يوم شديد على كلِّ أحد.</w:t>
      </w:r>
    </w:p>
    <w:p w:rsidR="00797B90" w:rsidRDefault="00797B90">
      <w:pPr>
        <w:pStyle w:val="textquran"/>
        <w:spacing w:before="210"/>
        <w:rPr>
          <w:rtl/>
        </w:rPr>
      </w:pPr>
      <w:r>
        <w:rPr>
          <w:rtl/>
        </w:rPr>
        <w:t>﴿ </w:t>
      </w:r>
      <w:r>
        <w:rPr>
          <w:rStyle w:val="bold"/>
          <w:rtl/>
        </w:rPr>
        <w:t>مُهْطِعِينَ</w:t>
      </w:r>
      <w:r>
        <w:rPr>
          <w:rtl/>
        </w:rPr>
        <w:t> ﴾ مسرعين إلى جهة الداعي في صخرة بيت المقدس إلى المحشر، وهو إسرافيل [يقول:] «أيَّتها العظام البالية والأوصال المتقطِّعة، واللحوم المتمزِّقة، والشعور المتفرِّقة، إنَّ الله يأمركنَّ أن تجتمعن لفصل القضاء». أو المراد: مقبلين بأبصارهم لا يطرفون بها خوفا وإجلالا، وهذا مجاز، والأصل الإقبال بالذات.</w:t>
      </w:r>
    </w:p>
    <w:p w:rsidR="00797B90" w:rsidRDefault="00797B90">
      <w:pPr>
        <w:pStyle w:val="textquran"/>
        <w:spacing w:before="113"/>
        <w:rPr>
          <w:w w:val="95"/>
          <w:rtl/>
        </w:rPr>
      </w:pPr>
      <w:r>
        <w:rPr>
          <w:w w:val="95"/>
          <w:rtl/>
        </w:rPr>
        <w:t>وقيل: أصل الإهطاع الإقبال على الشيء، فإطلاقه على الإسراع أيضا مجاز أو حقيقة عرفيَّة. والنصب على الحال من هاء محذوفة عوِّض عنها «ال»، أو مجرورة بحرف، أي بأبصارهم، أو الأبصار لهم أو منهم، أو يقدَّر: «يبعثون مهطعين».</w:t>
      </w:r>
    </w:p>
    <w:p w:rsidR="00797B90" w:rsidRDefault="00797B90">
      <w:pPr>
        <w:pStyle w:val="textquran"/>
        <w:spacing w:before="113"/>
        <w:rPr>
          <w:rtl/>
        </w:rPr>
      </w:pPr>
      <w:r>
        <w:rPr>
          <w:rtl/>
        </w:rPr>
        <w:t>﴿ </w:t>
      </w:r>
      <w:r>
        <w:rPr>
          <w:rStyle w:val="bold"/>
          <w:rtl/>
        </w:rPr>
        <w:t>مُقْنِعِي رُءُوسِهِمْ</w:t>
      </w:r>
      <w:r>
        <w:rPr>
          <w:rtl/>
        </w:rPr>
        <w:t> ﴾ حال ثان ممَّا مرَّ، أو من ضمير «مُهْطِعِينَ»، أو من «الَابْصَارُ» مبالغة بأنَّها كعاقل حتَّى جمعت جمعه، ووصفت بارتفاع الرأس نفسه، كما مَرَّت المبالغة بأنَّ الدعاء قابل أو عالم، وإضافته لَفظِيَّة، لأنَّه وصف للحال أو للاستقبال فصحَّ حاليَّته، ولو أضيف لمعرفة. والإقناع: رفع الرأس بجملته فلا يتكرَّر مع رفع العين إذا فسَّرنا به ﴿ تَشْخَصُ ﴾، وقيل: الإقناع خفض الرأس، فهو من الأضداد.</w:t>
      </w:r>
    </w:p>
    <w:p w:rsidR="00797B90" w:rsidRDefault="00797B90">
      <w:pPr>
        <w:pStyle w:val="textquran"/>
        <w:spacing w:before="113"/>
        <w:rPr>
          <w:rStyle w:val="bold"/>
          <w:rtl/>
        </w:rPr>
      </w:pPr>
      <w:r>
        <w:rPr>
          <w:rtl/>
        </w:rPr>
        <w:t>﴿ </w:t>
      </w:r>
      <w:r>
        <w:rPr>
          <w:rStyle w:val="bold"/>
          <w:rtl/>
        </w:rPr>
        <w:t>لَا يَرْتَدُّ إِلَيْهِمْ طَرْفُهُمْ</w:t>
      </w:r>
      <w:r>
        <w:rPr>
          <w:rtl/>
        </w:rPr>
        <w:t> ﴾ حال ممَّا مرَّ، أو من ضمير «مُقْنِعِي» أو من الهاء لا بدل من «مُقْنِعِي» لأنَّه لا تبدَّل جملة من مفرد، أو هو مستأنف. و«يرتدُّ»</w:t>
      </w:r>
      <w:r>
        <w:rPr>
          <w:rStyle w:val="bold"/>
          <w:rtl/>
        </w:rPr>
        <w:t xml:space="preserve"> </w:t>
      </w:r>
      <w:r>
        <w:rPr>
          <w:rtl/>
        </w:rPr>
        <w:t>مطاوع ردَّ، أي لا يردُّون أبصارهم فلا ترتدُّ، أي لا ترجع. والطرف: العين، والمراد الجمع، وسوَّغ ذلك الإضافة إلى ضمير الجمع، أو أفرد لأنَّه مصدر في الأصل، أو المراد المصدر، أي لا يرجع إليهم نظرهم من الموضع الذي تنظر فيه العين إلى أجسادهم.</w:t>
      </w:r>
    </w:p>
    <w:p w:rsidR="00797B90" w:rsidRDefault="00797B90">
      <w:pPr>
        <w:pStyle w:val="textquran"/>
        <w:spacing w:before="113"/>
        <w:rPr>
          <w:rtl/>
        </w:rPr>
      </w:pPr>
      <w:r>
        <w:rPr>
          <w:rtl/>
        </w:rPr>
        <w:t>﴿ </w:t>
      </w:r>
      <w:r>
        <w:rPr>
          <w:rStyle w:val="bold"/>
          <w:rtl/>
        </w:rPr>
        <w:t>وَأَفْئِدَتُهُمْ هَوَآءٌ</w:t>
      </w:r>
      <w:r>
        <w:rPr>
          <w:rtl/>
        </w:rPr>
        <w:t> ﴾ اسمِيَّة موجبة عطفت على فِعلِيَّة سالبة، أو حال ممَّا مرَّ، أو من إحدى الهاءين، ومعنى ﴿ </w:t>
      </w:r>
      <w:r>
        <w:rPr>
          <w:rStyle w:val="bold"/>
          <w:b w:val="0"/>
          <w:bCs w:val="0"/>
          <w:rtl/>
        </w:rPr>
        <w:t>هُوَآءٌ</w:t>
      </w:r>
      <w:r>
        <w:rPr>
          <w:rtl/>
        </w:rPr>
        <w:t xml:space="preserve"> ﴾ خلاء، وكلُّ خال هواء، أي خالية عن الفهم والتفكُّر، وعن جريان التكليف للأمور لشدَّة الدهش، أو خالية عن الخير، أو عن العقل، أو تهوي في أجوافهم ليس لها مكان تستقرُّ فيه، </w:t>
      </w:r>
      <w:r>
        <w:rPr>
          <w:rStyle w:val="bold"/>
          <w:rtl/>
        </w:rPr>
        <w:t>أو [كأنَّ] القلوب يومئذ زائلة عن أماكنها، والأبصار شاخصة والرؤوس مرفوعة إلى السماء لشدَّة الهول</w:t>
      </w:r>
      <w:r>
        <w:rPr>
          <w:rtl/>
        </w:rPr>
        <w:t>.</w:t>
      </w:r>
    </w:p>
    <w:p w:rsidR="00797B90" w:rsidRDefault="00797B90">
      <w:pPr>
        <w:pStyle w:val="textquran"/>
        <w:rPr>
          <w:rtl/>
        </w:rPr>
      </w:pPr>
      <w:r>
        <w:rPr>
          <w:rtl/>
        </w:rPr>
        <w:t>﴿ </w:t>
      </w:r>
      <w:r>
        <w:rPr>
          <w:rStyle w:val="bold"/>
          <w:rtl/>
        </w:rPr>
        <w:t>وَأَنذِرِ النَّاسَ</w:t>
      </w:r>
      <w:r>
        <w:rPr>
          <w:rtl/>
        </w:rPr>
        <w:t> ﴾ أنذر يا محمَّد الناس: قومك وغيرهم، أي أخبرهم بما يخافون، وهو متعدٍّ لاثنين: الثاني هو قوله:</w:t>
      </w:r>
      <w:r>
        <w:rPr>
          <w:rStyle w:val="bold"/>
          <w:rtl/>
        </w:rPr>
        <w:t xml:space="preserve"> </w:t>
      </w:r>
      <w:r>
        <w:rPr>
          <w:rtl/>
        </w:rPr>
        <w:t>﴿ </w:t>
      </w:r>
      <w:r>
        <w:rPr>
          <w:rStyle w:val="bold"/>
          <w:rtl/>
        </w:rPr>
        <w:t>يَوْمَ</w:t>
      </w:r>
      <w:r>
        <w:rPr>
          <w:rtl/>
        </w:rPr>
        <w:t> ﴾ على حذف مضاف، أي أنذر الناس هول يوم</w:t>
      </w:r>
      <w:r>
        <w:rPr>
          <w:rStyle w:val="bold"/>
          <w:rtl/>
        </w:rPr>
        <w:t xml:space="preserve"> </w:t>
      </w:r>
      <w:r>
        <w:rPr>
          <w:rtl/>
        </w:rPr>
        <w:t>﴿ </w:t>
      </w:r>
      <w:r>
        <w:rPr>
          <w:rStyle w:val="bold"/>
          <w:rtl/>
        </w:rPr>
        <w:t>يَاتِيهِمُ الْعَذَابُ</w:t>
      </w:r>
      <w:r>
        <w:rPr>
          <w:rtl/>
        </w:rPr>
        <w:t> ﴾ أي عرِّفهم هوله الآن ليعملوا له، وهو يوم القيامة، أو يوم الموت فإنَّه أوَّل وقت عذابهم</w:t>
      </w:r>
      <w:r>
        <w:rPr>
          <w:rStyle w:val="bold"/>
          <w:rtl/>
        </w:rPr>
        <w:t xml:space="preserve"> </w:t>
      </w:r>
      <w:r>
        <w:rPr>
          <w:rtl/>
        </w:rPr>
        <w:t>﴿ </w:t>
      </w:r>
      <w:r>
        <w:rPr>
          <w:rStyle w:val="bold"/>
          <w:rtl/>
        </w:rPr>
        <w:t>فَيَقُولُ الذِينَ ظَلَمُواْ</w:t>
      </w:r>
      <w:r>
        <w:rPr>
          <w:rtl/>
        </w:rPr>
        <w:t> ﴾</w:t>
      </w:r>
      <w:r>
        <w:rPr>
          <w:rStyle w:val="bold"/>
          <w:rtl/>
        </w:rPr>
        <w:t xml:space="preserve"> </w:t>
      </w:r>
      <w:r>
        <w:rPr>
          <w:rtl/>
        </w:rPr>
        <w:t>من أهل مَكَّة وغيرهم.</w:t>
      </w:r>
    </w:p>
    <w:p w:rsidR="00797B90" w:rsidRDefault="00797B90">
      <w:pPr>
        <w:pStyle w:val="textquran"/>
        <w:spacing w:before="113"/>
        <w:rPr>
          <w:rtl/>
        </w:rPr>
      </w:pPr>
      <w:r>
        <w:rPr>
          <w:rtl/>
        </w:rPr>
        <w:t>﴿ </w:t>
      </w:r>
      <w:r>
        <w:rPr>
          <w:rStyle w:val="bold"/>
          <w:rtl/>
        </w:rPr>
        <w:t>رَبَّنَآ أَخِّرْنَآ</w:t>
      </w:r>
      <w:r>
        <w:rPr>
          <w:rtl/>
        </w:rPr>
        <w:t> ﴾ عن العذاب، أو أخِّر عذابنا لننجو منه أبدا، بأن تردَّ الدنيا وأموالها وبناءها وتكليفنا فيها، وتمهلنا فيها ولو مدَّة قليلة، أو تحضر لنا ذلك في مقامنا هذا فنستدرك ما فات</w:t>
      </w:r>
      <w:r>
        <w:rPr>
          <w:rStyle w:val="bold"/>
          <w:rtl/>
        </w:rPr>
        <w:t xml:space="preserve"> </w:t>
      </w:r>
      <w:r>
        <w:rPr>
          <w:rtl/>
        </w:rPr>
        <w:t>﴿ </w:t>
      </w:r>
      <w:r>
        <w:rPr>
          <w:rStyle w:val="bold"/>
          <w:rtl/>
        </w:rPr>
        <w:t>إِلى</w:t>
      </w:r>
      <w:r>
        <w:rPr>
          <w:rStyle w:val="Superscriptbaseline-2"/>
          <w:rFonts w:ascii="spglamiss2014-Bold" w:cs="spglamiss2014-Bold"/>
          <w:b/>
          <w:bCs/>
          <w:rtl/>
        </w:rPr>
        <w:t>آ</w:t>
      </w:r>
      <w:r>
        <w:rPr>
          <w:rStyle w:val="bold"/>
          <w:rtl/>
        </w:rPr>
        <w:t xml:space="preserve"> أَجَلٍ قَرِيبٍ</w:t>
      </w:r>
      <w:r>
        <w:rPr>
          <w:rtl/>
        </w:rPr>
        <w:t> ﴾ مدَّة من الزمان قصيرة، مقدار ما نقضي ما ضيَّعنا، أو مقدار آجالنا السابقة في الدنيا، فإنَّها قليلة ولو طالت، أو هذا يوم الموت لا يوم القيامة إذ أيقنوا بالعذاب حين الموت</w:t>
      </w:r>
      <w:r>
        <w:rPr>
          <w:rStyle w:val="bold"/>
          <w:rtl/>
        </w:rPr>
        <w:t xml:space="preserve"> </w:t>
      </w:r>
      <w:r>
        <w:rPr>
          <w:rtl/>
        </w:rPr>
        <w:t>﴿ </w:t>
      </w:r>
      <w:r>
        <w:rPr>
          <w:rStyle w:val="bold"/>
          <w:rtl/>
        </w:rPr>
        <w:t>نُّجِبْ دَعْوَتَكَ</w:t>
      </w:r>
      <w:r>
        <w:rPr>
          <w:rtl/>
        </w:rPr>
        <w:t> ﴾ دعاءك السابق لنا في الدنيا إلى التوحيد، والعمل الصالح والتقوى</w:t>
      </w:r>
      <w:r>
        <w:rPr>
          <w:rStyle w:val="bold"/>
          <w:rtl/>
        </w:rPr>
        <w:t xml:space="preserve"> </w:t>
      </w:r>
      <w:r>
        <w:rPr>
          <w:rtl/>
        </w:rPr>
        <w:t>﴿ </w:t>
      </w:r>
      <w:r>
        <w:rPr>
          <w:rStyle w:val="bold"/>
          <w:rtl/>
        </w:rPr>
        <w:t>وَنَتَّبِعِ الرُّسُلَ</w:t>
      </w:r>
      <w:r>
        <w:rPr>
          <w:rtl/>
        </w:rPr>
        <w:t> ﴾ هذا كالنعت الكاشف، لأنَّ من أجاب الدعوة فقد اتَّبَعَ الرسول، وإجابة الدعاء اتِّبَاع للرسل، أو ﴿ نَتَّبِعِ الرُّسُلَ ﴾ فيما توحي إليهم أيضا زيادة على ما مضى.</w:t>
      </w:r>
    </w:p>
    <w:p w:rsidR="00797B90" w:rsidRDefault="00797B90">
      <w:pPr>
        <w:pStyle w:val="textquran"/>
        <w:spacing w:before="113"/>
        <w:rPr>
          <w:rtl/>
        </w:rPr>
      </w:pPr>
      <w:r>
        <w:rPr>
          <w:rtl/>
        </w:rPr>
        <w:t>﴿ </w:t>
      </w:r>
      <w:r>
        <w:rPr>
          <w:rStyle w:val="bold"/>
          <w:rtl/>
        </w:rPr>
        <w:t>أَوَ لَمْ تَكُونُواْ أَقْسَمْتُم مِّن قَبْلُ</w:t>
      </w:r>
      <w:r>
        <w:rPr>
          <w:rtl/>
        </w:rPr>
        <w:t> ﴾ أي في الدنيا</w:t>
      </w:r>
      <w:r>
        <w:rPr>
          <w:rStyle w:val="bold"/>
          <w:rtl/>
        </w:rPr>
        <w:t xml:space="preserve"> </w:t>
      </w:r>
      <w:r>
        <w:rPr>
          <w:rtl/>
        </w:rPr>
        <w:t>﴿ </w:t>
      </w:r>
      <w:r>
        <w:rPr>
          <w:rStyle w:val="bold"/>
          <w:rtl/>
        </w:rPr>
        <w:t>مَا لَكُم مِّن زَوَالٍ</w:t>
      </w:r>
      <w:r>
        <w:rPr>
          <w:rtl/>
        </w:rPr>
        <w:t> ﴾ يقول لهم الملائكة أو الملك الواحد كجبريل، أو يخلق الله الكلام في آذانهم أو قلوبهم، أو قول حال.</w:t>
      </w:r>
    </w:p>
    <w:p w:rsidR="00797B90" w:rsidRDefault="00797B90">
      <w:pPr>
        <w:pStyle w:val="textquran"/>
        <w:spacing w:before="113"/>
        <w:rPr>
          <w:rtl/>
        </w:rPr>
      </w:pPr>
      <w:r>
        <w:rPr>
          <w:rtl/>
        </w:rPr>
        <w:t>ويتبادر هنا أن لا يُقدَّر كلام بين الواو والهمزة لأنَّا إذا قدَّرنا: أتمنَّيتم التأخير؟ أو أطلبتم التأخير؟ يبقى «لَمْ تَكُونُواْ أَقْسَمْتُم» نفيا وإخبارا مع أنَّ المراد به الإثبات بالاستفهام التوبيخيِّ، أو التقريريِّ، فإنَّهم مُقْسِمُون ما لهم من زوال، وساكنون في مساكن الذين ظلموا لا غير ساكنين، وهكذا...</w:t>
      </w:r>
    </w:p>
    <w:p w:rsidR="00797B90" w:rsidRDefault="00797B90">
      <w:pPr>
        <w:pStyle w:val="textquran"/>
        <w:spacing w:before="113"/>
        <w:rPr>
          <w:w w:val="103"/>
          <w:rtl/>
        </w:rPr>
      </w:pPr>
      <w:r>
        <w:rPr>
          <w:w w:val="103"/>
          <w:rtl/>
        </w:rPr>
        <w:t>وإن قيل: انسحب على ذلك تمنِّيهم التأخير على معنى: تمنَّيتم التأخير، أو طلبتموه وتمنَّيتم أنَّكم «لَمْ تَكُونُواْ أَقْسَمْتُم...» فبأيِّ لفظ يفاد هذا أبمذكور أو بمحذوف؟ نعم ينسحب التوبيخ بتقدير: «ألم تؤخَّروا في الدنيا ولم تكونوا أقسمتم».</w:t>
      </w:r>
    </w:p>
    <w:p w:rsidR="00797B90" w:rsidRDefault="00797B90">
      <w:pPr>
        <w:pStyle w:val="textquran"/>
        <w:rPr>
          <w:rtl/>
        </w:rPr>
      </w:pPr>
      <w:r>
        <w:rPr>
          <w:rtl/>
        </w:rPr>
        <w:t>والمراد: الزوال عن الموت، أو عن قبورهم بالبعث، كما قال الله </w:t>
      </w:r>
      <w:r>
        <w:rPr>
          <w:rStyle w:val="azawijal"/>
          <w:rFonts w:cs="Times New Roman"/>
          <w:rtl/>
        </w:rPr>
        <w:t>8</w:t>
      </w:r>
      <w:r>
        <w:rPr>
          <w:rtl/>
        </w:rPr>
        <w:t xml:space="preserve"> عنهم: ﴿ وَأَقْسَمُواْ بِاللهِ جَهْدَ أَيْمَانِهِمْ لَا يَبْعَثُ اللهُ مَن يَّمُوتُ ﴾ </w:t>
      </w:r>
      <w:r>
        <w:rPr>
          <w:rStyle w:val="CharacterStyle11"/>
          <w:rtl/>
        </w:rPr>
        <w:t>[سورة النحل: 38]</w:t>
      </w:r>
      <w:r>
        <w:rPr>
          <w:rtl/>
        </w:rPr>
        <w:t xml:space="preserve"> وهذا أنسب بأنَّ اليوم يوم القيامة، أو الزوال عن الدنيا بالموت، علموا أنَّهم يموتون لكن يقولون بطرا: لا نموت، أو حالهم حال من يعتقد أنَّه لا يموت، إذ أملوا بعيدا وبنوا مشيدا ﴿ يَحْسِبُ أَنَّ مَالَهُ</w:t>
      </w:r>
      <w:r>
        <w:rPr>
          <w:rStyle w:val="wawsmall"/>
          <w:w w:val="105"/>
          <w:rtl/>
        </w:rPr>
        <w:t>وۤ</w:t>
      </w:r>
      <w:r>
        <w:rPr>
          <w:rtl/>
        </w:rPr>
        <w:t xml:space="preserve"> أَخْلدَهُ ﴾ </w:t>
      </w:r>
      <w:r>
        <w:rPr>
          <w:rStyle w:val="CharacterStyle11"/>
          <w:rtl/>
        </w:rPr>
        <w:t>[سورة الهمزة: 3]</w:t>
      </w:r>
      <w:r>
        <w:rPr>
          <w:rtl/>
        </w:rPr>
        <w:t>.</w:t>
      </w:r>
    </w:p>
    <w:p w:rsidR="00797B90" w:rsidRDefault="00797B90">
      <w:pPr>
        <w:pStyle w:val="textquran"/>
        <w:rPr>
          <w:rStyle w:val="bold"/>
          <w:rtl/>
        </w:rPr>
      </w:pPr>
      <w:r>
        <w:rPr>
          <w:rtl/>
        </w:rPr>
        <w:t xml:space="preserve">يقول أهل النار: ﴿ رَبَّنَآ أَمَتَّنَا اثْنَتَيْنِ... ﴾ </w:t>
      </w:r>
      <w:r>
        <w:rPr>
          <w:rStyle w:val="CharacterStyle11"/>
          <w:rtl/>
        </w:rPr>
        <w:t>[سورة غافر: 11]</w:t>
      </w:r>
      <w:r>
        <w:rPr>
          <w:rtl/>
        </w:rPr>
        <w:t xml:space="preserve"> فيجيبهم الله </w:t>
      </w:r>
      <w:r>
        <w:rPr>
          <w:rStyle w:val="azawijal"/>
          <w:rFonts w:cs="Times New Roman"/>
          <w:rtl/>
        </w:rPr>
        <w:t>8</w:t>
      </w:r>
      <w:r>
        <w:rPr>
          <w:rtl/>
        </w:rPr>
        <w:t> : ﴿ ذَ</w:t>
      </w:r>
      <w:r>
        <w:rPr>
          <w:rStyle w:val="Superscript"/>
          <w:rtl/>
        </w:rPr>
        <w:t>ا</w:t>
      </w:r>
      <w:r>
        <w:rPr>
          <w:rtl/>
        </w:rPr>
        <w:t>لِكُم بِأَنَّهُ</w:t>
      </w:r>
      <w:r>
        <w:rPr>
          <w:rStyle w:val="wawsmall"/>
          <w:w w:val="105"/>
          <w:rtl/>
        </w:rPr>
        <w:t>وۤ</w:t>
      </w:r>
      <w:r>
        <w:rPr>
          <w:rtl/>
        </w:rPr>
        <w:t xml:space="preserve"> إِذَا دُعِيَ اللهُ وَحْدَهُ... ﴾ </w:t>
      </w:r>
      <w:r>
        <w:rPr>
          <w:rStyle w:val="CharacterStyle11"/>
          <w:rtl/>
        </w:rPr>
        <w:t>[سورة غافر: 12]</w:t>
      </w:r>
      <w:r>
        <w:rPr>
          <w:rtl/>
        </w:rPr>
        <w:t xml:space="preserve">، ثُمَّ يقولون: ﴿ رَبَّنَآ أَبْصَرْنَا... ﴾ </w:t>
      </w:r>
      <w:r>
        <w:rPr>
          <w:rStyle w:val="CharacterStyle11"/>
          <w:rtl/>
        </w:rPr>
        <w:t>[سورة السجدة: 12]</w:t>
      </w:r>
      <w:r>
        <w:rPr>
          <w:rtl/>
        </w:rPr>
        <w:t>، فيجيبهم </w:t>
      </w:r>
      <w:r>
        <w:rPr>
          <w:rStyle w:val="azawijal"/>
          <w:rFonts w:cs="Times New Roman"/>
          <w:rtl/>
        </w:rPr>
        <w:t>8</w:t>
      </w:r>
      <w:r>
        <w:rPr>
          <w:rtl/>
        </w:rPr>
        <w:t xml:space="preserve"> : ﴿ فَذُوقُواْ بِمَا نَسِيتُمْ... ﴾ </w:t>
      </w:r>
      <w:r>
        <w:rPr>
          <w:rStyle w:val="CharacterStyle11"/>
          <w:rtl/>
        </w:rPr>
        <w:t>[سورة السجدة: 14]</w:t>
      </w:r>
      <w:r>
        <w:rPr>
          <w:rtl/>
        </w:rPr>
        <w:t xml:space="preserve"> ثمَّ يقولون: ﴿ رَبَّنَآ أَخِّرْنَآ إِلَى</w:t>
      </w:r>
      <w:r>
        <w:rPr>
          <w:rStyle w:val="Superscriptbaseline-2"/>
          <w:rtl/>
        </w:rPr>
        <w:t>آ</w:t>
      </w:r>
      <w:r>
        <w:rPr>
          <w:rtl/>
        </w:rPr>
        <w:t xml:space="preserve"> أَجَلٍ... ﴾، فيجيبهم: ﴿ أَوَ لَمْ تَكُونُواْ أَقْسَمْتُم مِّن قَبْلُ... ﴾، ثمَّ يقولون: ﴿ رَبَّنَآ أَخْرِجْنَا نَعْمَلْ صَالِحًا... ﴾، فيجيبهم: ﴿ أَوَ لَمْ نُعَمِّرْكُمْ... ﴾ </w:t>
      </w:r>
      <w:r>
        <w:rPr>
          <w:rStyle w:val="CharacterStyle11"/>
          <w:rtl/>
        </w:rPr>
        <w:t>[سورة فاطر: 37]</w:t>
      </w:r>
      <w:r>
        <w:rPr>
          <w:rtl/>
        </w:rPr>
        <w:t xml:space="preserve">، ثمَّ يقولون: ﴿ رَبَّنَا غَلَبَتْ عَلَيْنَا شِقْوَتُنَا... ﴾ </w:t>
      </w:r>
      <w:r>
        <w:rPr>
          <w:rStyle w:val="CharacterStyle11"/>
          <w:rtl/>
        </w:rPr>
        <w:t>[سورة المؤمنون: 106]</w:t>
      </w:r>
      <w:r>
        <w:rPr>
          <w:rtl/>
        </w:rPr>
        <w:t xml:space="preserve">، فيجيبهم تبارك وتعالى: ﴿ اخْسَئُواْ فِيهَا وَلَا تُكَلِّمُونِ... ﴾ </w:t>
      </w:r>
      <w:r>
        <w:rPr>
          <w:rStyle w:val="CharacterStyle11"/>
          <w:rtl/>
        </w:rPr>
        <w:t>[سورة المؤمنون: 108]</w:t>
      </w:r>
      <w:r>
        <w:rPr>
          <w:rtl/>
        </w:rPr>
        <w:t>، فهذه خمسة أدعية وخمسة أجوبة لا جواب لهم بعدها، ولا يَتَكَلَّمُون بعدها إلَّا نباحا وزفيرا، [قلت:] وذلك الترتيب عندي والعدد لا يتعيَّنان، ولو تمَّ الأخير. أعاذنا الله الرحمن الرحيم ببركة ما هو الاسم الأعظم الذي لا يردُّ الداعي به من ذلك.</w:t>
      </w:r>
    </w:p>
    <w:p w:rsidR="00797B90" w:rsidRDefault="00797B90">
      <w:pPr>
        <w:pStyle w:val="textquran"/>
        <w:rPr>
          <w:rtl/>
        </w:rPr>
      </w:pPr>
      <w:r>
        <w:rPr>
          <w:rtl/>
        </w:rPr>
        <w:t>﴿ </w:t>
      </w:r>
      <w:r>
        <w:rPr>
          <w:rStyle w:val="bold"/>
          <w:rtl/>
        </w:rPr>
        <w:t>وَسَكَنتُمْ فِي مَسَاكِنِ الذِينَ ظَلَمُواْ أَنفُسَهُمْ</w:t>
      </w:r>
      <w:r>
        <w:rPr>
          <w:rtl/>
        </w:rPr>
        <w:t> ﴾ بالكفر والمعاصي، كعاد وثمود، وهذا يقوِّي أنَّ الناس عامٌّ لا قريش خاصَّة، لأنَّ قريشا لم يسكنوا منازل عاد وثمود، فهذه السكنى لغيرهم، والكلام على المجموع فيها لا على الجميع، اللهمَّ إِلَّا أن يقال: سكنها أوائل قريش، أو أريد بالسكنى ما يشمل مبيتهم فيها، أو نزولهم مطلقا فيها حين السفر.</w:t>
      </w:r>
    </w:p>
    <w:p w:rsidR="00797B90" w:rsidRDefault="00797B90">
      <w:pPr>
        <w:pStyle w:val="textquran"/>
        <w:rPr>
          <w:rStyle w:val="bold"/>
          <w:rtl/>
        </w:rPr>
      </w:pPr>
      <w:r>
        <w:rPr>
          <w:rtl/>
        </w:rPr>
        <w:t>والجملة معطوفة على «أَقْسَمْتُمْ»، فالاستفهام منسحب عليها، وكذا ما بعدها كأنه قيل: «ألم تكونوا سكنتم؟ ألم تكونوا تبيَّن لكم؟... ألم تكونوا ضربنا لكم الأمثال؟».</w:t>
      </w:r>
    </w:p>
    <w:p w:rsidR="00797B90" w:rsidRDefault="00797B90">
      <w:pPr>
        <w:pStyle w:val="textquran"/>
        <w:spacing w:before="181"/>
        <w:rPr>
          <w:rStyle w:val="bold"/>
          <w:rtl/>
        </w:rPr>
      </w:pPr>
      <w:r>
        <w:rPr>
          <w:rtl/>
        </w:rPr>
        <w:t>﴿ </w:t>
      </w:r>
      <w:r>
        <w:rPr>
          <w:rStyle w:val="bold"/>
          <w:rtl/>
        </w:rPr>
        <w:t>وَتَبَيَّنَ لَكُمْ كَيْفَ فَعَلْنَا بِهِمْ</w:t>
      </w:r>
      <w:r>
        <w:rPr>
          <w:rtl/>
        </w:rPr>
        <w:t> ﴾ فاعل «تَبَيَّنَ» ضمير مستتر عائد إلى الحال، أو الفعل المدلول عليه بـ «فَعَلْنَا»، فعل الله الهلاك والعذاب، وإخراب المنازل كما تشاهدونها في أسفاركم، وتسمعون في الأخبار، وقال الكوفيُّون: كيف فعلنا بهم فاعلُ «تَبَيَّنَ».</w:t>
      </w:r>
    </w:p>
    <w:p w:rsidR="00797B90" w:rsidRDefault="00797B90">
      <w:pPr>
        <w:pStyle w:val="textquran"/>
        <w:spacing w:before="181"/>
        <w:rPr>
          <w:rtl/>
        </w:rPr>
      </w:pPr>
      <w:r>
        <w:rPr>
          <w:rtl/>
        </w:rPr>
        <w:t>﴿ </w:t>
      </w:r>
      <w:r>
        <w:rPr>
          <w:rStyle w:val="bold"/>
          <w:rtl/>
        </w:rPr>
        <w:t>وَضَرَبْنَا لَكُمُ الَامْثَالَ</w:t>
      </w:r>
      <w:r>
        <w:rPr>
          <w:rtl/>
        </w:rPr>
        <w:t> ﴾ بيَّنَّا لكم في القرآن أخبارا عن الأمم السابقة شبيهة بالأمثال في الحسن والغرابة، من الجزاء على أفعال، وفي الغرابة من أفعالهم والجزاء عليها بأنواع الهلاك.</w:t>
      </w:r>
    </w:p>
    <w:p w:rsidR="00797B90" w:rsidRDefault="00797B90">
      <w:pPr>
        <w:pStyle w:val="textquran"/>
        <w:spacing w:before="181"/>
        <w:rPr>
          <w:rStyle w:val="bold"/>
          <w:rtl/>
        </w:rPr>
      </w:pPr>
      <w:r>
        <w:rPr>
          <w:rtl/>
        </w:rPr>
        <w:t>فـ «الأمثال» استعارة تصريحيَّة، شبَّه الأفعال والجزاء عليها بالأمثال المضروبة، أو بيَّنَّا لكم أمثالكم في الكفر والعقاب، وهم الأمم السابقة والأوَّل أولى.</w:t>
      </w:r>
    </w:p>
    <w:p w:rsidR="00797B90" w:rsidRDefault="00797B90">
      <w:pPr>
        <w:pStyle w:val="textquran"/>
        <w:spacing w:before="181"/>
        <w:rPr>
          <w:rStyle w:val="bold"/>
          <w:w w:val="101"/>
          <w:rtl/>
        </w:rPr>
      </w:pPr>
      <w:r>
        <w:rPr>
          <w:w w:val="101"/>
          <w:rtl/>
        </w:rPr>
        <w:t>﴿ </w:t>
      </w:r>
      <w:r>
        <w:rPr>
          <w:rStyle w:val="bold"/>
          <w:w w:val="101"/>
          <w:rtl/>
        </w:rPr>
        <w:t>وَقَدْ مَكَرُواْ مَكْرَهُمْ</w:t>
      </w:r>
      <w:r>
        <w:rPr>
          <w:w w:val="101"/>
          <w:rtl/>
        </w:rPr>
        <w:t xml:space="preserve"> ﴾ استخرجوا مكرهم من أنفسهم، ولم يبقوا منه شيئا في مضرَّة رسول الله ژ ، بالقتل أو التقييد أو الإخراج ﴿ وَإِذْ يَمْكُرُ بِكَ الذِينَ كَفَرُواْ لِيُثْبِتُوكَ أَوْ يَقْتُلُوكَ أَوْ يُخْرِجُوكَ ﴾ </w:t>
      </w:r>
      <w:r>
        <w:rPr>
          <w:rStyle w:val="CharacterStyle11"/>
          <w:w w:val="101"/>
          <w:rtl/>
        </w:rPr>
        <w:t>[سورة الأنفال: 30]</w:t>
      </w:r>
      <w:r>
        <w:rPr>
          <w:w w:val="101"/>
          <w:rtl/>
        </w:rPr>
        <w:t xml:space="preserve"> لإبطال الحقِّ، وإظهار الباطل، ودلَّ على استفراغ مكرهم التأكيد بالمصدر المضاف إليهم إضافة استغراق.</w:t>
      </w:r>
    </w:p>
    <w:p w:rsidR="00797B90" w:rsidRDefault="00797B90">
      <w:pPr>
        <w:pStyle w:val="textquran"/>
        <w:spacing w:before="181"/>
        <w:rPr>
          <w:rtl/>
        </w:rPr>
      </w:pPr>
      <w:r>
        <w:rPr>
          <w:rtl/>
        </w:rPr>
        <w:t>﴿ </w:t>
      </w:r>
      <w:r>
        <w:rPr>
          <w:rStyle w:val="bold"/>
          <w:rtl/>
        </w:rPr>
        <w:t>وَعِندَ اللهِ مَكْرُهُمْ</w:t>
      </w:r>
      <w:r>
        <w:rPr>
          <w:rtl/>
        </w:rPr>
        <w:t> ﴾ بالنبيء والدين معلوم، أي عند الله جزاء مكرهم، أو مكرهم عنده ومكتوب، فيجازيهم عليه، فإضافة «مكر» للهاء إضافة للفاعل كالسابق واللاحق، أو عند الله جزاء بمكره لهم، فالإضافة للمفعول، أو يمكر بهم بإبطال مكرهم.</w:t>
      </w:r>
    </w:p>
    <w:p w:rsidR="00797B90" w:rsidRDefault="00797B90">
      <w:pPr>
        <w:pStyle w:val="textquran"/>
        <w:rPr>
          <w:rtl/>
        </w:rPr>
      </w:pPr>
      <w:r>
        <w:rPr>
          <w:rtl/>
        </w:rPr>
        <w:t>والمكر في هذا متعدٍّ لتضمُّنه معنى الضرِّ أو الجزاء، أو تقدَّر الباء، أي مكر بهم. وتسمية الجزاء مكرا استعارة ومشاكلة، وقيل: المكر في ذلك كلِّه بمعنى الكفر كقوله </w:t>
      </w:r>
      <w:r>
        <w:rPr>
          <w:rStyle w:val="azawijal"/>
          <w:rFonts w:cs="Times New Roman"/>
          <w:rtl/>
        </w:rPr>
        <w:t>8</w:t>
      </w:r>
      <w:r>
        <w:rPr>
          <w:rtl/>
        </w:rPr>
        <w:t xml:space="preserve"> : ﴿ يَكَادُ السَّمَاوَاتُ يَتَفَطَّرْنَ مِنْهُ وَتَنشَقُّ الَارْضُ وَتَخِرُّ الْجِبَالُ هَدًّا اَن دَعَوْاْ لِلرَّحْمَنِ وَلَدًا ﴾ </w:t>
      </w:r>
      <w:r>
        <w:rPr>
          <w:rStyle w:val="CharacterStyle11"/>
          <w:rtl/>
        </w:rPr>
        <w:t>[سورة مريم: 90 ـ 91]</w:t>
      </w:r>
      <w:r>
        <w:rPr>
          <w:rtl/>
        </w:rPr>
        <w:t>.</w:t>
      </w:r>
    </w:p>
    <w:p w:rsidR="00797B90" w:rsidRDefault="00797B90">
      <w:pPr>
        <w:pStyle w:val="textquran"/>
        <w:rPr>
          <w:rtl/>
        </w:rPr>
      </w:pPr>
      <w:r>
        <w:rPr>
          <w:rtl/>
        </w:rPr>
        <w:t>﴿ </w:t>
      </w:r>
      <w:r>
        <w:rPr>
          <w:rStyle w:val="bold"/>
          <w:rtl/>
        </w:rPr>
        <w:t>وَإِن كَانَ مَكْرُهُمْ</w:t>
      </w:r>
      <w:r>
        <w:rPr>
          <w:rtl/>
        </w:rPr>
        <w:t> ﴾ «إن» مخفَّفة، واللام للتعليل في قوله:</w:t>
      </w:r>
      <w:r>
        <w:rPr>
          <w:rStyle w:val="bold"/>
          <w:rtl/>
        </w:rPr>
        <w:t xml:space="preserve"> </w:t>
      </w:r>
      <w:r>
        <w:rPr>
          <w:rtl/>
        </w:rPr>
        <w:t>﴿ </w:t>
      </w:r>
      <w:r>
        <w:rPr>
          <w:rStyle w:val="bold"/>
          <w:rtl/>
        </w:rPr>
        <w:t>لِتَزُولَ مِنْهُ الْجِبَالُ</w:t>
      </w:r>
      <w:r>
        <w:rPr>
          <w:rtl/>
        </w:rPr>
        <w:t> ﴾ لعظمه وشدَّته، ولكن لم تزل، أي معدًّا لإزالة الجبال المستعار لفظها للمعجزات والآيات لجامع الثبات، أي أعدُّوا مكرا عظيما لدفع الحقِّ الذي هو كالجبال، ويجوز أن يكون شرطا وَصْلِيًّا أغنى عن جوابه قوله: ﴿ وَعِندَ اللهِ مَكْرُهُمْ ﴾ أي عند الله مكرهم يجازيهم، ولو كان مكرهم عظيما معدًّا لإزالة ما هو عظيم، واللام للتعليل.</w:t>
      </w:r>
    </w:p>
    <w:p w:rsidR="00797B90" w:rsidRDefault="00797B90">
      <w:pPr>
        <w:pStyle w:val="textquran"/>
        <w:rPr>
          <w:rtl/>
        </w:rPr>
      </w:pPr>
      <w:r>
        <w:rPr>
          <w:rtl/>
        </w:rPr>
        <w:t xml:space="preserve">أو المراد: المقاربة لزوال الجبال الحقيقيَّة مبالغة بالتشبيه البليغ، بحذف أداة التشبيه، فيكون كقوله: ﴿ يَكَادُ السَّمَاوَاتُ يَتَفَطَّرْنَ مِنْهُ وَتَنشَقُّ الَارْضُ وَتَخِرُّ الْجِبَالُ ﴾ </w:t>
      </w:r>
      <w:r>
        <w:rPr>
          <w:rStyle w:val="CharacterStyle11"/>
          <w:rtl/>
        </w:rPr>
        <w:t>[سورة مريم: 90]</w:t>
      </w:r>
      <w:r>
        <w:rPr>
          <w:rtl/>
        </w:rPr>
        <w:t xml:space="preserve">؛ وقيل: نافية، واللام لام الجحود، أي وما مكرهم تزول منه الجبال، بل هو هيِّن كقوله تعالى: ﴿ وَمَا كَانَ اللهُ لِيُعَذِّبَهُمْ ﴾ </w:t>
      </w:r>
      <w:r>
        <w:rPr>
          <w:rStyle w:val="CharacterStyle11"/>
          <w:rtl/>
        </w:rPr>
        <w:t>[سورة الأنفال: 33]</w:t>
      </w:r>
      <w:r>
        <w:rPr>
          <w:rtl/>
        </w:rPr>
        <w:t xml:space="preserve"> والجبال في هذا على حقيقتها، أو مراد بها الحقُّ العظيم، وهو المعجزات والآيات.</w:t>
      </w:r>
    </w:p>
    <w:p w:rsidR="00797B90" w:rsidRDefault="00797B90">
      <w:pPr>
        <w:pStyle w:val="textquran"/>
        <w:rPr>
          <w:rtl/>
        </w:rPr>
      </w:pPr>
      <w:r>
        <w:rPr>
          <w:rtl/>
        </w:rPr>
        <w:t>﴿ </w:t>
      </w:r>
      <w:r>
        <w:rPr>
          <w:rStyle w:val="bold"/>
          <w:rtl/>
        </w:rPr>
        <w:t>فَلَا تَحْسِبَنَّ اللهَ مُخْلِفَ وَعْدِهِ رُسُلَهُ</w:t>
      </w:r>
      <w:r>
        <w:rPr>
          <w:rtl/>
        </w:rPr>
        <w:t xml:space="preserve"> ﴾ إذا تقرَّر أنَّ مكرهم مكتوب عند الله، وأنَّه مجازيهم عليه، وأنَّ مكرهم لا يزول به ما هو كالجبال، وهو دين الله ﴿ فَلَا تَحْسِبَنَّ اللهَ مُخْلِفَ وَعْدِهِ رُسُلَهُ ﴾ وأنت من رسله فلا يخلف وعدك بالنصر ﴿ إِنَّا لَنَنصُرُ رُسُلَنَا ﴾ </w:t>
      </w:r>
      <w:r>
        <w:rPr>
          <w:rStyle w:val="CharacterStyle11"/>
          <w:rtl/>
        </w:rPr>
        <w:t>[سورة غافر: 51]</w:t>
      </w:r>
      <w:r>
        <w:rPr>
          <w:rtl/>
        </w:rPr>
        <w:t xml:space="preserve">، ﴿ كَتَبَ اللهُ لأَغْلِبَنَّ أَنَاْ وَرُسُلِيَ ﴾ </w:t>
      </w:r>
      <w:r>
        <w:rPr>
          <w:rStyle w:val="CharacterStyle11"/>
          <w:rtl/>
        </w:rPr>
        <w:t>[سورة المجادلة: 21]</w:t>
      </w:r>
      <w:r>
        <w:rPr>
          <w:rtl/>
        </w:rPr>
        <w:t xml:space="preserve">. و«وَعْدِهِ» مفعول ثان قدِّم الوعد وأضيف إليه «مُخْلِفَ» تخفيفا، وإنَّما قدِّم على طريق الاعتناء به، وأنَّه المقصود بالإفادة، كما قدَّم «شركاء» على «الجن» في قوله: ﴿ وَجَعَلُواْ للهِ شُرَكَآءَ الْجِنَّ ﴾ </w:t>
      </w:r>
      <w:r>
        <w:rPr>
          <w:rStyle w:val="CharacterStyle11"/>
          <w:rtl/>
        </w:rPr>
        <w:t>[سورة الأنعام: 100]</w:t>
      </w:r>
      <w:r>
        <w:rPr>
          <w:rtl/>
        </w:rPr>
        <w:t xml:space="preserve"> لأنَّ الاعتناء بذمِّ الإشراك أقوى من ذمِّ من يجعلونه شريكا، وأَدْخَلُ في القصد بالإفادة، كذلك نفي خلف الوعد أدْخلُ في القصد من كون المخلف رسله، لأنَّ عدم خلفه نفي لصفة الذمِّ عنه فهو أحقُّ مطلقا، فيتفرَّع أنَّه في حقِّ الرسل أولى من غيرهم، والمفعول الأوَّل في غير باب ظنَّ هو الذي هو فاعل في المعنى، والرسل يأخذون الوعد فهم المفعول الأوَّل، وأولى من هذا أنَّ الأوَّل هو الوعد لأنَّه الفاعل لأنَّه المتخلِّف.</w:t>
      </w:r>
    </w:p>
    <w:p w:rsidR="00797B90" w:rsidRDefault="00797B90">
      <w:pPr>
        <w:pStyle w:val="textquran"/>
        <w:spacing w:before="170"/>
        <w:rPr>
          <w:rStyle w:val="bold"/>
          <w:rtl/>
        </w:rPr>
      </w:pPr>
      <w:r>
        <w:rPr>
          <w:rtl/>
        </w:rPr>
        <w:t>﴿ </w:t>
      </w:r>
      <w:r>
        <w:rPr>
          <w:rStyle w:val="bold"/>
          <w:rtl/>
        </w:rPr>
        <w:t>إِنَّ اللهَ عَزِيزٌ</w:t>
      </w:r>
      <w:r>
        <w:rPr>
          <w:rtl/>
        </w:rPr>
        <w:t> ﴾ غالب لا يَغلبه مكر ماكر، ولا يُدفع عمَّا أراد</w:t>
      </w:r>
      <w:r>
        <w:rPr>
          <w:rStyle w:val="bold"/>
          <w:rtl/>
        </w:rPr>
        <w:t xml:space="preserve"> </w:t>
      </w:r>
      <w:r>
        <w:rPr>
          <w:rtl/>
        </w:rPr>
        <w:t>﴿ </w:t>
      </w:r>
      <w:r>
        <w:rPr>
          <w:rStyle w:val="bold"/>
          <w:rtl/>
        </w:rPr>
        <w:t>ذُو انتِقَامٍ</w:t>
      </w:r>
      <w:r>
        <w:rPr>
          <w:rtl/>
        </w:rPr>
        <w:t> ﴾ من أعدائه الظالمين لأوليائه المظلومين.</w:t>
      </w:r>
    </w:p>
    <w:p w:rsidR="00797B90" w:rsidRDefault="00797B90">
      <w:pPr>
        <w:pStyle w:val="textquran"/>
        <w:spacing w:before="170"/>
        <w:rPr>
          <w:rtl/>
        </w:rPr>
      </w:pPr>
      <w:r>
        <w:rPr>
          <w:rtl/>
        </w:rPr>
        <w:t>﴿ </w:t>
      </w:r>
      <w:r>
        <w:rPr>
          <w:rStyle w:val="bold"/>
          <w:rtl/>
        </w:rPr>
        <w:t>يَوْمَ تُبَدَّلُ الَارْضُ غَيْرَ الَارْضِ وَالسَّمَاوَاتُ</w:t>
      </w:r>
      <w:r>
        <w:rPr>
          <w:rtl/>
        </w:rPr>
        <w:t> ﴾ اذكر يوم، أو هو ظرف متعلِّق بـ «انتِقَامٍ» أو بدل من «يَوْمَ» المتقدِّم، أو متعلِّقٌ بـ «مُخْلِفَ»، و«تُبَدَّلُ» متعدٍّ لاثنين، أي تصير هذه الأرض غيرها، تزال وتجعل مكانها أرضا من فضَّة فيكون التبديل من تحت الأرجل، فلا يقال: أين يكون الناس؟.</w:t>
      </w:r>
    </w:p>
    <w:p w:rsidR="00797B90" w:rsidRDefault="00797B90">
      <w:pPr>
        <w:pStyle w:val="textquran"/>
        <w:spacing w:before="170"/>
        <w:rPr>
          <w:rtl/>
        </w:rPr>
      </w:pPr>
      <w:r>
        <w:rPr>
          <w:rtl/>
        </w:rPr>
        <w:t xml:space="preserve">والسماوات غير السماوات فحذف تذهب، ويجعل في موضعهنَّ سماوات من ذهب كما روي ذلك عن عليٍّ، وروي عن ابن مسعود وأنس: يحشر الناس على أرض بيضاء لم يعص الله عليها، كما تقول: بدِّلت الدنانير بالدراهم، فذلك تبديل ذات، ومنه: ﴿ بَدَّلْنَاهُمْ جُلُودًا غَيْرَهَا ﴾ </w:t>
      </w:r>
      <w:r>
        <w:rPr>
          <w:rStyle w:val="CharacterStyle11"/>
          <w:rtl/>
        </w:rPr>
        <w:t>[سورة النساء: 56]</w:t>
      </w:r>
      <w:r>
        <w:rPr>
          <w:rtl/>
        </w:rPr>
        <w:t>، ويجوز أن يراد تبديل الصفة كما قال ژ : «</w:t>
      </w:r>
      <w:r>
        <w:rPr>
          <w:rStyle w:val="bold"/>
          <w:rtl/>
        </w:rPr>
        <w:t>تبدَّل الأرض غير الأرض، تمدُّ مدَّ الأديم العكاظي، لا ترى فيها عوجا ولا أمتا»</w:t>
      </w:r>
      <w:r>
        <w:rPr>
          <w:color w:val="00C100"/>
          <w:vertAlign w:val="superscript"/>
          <w:rtl/>
        </w:rPr>
        <w:footnoteReference w:id="153"/>
      </w:r>
      <w:r>
        <w:rPr>
          <w:rtl/>
        </w:rPr>
        <w:t xml:space="preserve">، وذلك أن تندكَّ الجبال، وتزال الأشجار وتسوَّى، وأما السماوات فتكوَّر شمسها وقمرها، وتتناثر نجومها، وكونها تارة ﴿ كَالْمُهْلِ ﴾ </w:t>
      </w:r>
      <w:r>
        <w:rPr>
          <w:rStyle w:val="CharacterStyle11"/>
          <w:rtl/>
        </w:rPr>
        <w:t>[سورة المعارج: 8]</w:t>
      </w:r>
      <w:r>
        <w:rPr>
          <w:rtl/>
        </w:rPr>
        <w:t xml:space="preserve">، وتارة ﴿ كَالدِّهَانِ ﴾ </w:t>
      </w:r>
      <w:r>
        <w:rPr>
          <w:rStyle w:val="CharacterStyle11"/>
          <w:rtl/>
        </w:rPr>
        <w:t>[سورة الرحمن: 37]</w:t>
      </w:r>
      <w:r>
        <w:rPr>
          <w:rtl/>
        </w:rPr>
        <w:t>.</w:t>
      </w:r>
    </w:p>
    <w:p w:rsidR="00797B90" w:rsidRDefault="00797B90">
      <w:pPr>
        <w:pStyle w:val="textquran"/>
        <w:rPr>
          <w:rtl/>
        </w:rPr>
      </w:pPr>
      <w:r>
        <w:rPr>
          <w:rtl/>
        </w:rPr>
        <w:t>﴿ </w:t>
      </w:r>
      <w:r>
        <w:rPr>
          <w:rStyle w:val="bold"/>
          <w:rtl/>
        </w:rPr>
        <w:t>وَبَرَزُواْ</w:t>
      </w:r>
      <w:r>
        <w:rPr>
          <w:rtl/>
        </w:rPr>
        <w:t> ﴾ ظهروا من قبورهم، أي ويبرزون للجزاء على أعمالهم، والعطف على «تُبَدَّلُ» ولتحقُّقه قال: ﴿ بَرَزُوا ﴾ بالفعل الماضي. ﴿ </w:t>
      </w:r>
      <w:r>
        <w:rPr>
          <w:rStyle w:val="bold"/>
          <w:rtl/>
        </w:rPr>
        <w:t>للهِ</w:t>
      </w:r>
      <w:r>
        <w:rPr>
          <w:rtl/>
        </w:rPr>
        <w:t> ﴾ لأجل جزاء الله</w:t>
      </w:r>
      <w:r>
        <w:rPr>
          <w:rStyle w:val="bold"/>
          <w:rtl/>
        </w:rPr>
        <w:t>ِ</w:t>
      </w:r>
      <w:r>
        <w:rPr>
          <w:rtl/>
        </w:rPr>
        <w:t>، لا لله، لأنَّه لم يخفوا عنه في قبورهم</w:t>
      </w:r>
      <w:r>
        <w:rPr>
          <w:rStyle w:val="bold"/>
          <w:rtl/>
        </w:rPr>
        <w:t xml:space="preserve"> </w:t>
      </w:r>
      <w:r>
        <w:rPr>
          <w:rtl/>
        </w:rPr>
        <w:t>﴿ </w:t>
      </w:r>
      <w:r>
        <w:rPr>
          <w:rStyle w:val="bold"/>
          <w:rtl/>
        </w:rPr>
        <w:t>الْوَ</w:t>
      </w:r>
      <w:r>
        <w:rPr>
          <w:rStyle w:val="Superscript"/>
          <w:rFonts w:ascii="spglamiss2014-Bold" w:cs="spglamiss2014-Bold"/>
          <w:b/>
          <w:bCs/>
          <w:rtl/>
        </w:rPr>
        <w:t>ا</w:t>
      </w:r>
      <w:r>
        <w:rPr>
          <w:rStyle w:val="bold"/>
          <w:rtl/>
        </w:rPr>
        <w:t>حِدِ القَهَّارِ</w:t>
      </w:r>
      <w:r>
        <w:rPr>
          <w:rtl/>
        </w:rPr>
        <w:t> ﴾ فالأمر أشدُّ ما يكون لأنَّه إذا كان الأمر لواحد غالب قهَّار ولا سيما من لا تبدو له البدوات لا يطمع أحد في خلاف ذلك الأمر، ولا يستغيث بغيره، وهو لا يخلف الوعيد.</w:t>
      </w:r>
    </w:p>
    <w:p w:rsidR="00797B90" w:rsidRDefault="00797B90">
      <w:pPr>
        <w:pStyle w:val="textquran"/>
        <w:spacing w:before="179"/>
        <w:rPr>
          <w:rStyle w:val="bold"/>
          <w:rtl/>
        </w:rPr>
      </w:pPr>
      <w:r>
        <w:rPr>
          <w:rtl/>
        </w:rPr>
        <w:t xml:space="preserve">ولو كان له شريك فيه لاختلفا فيضعف فيطمع، وكذا لو كان غير غالب، ولو كان تبدو له لرجع عنه لخوف أو لعاقبة أمر أو لرقَّة، </w:t>
      </w:r>
      <w:r>
        <w:rPr>
          <w:rStyle w:val="bold"/>
          <w:rtl/>
        </w:rPr>
        <w:t>تعالى الله عن ذلك، ولا مغيث سواه</w:t>
      </w:r>
      <w:r>
        <w:rPr>
          <w:rtl/>
        </w:rPr>
        <w:t xml:space="preserve"> ﴿ لِمَنِ الْمُلْكُ الْيَوْمَ للهِ الْوَاحِدِ القَهَّارِ ﴾ </w:t>
      </w:r>
      <w:r>
        <w:rPr>
          <w:rStyle w:val="CharacterStyle11"/>
          <w:rtl/>
        </w:rPr>
        <w:t>[سورة غافر: 16]</w:t>
      </w:r>
      <w:r>
        <w:rPr>
          <w:rStyle w:val="bold"/>
          <w:rtl/>
        </w:rPr>
        <w:t xml:space="preserve">. </w:t>
      </w:r>
      <w:r>
        <w:rPr>
          <w:rtl/>
        </w:rPr>
        <w:t>﴿ </w:t>
      </w:r>
      <w:r>
        <w:rPr>
          <w:rStyle w:val="bold"/>
          <w:rtl/>
        </w:rPr>
        <w:t>وَتَرَى الْمُجْرِمِينَ يَوْمَئِذٍ مُّقَرَّنِينَ فِي الَاصْفَادِ</w:t>
      </w:r>
      <w:r>
        <w:rPr>
          <w:rtl/>
        </w:rPr>
        <w:t> ﴾ يا محمَّد أو يا من يصلح لأن يَرى، وهو للاستقبال، وهو أولى من أن يقال: للحال استحضارا لحال المجرمين كأنَّه يشاهدها الآن، لعدم تبادر ذلك، مع أنَّ الأصل في القصَّة الاستقبال لأنَّها مستقبلة. والعطف على «تُبَدَّلُ».</w:t>
      </w:r>
    </w:p>
    <w:p w:rsidR="00797B90" w:rsidRDefault="00797B90">
      <w:pPr>
        <w:pStyle w:val="textquran"/>
        <w:spacing w:before="179"/>
        <w:rPr>
          <w:rtl/>
        </w:rPr>
      </w:pPr>
      <w:r>
        <w:rPr>
          <w:rtl/>
        </w:rPr>
        <w:t>ومقتضى الظاهر: «وتراهم»، على أنَّ واو «بَرَزُواْ» لِلكُفَّارِ فوضع الظاهر موضع الواو تصريحا بموجب التقرين في الأصفاد وما بعده، وهو الإجرام.</w:t>
      </w:r>
    </w:p>
    <w:p w:rsidR="00797B90" w:rsidRDefault="00797B90">
      <w:pPr>
        <w:pStyle w:val="textquran"/>
        <w:spacing w:before="179"/>
        <w:rPr>
          <w:rtl/>
        </w:rPr>
      </w:pPr>
      <w:r>
        <w:rPr>
          <w:rtl/>
        </w:rPr>
        <w:t>وإن رددنا واو «بَرَزُواْ» للناس كلِّهم فالظاهر في محلِّه، و﴿ يَوْمَئِذٍ ﴾ بمعنى إذ برزوا كأنَّه واقع لتحقُّقه، أو إذ يبرزون استعمالا لـ «إذ» في الاستقبال مجازا.</w:t>
      </w:r>
    </w:p>
    <w:p w:rsidR="00797B90" w:rsidRDefault="00797B90">
      <w:pPr>
        <w:pStyle w:val="textquran"/>
        <w:spacing w:before="179"/>
        <w:rPr>
          <w:rtl/>
        </w:rPr>
      </w:pPr>
      <w:r>
        <w:rPr>
          <w:rtl/>
        </w:rPr>
        <w:t xml:space="preserve">والصَّفَدُ بفتحتين: ما يربط به اليدان، أو مع الرجلين، أو مع العنق، يقرن كلُّ كافر مع شيطانه أو مع من شاركه في الاعتقاد الزائغ، أو العمل، ﴿ وَإِذَا النُّفُوسُ زُوِّجَتْ ﴾ </w:t>
      </w:r>
      <w:r>
        <w:rPr>
          <w:rStyle w:val="CharacterStyle11"/>
          <w:rtl/>
        </w:rPr>
        <w:t>[سورة التكوير: 7]</w:t>
      </w:r>
      <w:r>
        <w:rPr>
          <w:rtl/>
        </w:rPr>
        <w:t xml:space="preserve"> أو مع ما اكتسب من العقائد الزائغة والعمل، أو قرنت أيديهم وأرجلهم وأيديهم وأعناقهم، أو ذلك كلُّه.</w:t>
      </w:r>
    </w:p>
    <w:p w:rsidR="00797B90" w:rsidRDefault="00797B90">
      <w:pPr>
        <w:pStyle w:val="textquran"/>
        <w:spacing w:before="179"/>
        <w:rPr>
          <w:rtl/>
        </w:rPr>
      </w:pPr>
      <w:r>
        <w:rPr>
          <w:rtl/>
        </w:rPr>
        <w:t xml:space="preserve">والإسناد على هذا وعلى الأوَّل مجاز، لأنَّ الأصل أن يقرن مع غيره لا في نفسه، وشدِّد للمبالغة كمًّا لكثرة المقرونين، وكيفًا للتضييق في القرن، و«فِي الَاصْفَادِ» متعلِّق بـ «مُقَرَّنِينَ»، لأنَّهم أدخلوا في القيود والأغلال بربطهم بها، أو حال من ضمير «مُقَرَّنِين»، أو حال ثان لـ «المُجْرِمِينَ» ويدلُّ للأوَّل قوله تعالى: ﴿ ثُمَّ فِي سِلْسِلَةٍ ذَرْعُهَا سَبْعُونَ ذِرَاعًا فَاسْلُكُوهُ ﴾ </w:t>
      </w:r>
      <w:r>
        <w:rPr>
          <w:rStyle w:val="CharacterStyle11"/>
          <w:rtl/>
        </w:rPr>
        <w:t>[سورة الحاقَّة: 32]</w:t>
      </w:r>
      <w:r>
        <w:rPr>
          <w:rtl/>
        </w:rPr>
        <w:t>.</w:t>
      </w:r>
    </w:p>
    <w:p w:rsidR="00797B90" w:rsidRDefault="00797B90">
      <w:pPr>
        <w:pStyle w:val="textquran"/>
        <w:spacing w:before="113"/>
        <w:rPr>
          <w:rStyle w:val="bold"/>
          <w:rtl/>
        </w:rPr>
      </w:pPr>
      <w:r>
        <w:rPr>
          <w:rtl/>
        </w:rPr>
        <w:t>﴿ </w:t>
      </w:r>
      <w:r>
        <w:rPr>
          <w:rStyle w:val="bold"/>
          <w:rtl/>
        </w:rPr>
        <w:t>سَرَابِيلُهُم</w:t>
      </w:r>
      <w:r>
        <w:rPr>
          <w:rtl/>
        </w:rPr>
        <w:t> ﴾ جمع سربال وهو اللباس</w:t>
      </w:r>
      <w:r>
        <w:rPr>
          <w:rStyle w:val="bold"/>
          <w:rtl/>
        </w:rPr>
        <w:t xml:space="preserve"> </w:t>
      </w:r>
      <w:r>
        <w:rPr>
          <w:rtl/>
        </w:rPr>
        <w:t>﴿ </w:t>
      </w:r>
      <w:r>
        <w:rPr>
          <w:rStyle w:val="bold"/>
          <w:rtl/>
        </w:rPr>
        <w:t>مِّن قَطِرَانٍ</w:t>
      </w:r>
      <w:r>
        <w:rPr>
          <w:rtl/>
        </w:rPr>
        <w:t> ﴾ الجملة مستأنفة، أو حال مِمَّا ذكر، أو من المستكن في «فِي الَاصْفَادِ» إذا جعل حالا. يطلون بالقطران حتَّى كأنَّه لباس لهم لسواده، ونتنه ولدغه، وإسراع النار فيه، وهو أشدُّ ريحا من قطران الدنيا ولدغا ولونا واشتعالا.</w:t>
      </w:r>
    </w:p>
    <w:p w:rsidR="00797B90" w:rsidRDefault="00797B90">
      <w:pPr>
        <w:pStyle w:val="textquran"/>
        <w:spacing w:before="113"/>
        <w:rPr>
          <w:rtl/>
        </w:rPr>
      </w:pPr>
      <w:r>
        <w:rPr>
          <w:rtl/>
        </w:rPr>
        <w:t>﴿ </w:t>
      </w:r>
      <w:r>
        <w:rPr>
          <w:rStyle w:val="bold"/>
          <w:rtl/>
        </w:rPr>
        <w:t>وَتَغْشَى</w:t>
      </w:r>
      <w:r>
        <w:rPr>
          <w:rFonts w:ascii="spglamiss2014-Bold" w:cs="spglamiss2014-Bold"/>
          <w:b/>
          <w:bCs/>
          <w:rtl/>
        </w:rPr>
        <w:t>ٰ</w:t>
      </w:r>
      <w:r>
        <w:rPr>
          <w:rStyle w:val="bold"/>
          <w:rtl/>
        </w:rPr>
        <w:t xml:space="preserve"> وُجُوهَهُمُ النَّارُ</w:t>
      </w:r>
      <w:r>
        <w:rPr>
          <w:rtl/>
        </w:rPr>
        <w:t xml:space="preserve"> ﴾ وقلوبهم، ولا سيما غيرها، وخصَّ الوجه بالذكر لأنَّه أعزُّ عضو يظهر، كقوله تعالى: ﴿ يَوْمَ يُسْحَبُونَ فِي النَّارِ عَلَى وُجُوهِهِمْ ﴾ </w:t>
      </w:r>
      <w:r>
        <w:rPr>
          <w:rStyle w:val="CharacterStyle11"/>
          <w:rtl/>
        </w:rPr>
        <w:t>[سورة القمر: 48]</w:t>
      </w:r>
      <w:r>
        <w:rPr>
          <w:rtl/>
        </w:rPr>
        <w:t xml:space="preserve">، وقوله: ﴿ أَفَمَنْ يَّتَّقِي بِوَجْهِهِ سُوءَ الْعَذَابِ ﴾ </w:t>
      </w:r>
      <w:r>
        <w:rPr>
          <w:rStyle w:val="CharacterStyle11"/>
          <w:rtl/>
        </w:rPr>
        <w:t>[سورة الزمر: 24]</w:t>
      </w:r>
      <w:r>
        <w:rPr>
          <w:rtl/>
        </w:rPr>
        <w:t>، ولأنَّه لم يسجد به لله </w:t>
      </w:r>
      <w:r>
        <w:rPr>
          <w:rStyle w:val="azawijal"/>
          <w:rFonts w:cs="Times New Roman"/>
          <w:rtl/>
        </w:rPr>
        <w:t>8</w:t>
      </w:r>
      <w:r>
        <w:rPr>
          <w:rtl/>
        </w:rPr>
        <w:t> ، ولم يستعمل ما فيه من العينين والأنف والأذن واللسان في الحقِّ، ولا تدبَّروا بها في دين الله ودلائله وفيم خلقت، كما تطَّلع على الأفئدة لتضمُّنها العقائد الزائغة، ونية الشرِّ، ولجهلها.</w:t>
      </w:r>
    </w:p>
    <w:p w:rsidR="00797B90" w:rsidRDefault="00797B90">
      <w:pPr>
        <w:pStyle w:val="textquran"/>
        <w:spacing w:before="113"/>
        <w:rPr>
          <w:rtl/>
        </w:rPr>
      </w:pPr>
      <w:r>
        <w:rPr>
          <w:rtl/>
        </w:rPr>
        <w:t>﴿ </w:t>
      </w:r>
      <w:r>
        <w:rPr>
          <w:rStyle w:val="bold"/>
          <w:rtl/>
        </w:rPr>
        <w:t>لِيَجْزِيَ اللهُ كُلَّ نَفْسٍ</w:t>
      </w:r>
      <w:r>
        <w:rPr>
          <w:rtl/>
        </w:rPr>
        <w:t> ﴾ مجرمة</w:t>
      </w:r>
      <w:r>
        <w:rPr>
          <w:rStyle w:val="bold"/>
          <w:rtl/>
        </w:rPr>
        <w:t xml:space="preserve"> </w:t>
      </w:r>
      <w:r>
        <w:rPr>
          <w:rtl/>
        </w:rPr>
        <w:t>﴿ </w:t>
      </w:r>
      <w:r>
        <w:rPr>
          <w:rStyle w:val="bold"/>
          <w:rtl/>
        </w:rPr>
        <w:t>مَّا كَسَبَتِ</w:t>
      </w:r>
      <w:r>
        <w:rPr>
          <w:rtl/>
        </w:rPr>
        <w:t> ﴾ متعلِّق بـ «بَرَزُوا»، أو بمحذوف، أي فعل الله بهم ذلك ليجزي الله كلَّ نفس ما كسبت من السوء، على حذف مضاف، أي عقاب ما كسبت، أو ما كسبت هو العقاب، سمَّاه باسم سببه وملزومه، وإن فسَّرنا ﴿ كُلَّ نَفْسٍ ﴾ بالمجرمة والمطيعة اعتبرنا أنَّ تعذيب المجرمين لاعتقادهم وعملهم يستلزم إثابة المطيعين لاعتقادهم وعملهم، وكذا إذا رددنا واو «بَرَزُوا» للمجرمين، وأمَّا إذا رددناها للناس كلِّهم وعلَّقنا «لِيَجْزِيَ» به فلا إشكال في عموم كلِّ نفس للمؤمنة والكافرة، والجزاء للثواب والعقاب.</w:t>
      </w:r>
    </w:p>
    <w:p w:rsidR="00797B90" w:rsidRDefault="00797B90">
      <w:pPr>
        <w:pStyle w:val="textquran"/>
        <w:spacing w:before="113"/>
        <w:rPr>
          <w:rtl/>
        </w:rPr>
      </w:pPr>
      <w:r>
        <w:rPr>
          <w:rtl/>
        </w:rPr>
        <w:t>﴿ </w:t>
      </w:r>
      <w:r>
        <w:rPr>
          <w:rStyle w:val="bold"/>
          <w:rtl/>
        </w:rPr>
        <w:t>اِنَّ اللهَ سَرِيعُ الْحِسَابِ</w:t>
      </w:r>
      <w:r>
        <w:rPr>
          <w:rtl/>
        </w:rPr>
        <w:t> ﴾ قريب الحساب، كأنَّه حاضر، أو لا يصعب عليه لأنَّه لا يشغله حساب عن حساب، يحاسب الخلق في أقلَّ من لحظة، وورد حديث: في قدر حلب شاة</w:t>
      </w:r>
      <w:r>
        <w:rPr>
          <w:color w:val="00C100"/>
          <w:vertAlign w:val="superscript"/>
          <w:rtl/>
        </w:rPr>
        <w:footnoteReference w:id="154"/>
      </w:r>
      <w:r>
        <w:rPr>
          <w:rtl/>
        </w:rPr>
        <w:t>، وورد حديث: في نصف يوم من أَيَّام الدنيا</w:t>
      </w:r>
      <w:r>
        <w:rPr>
          <w:color w:val="00C100"/>
          <w:vertAlign w:val="superscript"/>
          <w:rtl/>
        </w:rPr>
        <w:footnoteReference w:id="155"/>
      </w:r>
      <w:r>
        <w:rPr>
          <w:rtl/>
        </w:rPr>
        <w:t>، تمثيل أو حقيقة أراد الله ذلك ولو شاء لكان في أقلَّ.</w:t>
      </w:r>
    </w:p>
    <w:p w:rsidR="00797B90" w:rsidRDefault="00797B90">
      <w:pPr>
        <w:pStyle w:val="textquran"/>
        <w:rPr>
          <w:rtl/>
        </w:rPr>
      </w:pPr>
      <w:r>
        <w:rPr>
          <w:rtl/>
        </w:rPr>
        <w:t>﴿ </w:t>
      </w:r>
      <w:r>
        <w:rPr>
          <w:rStyle w:val="bold"/>
          <w:rtl/>
        </w:rPr>
        <w:t>هَذَا</w:t>
      </w:r>
      <w:r>
        <w:rPr>
          <w:rtl/>
        </w:rPr>
        <w:t> ﴾ مضمون ما ذكره من قوله: ﴿ ولَا تَحْسِبَنَّ... ﴾ إلى هنا، أو القرآن هكذا، أو القرآن الذي هو هذه السورة، فإنَّ بعض القرآن قرآن، أو ما فيه أو فيها من العظة والتذكير</w:t>
      </w:r>
      <w:r>
        <w:rPr>
          <w:rStyle w:val="bold"/>
          <w:rtl/>
        </w:rPr>
        <w:t xml:space="preserve"> </w:t>
      </w:r>
      <w:r>
        <w:rPr>
          <w:rtl/>
        </w:rPr>
        <w:t>﴿ </w:t>
      </w:r>
      <w:r>
        <w:rPr>
          <w:rStyle w:val="bold"/>
          <w:rtl/>
        </w:rPr>
        <w:t>بَلَاغٌ لِّلنَّاسِ</w:t>
      </w:r>
      <w:r>
        <w:rPr>
          <w:rtl/>
        </w:rPr>
        <w:t> ﴾ هو ما فيه كفاية في الترهيب والترغيب، أو كأنَّه هذا مبلغ لهم إلى الخير إن عملوا به، فيكون بمعنى الوصف</w:t>
      </w:r>
      <w:r>
        <w:rPr>
          <w:rStyle w:val="bold"/>
          <w:rtl/>
        </w:rPr>
        <w:t xml:space="preserve"> </w:t>
      </w:r>
      <w:r>
        <w:rPr>
          <w:rtl/>
        </w:rPr>
        <w:t>﴿ </w:t>
      </w:r>
      <w:r>
        <w:rPr>
          <w:rStyle w:val="bold"/>
          <w:rtl/>
        </w:rPr>
        <w:t>وَلِيُنذَرُوا بِهِ</w:t>
      </w:r>
      <w:r>
        <w:rPr>
          <w:rtl/>
        </w:rPr>
        <w:t> ﴾ عطف على محذوف، أي أنزلناه ليبشَّروا به ولينذروا به، أو لينصحوا ولينذروا</w:t>
      </w:r>
      <w:r>
        <w:rPr>
          <w:rStyle w:val="bold"/>
          <w:rtl/>
        </w:rPr>
        <w:t xml:space="preserve"> </w:t>
      </w:r>
      <w:r>
        <w:rPr>
          <w:rtl/>
        </w:rPr>
        <w:t>﴿ </w:t>
      </w:r>
      <w:r>
        <w:rPr>
          <w:rStyle w:val="bold"/>
          <w:rtl/>
        </w:rPr>
        <w:t>وَلِيَعْلَمُواْ</w:t>
      </w:r>
      <w:r>
        <w:rPr>
          <w:rtl/>
        </w:rPr>
        <w:t> ﴾ بالتدبُّر فيه، وفي سائر الدلائل ﴿ </w:t>
      </w:r>
      <w:r>
        <w:rPr>
          <w:rStyle w:val="bold"/>
          <w:rtl/>
        </w:rPr>
        <w:t>أَنَّمَا هُوَ</w:t>
      </w:r>
      <w:r>
        <w:rPr>
          <w:rtl/>
        </w:rPr>
        <w:t> ﴾ أي الله</w:t>
      </w:r>
      <w:r>
        <w:rPr>
          <w:rStyle w:val="bold"/>
          <w:rtl/>
        </w:rPr>
        <w:t xml:space="preserve"> </w:t>
      </w:r>
      <w:r>
        <w:rPr>
          <w:rtl/>
        </w:rPr>
        <w:t>﴿ </w:t>
      </w:r>
      <w:r>
        <w:rPr>
          <w:rStyle w:val="bold"/>
          <w:rtl/>
        </w:rPr>
        <w:t>إِلَهٌ وَ</w:t>
      </w:r>
      <w:r>
        <w:rPr>
          <w:rStyle w:val="Superscript"/>
          <w:rFonts w:ascii="spglamiss2014-Bold" w:cs="spglamiss2014-Bold"/>
          <w:b/>
          <w:bCs/>
          <w:rtl/>
        </w:rPr>
        <w:t>ا</w:t>
      </w:r>
      <w:r>
        <w:rPr>
          <w:rStyle w:val="bold"/>
          <w:rtl/>
        </w:rPr>
        <w:t>حِدٌ</w:t>
      </w:r>
      <w:r>
        <w:rPr>
          <w:rtl/>
        </w:rPr>
        <w:t> ﴾</w:t>
      </w:r>
      <w:r>
        <w:rPr>
          <w:rStyle w:val="bold"/>
          <w:rtl/>
        </w:rPr>
        <w:t xml:space="preserve"> </w:t>
      </w:r>
      <w:r>
        <w:rPr>
          <w:rtl/>
        </w:rPr>
        <w:t>فلا يعبد سواه</w:t>
      </w:r>
      <w:r>
        <w:rPr>
          <w:rStyle w:val="bold"/>
          <w:rtl/>
        </w:rPr>
        <w:t xml:space="preserve"> </w:t>
      </w:r>
      <w:r>
        <w:rPr>
          <w:rtl/>
        </w:rPr>
        <w:t>﴿ </w:t>
      </w:r>
      <w:r>
        <w:rPr>
          <w:rStyle w:val="bold"/>
          <w:rtl/>
        </w:rPr>
        <w:t>وَلِيَذَّكَّرَ</w:t>
      </w:r>
      <w:r>
        <w:rPr>
          <w:rtl/>
        </w:rPr>
        <w:t> ﴾ يتذكَّر</w:t>
      </w:r>
      <w:r>
        <w:rPr>
          <w:rStyle w:val="bold"/>
          <w:rtl/>
        </w:rPr>
        <w:t xml:space="preserve"> </w:t>
      </w:r>
      <w:r>
        <w:rPr>
          <w:rtl/>
        </w:rPr>
        <w:t>﴿ </w:t>
      </w:r>
      <w:r>
        <w:rPr>
          <w:rStyle w:val="bold"/>
          <w:rtl/>
        </w:rPr>
        <w:t>أُوْلُواْ الَالْبَابِ</w:t>
      </w:r>
      <w:r>
        <w:rPr>
          <w:rtl/>
        </w:rPr>
        <w:t> ﴾</w:t>
      </w:r>
      <w:r>
        <w:rPr>
          <w:rStyle w:val="bold"/>
          <w:rtl/>
        </w:rPr>
        <w:t xml:space="preserve"> </w:t>
      </w:r>
      <w:r>
        <w:rPr>
          <w:rtl/>
        </w:rPr>
        <w:t>فيجعلوا لأنفسهم عن النار درعا بالإيمان والتقوى، والعمل الصالح.</w:t>
      </w:r>
    </w:p>
    <w:p w:rsidR="00797B90" w:rsidRDefault="00797B90">
      <w:pPr>
        <w:pStyle w:val="textboldcenter"/>
        <w:spacing w:before="283"/>
        <w:rPr>
          <w:sz w:val="28"/>
          <w:szCs w:val="28"/>
          <w:rtl/>
        </w:rPr>
      </w:pPr>
      <w:r>
        <w:rPr>
          <w:sz w:val="28"/>
          <w:szCs w:val="28"/>
          <w:rtl/>
        </w:rPr>
        <w:t>وصلَّى الله على سيِّدنا محمَّد وآله وصحبه وسلَّم.</w:t>
      </w:r>
    </w:p>
    <w:p w:rsidR="00797B90" w:rsidRDefault="00797B90">
      <w:pPr>
        <w:pStyle w:val="textboldcenter"/>
        <w:spacing w:before="0"/>
        <w:rPr>
          <w:sz w:val="28"/>
          <w:szCs w:val="28"/>
          <w:rtl/>
        </w:rPr>
      </w:pPr>
      <w:r>
        <w:rPr>
          <w:sz w:val="28"/>
          <w:szCs w:val="28"/>
          <w:rtl/>
        </w:rPr>
        <w:t>ولا حول ولا قوَّة إلَّا بالله العليِّ العظيم.</w:t>
      </w:r>
    </w:p>
    <w:p w:rsidR="00797B90" w:rsidRDefault="00797B90">
      <w:pPr>
        <w:pStyle w:val="textboldcenter"/>
        <w:spacing w:before="0"/>
        <w:rPr>
          <w:sz w:val="40"/>
          <w:szCs w:val="40"/>
          <w:rtl/>
        </w:rPr>
      </w:pPr>
    </w:p>
    <w:p w:rsidR="00797B90" w:rsidRDefault="00797B90">
      <w:pPr>
        <w:pStyle w:val="textboldcenter"/>
        <w:spacing w:before="0"/>
        <w:rPr>
          <w:sz w:val="40"/>
          <w:szCs w:val="40"/>
          <w:rtl/>
        </w:rPr>
      </w:pPr>
    </w:p>
    <w:p w:rsidR="00797B90" w:rsidRDefault="00797B90">
      <w:pPr>
        <w:pStyle w:val="textboldcenter"/>
        <w:spacing w:before="0"/>
        <w:rPr>
          <w:sz w:val="40"/>
          <w:szCs w:val="40"/>
          <w:rtl/>
        </w:rPr>
      </w:pPr>
    </w:p>
    <w:p w:rsidR="00797B90" w:rsidRDefault="00797B90">
      <w:pPr>
        <w:pStyle w:val="textboldcenter"/>
        <w:spacing w:before="0"/>
        <w:rPr>
          <w:sz w:val="40"/>
          <w:szCs w:val="40"/>
          <w:rtl/>
        </w:rPr>
      </w:pPr>
    </w:p>
    <w:p w:rsidR="00797B90" w:rsidRDefault="00797B90">
      <w:pPr>
        <w:pStyle w:val="textboldcenter"/>
        <w:spacing w:before="0"/>
        <w:rPr>
          <w:sz w:val="40"/>
          <w:szCs w:val="40"/>
          <w:rtl/>
        </w:rPr>
      </w:pPr>
    </w:p>
    <w:p w:rsidR="00797B90" w:rsidRDefault="00797B90">
      <w:pPr>
        <w:pStyle w:val="Numberssura"/>
        <w:rPr>
          <w:smallCaps/>
        </w:rPr>
      </w:pPr>
      <w:r>
        <w:t>15</w:t>
      </w:r>
    </w:p>
    <w:p w:rsidR="00797B90" w:rsidRDefault="00797B90">
      <w:pPr>
        <w:pStyle w:val="suratitle"/>
        <w:rPr>
          <w:smallCaps/>
          <w:rtl/>
        </w:rPr>
      </w:pPr>
      <w:r>
        <w:rPr>
          <w:smallCaps/>
          <w:rtl/>
        </w:rPr>
        <w:t>تفسير سورة الحجر</w:t>
      </w:r>
    </w:p>
    <w:p w:rsidR="00797B90" w:rsidRDefault="00797B90">
      <w:pPr>
        <w:pStyle w:val="suratitle"/>
        <w:rPr>
          <w:rtl/>
        </w:rPr>
      </w:pPr>
      <w:r>
        <w:rPr>
          <w:smallCaps/>
          <w:color w:val="000000"/>
          <w:w w:val="95"/>
          <w:sz w:val="26"/>
          <w:szCs w:val="26"/>
          <w:rtl/>
        </w:rPr>
        <w:t>مكِّـيَّة إلَّا الآية 87 فمدنيَّة، وآياتها 99 ـ نزلت بعد سورة يوسف</w:t>
      </w:r>
    </w:p>
    <w:p w:rsidR="00797B90" w:rsidRDefault="00797B90">
      <w:pPr>
        <w:pStyle w:val="faree"/>
        <w:rPr>
          <w:rtl/>
        </w:rPr>
      </w:pPr>
      <w:r>
        <w:rPr>
          <w:rtl/>
        </w:rPr>
        <w:t>وصف القرآن وتهديد الكافرين والعصاة</w:t>
      </w:r>
    </w:p>
    <w:p w:rsidR="00797B90" w:rsidRDefault="00797B90">
      <w:pPr>
        <w:pStyle w:val="textquran"/>
        <w:spacing w:before="113"/>
        <w:rPr>
          <w:w w:val="106"/>
          <w:rtl/>
        </w:rPr>
      </w:pPr>
      <w:r>
        <w:rPr>
          <w:w w:val="106"/>
          <w:rtl/>
        </w:rPr>
        <w:t>﴿ </w:t>
      </w:r>
      <w:r>
        <w:rPr>
          <w:rStyle w:val="bold"/>
          <w:w w:val="106"/>
          <w:rtl/>
        </w:rPr>
        <w:t>أَلَر</w:t>
      </w:r>
      <w:r>
        <w:rPr>
          <w:w w:val="106"/>
          <w:rtl/>
        </w:rPr>
        <w:t xml:space="preserve"> ﴾ لا يعلم معناها إلَّا الله، أو حرف من أوائل أسماء الله: الله لطيف رحيم، أو تنبيه للوحي بذكر </w:t>
      </w:r>
      <w:r>
        <w:rPr>
          <w:rStyle w:val="bold"/>
          <w:w w:val="106"/>
          <w:rtl/>
        </w:rPr>
        <w:t>أسماء الحروف الهمزة واللام والراء، بمعنى تنبيه إلى كلام موحى به مركَّب من نوع هذه الحروف</w:t>
      </w:r>
      <w:r>
        <w:rPr>
          <w:w w:val="106"/>
          <w:rtl/>
        </w:rPr>
        <w:t xml:space="preserve">، ومع ذلك هو معجز ليس كسائر الحروف، [قلت:] وفي ذلك معجزة إذ علم ژ أسماء الحروف، مع أنَّه لم يتعلَّم، فإنَّ من لم يتعلَّم أ ب ت ث لا يعرف أسماء الحروف، لو قلت له ألف أو باء أو تاء أو ثاء، فقد يثبت أنَّه [ ژ ] قال: </w:t>
      </w:r>
      <w:r>
        <w:rPr>
          <w:rStyle w:val="bold"/>
          <w:w w:val="106"/>
          <w:rtl/>
        </w:rPr>
        <w:t>«بَيِّنِ السِّينَ، ولا تُغوِّر الميم، ومُدَّ الرحمن»</w:t>
      </w:r>
      <w:r>
        <w:rPr>
          <w:color w:val="00C100"/>
          <w:w w:val="106"/>
          <w:vertAlign w:val="superscript"/>
          <w:rtl/>
        </w:rPr>
        <w:footnoteReference w:id="156"/>
      </w:r>
      <w:r>
        <w:rPr>
          <w:w w:val="106"/>
          <w:rtl/>
        </w:rPr>
        <w:t>. أو اسم للسورة، أي اقرأ هذه الأحرف، أي استعد لنوعها، أو هذه سورة، أو اقرأها، أو استعد لقراءة ذلك.</w:t>
      </w:r>
    </w:p>
    <w:p w:rsidR="00797B90" w:rsidRDefault="00797B90">
      <w:pPr>
        <w:pStyle w:val="textquran"/>
        <w:rPr>
          <w:rtl/>
        </w:rPr>
      </w:pPr>
      <w:r>
        <w:rPr>
          <w:rtl/>
        </w:rPr>
        <w:t>﴿ </w:t>
      </w:r>
      <w:r>
        <w:rPr>
          <w:rStyle w:val="bold"/>
          <w:rtl/>
        </w:rPr>
        <w:t>تِلْكَ</w:t>
      </w:r>
      <w:r>
        <w:rPr>
          <w:rtl/>
        </w:rPr>
        <w:t> ﴾ الإشارة إلى السورة أو إلى آياتها، فإنَّه تجوز الإشارة إلى ما يوجد بعد، كما تجوز إلى ما وجد لاستحضاره بكونه معلوما، وبعض القرآن قرآن، فلا يعارض بقوله: ﴿ وَقُرْءَانٍ ﴾، أو إلى ما في اللوح المحفوظ، وإلى جميع آيات القرآن.</w:t>
      </w:r>
      <w:r>
        <w:rPr>
          <w:rStyle w:val="bold"/>
          <w:rtl/>
        </w:rPr>
        <w:t xml:space="preserve"> </w:t>
      </w:r>
      <w:r>
        <w:rPr>
          <w:rtl/>
        </w:rPr>
        <w:t>﴿ </w:t>
      </w:r>
      <w:r>
        <w:rPr>
          <w:rStyle w:val="bold"/>
          <w:rtl/>
        </w:rPr>
        <w:t>ءَايَاتُ الْكِتَابِ</w:t>
      </w:r>
      <w:r>
        <w:rPr>
          <w:rtl/>
        </w:rPr>
        <w:t> ﴾ المعهود، أو الكامل، أو الكتب كلِّها كأنَّه هي، فخِّم بتعريف الكتاب ثمَّ بتنكير «قُرْءَانٍ» في قوله:</w:t>
      </w:r>
      <w:r>
        <w:rPr>
          <w:rStyle w:val="bold"/>
          <w:rtl/>
        </w:rPr>
        <w:t xml:space="preserve"> </w:t>
      </w:r>
      <w:r>
        <w:rPr>
          <w:rtl/>
        </w:rPr>
        <w:t>﴿ </w:t>
      </w:r>
      <w:r>
        <w:rPr>
          <w:rStyle w:val="bold"/>
          <w:rtl/>
        </w:rPr>
        <w:t>وَقُرْءَانٍ مُّبِينٍ</w:t>
      </w:r>
      <w:r>
        <w:rPr>
          <w:rtl/>
        </w:rPr>
        <w:t> ﴾ عكس ما في النمل إذ فخِّم فيه بتعريف «قرآن» ثمَّ بتنكير «كتاب» [﴿ تِلْكَ ءَايَاتُ الْقُرْءَانِ وَكِتَابٍ مُّبِينٍ ﴾]، تفنُّنا في العبارة البليغة. والعطف تنزيل لتغاير الصفات منزلة تغاير الذات، أي آيات السورة، أو المؤلَّف الجامع للكمال حتَّى كَأَنَّ غيره ناقص، ولا نقص، أو لكونه كالكتب كلِّها، ولكونه مقرونا بعضه ببعض، كآية إيمان بآية كفر، أو متلوًّا ظاهر المعنى والإعجاز والبلاغة من «أبان» اللازم، أو مظهرًا للصواب من الخطأ والفرائض وما يحتاج إليه، من «أبان» المتعدِّي.</w:t>
      </w:r>
    </w:p>
    <w:p w:rsidR="00797B90" w:rsidRDefault="00797B90">
      <w:pPr>
        <w:pStyle w:val="textquran"/>
        <w:rPr>
          <w:rtl/>
        </w:rPr>
      </w:pPr>
      <w:r>
        <w:rPr>
          <w:rtl/>
        </w:rPr>
        <w:t>﴿ </w:t>
      </w:r>
      <w:r>
        <w:rPr>
          <w:rStyle w:val="bold"/>
          <w:rtl/>
        </w:rPr>
        <w:t>رُّبَمَا يَوَدُّ الذِينَ كَفَرُواْ لَوْ كَانُواْ مُسْلِمِينَ</w:t>
      </w:r>
      <w:r>
        <w:rPr>
          <w:rtl/>
        </w:rPr>
        <w:t> ﴾ الأصل في «رُبَّ» التقليل، و﴿ يَوَدُّ ﴾: يحبُّ أو يتمنَّى، والكفر إشراك، أو شامل للفسق، و«لَوْ» مَصدَرِيَّة، والمصدر مفعول «يَوَدُّ»، وما كَافَّة مهيِّئة للفعل بعد «رُبَّ»، والأصل أن يكون ماضيا ولا يكون مضارعا إلَّا إن نزِّل منزلة الماضي لتحقُّق وقوعه، وهو باق على الاستقبال، أو بمعنى الماضي مجازا.</w:t>
      </w:r>
    </w:p>
    <w:p w:rsidR="00797B90" w:rsidRDefault="00797B90">
      <w:pPr>
        <w:pStyle w:val="textquran"/>
        <w:rPr>
          <w:w w:val="101"/>
          <w:rtl/>
        </w:rPr>
      </w:pPr>
      <w:r>
        <w:rPr>
          <w:w w:val="101"/>
          <w:rtl/>
        </w:rPr>
        <w:t>ولا حاجة إلى جعل «مَا» نكرة موصوفة حذف عائدها، أي رُبَّ شيء يودُّه الذين، وهو الإسلام، أو رُبَّ إسلام يودُّه الذين، ولا إلى جعل «لَوْ» إقناعيَّة محذوفة الجواب، أي لسرَّهم ذلك، أو تخلَّصوا مِمَّا فيه، لأنَّ الأصل عدم الحذف.</w:t>
      </w:r>
    </w:p>
    <w:p w:rsidR="00797B90" w:rsidRDefault="00797B90">
      <w:pPr>
        <w:pStyle w:val="textquran"/>
        <w:rPr>
          <w:rtl/>
        </w:rPr>
      </w:pPr>
      <w:r>
        <w:rPr>
          <w:rtl/>
        </w:rPr>
        <w:t xml:space="preserve">والتقليل نسبيٌّ، فإنَّ أكثر أوقات الأشقياء الذهول عن ودِّ الإسلام بما هم فيه من السوء، ولو كان الودُّ كثيرا بكثرة الواردين، وتكرُّرِ تلك المرَّة وذلك أنَّهم يودُّون الإسلام في الدنيا حين رأوا المسلمين غالبين، أو حين عاينوا الموت على غضب الله، أو حين دخلوا النار، </w:t>
      </w:r>
      <w:r>
        <w:rPr>
          <w:rStyle w:val="bold"/>
          <w:rtl/>
        </w:rPr>
        <w:t>بل في كلِّ ذلك</w:t>
      </w:r>
      <w:r>
        <w:rPr>
          <w:rtl/>
        </w:rPr>
        <w:t xml:space="preserve"> وحين عذاب القبر، وحين البعث.</w:t>
      </w:r>
    </w:p>
    <w:p w:rsidR="00797B90" w:rsidRDefault="00797B90">
      <w:pPr>
        <w:pStyle w:val="textquran"/>
        <w:rPr>
          <w:rtl/>
        </w:rPr>
      </w:pPr>
      <w:r>
        <w:rPr>
          <w:rtl/>
        </w:rPr>
        <w:t>واعتبر أنَّ الودَّ لو كان قليلا لوجبت المسارعة إليه فكيف وهو كثير متكرِّر؟ لظهور الفوز بالإسلام.</w:t>
      </w:r>
    </w:p>
    <w:p w:rsidR="00797B90" w:rsidRDefault="00797B90">
      <w:pPr>
        <w:pStyle w:val="textmawadi3"/>
        <w:rPr>
          <w:rtl/>
        </w:rPr>
      </w:pPr>
      <w:r>
        <w:rPr>
          <w:rStyle w:val="namat2"/>
          <w:rtl/>
        </w:rPr>
        <w:t xml:space="preserve">[قصص] </w:t>
      </w:r>
      <w:r>
        <w:rPr>
          <w:rtl/>
        </w:rPr>
        <w:t>قال أبو علي القالي في الأمالي: حدَّثنا عبد الرحمٰن بن خلف، قال حدَّثنا أحمد بن زهير: قال حدَّثنا أبو عبد الله القرشي قال: حدَّثنا عبد الله بن عبد العزيز قال: أخبرنا ابن العلاء أحسبه أبا عمرو أو أخاه، عن جويرية بن أسماء عن إسماعيل بن أبي حكيم بعثني عمر بن عبد العزيز في الفداء حين ولِّي، فبينما أنا أجول في القسطنطينية إذ سمعت صوتا يتغنَّى: أرقت وبان عنِّي من يلوم، أبيات شعر ساقها القالي، قال أبو عبد الله القشيري: والشعر لنقيلة الأشجعي، قال: سمعت العتبي يقول: صحَّف في اسمه فقال: نفيلة، قال إسماعيل بن حكيم: فسألته حين دخلت عليه فقلت له: من أنت؟ قال: أنا الوابصي الذي أخذت فعذِّبت فجزعت، فدخلت في دينهم، فقلت: إنَّ أمير المؤمنين بعثني في الفداء، وأنت والله أُحبُّ أن أفديه إليَّ إن لم تكن بطَّنت في الكفر، قال: والله لقد بطَّنت في الكفر، فقلت: أنشدك الله، قال: أأسلم وهذان ابناي، وإذا دخلت المدينة قال أحدهم: يا نصراني، وقيل لولدي وأمهما كذلك، لا والله لا أفعل، فقلت له: لقد كنت قارئا للقرآن؟ قال: والله لقد كنت من أقرأ الناس، فقلت: ما بقي معك من القرآن؟ قال: لا شيء إلَّا هذه الآية: ﴿ رُّبَمَا يَوَدُّ الذِينَ كَفَرُواْ لَوْ كَانُواْ مُسْلِمِينَ ﴾</w:t>
      </w:r>
      <w:r>
        <w:rPr>
          <w:w w:val="94"/>
          <w:vertAlign w:val="superscript"/>
          <w:rtl/>
        </w:rPr>
        <w:footnoteReference w:id="157"/>
      </w:r>
      <w:r>
        <w:rPr>
          <w:rtl/>
        </w:rPr>
        <w:t>.</w:t>
      </w:r>
    </w:p>
    <w:p w:rsidR="00797B90" w:rsidRDefault="00797B90">
      <w:pPr>
        <w:pStyle w:val="textquran"/>
        <w:rPr>
          <w:w w:val="99"/>
          <w:rtl/>
        </w:rPr>
      </w:pPr>
      <w:r>
        <w:rPr>
          <w:w w:val="99"/>
          <w:rtl/>
        </w:rPr>
        <w:t>واعلم أنَّ قولهم: «حدَّثنا» وقولهم: «أخبرنا» وقولهم: «أنبأنا» بمعنى واحد.</w:t>
      </w:r>
    </w:p>
    <w:p w:rsidR="00797B90" w:rsidRDefault="00797B90">
      <w:pPr>
        <w:pStyle w:val="textquran"/>
        <w:rPr>
          <w:rtl/>
        </w:rPr>
      </w:pPr>
      <w:r>
        <w:rPr>
          <w:rtl/>
        </w:rPr>
        <w:t>ويجوز جعلها للكثرة لكثرة ودِّهم.</w:t>
      </w:r>
    </w:p>
    <w:p w:rsidR="00797B90" w:rsidRDefault="00797B90">
      <w:pPr>
        <w:pStyle w:val="textquran"/>
        <w:spacing w:before="57" w:after="57"/>
        <w:rPr>
          <w:rtl/>
        </w:rPr>
      </w:pPr>
      <w:r>
        <w:rPr>
          <w:rtl/>
        </w:rPr>
        <w:t>وتعيَّنت «مَا» للوصفيَّة في قوله:</w:t>
      </w:r>
    </w:p>
    <w:p w:rsidR="00797B90" w:rsidRDefault="00797B90">
      <w:pPr>
        <w:pStyle w:val="shator1"/>
        <w:rPr>
          <w:rtl/>
        </w:rPr>
      </w:pPr>
      <w:r>
        <w:rPr>
          <w:rtl/>
        </w:rPr>
        <w:t>ربَّما تكره النفوس من الأمر</w:t>
      </w:r>
    </w:p>
    <w:p w:rsidR="00797B90" w:rsidRDefault="00797B90">
      <w:pPr>
        <w:pStyle w:val="shator2"/>
        <w:rPr>
          <w:rtl/>
        </w:rPr>
      </w:pPr>
      <w:r>
        <w:rPr>
          <w:rtl/>
        </w:rPr>
        <w:t>له فَرْجَة كحَلِّ العِقال</w:t>
      </w:r>
      <w:r>
        <w:rPr>
          <w:color w:val="00C100"/>
          <w:vertAlign w:val="superscript"/>
          <w:rtl/>
        </w:rPr>
        <w:footnoteReference w:id="158"/>
      </w:r>
    </w:p>
    <w:p w:rsidR="00797B90" w:rsidRDefault="00797B90">
      <w:pPr>
        <w:pStyle w:val="shator1"/>
        <w:rPr>
          <w:rtl/>
        </w:rPr>
      </w:pPr>
      <w:r>
        <w:rPr>
          <w:rtl/>
        </w:rPr>
        <w:t>قد يُصاب الجبان في آخر</w:t>
      </w:r>
    </w:p>
    <w:p w:rsidR="00797B90" w:rsidRDefault="00797B90">
      <w:pPr>
        <w:pStyle w:val="shator2"/>
        <w:rPr>
          <w:rtl/>
        </w:rPr>
      </w:pPr>
      <w:r>
        <w:rPr>
          <w:rtl/>
        </w:rPr>
        <w:t>الصفِّ وينجو مقارع الأبطال</w:t>
      </w:r>
    </w:p>
    <w:p w:rsidR="00797B90" w:rsidRDefault="00797B90">
      <w:pPr>
        <w:pStyle w:val="textquran"/>
        <w:spacing w:before="113"/>
        <w:rPr>
          <w:rtl/>
        </w:rPr>
      </w:pPr>
      <w:r>
        <w:rPr>
          <w:rtl/>
        </w:rPr>
        <w:t>لرجوع هاء «له» إليه، أي رُبَّ شيء تكرهه النفوس.</w:t>
      </w:r>
    </w:p>
    <w:p w:rsidR="00797B90" w:rsidRDefault="00797B90">
      <w:pPr>
        <w:pStyle w:val="textquran"/>
        <w:spacing w:before="113"/>
        <w:rPr>
          <w:rtl/>
        </w:rPr>
      </w:pPr>
      <w:r>
        <w:rPr>
          <w:rtl/>
        </w:rPr>
        <w:t xml:space="preserve">كان لأبي عمرو بن العلاء غلام جيِّد أراده الحجَّاج فهرب به إلى اليمن وقرأ ﴿ غَرْفَةً بِيَدِهِ ﴾ </w:t>
      </w:r>
      <w:r>
        <w:rPr>
          <w:rStyle w:val="CharacterStyle11"/>
          <w:rtl/>
        </w:rPr>
        <w:t>[سورة البقرة: 249]</w:t>
      </w:r>
      <w:r>
        <w:rPr>
          <w:rtl/>
        </w:rPr>
        <w:t xml:space="preserve"> بفتح الغين وقال له: إن لم تأت بحجَّة عليه أقتلك، فهرب إلى اليمن فبينما هو مهموم إذ جاء أعرابيٌّ ينشد الأبيات، فقال له: ما وراءك يا أعرابي؟ قال: مات الحجَّاج، فقال: لا أدري بأيِّهما أنا أشدُّ فرحا بموته؟ أو بفتح فاء فرجة؟ وقيل: بضمِّ أوَّل فرجة وغرفة.</w:t>
      </w:r>
    </w:p>
    <w:p w:rsidR="00797B90" w:rsidRDefault="00797B90">
      <w:pPr>
        <w:pStyle w:val="textquran"/>
        <w:spacing w:before="113"/>
        <w:rPr>
          <w:rStyle w:val="bold"/>
          <w:w w:val="94"/>
          <w:rtl/>
        </w:rPr>
      </w:pPr>
      <w:r>
        <w:rPr>
          <w:w w:val="94"/>
          <w:rtl/>
        </w:rPr>
        <w:t>ولا داعي إلى دعوى أنَّ الأصل: «لو كنَّا مسلمين»، وإنَّما ذلك لو قيل: ربَّما يودُّ الذين كفروا قائلين.</w:t>
      </w:r>
      <w:r>
        <w:rPr>
          <w:rStyle w:val="bold"/>
          <w:w w:val="94"/>
          <w:rtl/>
        </w:rPr>
        <w:t xml:space="preserve"> </w:t>
      </w:r>
      <w:r>
        <w:rPr>
          <w:w w:val="94"/>
          <w:rtl/>
        </w:rPr>
        <w:t>﴿ </w:t>
      </w:r>
      <w:r>
        <w:rPr>
          <w:rStyle w:val="bold"/>
          <w:w w:val="94"/>
          <w:rtl/>
        </w:rPr>
        <w:t>ذَرْهُمْ</w:t>
      </w:r>
      <w:r>
        <w:rPr>
          <w:w w:val="94"/>
          <w:rtl/>
        </w:rPr>
        <w:t> ﴾ اتركهم لا تأمرهم ولا تنههم، ولا تخبرهم بشيء من الدين، فإنَّه لا يؤثِّر فيهم كلام، وذلك إقناط منهم، وما عليك فقد أبلغت. ولا نسخ في مثل هذا بآية القتال، فإنَّه مِمَّا يقال فيهم ولو أذن بالقتال لا يستعمل له ماض إلَّا قليلا، كما قيل عنه ژ : «</w:t>
      </w:r>
      <w:r>
        <w:rPr>
          <w:rStyle w:val="bold"/>
          <w:w w:val="94"/>
          <w:rtl/>
        </w:rPr>
        <w:t>ذروا الحبشة ما وَذَرَتْكُم، فإنَّه لا يستخرج كنز الكعبة إلَّا ذو السويقتين»</w:t>
      </w:r>
      <w:r>
        <w:rPr>
          <w:color w:val="00C100"/>
          <w:w w:val="94"/>
          <w:vertAlign w:val="superscript"/>
          <w:rtl/>
        </w:rPr>
        <w:footnoteReference w:id="159"/>
      </w:r>
      <w:r>
        <w:rPr>
          <w:w w:val="94"/>
          <w:rtl/>
        </w:rPr>
        <w:t xml:space="preserve"> وهذا تهديد لهم على لسانه ژ ، كما هدَّدهم الله سبحانه بردِّ الضمير إليه معهم في قوله: ﴿ ذَرْنِي وَمَنْ خَلَقْتُ وَحِيدًا ﴾ </w:t>
      </w:r>
      <w:r>
        <w:rPr>
          <w:rStyle w:val="CharacterStyle11"/>
          <w:w w:val="94"/>
          <w:rtl/>
        </w:rPr>
        <w:t>[سورة المدثر: 11]</w:t>
      </w:r>
      <w:r>
        <w:rPr>
          <w:w w:val="94"/>
          <w:rtl/>
        </w:rPr>
        <w:t xml:space="preserve"> والمراد: ذرهم وقل لهم: كلوا وتمتَّعوا وليلهكم الأمل فسوف تعلمون.</w:t>
      </w:r>
    </w:p>
    <w:p w:rsidR="00797B90" w:rsidRDefault="00797B90">
      <w:pPr>
        <w:pStyle w:val="textquran"/>
        <w:spacing w:before="113"/>
        <w:rPr>
          <w:w w:val="95"/>
          <w:rtl/>
        </w:rPr>
      </w:pPr>
      <w:r>
        <w:rPr>
          <w:w w:val="95"/>
          <w:rtl/>
        </w:rPr>
        <w:t>﴿ </w:t>
      </w:r>
      <w:r>
        <w:rPr>
          <w:rStyle w:val="bold"/>
          <w:w w:val="95"/>
          <w:rtl/>
        </w:rPr>
        <w:t>يَاكُلُواْ وَيَتَمَتَّعُواْ</w:t>
      </w:r>
      <w:r>
        <w:rPr>
          <w:w w:val="95"/>
          <w:rtl/>
        </w:rPr>
        <w:t> ﴾ قدَّم الأكل لأنَّه في البهائم أشدُّ، وهم أخسُّ منها، وأمرهم بما هو غاية مطلوبهم وأشدُّ لندمهم أمر تهديد</w:t>
      </w:r>
      <w:r>
        <w:rPr>
          <w:rStyle w:val="bold"/>
          <w:w w:val="95"/>
          <w:rtl/>
        </w:rPr>
        <w:t xml:space="preserve"> </w:t>
      </w:r>
      <w:r>
        <w:rPr>
          <w:w w:val="95"/>
          <w:rtl/>
        </w:rPr>
        <w:t>﴿ </w:t>
      </w:r>
      <w:r>
        <w:rPr>
          <w:rStyle w:val="bold"/>
          <w:w w:val="95"/>
          <w:rtl/>
        </w:rPr>
        <w:t>وَيُلْهِهِمُ الَامَلُ فَسَوْفَ يَعْلَمُونَ</w:t>
      </w:r>
      <w:r>
        <w:rPr>
          <w:w w:val="95"/>
          <w:rtl/>
        </w:rPr>
        <w:t> ﴾ فيكون تهديدا خوطبوا به، إذ قال لهم: كلوا وتمتَّعوا وليلهكم الأمل فسوف تعلمون، فذكر الله أنَّهم وافقوا هذا الخطاب بقوله: ﴿ يَاكُلُواْ... ﴾ يأكلوا من اللذائذ الحلال والحرام، ويتمتَّعون بالمحرَّمات من اللباس والزنى، وغيره من شؤون الدنيا الحلال والحرام، ومنها المراكب الجيِّدة، والمساكن الحسنة، ويلههم أملهم الطويل عن التذكُّر والاستعداد للبعث الذي أنكره منكرهم، وشكَّ فيه شاكُّهم.</w:t>
      </w:r>
    </w:p>
    <w:p w:rsidR="00797B90" w:rsidRDefault="00797B90">
      <w:pPr>
        <w:pStyle w:val="textquran"/>
        <w:spacing w:before="113"/>
        <w:rPr>
          <w:rtl/>
        </w:rPr>
      </w:pPr>
      <w:r>
        <w:rPr>
          <w:rtl/>
        </w:rPr>
        <w:t>وساعدهم على ذلك استقامة الدنيا لهم، وقد طمعوا في طول العمر مع ظنِّهم أنَّ أموالهم هي التي أخلدتهم، أي أبقتهم أحياء، وسوف يعلمون عاقبة ذلك وهو النار الدائمة، وما قبلها من عذاب الموت والقبر والبعث والمحشر والخزي والإهانة، وذلك بمشاهدتهم المدلول عليها بالعلم.</w:t>
      </w:r>
    </w:p>
    <w:p w:rsidR="00797B90" w:rsidRDefault="00797B90">
      <w:pPr>
        <w:pStyle w:val="textquran"/>
        <w:spacing w:before="113"/>
        <w:rPr>
          <w:rtl/>
        </w:rPr>
      </w:pPr>
      <w:r>
        <w:rPr>
          <w:rtl/>
        </w:rPr>
        <w:t>قال ژ : «</w:t>
      </w:r>
      <w:r>
        <w:rPr>
          <w:rStyle w:val="bold"/>
          <w:rtl/>
        </w:rPr>
        <w:t>صلاح أوَّل هذه الأمَّة بالزهد واليقين، ويهلك آخرها بالبخل والأمل»</w:t>
      </w:r>
      <w:r>
        <w:rPr>
          <w:color w:val="00C100"/>
          <w:vertAlign w:val="superscript"/>
          <w:rtl/>
        </w:rPr>
        <w:footnoteReference w:id="160"/>
      </w:r>
      <w:r>
        <w:rPr>
          <w:rStyle w:val="bold"/>
          <w:rtl/>
        </w:rPr>
        <w:t xml:space="preserve"> </w:t>
      </w:r>
      <w:r>
        <w:rPr>
          <w:rtl/>
        </w:rPr>
        <w:t>وعن عليٍّ: «إنَّما أخشى عليكم اثنين: طول الأمل واتِّباع الهوى، فإنَّ طول الأمل ينسي الآخرة، واتِّباع الهوى يصدُّ عن الحقِّ».</w:t>
      </w:r>
    </w:p>
    <w:p w:rsidR="00797B90" w:rsidRDefault="00797B90">
      <w:pPr>
        <w:pStyle w:val="textquran"/>
        <w:spacing w:before="113"/>
        <w:rPr>
          <w:w w:val="98"/>
          <w:rtl/>
        </w:rPr>
      </w:pPr>
      <w:r>
        <w:rPr>
          <w:w w:val="98"/>
          <w:rtl/>
        </w:rPr>
        <w:t>﴿ </w:t>
      </w:r>
      <w:r>
        <w:rPr>
          <w:rStyle w:val="bold"/>
          <w:w w:val="98"/>
          <w:rtl/>
        </w:rPr>
        <w:t>وَمَآ أَهْلَكْنَا مِن قَرْيَةٍ</w:t>
      </w:r>
      <w:r>
        <w:rPr>
          <w:w w:val="98"/>
          <w:rtl/>
        </w:rPr>
        <w:t> ﴾ ما أهلكنا قرية من القرى أردنا إهلاكها، والمراد القوم، عبَّر عنهم بقرية مجازا لحلولهم فيها، أو حقيقة أو بتقدير مضاف: أي قوم قرية أو أهل قرية، وهذا بيان لوجه تأخير العذاب في قوله: ﴿ فَسَوْفَ يَعْلَمُونَ ﴾ بأنَّ تأخيره ليس إهمالا بل ليبلغوا أجله كما قال:</w:t>
      </w:r>
      <w:r>
        <w:rPr>
          <w:rStyle w:val="bold"/>
          <w:w w:val="98"/>
          <w:rtl/>
        </w:rPr>
        <w:t xml:space="preserve"> </w:t>
      </w:r>
      <w:r>
        <w:rPr>
          <w:w w:val="98"/>
          <w:rtl/>
        </w:rPr>
        <w:t>﴿ </w:t>
      </w:r>
      <w:r>
        <w:rPr>
          <w:rStyle w:val="bold"/>
          <w:w w:val="98"/>
          <w:rtl/>
        </w:rPr>
        <w:t>اِلَّا وَلَهَا كِتَابٌ</w:t>
      </w:r>
      <w:r>
        <w:rPr>
          <w:w w:val="98"/>
          <w:rtl/>
        </w:rPr>
        <w:t> ﴾ أجل مؤقَّت مكتوب في اللوح المحفوظ يهلكون فيه</w:t>
      </w:r>
      <w:r>
        <w:rPr>
          <w:rStyle w:val="bold"/>
          <w:w w:val="98"/>
          <w:rtl/>
        </w:rPr>
        <w:t xml:space="preserve"> </w:t>
      </w:r>
      <w:r>
        <w:rPr>
          <w:w w:val="98"/>
          <w:rtl/>
        </w:rPr>
        <w:t>﴿ </w:t>
      </w:r>
      <w:r>
        <w:rPr>
          <w:rStyle w:val="bold"/>
          <w:w w:val="98"/>
          <w:rtl/>
        </w:rPr>
        <w:t>مَّعْلَومٌ</w:t>
      </w:r>
      <w:r>
        <w:rPr>
          <w:w w:val="98"/>
          <w:rtl/>
        </w:rPr>
        <w:t> ﴾ بالحد.</w:t>
      </w:r>
    </w:p>
    <w:p w:rsidR="00797B90" w:rsidRDefault="00797B90">
      <w:pPr>
        <w:pStyle w:val="textmawadi3"/>
        <w:rPr>
          <w:rtl/>
        </w:rPr>
      </w:pPr>
      <w:r>
        <w:rPr>
          <w:rStyle w:val="namat2"/>
          <w:rtl/>
        </w:rPr>
        <w:t xml:space="preserve">[نحو] </w:t>
      </w:r>
      <w:r>
        <w:rPr>
          <w:rtl/>
        </w:rPr>
        <w:t xml:space="preserve">الجملة قيل نعت لـ «قَرْيَةٍ» مقرون بالواو لتأكيد اللصوق بالمنعوت، لشبهه بالحال الذي يقرن بالواو المؤكِّد للصوقه بصاحبه، ولم يتغيَّر المعنى بالواو، وهو ضعيف، لأنَّ أصل الحال المقيس عليه أن لا يقرن بها لأنَّه كخبر المبتدأ، والخبر لا يقرن بهما إلَّا في العطف عليه، وأيضا لا يعهد معنى اللصوق للواو ولم تكن في قوله: ﴿ إِلَّا لَهَا مُنذِرُونَ ﴾ </w:t>
      </w:r>
      <w:r>
        <w:rPr>
          <w:rStyle w:val="CharacterStyle11"/>
          <w:rtl/>
        </w:rPr>
        <w:t>[سورة الشعراء: 208]</w:t>
      </w:r>
      <w:r>
        <w:rPr>
          <w:rtl/>
        </w:rPr>
        <w:t xml:space="preserve"> لأنَّ الوصف فيه لازم عادي.</w:t>
      </w:r>
    </w:p>
    <w:p w:rsidR="00797B90" w:rsidRDefault="00797B90">
      <w:pPr>
        <w:pStyle w:val="textquran"/>
        <w:rPr>
          <w:rtl/>
        </w:rPr>
      </w:pPr>
      <w:r>
        <w:rPr>
          <w:rtl/>
        </w:rPr>
        <w:t>[كتاب معلوم] جرت عليه سنَّة الله أن لا إهلاك إلَّا بعد الإنذار، وفي آية السورة لازم عقلي أنَّ أمور الحكيم لأوقاتها.</w:t>
      </w:r>
    </w:p>
    <w:p w:rsidR="00797B90" w:rsidRDefault="00797B90">
      <w:pPr>
        <w:pStyle w:val="textmawadi3"/>
        <w:rPr>
          <w:rtl/>
        </w:rPr>
      </w:pPr>
      <w:r>
        <w:rPr>
          <w:rStyle w:val="namat2"/>
          <w:rtl/>
        </w:rPr>
        <w:t xml:space="preserve">[نحو] </w:t>
      </w:r>
      <w:r>
        <w:rPr>
          <w:rtl/>
        </w:rPr>
        <w:t>والأصل أيضا أن لا يفصل النعت بـ «إلَّا»، وجعل الجملة نعت البدل محذوف هكذا: إلَّا قرية لها كتاب معلوم، لا يرفع الإشكال لوجود الواو، فالأولى أنَّ الواو للحال، والجملة حال من النكرة لوجود النفي المفيد للعموم.</w:t>
      </w:r>
    </w:p>
    <w:p w:rsidR="00797B90" w:rsidRDefault="00797B90">
      <w:pPr>
        <w:pStyle w:val="textquran"/>
        <w:rPr>
          <w:rtl/>
        </w:rPr>
      </w:pPr>
      <w:r>
        <w:rPr>
          <w:rtl/>
        </w:rPr>
        <w:t>﴿ </w:t>
      </w:r>
      <w:r>
        <w:rPr>
          <w:rStyle w:val="bold"/>
          <w:rtl/>
        </w:rPr>
        <w:t>مَّا تَسْبِقُ مِنُ امَّةٍ اَجَلَهَا</w:t>
      </w:r>
      <w:r>
        <w:rPr>
          <w:rtl/>
        </w:rPr>
        <w:t> ﴾ في الإهلاك، قرن الفعل بالتاء مراعاة للفظ «أُمَّة» الذي هو فاعل، وذكِّر وجمع مراعاة لمعناه في قوله: ﴿ </w:t>
      </w:r>
      <w:r>
        <w:rPr>
          <w:rStyle w:val="bold"/>
          <w:rtl/>
        </w:rPr>
        <w:t>وَمَا يَسْتَاخِرُونَ</w:t>
      </w:r>
      <w:r>
        <w:rPr>
          <w:rtl/>
        </w:rPr>
        <w:t> ﴾ أي عنه، وحذف للفاصلة ودلالة ما قبله.</w:t>
      </w:r>
    </w:p>
    <w:p w:rsidR="00797B90" w:rsidRDefault="00797B90">
      <w:pPr>
        <w:pStyle w:val="faree"/>
        <w:rPr>
          <w:rtl/>
        </w:rPr>
      </w:pPr>
      <w:r>
        <w:rPr>
          <w:rtl/>
        </w:rPr>
        <w:t>بعض مقالات المشركين في النبيء </w:t>
      </w:r>
      <w:r>
        <w:rPr>
          <w:rStyle w:val="spglamiss2014"/>
          <w:rtl/>
        </w:rPr>
        <w:t>ژ</w:t>
      </w:r>
      <w:r>
        <w:rPr>
          <w:rtl/>
        </w:rPr>
        <w:t xml:space="preserve"> والرد عليها</w:t>
      </w:r>
    </w:p>
    <w:p w:rsidR="00797B90" w:rsidRDefault="00797B90">
      <w:pPr>
        <w:pStyle w:val="textquran"/>
        <w:spacing w:before="102"/>
        <w:rPr>
          <w:w w:val="93"/>
          <w:rtl/>
        </w:rPr>
      </w:pPr>
      <w:r>
        <w:rPr>
          <w:w w:val="93"/>
          <w:rtl/>
        </w:rPr>
        <w:t>﴿ </w:t>
      </w:r>
      <w:r>
        <w:rPr>
          <w:rStyle w:val="bold"/>
          <w:w w:val="93"/>
          <w:rtl/>
        </w:rPr>
        <w:t>وَقَالُواْ يَآ أَيُّهَا الذِي نُزِّلَ عَلَيْهِ الذِّكْرُ</w:t>
      </w:r>
      <w:r>
        <w:rPr>
          <w:w w:val="93"/>
          <w:rtl/>
        </w:rPr>
        <w:t> ﴾ تهكُّم به لأنَّهم لا يعتقدون تنزيل الذكر عليه وهو القرآن، ألَا تَرى إلى قولهم: ﴿ </w:t>
      </w:r>
      <w:r>
        <w:rPr>
          <w:rStyle w:val="bold"/>
          <w:w w:val="93"/>
          <w:rtl/>
        </w:rPr>
        <w:t>إِنَّكَ لَمَجْنُونٌ</w:t>
      </w:r>
      <w:r>
        <w:rPr>
          <w:w w:val="93"/>
          <w:rtl/>
        </w:rPr>
        <w:t xml:space="preserve"> ﴾ كقول فرعون: ﴿ إِنَّ رَسُولَكُمُ الذِي أُرْسِلَ إِلَيْكُمْ لَمَجْنُونٌ ﴾ </w:t>
      </w:r>
      <w:r>
        <w:rPr>
          <w:rStyle w:val="CharacterStyle11"/>
          <w:w w:val="93"/>
          <w:rtl/>
        </w:rPr>
        <w:t>[سورة الشعراء: 27]</w:t>
      </w:r>
      <w:r>
        <w:rPr>
          <w:w w:val="93"/>
          <w:rtl/>
        </w:rPr>
        <w:t xml:space="preserve"> والمراد شبه الجنون من الغشي الذي يصيبه حين نزول الوحي، تقول به مثل ما يقول المجنون، ولم يريدوا أنَّه مجنون حقيقة، وهكذا في غير هذه الآية، أو رموه بالجنون لقوله ما لم يألفوه، أو أريد نزِّل عليه الذكر في زعمه، أو يا أَيُّهَا الذي يقول نزِّل عليه الذكر، فحذف القول.</w:t>
      </w:r>
    </w:p>
    <w:p w:rsidR="00797B90" w:rsidRDefault="00797B90">
      <w:pPr>
        <w:pStyle w:val="textquran"/>
        <w:spacing w:before="85"/>
        <w:rPr>
          <w:w w:val="96"/>
          <w:rtl/>
        </w:rPr>
      </w:pPr>
      <w:r>
        <w:rPr>
          <w:w w:val="96"/>
          <w:rtl/>
        </w:rPr>
        <w:t>أو يا أَيُّهَا الذي نزِّل عليه الذكر من كلام الله أي قالوا فيك: ﴿ يَآ أيُّهَا الذِي نُزِّلَ عَلَيْهِ الذِّكْرُ إِنَّكَ لَمَجْنُونٌ ﴾ كما يقال: قيل: يا زيد إنَّك مجنون، كأنَّه قيل: يا أيُّها الذي نزِّل عليه الذكر قالوا فيك إنَّك لمجنون.</w:t>
      </w:r>
    </w:p>
    <w:p w:rsidR="00797B90" w:rsidRDefault="00797B90">
      <w:pPr>
        <w:pStyle w:val="textquran"/>
        <w:spacing w:before="85"/>
        <w:rPr>
          <w:w w:val="96"/>
          <w:rtl/>
        </w:rPr>
      </w:pPr>
      <w:r>
        <w:rPr>
          <w:w w:val="96"/>
          <w:rtl/>
        </w:rPr>
        <w:t>﴿ </w:t>
      </w:r>
      <w:r>
        <w:rPr>
          <w:rStyle w:val="bold"/>
          <w:w w:val="96"/>
          <w:rtl/>
        </w:rPr>
        <w:t>لَّوْ مَا</w:t>
      </w:r>
      <w:r>
        <w:rPr>
          <w:w w:val="96"/>
          <w:rtl/>
        </w:rPr>
        <w:t> ﴾ «لَوْ» و «مَا» ركِّبتا للتحضيض، وقيل: الميم عن اللام، فهي «لَوْ» و «لَا» كذلك، أي هلَّا</w:t>
      </w:r>
      <w:r>
        <w:rPr>
          <w:rStyle w:val="bold"/>
          <w:w w:val="96"/>
          <w:rtl/>
        </w:rPr>
        <w:t xml:space="preserve"> </w:t>
      </w:r>
      <w:r>
        <w:rPr>
          <w:w w:val="96"/>
          <w:rtl/>
        </w:rPr>
        <w:t>﴿ </w:t>
      </w:r>
      <w:r>
        <w:rPr>
          <w:rStyle w:val="bold"/>
          <w:w w:val="96"/>
          <w:rtl/>
        </w:rPr>
        <w:t>تَاتِينَا بِالْمَلَآئِكَةِ</w:t>
      </w:r>
      <w:r>
        <w:rPr>
          <w:w w:val="96"/>
          <w:rtl/>
        </w:rPr>
        <w:t xml:space="preserve"> ﴾ يشهدون بأنَّك رسول من الله، وبأنَّه نزَّل عليك القرآن، وبالعذاب على من كفر بك، أو بإحضار عذابنا لكفرنا بك كالأمم قَبْلُ كقولهم: ﴿ لَوْلَآ أُنزِلَ إِلَيْهِ مَلَكٌ فَيَكُونَ مَعَهُ نَذِيرًا ﴾ </w:t>
      </w:r>
      <w:r>
        <w:rPr>
          <w:rStyle w:val="CharacterStyle11"/>
          <w:w w:val="96"/>
          <w:rtl/>
        </w:rPr>
        <w:t>[سورة الفرقان: 7]</w:t>
      </w:r>
      <w:r>
        <w:rPr>
          <w:w w:val="96"/>
          <w:rtl/>
        </w:rPr>
        <w:t>. ﴿ </w:t>
      </w:r>
      <w:r>
        <w:rPr>
          <w:rStyle w:val="bold"/>
          <w:w w:val="96"/>
          <w:rtl/>
        </w:rPr>
        <w:t>إِن كُنتَ مِنَ الصَّادِقِينَ</w:t>
      </w:r>
      <w:r>
        <w:rPr>
          <w:w w:val="96"/>
          <w:rtl/>
        </w:rPr>
        <w:t> ﴾ فيما تدَّعي من ذلك.</w:t>
      </w:r>
    </w:p>
    <w:p w:rsidR="00797B90" w:rsidRDefault="00797B90">
      <w:pPr>
        <w:pStyle w:val="textquran"/>
        <w:spacing w:before="85"/>
        <w:rPr>
          <w:rtl/>
        </w:rPr>
      </w:pPr>
      <w:r>
        <w:rPr>
          <w:rtl/>
        </w:rPr>
        <w:t>وردَّ الله عليهم بقوله: ﴿ </w:t>
      </w:r>
      <w:r>
        <w:rPr>
          <w:rStyle w:val="bold"/>
          <w:rtl/>
        </w:rPr>
        <w:t>مَا تَنَزَّلُ الْمَلَآئِكَةُ إِلَّا بِالْحَقِّ</w:t>
      </w:r>
      <w:r>
        <w:rPr>
          <w:rtl/>
        </w:rPr>
        <w:t> ﴾</w:t>
      </w:r>
      <w:r>
        <w:rPr>
          <w:rStyle w:val="bold"/>
          <w:rtl/>
        </w:rPr>
        <w:t xml:space="preserve"> </w:t>
      </w:r>
      <w:r>
        <w:rPr>
          <w:rtl/>
        </w:rPr>
        <w:t>ما تنزل إلَّا بالحكمة، وهي ضدُّ السفه والباطل، فإنَّ إهلاكهم قبل أجلهم غير حقٍّ، لأنَّ فيه خلف الوعد، وهو نقص، ولأنَّ فيهم من سيؤمن، وفيهم من يلد من يؤمن، وفيهم من يلد من يكفر، ولا يقطع ولادة قضاها، فإنَّ قضاءه لا ينتقض.</w:t>
      </w:r>
    </w:p>
    <w:p w:rsidR="00797B90" w:rsidRDefault="00797B90">
      <w:pPr>
        <w:pStyle w:val="textquran"/>
        <w:spacing w:before="85"/>
        <w:rPr>
          <w:rtl/>
        </w:rPr>
      </w:pPr>
      <w:r>
        <w:rPr>
          <w:rtl/>
        </w:rPr>
        <w:t>وإرسال الملائكة ليشهدوا له ژ لا يجدي، لأنَّه لو أرسلهم بصورة البشر قالوا: غير ملائكة، أو على صورهم هلكوا بمشاهدتهم، إذ لا يقوون عليها، أو على صورهم والإقدار على المشاهدة وكان إيمانهم اضطرارا لا يقبل، كما لا يقبل عند المشاهدة بالموت ويوم القيامة، وأيضا لو أنزلهم ولم يؤمنوا أهلكهم الله على عادته في إهلاك من اقترح آية وأجيب إليها ولم يؤمن، وقد قضى الله أن لا يموتوا إلَّا لأجلهم.</w:t>
      </w:r>
    </w:p>
    <w:p w:rsidR="00797B90" w:rsidRDefault="00797B90">
      <w:pPr>
        <w:pStyle w:val="textquran"/>
        <w:spacing w:before="85"/>
        <w:rPr>
          <w:rtl/>
        </w:rPr>
      </w:pPr>
      <w:r>
        <w:rPr>
          <w:rtl/>
        </w:rPr>
        <w:t>وأيضا لا تنزل الملائكة بإذن رسول الله ژ وإتيانه بهم، بل إنَّما تنزل بوحي من الله إليها بالنزول، ونزولها بدونه باطل لا يكون، ونزولها لغير ما ذكر كلِّه غير حقٍّ، أو إنَّما تنزل الملائكة بوحي الشرائع وما شاء الله، لا بتصديق الرسل، أو إنَّما تنزل بالعذاب لمن كفر مثلكم لا لتقوية الأنبياء بالخطاب وتأخير العذاب.</w:t>
      </w:r>
    </w:p>
    <w:p w:rsidR="00797B90" w:rsidRDefault="00797B90">
      <w:pPr>
        <w:pStyle w:val="textquran"/>
        <w:spacing w:before="85"/>
        <w:rPr>
          <w:rtl/>
        </w:rPr>
      </w:pPr>
      <w:r>
        <w:rPr>
          <w:rtl/>
        </w:rPr>
        <w:t>﴿ </w:t>
      </w:r>
      <w:r>
        <w:rPr>
          <w:rStyle w:val="bold"/>
          <w:rtl/>
        </w:rPr>
        <w:t>وَمَا كَانُواْ إِذًا</w:t>
      </w:r>
      <w:r>
        <w:rPr>
          <w:rtl/>
        </w:rPr>
        <w:t> ﴾ إذ حرف، تدلُّ على أنَّ النزول يترتَّب عليه الإهلاك، أو ظرف أي إذ نزلوا أو إذا نزلوا</w:t>
      </w:r>
      <w:r>
        <w:rPr>
          <w:rStyle w:val="bold"/>
          <w:rtl/>
        </w:rPr>
        <w:t xml:space="preserve"> </w:t>
      </w:r>
      <w:r>
        <w:rPr>
          <w:rtl/>
        </w:rPr>
        <w:t>﴿ </w:t>
      </w:r>
      <w:r>
        <w:rPr>
          <w:rStyle w:val="bold"/>
          <w:rtl/>
        </w:rPr>
        <w:t>مُّنظَرِينَ</w:t>
      </w:r>
      <w:r>
        <w:rPr>
          <w:rtl/>
        </w:rPr>
        <w:t> ﴾ مؤخَّرين في الإهلاك والعذاب على عادتهم فيمن اقترح.</w:t>
      </w:r>
    </w:p>
    <w:p w:rsidR="00797B90" w:rsidRDefault="00797B90">
      <w:pPr>
        <w:pStyle w:val="textquran"/>
        <w:spacing w:before="85"/>
        <w:rPr>
          <w:rStyle w:val="bold"/>
          <w:rtl/>
        </w:rPr>
      </w:pPr>
      <w:r>
        <w:rPr>
          <w:rtl/>
        </w:rPr>
        <w:t>وقدَّر بعض: «ما تنزَّل الملائكة عليهم إلَّا بصور الرجال، فيحصل اللَّبس فلا ينتفعون وَمَا كَانُواْ إِذًا...»، وقدَّر بعض: «فلا يؤمنون وَمَا كَانُواْ إِذًا...».</w:t>
      </w:r>
    </w:p>
    <w:p w:rsidR="00797B90" w:rsidRDefault="00797B90">
      <w:pPr>
        <w:pStyle w:val="textquran"/>
        <w:rPr>
          <w:w w:val="102"/>
          <w:rtl/>
        </w:rPr>
      </w:pPr>
      <w:r>
        <w:rPr>
          <w:w w:val="102"/>
          <w:rtl/>
        </w:rPr>
        <w:t>﴿ </w:t>
      </w:r>
      <w:r>
        <w:rPr>
          <w:rStyle w:val="bold"/>
          <w:w w:val="102"/>
          <w:rtl/>
        </w:rPr>
        <w:t>إِنَّا نَحْنُ نَزَّلْنَا الذِّكْرَ</w:t>
      </w:r>
      <w:r>
        <w:rPr>
          <w:w w:val="102"/>
          <w:rtl/>
        </w:rPr>
        <w:t> ﴾ القرآن من عندنا، وليس كلاما لمحمَّد مخترعا ولا لغيره</w:t>
      </w:r>
      <w:r>
        <w:rPr>
          <w:rStyle w:val="bold"/>
          <w:w w:val="102"/>
          <w:rtl/>
        </w:rPr>
        <w:t xml:space="preserve"> </w:t>
      </w:r>
      <w:r>
        <w:rPr>
          <w:w w:val="102"/>
          <w:rtl/>
        </w:rPr>
        <w:t>﴿ </w:t>
      </w:r>
      <w:r>
        <w:rPr>
          <w:rStyle w:val="bold"/>
          <w:w w:val="102"/>
          <w:rtl/>
        </w:rPr>
        <w:t>وَإِنَّا لَهُ لَحَافِظُونَ</w:t>
      </w:r>
      <w:r>
        <w:rPr>
          <w:w w:val="102"/>
          <w:rtl/>
        </w:rPr>
        <w:t xml:space="preserve"> ﴾ عن أن يزيد فيه أحد حرفا أو ينقصه، كما فعل اليهود والنصارى بالتوراة والإنجيل، وعن زوال شرعه قبل قرب الساعة جدًّا وعن القدح فيه والمعارضة عليه، إذ جعله في فصاحة وبلاغة لا يقدر أحد أن يأتي بمثله، ولو ادَّعَى مدَّع مثله أو أدخل فيه لافتضح بالنقص، كالنحاس الأحمر بحضرة الذهب الإبريز، مع أنَّه على لسان أمِّيٍّ حفظه الله فلم يتغيَّر، ووكَّل حفظ غيره إلى أهل الكتاب فتغيَّر، كما قال: ﴿ بِمَا اسْتُحْفِظُواْ مِن كِتَابِ اللهِ ﴾ </w:t>
      </w:r>
      <w:r>
        <w:rPr>
          <w:rStyle w:val="CharacterStyle11"/>
          <w:w w:val="102"/>
          <w:rtl/>
        </w:rPr>
        <w:t>[سورة المائدة: 44]</w:t>
      </w:r>
      <w:r>
        <w:rPr>
          <w:w w:val="102"/>
          <w:rtl/>
        </w:rPr>
        <w:t>.</w:t>
      </w:r>
    </w:p>
    <w:p w:rsidR="00797B90" w:rsidRDefault="00797B90">
      <w:pPr>
        <w:pStyle w:val="textquran"/>
        <w:rPr>
          <w:rtl/>
        </w:rPr>
      </w:pPr>
      <w:r>
        <w:rPr>
          <w:rtl/>
        </w:rPr>
        <w:t xml:space="preserve">ويضعف رجع الهاء إلى رسول الله ژ ولو دلَّ عليه ذكر الإنزال والمنزَّل كرجوعها إلى القرآن لذلك في: ﴿ إِنَّآ أَنزَلْنَاهُ ﴾ </w:t>
      </w:r>
      <w:r>
        <w:rPr>
          <w:rStyle w:val="CharacterStyle11"/>
          <w:rtl/>
        </w:rPr>
        <w:t>[سورة يوسف: 2]</w:t>
      </w:r>
      <w:r>
        <w:rPr>
          <w:rtl/>
        </w:rPr>
        <w:t xml:space="preserve"> لأنَّ عودها إلى مذكور قريب بلا تكلُّف وهو «الذِّكْرُ» أَوْلَى، ولأنَّ ردَّ إنكارهم إنَّما يظهر بإقامة البرهان على كونه منزَّلا من عند الله، وإذا رجعت إليه ژ اختلَّ إقامة البرهان لأنَّهم ينكرون أيضا قوله: ﴿ إِنَّا نَحْنُ نَزَّلْنَا الذِّكْرَ وَإِنَّا لَهُ لَحَافِظُونَ ﴾.</w:t>
      </w:r>
    </w:p>
    <w:p w:rsidR="00797B90" w:rsidRDefault="00797B90">
      <w:pPr>
        <w:pStyle w:val="textquran"/>
        <w:rPr>
          <w:rtl/>
        </w:rPr>
      </w:pPr>
      <w:r>
        <w:rPr>
          <w:rtl/>
        </w:rPr>
        <w:t>وسلَّاه الله </w:t>
      </w:r>
      <w:r>
        <w:rPr>
          <w:rStyle w:val="azawijal"/>
          <w:rFonts w:cs="Times New Roman"/>
          <w:rtl/>
        </w:rPr>
        <w:t>8</w:t>
      </w:r>
      <w:r>
        <w:rPr>
          <w:rtl/>
        </w:rPr>
        <w:t xml:space="preserve"> عن إنكارهم بقوله:</w:t>
      </w:r>
      <w:r>
        <w:rPr>
          <w:rStyle w:val="bold"/>
          <w:rtl/>
        </w:rPr>
        <w:t xml:space="preserve"> </w:t>
      </w:r>
      <w:r>
        <w:rPr>
          <w:rtl/>
        </w:rPr>
        <w:t>﴿ </w:t>
      </w:r>
      <w:r>
        <w:rPr>
          <w:rStyle w:val="bold"/>
          <w:rtl/>
        </w:rPr>
        <w:t>وَلَقَدَ اَرْسَلْنَا مِن قَبْلِكَ فِي شِيَعِ الَاوَّلِينَ</w:t>
      </w:r>
      <w:r>
        <w:rPr>
          <w:rtl/>
        </w:rPr>
        <w:t> ﴾ أرسلنا رسلا من قبلك في فرق الأوَّلين</w:t>
      </w:r>
      <w:r>
        <w:rPr>
          <w:rStyle w:val="bold"/>
          <w:rtl/>
        </w:rPr>
        <w:t xml:space="preserve"> </w:t>
      </w:r>
      <w:r>
        <w:rPr>
          <w:rtl/>
        </w:rPr>
        <w:t>﴿ </w:t>
      </w:r>
      <w:r>
        <w:rPr>
          <w:rStyle w:val="bold"/>
          <w:rtl/>
        </w:rPr>
        <w:t>وَمَا يَاتِيهِم مِّن رَّسُولٍ</w:t>
      </w:r>
      <w:r>
        <w:rPr>
          <w:rtl/>
        </w:rPr>
        <w:t> ﴾ يأتي الأوَّلين أو شيع الأوَّلين</w:t>
      </w:r>
      <w:r>
        <w:rPr>
          <w:rStyle w:val="bold"/>
          <w:rtl/>
        </w:rPr>
        <w:t xml:space="preserve"> </w:t>
      </w:r>
      <w:r>
        <w:rPr>
          <w:rtl/>
        </w:rPr>
        <w:t>﴿ </w:t>
      </w:r>
      <w:r>
        <w:rPr>
          <w:rStyle w:val="bold"/>
          <w:rtl/>
        </w:rPr>
        <w:t>اِلَّا كَانُواْ بِهِ يَسْتَهْزِءُونَ</w:t>
      </w:r>
      <w:r>
        <w:rPr>
          <w:rtl/>
        </w:rPr>
        <w:t> ﴾ كما استهزأ به قومك، فاصبر كما صبر هؤلاء الرسل على الاستهزاء. والشِّيَعُ: جمع شيعة وهي الفرقة المتَّفقة المتتابعة على أمر، شاعه بمعنى تبعه وأعانه، وكان بعض يشايع بعضا. والمضارعان بمعنى الماضي، صوِّر بصورة المضارع المستعمل للحال ليكونا كأنَّه شوهد وقوع معنييهما، والمشاهد أقوى من المخبر عنه.</w:t>
      </w:r>
    </w:p>
    <w:p w:rsidR="00797B90" w:rsidRDefault="00797B90">
      <w:pPr>
        <w:pStyle w:val="textquran"/>
        <w:rPr>
          <w:rtl/>
        </w:rPr>
      </w:pPr>
      <w:r>
        <w:rPr>
          <w:rtl/>
        </w:rPr>
        <w:t>﴿ </w:t>
      </w:r>
      <w:r>
        <w:rPr>
          <w:rStyle w:val="bold"/>
          <w:rtl/>
        </w:rPr>
        <w:t>كَذَ</w:t>
      </w:r>
      <w:r>
        <w:rPr>
          <w:rStyle w:val="Superscript"/>
          <w:rFonts w:ascii="spglamiss2014-Bold" w:cs="spglamiss2014-Bold"/>
          <w:b/>
          <w:bCs/>
          <w:rtl/>
        </w:rPr>
        <w:t>ا</w:t>
      </w:r>
      <w:r>
        <w:rPr>
          <w:rStyle w:val="bold"/>
          <w:rtl/>
        </w:rPr>
        <w:t>لِكَ</w:t>
      </w:r>
      <w:r>
        <w:rPr>
          <w:rtl/>
        </w:rPr>
        <w:t> ﴾ مثل ذلك الاستهزاء أو ذلك السلك الذي سلكنا كلام الرسل أو كتبهم، أو ذلك التكذيب المذكور على الأوَّلين</w:t>
      </w:r>
      <w:r>
        <w:rPr>
          <w:rStyle w:val="bold"/>
          <w:rtl/>
        </w:rPr>
        <w:t xml:space="preserve"> </w:t>
      </w:r>
      <w:r>
        <w:rPr>
          <w:rtl/>
        </w:rPr>
        <w:t>﴿ </w:t>
      </w:r>
      <w:r>
        <w:rPr>
          <w:rStyle w:val="bold"/>
          <w:rtl/>
        </w:rPr>
        <w:t>نَسْلُكُهُ</w:t>
      </w:r>
      <w:r>
        <w:rPr>
          <w:rtl/>
        </w:rPr>
        <w:t> ﴾ ندخل الذكر أو الاستهزاء، والأوَّل أولى، لأنَّ أصل الكلام للذكر، ولأنَّ الضمير في «بِهِ» للذكر لا للاستهزاء، ولأنَّ لفظ الاستهزاء غير مذكور بل ذكر فعله، ولفظ الذكر مذكور، و«يستهزئ» ولو كان أقرب لكنَّه ليس اسما بل يؤخذ منه الاسم، ورجوع هاء «بِهِ» للرسول كرجوعها للذكر.</w:t>
      </w:r>
    </w:p>
    <w:p w:rsidR="00797B90" w:rsidRDefault="00797B90">
      <w:pPr>
        <w:pStyle w:val="textquran"/>
        <w:spacing w:before="113"/>
        <w:rPr>
          <w:rtl/>
        </w:rPr>
      </w:pPr>
      <w:r>
        <w:rPr>
          <w:rtl/>
        </w:rPr>
        <w:t>﴿ </w:t>
      </w:r>
      <w:r>
        <w:rPr>
          <w:rStyle w:val="bold"/>
          <w:rtl/>
        </w:rPr>
        <w:t>فِي قُلُوبِ الْمُجْرِمِينَ</w:t>
      </w:r>
      <w:r>
        <w:rPr>
          <w:rtl/>
        </w:rPr>
        <w:t> ﴾ كفَّار مكَّة</w:t>
      </w:r>
      <w:r>
        <w:rPr>
          <w:rStyle w:val="bold"/>
          <w:rtl/>
        </w:rPr>
        <w:t xml:space="preserve"> </w:t>
      </w:r>
      <w:r>
        <w:rPr>
          <w:rtl/>
        </w:rPr>
        <w:t>﴿ </w:t>
      </w:r>
      <w:r>
        <w:rPr>
          <w:rStyle w:val="bold"/>
          <w:rtl/>
        </w:rPr>
        <w:t>لَا يُومِنُونُ بِهِ</w:t>
      </w:r>
      <w:r>
        <w:rPr>
          <w:rtl/>
        </w:rPr>
        <w:t> ﴾ تفسير للسلك، كأنَّه قيل: نمرُّ به في قلوبهم بلا بقاء أثر منه فيها، سواء جعلنا الجملة حالا من هاء «نَسْلُكُهُ»، أو من «الْمُجْرِمِينَ»، أو مستأنفة</w:t>
      </w:r>
      <w:r>
        <w:rPr>
          <w:rStyle w:val="bold"/>
          <w:rtl/>
        </w:rPr>
        <w:t xml:space="preserve"> </w:t>
      </w:r>
      <w:r>
        <w:rPr>
          <w:rtl/>
        </w:rPr>
        <w:t>﴿ </w:t>
      </w:r>
      <w:r>
        <w:rPr>
          <w:rStyle w:val="bold"/>
          <w:rtl/>
        </w:rPr>
        <w:t>وَقَدْ خَلَتْ</w:t>
      </w:r>
      <w:r>
        <w:rPr>
          <w:rtl/>
        </w:rPr>
        <w:t> ﴾ مضت</w:t>
      </w:r>
      <w:r>
        <w:rPr>
          <w:rStyle w:val="bold"/>
          <w:rtl/>
        </w:rPr>
        <w:t xml:space="preserve"> </w:t>
      </w:r>
      <w:r>
        <w:rPr>
          <w:rtl/>
        </w:rPr>
        <w:t>﴿ </w:t>
      </w:r>
      <w:r>
        <w:rPr>
          <w:rStyle w:val="bold"/>
          <w:rtl/>
        </w:rPr>
        <w:t>سُنَّةُ الَاوَّلِينَ</w:t>
      </w:r>
      <w:r>
        <w:rPr>
          <w:rtl/>
        </w:rPr>
        <w:t> ﴾ سنَّة الله فيهم، بإهلاكهم لاستهزائهم وعدم إيمانهم، أو بسلك الوحي في قلوبهم بلا بقاء أثر فيها، وإهلاكهم على ذلك، وهذا تهديد لأهل مكَّة أن يقع بهم ذلك الإهلاك بكفرهم.</w:t>
      </w:r>
    </w:p>
    <w:p w:rsidR="00797B90" w:rsidRDefault="00797B90">
      <w:pPr>
        <w:pStyle w:val="textquran"/>
        <w:spacing w:before="113"/>
        <w:rPr>
          <w:rStyle w:val="bold"/>
          <w:rtl/>
        </w:rPr>
      </w:pPr>
      <w:r>
        <w:rPr>
          <w:rtl/>
        </w:rPr>
        <w:t>﴿ </w:t>
      </w:r>
      <w:r>
        <w:rPr>
          <w:rStyle w:val="bold"/>
          <w:rtl/>
        </w:rPr>
        <w:t>وَلَوْ فَتَحْنَا عَلَيْهِم</w:t>
      </w:r>
      <w:r>
        <w:rPr>
          <w:rtl/>
        </w:rPr>
        <w:t> ﴾ على كفَّار مكَّة، و«عَلَى» لعلوِّ السماء، أو بمعنى اللام ﴿ </w:t>
      </w:r>
      <w:r>
        <w:rPr>
          <w:rStyle w:val="bold"/>
          <w:rtl/>
        </w:rPr>
        <w:t>بَابًا مِّنَ السَّمَآءِ فَظَلُّواْ</w:t>
      </w:r>
      <w:r>
        <w:rPr>
          <w:rtl/>
        </w:rPr>
        <w:t> ﴾ أي صار كفَّار مكَّة، أو كانوا في النهار كلِّه</w:t>
      </w:r>
      <w:r>
        <w:rPr>
          <w:rStyle w:val="bold"/>
          <w:rtl/>
        </w:rPr>
        <w:t xml:space="preserve"> </w:t>
      </w:r>
      <w:r>
        <w:rPr>
          <w:rtl/>
        </w:rPr>
        <w:t>﴿ </w:t>
      </w:r>
      <w:r>
        <w:rPr>
          <w:rStyle w:val="bold"/>
          <w:rtl/>
        </w:rPr>
        <w:t>فِيهِ</w:t>
      </w:r>
      <w:r>
        <w:rPr>
          <w:rtl/>
        </w:rPr>
        <w:t> ﴾ في الباب</w:t>
      </w:r>
      <w:r>
        <w:rPr>
          <w:rStyle w:val="bold"/>
          <w:rtl/>
        </w:rPr>
        <w:t xml:space="preserve"> </w:t>
      </w:r>
      <w:r>
        <w:rPr>
          <w:rtl/>
        </w:rPr>
        <w:t>﴿ </w:t>
      </w:r>
      <w:r>
        <w:rPr>
          <w:rStyle w:val="bold"/>
          <w:rtl/>
        </w:rPr>
        <w:t>يَعْرُجُونَ</w:t>
      </w:r>
      <w:r>
        <w:rPr>
          <w:rtl/>
        </w:rPr>
        <w:t> ﴾ يصعدون حتَّى رأوا ملكوت السماء وما فيها من الملائكة، أو فظلَّ الملائكة يعرجون فيه وكفَّار مكَّة ـ كما اقترحوا ـ يشاهدون عروج الملائكة ودخولهم من ذلك الباب، والأوَّل أولى، لأنَّ محطَّ الملائكة الأعظم ـ ولا سيما في التصرُّف بالوحي ـ الهبوط من السماء لا الصعود، ولا سيما أنَّهم لا يؤمنون أنَّ الملائكة في الأرض أو في الجوِّ.</w:t>
      </w:r>
    </w:p>
    <w:p w:rsidR="00797B90" w:rsidRDefault="00797B90">
      <w:pPr>
        <w:pStyle w:val="textquran"/>
        <w:spacing w:before="113"/>
        <w:rPr>
          <w:rtl/>
        </w:rPr>
      </w:pPr>
      <w:r>
        <w:rPr>
          <w:rtl/>
        </w:rPr>
        <w:t>﴿ </w:t>
      </w:r>
      <w:r>
        <w:rPr>
          <w:rStyle w:val="bold"/>
          <w:rtl/>
        </w:rPr>
        <w:t>لَقَالُواْ إِنَّمَا سُكِّرَتَ ابْصَارُنَا</w:t>
      </w:r>
      <w:r>
        <w:rPr>
          <w:rtl/>
        </w:rPr>
        <w:t> ﴾ المحصور فيه بـ «إنَّما» هو آخر الكلام، و«نا» كالجزء من «أَبْصَارِ» فالمحصور فيه الأبصار، أي ما سكرت إلَّا أبصارنا أي سدَّت بسحر محمَّد، حتَّى رأت بابا مفتوحا وملائكة تدخله ولا باب ولا ملائكة، أو بابا وإيَّانا ندخله ولا باب ولا دخول مِنَّا، وأمَّا عقولنا فهي على حالها غير مسدودة، وهي عارفة بأنَّ لا باب ولا دخول ملك.</w:t>
      </w:r>
    </w:p>
    <w:p w:rsidR="00797B90" w:rsidRDefault="00797B90">
      <w:pPr>
        <w:pStyle w:val="textmawadi3"/>
        <w:spacing w:before="113"/>
        <w:rPr>
          <w:rtl/>
        </w:rPr>
      </w:pPr>
      <w:r>
        <w:rPr>
          <w:rStyle w:val="namat2"/>
          <w:rtl/>
        </w:rPr>
        <w:t xml:space="preserve">[لغة] </w:t>
      </w:r>
      <w:r>
        <w:rPr>
          <w:rtl/>
        </w:rPr>
        <w:t>وسُكِر بالتخفيف يتعدَّى، فتشديده للمبالغة، وقيل: لازم فشدَّ للتعدية، والأمران واردان، وقيل: الغالب اللزوم. والمراد بالسدِّ الصرف عن طبعها لا الإطباق، وإن جعلنا ﴿ سُكِّرَتْ ﴾ بمعنى حيِّرت فالشدُّ للتعدية، وإنَّما فسَّرت السدَّ بالصرف لأنَّها إذا أغلقت لا إبصار لها.</w:t>
      </w:r>
    </w:p>
    <w:p w:rsidR="00797B90" w:rsidRDefault="00797B90">
      <w:pPr>
        <w:pStyle w:val="textquran"/>
        <w:rPr>
          <w:w w:val="99"/>
          <w:rtl/>
        </w:rPr>
      </w:pPr>
      <w:r>
        <w:rPr>
          <w:w w:val="99"/>
          <w:rtl/>
        </w:rPr>
        <w:t>والسحر أخصُّ من الصرف فلا يتكرَّر مع قوله:</w:t>
      </w:r>
      <w:r>
        <w:rPr>
          <w:rStyle w:val="bold"/>
          <w:w w:val="99"/>
          <w:rtl/>
        </w:rPr>
        <w:t xml:space="preserve"> </w:t>
      </w:r>
      <w:r>
        <w:rPr>
          <w:w w:val="99"/>
          <w:rtl/>
        </w:rPr>
        <w:t>﴿ </w:t>
      </w:r>
      <w:r>
        <w:rPr>
          <w:rStyle w:val="bold"/>
          <w:w w:val="99"/>
          <w:rtl/>
        </w:rPr>
        <w:t>بَلْ نَحْنُ قَوْمٌ مَّسْحُورُونَ</w:t>
      </w:r>
      <w:r>
        <w:rPr>
          <w:w w:val="99"/>
          <w:rtl/>
        </w:rPr>
        <w:t> ﴾ في أبصارنا تخيَّلت ما لم يكن، أو أضربوا عن سحر الأبصار إلى إثباته لعقولهم أيضا، والمراد أنَّهم يقصدون الكذب فيه والتمويه ما أمكن.</w:t>
      </w:r>
    </w:p>
    <w:p w:rsidR="00797B90" w:rsidRDefault="00797B90">
      <w:pPr>
        <w:pStyle w:val="faree"/>
        <w:rPr>
          <w:rtl/>
        </w:rPr>
      </w:pPr>
      <w:r>
        <w:rPr>
          <w:rtl/>
        </w:rPr>
        <w:t>بعض مظاهر قدرة الله تعالى: من خلق السماوات والأرض، وإرسال</w:t>
      </w:r>
      <w:r>
        <w:rPr>
          <w:rtl/>
        </w:rPr>
        <w:br/>
        <w:t>الرياح لواقح والإحياء والإماتة والعلم الشامل والحشر</w:t>
      </w:r>
    </w:p>
    <w:p w:rsidR="00797B90" w:rsidRDefault="00797B90">
      <w:pPr>
        <w:pStyle w:val="textmawadi3"/>
        <w:spacing w:before="113"/>
        <w:rPr>
          <w:rtl/>
        </w:rPr>
      </w:pPr>
      <w:r>
        <w:rPr>
          <w:rStyle w:val="namat2"/>
          <w:rtl/>
        </w:rPr>
        <w:t xml:space="preserve">[فلك] </w:t>
      </w:r>
      <w:r>
        <w:rPr>
          <w:rtl/>
        </w:rPr>
        <w:t>﴿ </w:t>
      </w:r>
      <w:r>
        <w:rPr>
          <w:rStyle w:val="bold"/>
          <w:rtl/>
        </w:rPr>
        <w:t>وَلَقَدْ جَعَلْنَا فِي السَّمَآءِ بُرُوجًا</w:t>
      </w:r>
      <w:r>
        <w:rPr>
          <w:rtl/>
        </w:rPr>
        <w:t> ﴾ محال تسير فيه الدراري: الحمل والعقرب للمِرِّيخ بكسر الميم، والثور والميزان للزُّهَرة بضمِّ ففتح، والجوزاء والسنبلة لعَطارد بفتح أوَّله، ومنع الصرف لشبهه بمفاعل، ويصرَّف أيضا، والسرطان للقمر، والأسد للشمس، والقوس والحوت للمشتري، والجدي والدلو لزحل. والدراري يشملها على التدلي قول بعض:</w:t>
      </w:r>
    </w:p>
    <w:p w:rsidR="00797B90" w:rsidRDefault="00797B90">
      <w:pPr>
        <w:pStyle w:val="shator1"/>
        <w:rPr>
          <w:color w:val="00C100"/>
          <w:rtl/>
        </w:rPr>
      </w:pPr>
      <w:r>
        <w:rPr>
          <w:color w:val="00C100"/>
          <w:rtl/>
        </w:rPr>
        <w:t>زُحَلٌ شَرَى مِرِّيخَهُ من شَمسِنَا</w:t>
      </w:r>
    </w:p>
    <w:p w:rsidR="00797B90" w:rsidRDefault="00797B90">
      <w:pPr>
        <w:pStyle w:val="shator2"/>
        <w:rPr>
          <w:color w:val="00C100"/>
          <w:rtl/>
        </w:rPr>
      </w:pPr>
      <w:r>
        <w:rPr>
          <w:color w:val="00C100"/>
          <w:rtl/>
        </w:rPr>
        <w:t>فَتزاهَرتْ لِعُطَارِدِ الأَقمَارُ</w:t>
      </w:r>
    </w:p>
    <w:p w:rsidR="00797B90" w:rsidRDefault="00797B90">
      <w:pPr>
        <w:pStyle w:val="textquran"/>
        <w:spacing w:before="85"/>
        <w:rPr>
          <w:rtl/>
        </w:rPr>
      </w:pPr>
      <w:r>
        <w:rPr>
          <w:rtl/>
        </w:rPr>
        <w:t>وعن ابن عَبَّاس: البروج منازل الشمس والقمر كلَّ ليلة، وقيل: النجوم الكبار، قيل: وتحتمل مطالع الشمس والقمر، وقيل: البروج قصور بناها الله للملائكة يحرسون.</w:t>
      </w:r>
    </w:p>
    <w:p w:rsidR="00797B90" w:rsidRDefault="00797B90">
      <w:pPr>
        <w:pStyle w:val="textquran"/>
        <w:rPr>
          <w:w w:val="101"/>
          <w:rtl/>
        </w:rPr>
      </w:pPr>
      <w:r>
        <w:rPr>
          <w:w w:val="101"/>
          <w:rtl/>
        </w:rPr>
        <w:t>قال ابن العربي: قسَّم الله </w:t>
      </w:r>
      <w:r>
        <w:rPr>
          <w:rStyle w:val="azawijal"/>
          <w:rFonts w:cs="Times New Roman"/>
          <w:w w:val="101"/>
          <w:rtl/>
        </w:rPr>
        <w:t>8</w:t>
      </w:r>
      <w:r>
        <w:rPr>
          <w:w w:val="101"/>
          <w:rtl/>
        </w:rPr>
        <w:t xml:space="preserve"> الفلك الأطلس اثني عشر قسما سمَّاها بروجا، وأسكن كلَّ برج منها ملكا، وهؤلاء الملائكة أَئِمَّة العالم، وجعل لكلٍّ منهم ثلاثين خزانة، تحتوي كلٌّ منها على علوم شتَّى، يهبون للنازل منها بهم قدر ما تعطيه رتبته، وهي الخزائن في قوله تعالى: ﴿ وَإِن مِّن شَيْءٍ اِلَّا عِندَنَا خَزَآئِنُهُ ﴾.</w:t>
      </w:r>
    </w:p>
    <w:p w:rsidR="00797B90" w:rsidRDefault="00797B90">
      <w:pPr>
        <w:pStyle w:val="textmawadi3"/>
        <w:rPr>
          <w:rtl/>
        </w:rPr>
      </w:pPr>
      <w:r>
        <w:rPr>
          <w:rStyle w:val="namat2"/>
          <w:rtl/>
        </w:rPr>
        <w:t xml:space="preserve">[أصول الدين] </w:t>
      </w:r>
      <w:r>
        <w:rPr>
          <w:rtl/>
        </w:rPr>
        <w:t>[قلت:] ولا بأس بذلك، لمن اعتقد أنَّهم يفعلون بأمر الله تعالى وخلقه، وكلُّ شيء من أفعالهم مستأنف من الله، ومن أثبت ذلك لهم على استقلال أشرك</w:t>
      </w:r>
      <w:r>
        <w:rPr>
          <w:vertAlign w:val="superscript"/>
          <w:rtl/>
        </w:rPr>
        <w:footnoteReference w:id="161"/>
      </w:r>
      <w:r>
        <w:rPr>
          <w:rtl/>
        </w:rPr>
        <w:t>.</w:t>
      </w:r>
    </w:p>
    <w:p w:rsidR="00797B90" w:rsidRDefault="00797B90">
      <w:pPr>
        <w:pStyle w:val="textquran"/>
        <w:rPr>
          <w:rtl/>
        </w:rPr>
      </w:pPr>
      <w:r>
        <w:rPr>
          <w:rtl/>
        </w:rPr>
        <w:t>﴿ </w:t>
      </w:r>
      <w:r>
        <w:rPr>
          <w:rStyle w:val="bold"/>
          <w:rtl/>
        </w:rPr>
        <w:t>وَزَيَّنَّاهَا لِلنَّاظِرِينَ</w:t>
      </w:r>
      <w:r>
        <w:rPr>
          <w:rtl/>
        </w:rPr>
        <w:t> ﴾ بالكواكب الثوابت ليتفكَّروا فيها، ويعلموا أنَّها صنعة الحكيم، موصلا منافع السماء بمنافع الأرض</w:t>
      </w:r>
      <w:r>
        <w:rPr>
          <w:rStyle w:val="bold"/>
          <w:rtl/>
        </w:rPr>
        <w:t xml:space="preserve"> </w:t>
      </w:r>
      <w:r>
        <w:rPr>
          <w:rtl/>
        </w:rPr>
        <w:t>﴿ </w:t>
      </w:r>
      <w:r>
        <w:rPr>
          <w:rStyle w:val="bold"/>
          <w:rtl/>
        </w:rPr>
        <w:t>وَحَفِظْنَاهَا مِن كُلِّ شَيْطَانٍ رَّجِيمٍ</w:t>
      </w:r>
      <w:r>
        <w:rPr>
          <w:rtl/>
        </w:rPr>
        <w:t> ﴾ بالشهب، أجرام محرقة تشبه الكواكب، أو حفظناها بالكواكب، فترجع إلى محالِّها على أنَّها صغار، أو يشعل منها ولو كانت في الفلك الثامن، والله قادر مقدِّر كما قال:</w:t>
      </w:r>
    </w:p>
    <w:p w:rsidR="00797B90" w:rsidRDefault="00797B90">
      <w:pPr>
        <w:pStyle w:val="textquran"/>
        <w:rPr>
          <w:w w:val="98"/>
          <w:rtl/>
        </w:rPr>
      </w:pPr>
      <w:r>
        <w:rPr>
          <w:w w:val="98"/>
          <w:rtl/>
        </w:rPr>
        <w:t>﴿ </w:t>
      </w:r>
      <w:r>
        <w:rPr>
          <w:rStyle w:val="bold"/>
          <w:w w:val="98"/>
          <w:rtl/>
        </w:rPr>
        <w:t>اِلَّا مَنِ اسْتَرَقَ السَّمْعَ فَأَتْبَعَهُ شِهَابٌ مُّبِينٌ</w:t>
      </w:r>
      <w:r>
        <w:rPr>
          <w:w w:val="98"/>
          <w:rtl/>
        </w:rPr>
        <w:t> ﴾ واستراق السمع اختطافه بالعلم من أوضاع الكواكب وحركاتها، أو بالسمع تحقيقا من الملائكة، والأوَّل على أنَّ الكواكب تحت السماء. والاستثناء منقطع إذ لا معنى لأن تحفظ من كلِّ شيطان دخولا إلَّا [من] استراق السمع، فإنَّ الحفظ يكون من دخولها.</w:t>
      </w:r>
    </w:p>
    <w:p w:rsidR="00797B90" w:rsidRDefault="00797B90">
      <w:pPr>
        <w:pStyle w:val="textquran"/>
        <w:rPr>
          <w:rtl/>
        </w:rPr>
      </w:pPr>
      <w:r>
        <w:rPr>
          <w:rtl/>
        </w:rPr>
        <w:t>لَمَّا بعث عيسى ‰ منعوا من الثلاثة العلا، ولَمَّا بعث سيِّدنا محمَّد ژ منعوا من الأربعة السفلى، ومن استرق السمع لا يشمله كلُّ شيطان رجيم، واستراق السمع لا يُخرج السماء من كونها محفوظة من دخولهم.</w:t>
      </w:r>
    </w:p>
    <w:p w:rsidR="00797B90" w:rsidRDefault="00797B90">
      <w:pPr>
        <w:pStyle w:val="textquran"/>
        <w:rPr>
          <w:rtl/>
        </w:rPr>
      </w:pPr>
      <w:r>
        <w:rPr>
          <w:rtl/>
        </w:rPr>
        <w:t>ويجوز أن يكون متَّصلا على معنى حفظناها من قرب كلِّ شيطان رجيم إلَّا قرب من استرق، ويجوز أن يكون «مَنْ» بدلا من كلِّ لأنَّ الحفظ نفي، كأنَّه قيل: لا يقربنَّهما شيطان إلَّا من استرق.</w:t>
      </w:r>
    </w:p>
    <w:p w:rsidR="00797B90" w:rsidRDefault="00797B90">
      <w:pPr>
        <w:pStyle w:val="textquran"/>
        <w:rPr>
          <w:rtl/>
        </w:rPr>
      </w:pPr>
      <w:r>
        <w:rPr>
          <w:rtl/>
        </w:rPr>
        <w:t>ومعنى «أَتْبَعَهُ» تبعه أو لحقه. والشهاب جسم شبيه بالكوكب، فيسمَّى كوكبا، وقيل: غير ذلك كما مرَّ قريبا، ومعنى ﴿ مُبِينٌ ﴾ ظاهر للمبصرين.</w:t>
      </w:r>
    </w:p>
    <w:p w:rsidR="00797B90" w:rsidRDefault="00797B90">
      <w:pPr>
        <w:pStyle w:val="textquran"/>
        <w:rPr>
          <w:rtl/>
        </w:rPr>
      </w:pPr>
      <w:r>
        <w:rPr>
          <w:rtl/>
        </w:rPr>
        <w:t>وكانت الشياطين تُرمى بالنجوم قبل مبعث رسول الله ژ ، ولَمَّا بعث كثرت وعظم أمرها، وأجاز بعض أن تكون قبله غير رجم، قيل: تتراكب فيرجم أعلاها ويلقي ما سمع للذي تحته، فيبلغه ويزيد فيه، وَأَمَّا هو فإمَّا أن يموت وإمَّا أن يحترق ويبقى كالمجنون، ويضلُّ الناس في الصحاري والأودية، وهو محترق كلُّه أو بعضه أو مثقوب.</w:t>
      </w:r>
    </w:p>
    <w:p w:rsidR="00797B90" w:rsidRDefault="00797B90">
      <w:pPr>
        <w:pStyle w:val="textquran"/>
        <w:rPr>
          <w:rtl/>
        </w:rPr>
      </w:pPr>
      <w:r>
        <w:rPr>
          <w:rtl/>
        </w:rPr>
        <w:t>وإنَّما تسمع الشياطين من ملائكة تحت السماء يذكرون ما قضى الله، وقيل: من فوقهم وينفذ صوتهم من تحتها بقدرة الله </w:t>
      </w:r>
      <w:r>
        <w:rPr>
          <w:rStyle w:val="azawijal"/>
          <w:rFonts w:cs="Times New Roman"/>
          <w:rtl/>
        </w:rPr>
        <w:t>8</w:t>
      </w:r>
      <w:r>
        <w:rPr>
          <w:rtl/>
        </w:rPr>
        <w:t> ، وهم ليسوا نارا محضة فأمكن إحراقهم بالنار ويجترئون على السمع مع مشاهدة الإحراق طمعا في النجاة</w:t>
      </w:r>
      <w:r>
        <w:rPr>
          <w:color w:val="00C100"/>
          <w:vertAlign w:val="superscript"/>
          <w:rtl/>
        </w:rPr>
        <w:footnoteReference w:id="162"/>
      </w:r>
      <w:r>
        <w:rPr>
          <w:rtl/>
        </w:rPr>
        <w:t>.</w:t>
      </w:r>
    </w:p>
    <w:p w:rsidR="00797B90" w:rsidRDefault="00797B90">
      <w:pPr>
        <w:pStyle w:val="textquran"/>
        <w:rPr>
          <w:rtl/>
        </w:rPr>
      </w:pPr>
      <w:r>
        <w:rPr>
          <w:rtl/>
        </w:rPr>
        <w:t>﴿ </w:t>
      </w:r>
      <w:r>
        <w:rPr>
          <w:rStyle w:val="bold"/>
          <w:rtl/>
        </w:rPr>
        <w:t>وَالَارْضَ مَدَدْنَاهَا</w:t>
      </w:r>
      <w:r>
        <w:rPr>
          <w:rtl/>
        </w:rPr>
        <w:t> ﴾ بسطناها على الماء، [قلت:] وترى بسيطة ولو كانت كروية لوسعها. والنصب على الاشتغال، وعطف مددنا المقدَّر على «جَعَلْنَا» عطف فِعلِيَّة على فِعلِيَّة ﴿ </w:t>
      </w:r>
      <w:r>
        <w:rPr>
          <w:rStyle w:val="bold"/>
          <w:rtl/>
        </w:rPr>
        <w:t>وَأَلْقَيْنَا فِيهَا رَوَ</w:t>
      </w:r>
      <w:r>
        <w:rPr>
          <w:rStyle w:val="Superscript"/>
          <w:rFonts w:ascii="spglamiss2014-Bold" w:cs="spglamiss2014-Bold"/>
          <w:b/>
          <w:bCs/>
          <w:rtl/>
        </w:rPr>
        <w:t>ا</w:t>
      </w:r>
      <w:r>
        <w:rPr>
          <w:rStyle w:val="bold"/>
          <w:rtl/>
        </w:rPr>
        <w:t>سِيَ</w:t>
      </w:r>
      <w:r>
        <w:rPr>
          <w:rtl/>
        </w:rPr>
        <w:t> ﴾ أنزلنا فيها جبالا رواسي، أي ثوابت إنزالا فيه بعض شدَّة، وتلك الجبال كالأوتاد للأرض، فلا تتحرَّك بالماء تحتها.</w:t>
      </w:r>
    </w:p>
    <w:p w:rsidR="00797B90" w:rsidRDefault="00797B90">
      <w:pPr>
        <w:pStyle w:val="textquran"/>
        <w:spacing w:before="125"/>
        <w:rPr>
          <w:rtl/>
        </w:rPr>
      </w:pPr>
      <w:r>
        <w:rPr>
          <w:rtl/>
        </w:rPr>
        <w:t>﴿ </w:t>
      </w:r>
      <w:r>
        <w:rPr>
          <w:rStyle w:val="bold"/>
          <w:rtl/>
        </w:rPr>
        <w:t>وَأَنبَتْنَا فِيهَا</w:t>
      </w:r>
      <w:r>
        <w:rPr>
          <w:rtl/>
        </w:rPr>
        <w:t> ﴾ أي في الأرض لأنَّ الكلام سيق لها بالذات، وأنواع النبات المنتفع به المختارة إنَّما هي من الأرض، أو في الأرض والجبال، لأنَّ في الجبال أيضا أنواعا نافعة، ولو كانت دون ما في الأرض، وقد يعود الضمير بمعنى يشمل الجبال بمعنى ما يقابل السماء، وقد يقال: الضمير للجبال لقربها ولأنَّ المعادن إنَّما تتولَّد في الجبال غالبا.</w:t>
      </w:r>
    </w:p>
    <w:p w:rsidR="00797B90" w:rsidRDefault="00797B90">
      <w:pPr>
        <w:pStyle w:val="textquran"/>
        <w:spacing w:before="125"/>
        <w:rPr>
          <w:rtl/>
        </w:rPr>
      </w:pPr>
      <w:r>
        <w:rPr>
          <w:rtl/>
        </w:rPr>
        <w:t>والأشياء الموزونة في العرف والعادة هي المعادن لا النبات، كما قال الكلبي: إنَّ الضمير للجبال وإنَّ كلَّ شيء موزون بمعنى الذهب وَالفِضَّة والنحاس والرصاص والحديد والكحل والزرنيخ والملح والزاج ونحوها من الأجساد</w:t>
      </w:r>
      <w:r>
        <w:rPr>
          <w:rStyle w:val="bold"/>
          <w:rtl/>
        </w:rPr>
        <w:t xml:space="preserve"> </w:t>
      </w:r>
      <w:r>
        <w:rPr>
          <w:rtl/>
        </w:rPr>
        <w:t>﴿ </w:t>
      </w:r>
      <w:r>
        <w:rPr>
          <w:rStyle w:val="bold"/>
          <w:rtl/>
        </w:rPr>
        <w:t>مِن كُلِّ شَيْءٍ مَّوْزُونٍ</w:t>
      </w:r>
      <w:r>
        <w:rPr>
          <w:rtl/>
        </w:rPr>
        <w:t> ﴾ بالميزان ذي الكفَّتين ونحوه من أنواع الموازين وذلك في المعادن، وعلى أنَّ المراد النبات أو مع المعادن فالوزن:</w:t>
      </w:r>
      <w:r>
        <w:rPr>
          <w:rStyle w:val="bold"/>
          <w:rtl/>
        </w:rPr>
        <w:t xml:space="preserve"> التقدير المعيَّن الذي اقتضته حكمته</w:t>
      </w:r>
      <w:r>
        <w:rPr>
          <w:rtl/>
        </w:rPr>
        <w:t>، أو الوزن: الاستحسان، يقال في الشيء المجوَّد: إنَّه موزون كما يقال في الكلام المنثور المجوَّد: إنَّه موزون، أو الوزن: تقدير المرتبة، أي ما له مقدار من الشأن في أبواب النعمة.</w:t>
      </w:r>
    </w:p>
    <w:p w:rsidR="00797B90" w:rsidRDefault="00797B90">
      <w:pPr>
        <w:pStyle w:val="textmawadi3"/>
        <w:spacing w:before="125"/>
        <w:rPr>
          <w:rtl/>
        </w:rPr>
      </w:pPr>
      <w:r>
        <w:rPr>
          <w:rStyle w:val="namat2"/>
          <w:rtl/>
        </w:rPr>
        <w:t xml:space="preserve">[نحو] </w:t>
      </w:r>
      <w:r>
        <w:rPr>
          <w:rtl/>
        </w:rPr>
        <w:t>و«مِنْ» صلة في الإثبات في قول الأخفش والكوفيِّين، فكلٌّ مفعول لـ «أنبت»، أو غير صلة فيقدَّر: «وأنبتنا فيها أنواعا أو أفرادا ثابتة من كلِّ ما من شأنه أن يوزن»، بمعاني الوزن السابقة.</w:t>
      </w:r>
    </w:p>
    <w:p w:rsidR="00797B90" w:rsidRDefault="00797B90">
      <w:pPr>
        <w:pStyle w:val="textquran"/>
        <w:spacing w:before="125"/>
        <w:rPr>
          <w:w w:val="96"/>
          <w:rtl/>
        </w:rPr>
      </w:pPr>
      <w:r>
        <w:rPr>
          <w:w w:val="96"/>
          <w:rtl/>
        </w:rPr>
        <w:t>﴿ </w:t>
      </w:r>
      <w:r>
        <w:rPr>
          <w:rStyle w:val="bold"/>
          <w:w w:val="96"/>
          <w:rtl/>
        </w:rPr>
        <w:t>وَجَعَلْنَا لَكُمْ فِيهَا</w:t>
      </w:r>
      <w:r>
        <w:rPr>
          <w:w w:val="96"/>
          <w:rtl/>
        </w:rPr>
        <w:t> ﴾ في الأرض أو فيها وفي الجبال، فيضعف جعل «ها» في «أَنبَتْنَا فِيهَا» للجبال لأنَّ جلَّ المعايش المذكورة بعدُ ليست في الجبال، ولو كانت الأثمان ذهبا وفضَّة إلَّا أنَّها لا تتبادر هنا.</w:t>
      </w:r>
      <w:r>
        <w:rPr>
          <w:rStyle w:val="bold"/>
          <w:w w:val="96"/>
          <w:rtl/>
        </w:rPr>
        <w:t xml:space="preserve"> </w:t>
      </w:r>
      <w:r>
        <w:rPr>
          <w:w w:val="96"/>
          <w:rtl/>
        </w:rPr>
        <w:t>﴿ </w:t>
      </w:r>
      <w:r>
        <w:rPr>
          <w:rStyle w:val="bold"/>
          <w:w w:val="96"/>
          <w:rtl/>
        </w:rPr>
        <w:t>مَعَايِشَ</w:t>
      </w:r>
      <w:r>
        <w:rPr>
          <w:w w:val="96"/>
          <w:rtl/>
        </w:rPr>
        <w:t> ﴾ جمع معيشة بمعنى حياة، أو ما يعاش به، والمتبادر الثمار والحبوب</w:t>
      </w:r>
      <w:r>
        <w:rPr>
          <w:rStyle w:val="bold"/>
          <w:w w:val="96"/>
          <w:rtl/>
        </w:rPr>
        <w:t xml:space="preserve"> </w:t>
      </w:r>
      <w:r>
        <w:rPr>
          <w:w w:val="96"/>
          <w:rtl/>
        </w:rPr>
        <w:t>﴿ </w:t>
      </w:r>
      <w:r>
        <w:rPr>
          <w:rStyle w:val="bold"/>
          <w:w w:val="96"/>
          <w:rtl/>
        </w:rPr>
        <w:t>وَمَن لَّسْتُمْ لَهُ بِرَازِقِينَ</w:t>
      </w:r>
      <w:r>
        <w:rPr>
          <w:w w:val="96"/>
          <w:rtl/>
        </w:rPr>
        <w:t> ﴾ وتوهَّمتم أنَّكم رازقوه أو لم تتوهَّموا، وهي العيال والعبيد والدوابُّ والأنعام والطير والوحش. و«مَنْ» للعاقل وغيره، أو لغير العاقل فقط كالدوابِّ، وهو ضعيف، لأنَّه ليس أصلا في «مَنْ»، ولأنَّ العبد والدابَّة في توهُّم أنَّ مولاهما هو رازقهما سواء.</w:t>
      </w:r>
    </w:p>
    <w:p w:rsidR="00797B90" w:rsidRDefault="00797B90">
      <w:pPr>
        <w:pStyle w:val="textmawadi3"/>
        <w:rPr>
          <w:rtl/>
        </w:rPr>
      </w:pPr>
      <w:r>
        <w:rPr>
          <w:rStyle w:val="namat2"/>
          <w:rtl/>
        </w:rPr>
        <w:t xml:space="preserve">[نحو] </w:t>
      </w:r>
      <w:r>
        <w:rPr>
          <w:rtl/>
        </w:rPr>
        <w:t>والعطف على محلِّ الكاف بلا إعادة للجارِّ لورود ذلك، أو للفصل كما ذكره البرادي</w:t>
      </w:r>
      <w:r>
        <w:rPr>
          <w:vertAlign w:val="superscript"/>
          <w:rtl/>
        </w:rPr>
        <w:footnoteReference w:id="163"/>
      </w:r>
      <w:r>
        <w:rPr>
          <w:rtl/>
        </w:rPr>
        <w:t>، شبه العطف على ضمير الرفع المتَّصل للفصل، أو على «مَعَايِشَ»، فإنَّ الله </w:t>
      </w:r>
      <w:r>
        <w:rPr>
          <w:rStyle w:val="azawijal"/>
          <w:rFonts w:cs="Times New Roman"/>
          <w:rtl/>
        </w:rPr>
        <w:t>8</w:t>
      </w:r>
      <w:r>
        <w:rPr>
          <w:rtl/>
        </w:rPr>
        <w:t xml:space="preserve"> جعل لنا دوابَّ ننتفع بها كما جعل لنا معايش، أو يقدَّر: «وأغنينا من لستم له برازقين»، أو مبتدأ محذوف الخبر، أي ومن لستم له برازقين جعلنا له فيها معايش، حذف لدلالة ما قبله، نقول: زيد أكرمته وأخوك، أي وأخوك أكرمته.</w:t>
      </w:r>
    </w:p>
    <w:p w:rsidR="00797B90" w:rsidRDefault="00797B90">
      <w:pPr>
        <w:pStyle w:val="textmawadi3"/>
        <w:rPr>
          <w:rtl/>
        </w:rPr>
      </w:pPr>
      <w:r>
        <w:rPr>
          <w:rtl/>
        </w:rPr>
        <w:t>قيل: أو عطف محلِّ مجموع «لَكُمْ»، وهو مشكل، لأنَّه ليس في محلِّ جرٍّ بل الذي في محلِّ جرٍّ الكافُ وحدها، لا مع اللام، ولا في محلِّ نصب لأنَّ الذي في محلِّ نصب من حيث إنَّه مفعول به توصّل إليه بحرف الجرِّ الكاف وحدها، كما أنَّ المفعول في مررت بزيد، زيد وحده لا مع الباء.</w:t>
      </w:r>
    </w:p>
    <w:p w:rsidR="00797B90" w:rsidRDefault="00797B90">
      <w:pPr>
        <w:pStyle w:val="textquran"/>
        <w:spacing w:before="170"/>
        <w:rPr>
          <w:rtl/>
        </w:rPr>
      </w:pPr>
      <w:r>
        <w:rPr>
          <w:rtl/>
        </w:rPr>
        <w:t>﴿ </w:t>
      </w:r>
      <w:r>
        <w:rPr>
          <w:rStyle w:val="bold"/>
          <w:rtl/>
        </w:rPr>
        <w:t>وَإِن مِّن شَيْءٍ</w:t>
      </w:r>
      <w:r>
        <w:rPr>
          <w:rtl/>
        </w:rPr>
        <w:t> ﴾ نوع ما</w:t>
      </w:r>
      <w:r>
        <w:rPr>
          <w:rStyle w:val="bold"/>
          <w:rtl/>
        </w:rPr>
        <w:t xml:space="preserve"> </w:t>
      </w:r>
      <w:r>
        <w:rPr>
          <w:rtl/>
        </w:rPr>
        <w:t>﴿ </w:t>
      </w:r>
      <w:r>
        <w:rPr>
          <w:rStyle w:val="bold"/>
          <w:rtl/>
        </w:rPr>
        <w:t>اِلَّا عِندَنَا خَزَآئِنُهُ</w:t>
      </w:r>
      <w:r>
        <w:rPr>
          <w:rtl/>
        </w:rPr>
        <w:t> ﴾</w:t>
      </w:r>
      <w:r>
        <w:rPr>
          <w:rStyle w:val="bold"/>
          <w:rtl/>
        </w:rPr>
        <w:t xml:space="preserve"> </w:t>
      </w:r>
      <w:r>
        <w:rPr>
          <w:rtl/>
        </w:rPr>
        <w:t>أفراده المخزونة، أو مقدَّراته، شبِّه بالمواضع التي تخزن فيها الأشياء، والجمع باعتبار المتعلَّقات، وهي ما تتأثَّر فيه القدرة، وإلَّا فقدرته واحدة، بمعنى أنَّ وجوده ناف للعجز عن الشيء. والخزائن استعارة للقدرة، ووجه الشبه مطلق الاشتمال، اشتمال الخزانة محسوس واشتمال القدرة معقول.</w:t>
      </w:r>
    </w:p>
    <w:p w:rsidR="00797B90" w:rsidRDefault="00797B90">
      <w:pPr>
        <w:pStyle w:val="textquran"/>
        <w:spacing w:before="170"/>
        <w:rPr>
          <w:rtl/>
        </w:rPr>
      </w:pPr>
      <w:r>
        <w:rPr>
          <w:rtl/>
        </w:rPr>
        <w:t>يوجد الله كلَّ ما شاء لوقته بلا كلفة كما لا كلفة لنا فيما خزنَّا، أو شبَّه مقدَّراته بالأشياء المخزونة، أو الخزائن: المفاتيح، سمِّيت باسم الآلة التي يتوصَّل بها إلى ما فيها ثمَّ أطلقها على ما تتسبَّب عنه المقدَّرات كالماء والريح والشمس للثمار، ويجوز أن يراد بالشيء الأفراد، لا موجود عندكم إلَّا قدرْنا على أضعافه التي لا تتناهى، ودخل في النوع والفرد المذكورين المطر.</w:t>
      </w:r>
    </w:p>
    <w:p w:rsidR="00797B90" w:rsidRDefault="00797B90">
      <w:pPr>
        <w:pStyle w:val="textquran"/>
        <w:rPr>
          <w:rtl/>
        </w:rPr>
      </w:pPr>
      <w:r>
        <w:rPr>
          <w:rtl/>
        </w:rPr>
        <w:t>[قلت:] وتخصيص الآية به سهو [من قِبل بعض المفسِّرين]، وسببه قوله: ﴿ </w:t>
      </w:r>
      <w:r>
        <w:rPr>
          <w:rStyle w:val="bold"/>
          <w:rtl/>
        </w:rPr>
        <w:t>وَمَا نُنَزِّلُهُ</w:t>
      </w:r>
      <w:r>
        <w:rPr>
          <w:rtl/>
        </w:rPr>
        <w:t> ﴾ ما نخرجه من العدم إلى الوجود</w:t>
      </w:r>
      <w:r>
        <w:rPr>
          <w:rStyle w:val="bold"/>
          <w:rtl/>
        </w:rPr>
        <w:t xml:space="preserve"> </w:t>
      </w:r>
      <w:r>
        <w:rPr>
          <w:rtl/>
        </w:rPr>
        <w:t>﴿ </w:t>
      </w:r>
      <w:r>
        <w:rPr>
          <w:rStyle w:val="bold"/>
          <w:rtl/>
        </w:rPr>
        <w:t>إِلَّا بِقَدَرٍ مَّعْلُومٍ</w:t>
      </w:r>
      <w:r>
        <w:rPr>
          <w:rtl/>
        </w:rPr>
        <w:t> ﴾ اقتضته الحكمة، وقوله: ﴿ وَأَنبَتْنَا ﴾ وقوله: ﴿ مَعَايِشَ ﴾ وليس ذلك دليلا، ولا يصحُّ دعوى تخصيص بلا دليل.</w:t>
      </w:r>
    </w:p>
    <w:p w:rsidR="00797B90" w:rsidRDefault="00797B90">
      <w:pPr>
        <w:pStyle w:val="textquran"/>
        <w:rPr>
          <w:rtl/>
        </w:rPr>
      </w:pPr>
      <w:r>
        <w:rPr>
          <w:rtl/>
        </w:rPr>
        <w:t>وعن جعفر بن محمَّد بن عليِّ بن الحسين بن عليِّ بن أبي طالب</w:t>
      </w:r>
      <w:r>
        <w:rPr>
          <w:color w:val="00C100"/>
          <w:vertAlign w:val="superscript"/>
          <w:rtl/>
        </w:rPr>
        <w:footnoteReference w:id="164"/>
      </w:r>
      <w:r>
        <w:rPr>
          <w:rtl/>
        </w:rPr>
        <w:t xml:space="preserve"> عن أبيه محمَّد عن عليٍّ أنَّ الخزائن تمثال جميع ما خلق الله في البرِّ والبحر، مرسوم في العرش، والقدر المعلوم ما عيَّنه الله واختاره من الجائزات القادر هو عليها كلِّها على حسب المصالح. والتنزيل بمعنى الإخراج يلائم الخزائن فهو ترشيح للاستعارة أو للتشبيه.</w:t>
      </w:r>
    </w:p>
    <w:p w:rsidR="00797B90" w:rsidRDefault="00797B90">
      <w:pPr>
        <w:pStyle w:val="textquran"/>
        <w:rPr>
          <w:rtl/>
        </w:rPr>
      </w:pPr>
      <w:r>
        <w:rPr>
          <w:rtl/>
        </w:rPr>
        <w:t>﴿ </w:t>
      </w:r>
      <w:r>
        <w:rPr>
          <w:rStyle w:val="bold"/>
          <w:rtl/>
        </w:rPr>
        <w:t>وَأَرْسَلْنَا الرِّيَاحَ لَوَاقِحَ</w:t>
      </w:r>
      <w:r>
        <w:rPr>
          <w:rtl/>
        </w:rPr>
        <w:t> ﴾ لاقحات أي حاملات للماء إلى السحاب تصبُّه فيها، ويمرُّ فيها كمرور اللبن في الضرع، ثمَّ تمطره كما قال ابن مسعود، ولا تقطر من السماء إلَّا بعد ريح الصبا تثير السحاب فيكون ركاما، والشمال تجمعه وتسمَّى المؤلِّفة، والجنوب تدره وتسمَّى اللاقحة، فيمتلئ بها ماء، والدبور تفرِّقه بإنزال.</w:t>
      </w:r>
    </w:p>
    <w:p w:rsidR="00797B90" w:rsidRDefault="00797B90">
      <w:pPr>
        <w:pStyle w:val="textmawadi3"/>
        <w:rPr>
          <w:w w:val="95"/>
          <w:rtl/>
        </w:rPr>
      </w:pPr>
      <w:r>
        <w:rPr>
          <w:rStyle w:val="namat2"/>
          <w:w w:val="95"/>
          <w:rtl/>
        </w:rPr>
        <w:t xml:space="preserve">[صرف] </w:t>
      </w:r>
      <w:r>
        <w:rPr>
          <w:w w:val="95"/>
          <w:rtl/>
        </w:rPr>
        <w:t>يقال: لقحت الريح: حملت الماء، والناقةُ: حملت الجنين، فهو ثلاثيٌّ أصالة، ويتعدَّى بالهمزة، فيقال: ألقح الريح السحاب والشجر والجمل الناقة وقيل: ألقح بالهمزة لازم، وملقِّح اسم فاعل حذف الهمزة فقيل: لقحت فهي لاقح، أو اللاقح كتامر ولابن فلاقح على الأصل، أو مختصر من ملقَّح اختصار لقح من ألقح، أو للنسب، ومن الاختصار قولهم: أطاحته الملمات وطوَّحته، فهنَّ طوائح، بدل مطيحات أو مطوحات، أي مهلكات وأصل طائح هالك.</w:t>
      </w:r>
    </w:p>
    <w:p w:rsidR="00797B90" w:rsidRDefault="00797B90">
      <w:pPr>
        <w:pStyle w:val="textquran"/>
        <w:spacing w:before="85"/>
        <w:rPr>
          <w:rtl/>
        </w:rPr>
      </w:pPr>
      <w:r>
        <w:rPr>
          <w:rtl/>
        </w:rPr>
        <w:t>والريح جسم أشدُّ لطافة من الماء، سريع المرور في الهواء، والهواء أشدُّ لطافة منه كالروح.</w:t>
      </w:r>
    </w:p>
    <w:p w:rsidR="00797B90" w:rsidRDefault="00797B90">
      <w:pPr>
        <w:pStyle w:val="textquran"/>
        <w:spacing w:before="85"/>
        <w:rPr>
          <w:rtl/>
        </w:rPr>
      </w:pPr>
      <w:r>
        <w:rPr>
          <w:rtl/>
        </w:rPr>
        <w:t>﴿ </w:t>
      </w:r>
      <w:r>
        <w:rPr>
          <w:rStyle w:val="bold"/>
          <w:rtl/>
        </w:rPr>
        <w:t>فَأَنزَلْنَا مِنَ السَّمَآءِ مَآءً</w:t>
      </w:r>
      <w:r>
        <w:rPr>
          <w:rtl/>
        </w:rPr>
        <w:t> ﴾ من السحاب التي جمعتها الريح</w:t>
      </w:r>
      <w:r>
        <w:rPr>
          <w:rStyle w:val="bold"/>
          <w:rtl/>
        </w:rPr>
        <w:t xml:space="preserve"> </w:t>
      </w:r>
      <w:r>
        <w:rPr>
          <w:rtl/>
        </w:rPr>
        <w:t>﴿ </w:t>
      </w:r>
      <w:r>
        <w:rPr>
          <w:rStyle w:val="bold"/>
          <w:rtl/>
        </w:rPr>
        <w:t>فَأَسْقَيْنَاكُمُوهُ</w:t>
      </w:r>
      <w:r>
        <w:rPr>
          <w:rtl/>
        </w:rPr>
        <w:t> ﴾ جعلناه لكم سقيا لأنفسكم ودوابِّكم وحروثكم وأشجاركم، فالإسقاء إعطاء مَادَّة من ماء كقربة يشرب منها في أوقاتها، وماجل وبركة وعين، أو جزء منها، والسقي إشرابك أحدا.</w:t>
      </w:r>
    </w:p>
    <w:p w:rsidR="00797B90" w:rsidRDefault="00797B90">
      <w:pPr>
        <w:pStyle w:val="textquran"/>
        <w:spacing w:before="85"/>
        <w:rPr>
          <w:rtl/>
        </w:rPr>
      </w:pPr>
      <w:r>
        <w:rPr>
          <w:rtl/>
        </w:rPr>
        <w:t>وقيل: هما بالمعنى الآخر كأطعمه: صيَّره آكلا مَرَّة، وأطعمه أعطاه ما يكفيه مدَّة، كما يقال: أطعمه وسقاه، ويناسب التفسير بالمادَّة قوله تعالى:</w:t>
      </w:r>
      <w:r>
        <w:rPr>
          <w:rStyle w:val="bold"/>
          <w:rtl/>
        </w:rPr>
        <w:t xml:space="preserve"> </w:t>
      </w:r>
      <w:r>
        <w:rPr>
          <w:rtl/>
        </w:rPr>
        <w:t>﴿ </w:t>
      </w:r>
      <w:r>
        <w:rPr>
          <w:rStyle w:val="bold"/>
          <w:rtl/>
        </w:rPr>
        <w:t>وَمَآ أَنتُمْ لَهُ بِخَازِنِينَ</w:t>
      </w:r>
      <w:r>
        <w:rPr>
          <w:rtl/>
        </w:rPr>
        <w:t> ﴾ إِنَّا أعددناه لكم مَادَّة في الأرض، ضاءات وعيونا، وفوق الجبال السفليَّة وتحتها وداخلها، ولا قدرة لكم على ذلك، فإنَّ ذلك أولى من معنى: أنزلناه فأشربناكم بعضه وخزنَّا بعضه.</w:t>
      </w:r>
    </w:p>
    <w:p w:rsidR="00797B90" w:rsidRDefault="00797B90">
      <w:pPr>
        <w:pStyle w:val="textquran"/>
        <w:spacing w:before="85"/>
        <w:rPr>
          <w:rStyle w:val="bold"/>
          <w:w w:val="102"/>
          <w:rtl/>
        </w:rPr>
      </w:pPr>
      <w:r>
        <w:rPr>
          <w:w w:val="102"/>
          <w:rtl/>
        </w:rPr>
        <w:t>ومن شأن الماء الغور والله يبقيه على الأرض مدَّة، وفي الطين أو حيث شاء الله في الأبيار، أو ﴿ مَآ أَنتُمْ لَهُ بِخَازِنِينَ ﴾ بمعنى ما أنتم قادرين على إخراجه، وهذا المعنى راجع إلى تشبيه القدرة بالخزانة، تقدرون على إخراج ما في خزائنكم، ولا تقدرون على إخراج الماء لولا الله، على أنَّ الخزائن من ضرب مثل.</w:t>
      </w:r>
    </w:p>
    <w:p w:rsidR="00797B90" w:rsidRDefault="00797B90">
      <w:pPr>
        <w:pStyle w:val="textquran"/>
        <w:spacing w:before="85"/>
        <w:rPr>
          <w:rtl/>
        </w:rPr>
      </w:pPr>
      <w:r>
        <w:rPr>
          <w:rtl/>
        </w:rPr>
        <w:t>﴿ </w:t>
      </w:r>
      <w:r>
        <w:rPr>
          <w:rStyle w:val="bold"/>
          <w:rtl/>
        </w:rPr>
        <w:t>وَإِنَّا لَنَحْنُ نُحْيِي وَنُمِيتُ</w:t>
      </w:r>
      <w:r>
        <w:rPr>
          <w:rtl/>
        </w:rPr>
        <w:t> ﴾ «نَحْنُ» غير ضمير فصل، لأنَّه إنَّما يكون بين اسمين معرفتين، أو الثاني نكرة بمنزلة المعرَّف بـ «ال»، وهو اسم التفضيل المنكر الذي بعده «مِنْ» التفضيلية لنيابتها عن «ال».</w:t>
      </w:r>
    </w:p>
    <w:p w:rsidR="00797B90" w:rsidRDefault="00797B90">
      <w:pPr>
        <w:pStyle w:val="textquran"/>
        <w:rPr>
          <w:w w:val="99"/>
          <w:rtl/>
        </w:rPr>
      </w:pPr>
      <w:r>
        <w:rPr>
          <w:w w:val="99"/>
          <w:rtl/>
        </w:rPr>
        <w:t>ولا حصر في الآية إلَّا بمعنى الاختصاص في نحو قولك: أنا قمت على اعتبار التقديم الحكمي بمعنى أن يؤخَّر «أنا» على أنَّه تأكيد للتاء الفاعلة، فكأنَّ أنا فاعل قدِّم للحصر والمقام له. والمراد: نحيي ما لا حياة فيه أصلا، وما كانت فيه وزالت، ونميت ما هي فيه، وذلك شامل للحيوان والنبات والأرض، وذلك جمع بين الحقيقة والمجاز، أو من عمومه، وقيل: المراد الحيوان.</w:t>
      </w:r>
    </w:p>
    <w:p w:rsidR="00797B90" w:rsidRDefault="00797B90">
      <w:pPr>
        <w:pStyle w:val="textquran"/>
        <w:rPr>
          <w:rStyle w:val="bold"/>
          <w:rtl/>
        </w:rPr>
      </w:pPr>
      <w:r>
        <w:rPr>
          <w:rtl/>
        </w:rPr>
        <w:t>﴿ </w:t>
      </w:r>
      <w:r>
        <w:rPr>
          <w:rStyle w:val="bold"/>
          <w:rtl/>
        </w:rPr>
        <w:t>وَنَحْنُ الْوَ</w:t>
      </w:r>
      <w:r>
        <w:rPr>
          <w:rStyle w:val="Superscript"/>
          <w:rFonts w:ascii="spglamiss2014-Bold" w:cs="spglamiss2014-Bold"/>
          <w:b/>
          <w:bCs/>
          <w:rtl/>
        </w:rPr>
        <w:t>ا</w:t>
      </w:r>
      <w:r>
        <w:rPr>
          <w:rStyle w:val="bold"/>
          <w:rtl/>
        </w:rPr>
        <w:t>رِثُونَ</w:t>
      </w:r>
      <w:r>
        <w:rPr>
          <w:rtl/>
        </w:rPr>
        <w:t> ﴾ الباقون بعد فناء الخلق، فالإرث مجاز مستعار من إرث الميِّت بمعنى القيام في تركته، أو الوارثون مالهم بعد أن ملكوه، وهذا مجاز أيضا لأنَّه لا مالك للعالم سواه، ومن الأوَّل قوله ژ : «</w:t>
      </w:r>
      <w:r>
        <w:rPr>
          <w:rStyle w:val="bold"/>
          <w:rtl/>
        </w:rPr>
        <w:t>اللهمَّ أمتعنا بأسماعنا وأبصارنا، وقوَّتنا ما أحييتنا واجعلها الوارث مِنَّا»</w:t>
      </w:r>
      <w:r>
        <w:rPr>
          <w:color w:val="00C100"/>
          <w:vertAlign w:val="superscript"/>
          <w:rtl/>
        </w:rPr>
        <w:footnoteReference w:id="165"/>
      </w:r>
      <w:r>
        <w:rPr>
          <w:rtl/>
        </w:rPr>
        <w:t xml:space="preserve"> أي اجعل ما ذكر، أو الإمتاع باقيا إلى الموت، أو اجعلها كأنَّها تبقى بعدنا، روي أنَّه لا يقوم من مجلس إلَّا قال ذلك.</w:t>
      </w:r>
    </w:p>
    <w:p w:rsidR="00797B90" w:rsidRDefault="00797B90">
      <w:pPr>
        <w:pStyle w:val="textquran"/>
        <w:rPr>
          <w:rtl/>
        </w:rPr>
      </w:pPr>
      <w:r>
        <w:rPr>
          <w:rtl/>
        </w:rPr>
        <w:t>﴿ </w:t>
      </w:r>
      <w:r>
        <w:rPr>
          <w:rStyle w:val="bold"/>
          <w:rtl/>
        </w:rPr>
        <w:t>وَلَقَدْ عَلِمْنَا الْمُسْتَقْدِمِينَ مِنكُمْ</w:t>
      </w:r>
      <w:r>
        <w:rPr>
          <w:rtl/>
        </w:rPr>
        <w:t> ﴾ في الولادة أو في البطن أو فيهما</w:t>
      </w:r>
      <w:r>
        <w:rPr>
          <w:rStyle w:val="bold"/>
          <w:rtl/>
        </w:rPr>
        <w:t xml:space="preserve"> </w:t>
      </w:r>
      <w:r>
        <w:rPr>
          <w:rtl/>
        </w:rPr>
        <w:t>﴿ </w:t>
      </w:r>
      <w:r>
        <w:rPr>
          <w:rStyle w:val="bold"/>
          <w:rtl/>
        </w:rPr>
        <w:t>وَلَقَدْ عَلِمْنَا الْمُسْتَاخِرِينَ</w:t>
      </w:r>
      <w:r>
        <w:rPr>
          <w:rtl/>
        </w:rPr>
        <w:t> ﴾ في أحدهما، أو فيهما، ومن تقدَّم وفني من لدن آدم أو بقي ومن يأتي.</w:t>
      </w:r>
    </w:p>
    <w:p w:rsidR="00797B90" w:rsidRDefault="00797B90">
      <w:pPr>
        <w:pStyle w:val="textquran"/>
        <w:rPr>
          <w:rtl/>
        </w:rPr>
      </w:pPr>
      <w:r>
        <w:rPr>
          <w:rtl/>
        </w:rPr>
        <w:t>ومَن تقدَّم في التوحيد، قيل: والجهاد وأنواع العبادة، ومن تأخَّر في ذلك، وفيه أنَّ الجهاد لَمَّا يفرض عند نزول الآية.</w:t>
      </w:r>
    </w:p>
    <w:p w:rsidR="00797B90" w:rsidRDefault="00797B90">
      <w:pPr>
        <w:pStyle w:val="textquran"/>
        <w:rPr>
          <w:rtl/>
        </w:rPr>
      </w:pPr>
      <w:r>
        <w:rPr>
          <w:rtl/>
        </w:rPr>
        <w:t>ومَن تقدَّم لفضل الصفِّ الأوَّل إذ رغَّبهم ژ في الصفِّ الأوَّل فازدحموا حتَّى أراد بنو عذرة بيع دورهم، وكانت بعيدة وشراء دور قريبة، فنزلت تقول: إنَّ الله عالم بنياتكم وأحوالكم لا يخفى عنه شيء.</w:t>
      </w:r>
    </w:p>
    <w:p w:rsidR="00797B90" w:rsidRDefault="00797B90">
      <w:pPr>
        <w:pStyle w:val="textquran"/>
        <w:rPr>
          <w:rStyle w:val="bold"/>
          <w:rtl/>
        </w:rPr>
      </w:pPr>
      <w:r>
        <w:rPr>
          <w:rtl/>
        </w:rPr>
        <w:t>ومن تقدَّم لِئَلَّا يرى امرأة ومن تأخَّر ليراها، ولو من تحت إبطه في الصلاة، كما روي أنَّه تصلِّي امرأة حسناء خلفه ژ ، فتأخَّر قوم ليروها، وتقدَّم آخرون لِئَلَّا يروها، فنزلت. رواه الترمذي والنسائي وابن ماجه وابن حبَّان والحاكم، وقال: صحيح عن ابن عَبَّاس، فالآية تهديد وترجية كما إذا فسِّرت بالتقدُّم في الطاعة والتأخُّر فيها.</w:t>
      </w:r>
    </w:p>
    <w:p w:rsidR="00797B90" w:rsidRDefault="00797B90">
      <w:pPr>
        <w:pStyle w:val="textquran"/>
        <w:rPr>
          <w:w w:val="98"/>
          <w:rtl/>
        </w:rPr>
      </w:pPr>
      <w:r>
        <w:rPr>
          <w:w w:val="98"/>
          <w:rtl/>
        </w:rPr>
        <w:t>﴿ </w:t>
      </w:r>
      <w:r>
        <w:rPr>
          <w:rStyle w:val="bold"/>
          <w:w w:val="98"/>
          <w:rtl/>
        </w:rPr>
        <w:t>وَإِنَّ رَبَّكَ هُوَ يَحْشُرُهُمُ</w:t>
      </w:r>
      <w:r>
        <w:rPr>
          <w:w w:val="98"/>
          <w:rtl/>
        </w:rPr>
        <w:t> ﴾ للجزاء، وفي الآية والتي قبلها دلالة على باهر حكمته، والتأكيد بتقديم الضمير فيكون ضميران والقسم</w:t>
      </w:r>
      <w:r>
        <w:rPr>
          <w:rStyle w:val="bold"/>
          <w:w w:val="98"/>
          <w:rtl/>
        </w:rPr>
        <w:t xml:space="preserve"> </w:t>
      </w:r>
      <w:r>
        <w:rPr>
          <w:w w:val="98"/>
          <w:rtl/>
        </w:rPr>
        <w:t>﴿ </w:t>
      </w:r>
      <w:r>
        <w:rPr>
          <w:rStyle w:val="bold"/>
          <w:w w:val="98"/>
          <w:rtl/>
        </w:rPr>
        <w:t>إِنَّهُ حَكِيمٌ</w:t>
      </w:r>
      <w:r>
        <w:rPr>
          <w:w w:val="98"/>
          <w:rtl/>
        </w:rPr>
        <w:t> ﴾ في قوله وفعله</w:t>
      </w:r>
      <w:r>
        <w:rPr>
          <w:rStyle w:val="bold"/>
          <w:w w:val="98"/>
          <w:rtl/>
        </w:rPr>
        <w:t xml:space="preserve"> </w:t>
      </w:r>
      <w:r>
        <w:rPr>
          <w:w w:val="98"/>
          <w:rtl/>
        </w:rPr>
        <w:t>﴿ </w:t>
      </w:r>
      <w:r>
        <w:rPr>
          <w:rStyle w:val="bold"/>
          <w:w w:val="98"/>
          <w:rtl/>
        </w:rPr>
        <w:t>عَلِيمٌ</w:t>
      </w:r>
      <w:r>
        <w:rPr>
          <w:w w:val="98"/>
          <w:rtl/>
        </w:rPr>
        <w:t> ﴾ بكلِّ شيء فكلُّ ما في هذه السورة وغيرها بحكمته وعلمه.</w:t>
      </w:r>
    </w:p>
    <w:p w:rsidR="00797B90" w:rsidRDefault="00797B90">
      <w:pPr>
        <w:pStyle w:val="faree"/>
        <w:rPr>
          <w:w w:val="91"/>
          <w:rtl/>
        </w:rPr>
      </w:pPr>
      <w:r>
        <w:rPr>
          <w:w w:val="91"/>
          <w:rtl/>
        </w:rPr>
        <w:t>بدء خلق الإنسان وأمر الملائكة بالسجود له وإباء إبليس وعداؤه للبشر</w:t>
      </w:r>
    </w:p>
    <w:p w:rsidR="00797B90" w:rsidRDefault="00797B90">
      <w:pPr>
        <w:pStyle w:val="textquran"/>
        <w:rPr>
          <w:rtl/>
        </w:rPr>
      </w:pPr>
      <w:r>
        <w:rPr>
          <w:rtl/>
        </w:rPr>
        <w:t>﴿ </w:t>
      </w:r>
      <w:r>
        <w:rPr>
          <w:rStyle w:val="bold"/>
          <w:rtl/>
        </w:rPr>
        <w:t>وَلَقَدْ خَلَقْنَا الاِنسَانَ</w:t>
      </w:r>
      <w:r>
        <w:rPr>
          <w:rtl/>
        </w:rPr>
        <w:t> ﴾ آدم المعهود وهو أبو البشر، وليس المراد ذرِّيَّته معه كما أنَّه </w:t>
      </w:r>
      <w:r>
        <w:rPr>
          <w:rStyle w:val="azawijal"/>
          <w:rFonts w:cs="Times New Roman"/>
          <w:rtl/>
        </w:rPr>
        <w:t>8</w:t>
      </w:r>
      <w:r>
        <w:rPr>
          <w:rtl/>
        </w:rPr>
        <w:t xml:space="preserve"> ذكر أبا الجنِّ إذ قال: ﴿ وَالْجَآنَّ ﴾ ولم يقل: والجنَّ، ولا يخلو الكلام مع ذلك من إفادة أنَّ الذرِّيَّة مِمَّا خلق أبوها، وصرَّح بهذه الفائدة في قوله </w:t>
      </w:r>
      <w:r>
        <w:rPr>
          <w:rStyle w:val="azawijal"/>
          <w:rFonts w:cs="Times New Roman"/>
          <w:rtl/>
        </w:rPr>
        <w:t>8</w:t>
      </w:r>
      <w:r>
        <w:rPr>
          <w:rtl/>
        </w:rPr>
        <w:t xml:space="preserve"> : ﴿ إِنَّا خَلَقْنَاهُم مِّن طِينٍ لَازِبٍ ﴾ </w:t>
      </w:r>
      <w:r>
        <w:rPr>
          <w:rStyle w:val="CharacterStyle11"/>
          <w:rtl/>
        </w:rPr>
        <w:t>[سورة الصافات: 11]</w:t>
      </w:r>
      <w:r>
        <w:rPr>
          <w:rtl/>
        </w:rPr>
        <w:t xml:space="preserve"> وقوله تعالى: ﴿ فإِنَّا خَلَقْنَاكُم مِّن تُرَابٍ ﴾ </w:t>
      </w:r>
      <w:r>
        <w:rPr>
          <w:rStyle w:val="CharacterStyle11"/>
          <w:rtl/>
        </w:rPr>
        <w:t>[سورة الحج: 5]</w:t>
      </w:r>
      <w:r>
        <w:rPr>
          <w:rtl/>
        </w:rPr>
        <w:t>.</w:t>
      </w:r>
    </w:p>
    <w:p w:rsidR="00797B90" w:rsidRDefault="00797B90">
      <w:pPr>
        <w:pStyle w:val="textquran"/>
        <w:rPr>
          <w:rtl/>
        </w:rPr>
      </w:pPr>
      <w:r>
        <w:rPr>
          <w:rtl/>
        </w:rPr>
        <w:t>وأجمعوا أنَّ المراد بالإنسان هنا آدم كما هو المراد في قوله </w:t>
      </w:r>
      <w:r>
        <w:rPr>
          <w:rStyle w:val="azawijal"/>
          <w:rFonts w:cs="Times New Roman"/>
          <w:rtl/>
        </w:rPr>
        <w:t>8</w:t>
      </w:r>
      <w:r>
        <w:rPr>
          <w:rtl/>
        </w:rPr>
        <w:t> : ﴿ فَإِذَا سَوَّيْتُهُ وَنَفَخْتُ فِيهِ مِن رُّوحِي فَقَعُواْ لَهُ سَاجِدِينَ ﴾ ولا ينافيه التنكير لأنَّه أوَّل الأمر غير معهود، فقال: ﴿ بَشَرًا ﴾، قال الله </w:t>
      </w:r>
      <w:r>
        <w:rPr>
          <w:rStyle w:val="azawijal"/>
          <w:rFonts w:cs="Times New Roman"/>
          <w:rtl/>
        </w:rPr>
        <w:t>8</w:t>
      </w:r>
      <w:r>
        <w:rPr>
          <w:rtl/>
        </w:rPr>
        <w:t xml:space="preserve"> : ﴿ إِنَّ مَثَلَ عِيسَىٰ عِندَ اللهِ... ﴾ </w:t>
      </w:r>
      <w:r>
        <w:rPr>
          <w:rStyle w:val="CharacterStyle11"/>
          <w:rtl/>
        </w:rPr>
        <w:t>[سورة آل عمران: 59]</w:t>
      </w:r>
      <w:r>
        <w:rPr>
          <w:rtl/>
        </w:rPr>
        <w:t xml:space="preserve"> وأجاز بعض أن يكون الإنسان آدم وذرِّيَّته.</w:t>
      </w:r>
    </w:p>
    <w:p w:rsidR="00797B90" w:rsidRDefault="00797B90">
      <w:pPr>
        <w:pStyle w:val="textquran"/>
        <w:rPr>
          <w:rtl/>
        </w:rPr>
      </w:pPr>
      <w:r>
        <w:rPr>
          <w:rtl/>
        </w:rPr>
        <w:t>﴿ </w:t>
      </w:r>
      <w:r>
        <w:rPr>
          <w:rStyle w:val="bold"/>
          <w:rtl/>
        </w:rPr>
        <w:t>مِن صَلْصَالٍ</w:t>
      </w:r>
      <w:r>
        <w:rPr>
          <w:rtl/>
        </w:rPr>
        <w:t> ﴾ طين يَبسٍ يصلصل، أي يصوِّت إذا نقر، وأيضا تصوِّت الريح في جسد آدم إذا هبَّت عليه، وفسَّر بعضهم الصلصال بالصوت المترتِّب على النفخ فيه، وقيل: الصلصال الطين اليابس، وأمَّا التصويت فخارج عمَّا وضع له، بل يترتَّب عليه ورجَّحه بعض، وهو صفة وأصله مصدر، وقيل: بمعنى منتن، والأوَّل أولى لأنَّ النتن مذكور في قوله: ﴿ مَسْنُون ﴾.</w:t>
      </w:r>
    </w:p>
    <w:p w:rsidR="00797B90" w:rsidRDefault="00797B90">
      <w:pPr>
        <w:pStyle w:val="textmawadi3"/>
        <w:rPr>
          <w:rtl/>
        </w:rPr>
      </w:pPr>
      <w:r>
        <w:rPr>
          <w:rStyle w:val="namat2"/>
          <w:rtl/>
        </w:rPr>
        <w:t>[صرف]</w:t>
      </w:r>
      <w:r>
        <w:rPr>
          <w:rtl/>
        </w:rPr>
        <w:t xml:space="preserve"> والرباعي المركَّب من حرفين متفاصلين، فعله ومصدره ووصفه عند الفرَّاء ليس له لام الكلمة، بل له الفاء والعين فقط، وكذا: «فَعْفَعَ» وذلك كصلصل وصلصال ووسوس ووسواس، ويردُّه أنَّه لا فعل ولا اسم معربا إلَّا له لام الكلمة، وقيل: تكرَّرت فاؤه فقط والرابع لام الكلمة، الفعل فَعْفَلَ والاسم فَعْفَال، ويردُّه عدم ورود نظيره، إذ لم تقل العرب في ضرب ضرضاب ونحوه، وقيل: تكرَّر عينه وقلب الثاني من المكرَّرين من جنس الفاء، فالأصل مثلا صلَّلَ بشدِّ اللام الأولى، قلبت ثانيته صادا، ووسَّسَ بشدِّ السين الأولى قلبت ثانيته واوا، وذلك كراهة لثلاث أحرف من نوع واحد، ويردُّه أنَّه لو كان كذلك لكان المصدر تفعيلا كتصليل وتوسيس، كقدَّس تقديسا، وأنَّ الأوَّلين في حكم الواحد للإدغام، وقد ورد كثيرا كقلَّل وعلَّل، وقيل: </w:t>
      </w:r>
      <w:r>
        <w:rPr>
          <w:rStyle w:val="bold"/>
          <w:rtl/>
        </w:rPr>
        <w:t>فعلل وهو الصحيح</w:t>
      </w:r>
      <w:r>
        <w:rPr>
          <w:rtl/>
        </w:rPr>
        <w:t xml:space="preserve"> لورود مصدره كمصدر دحرج، وكلُّها أصول كصلصلة ووسوسة، وقيل: الخلاف فيما يبقى أصل المعنى لو سقط الثالث نحو لملم، وإلَّا فلا خلاف في أنَّ حروفه كلَّها أصول، وبسطت ذلك في شرح لامية ابن مالك</w:t>
      </w:r>
      <w:r>
        <w:rPr>
          <w:vertAlign w:val="superscript"/>
          <w:rtl/>
        </w:rPr>
        <w:footnoteReference w:id="166"/>
      </w:r>
      <w:r>
        <w:rPr>
          <w:rtl/>
        </w:rPr>
        <w:t>.</w:t>
      </w:r>
    </w:p>
    <w:p w:rsidR="00797B90" w:rsidRDefault="00797B90">
      <w:pPr>
        <w:pStyle w:val="textquran"/>
        <w:rPr>
          <w:rtl/>
        </w:rPr>
      </w:pPr>
      <w:r>
        <w:rPr>
          <w:rtl/>
        </w:rPr>
        <w:t>﴿ </w:t>
      </w:r>
      <w:r>
        <w:rPr>
          <w:rStyle w:val="bold"/>
          <w:rtl/>
        </w:rPr>
        <w:t>مِّنْ حَمَإٍ</w:t>
      </w:r>
      <w:r>
        <w:rPr>
          <w:rtl/>
        </w:rPr>
        <w:t> ﴾ نعت لصلصال أو بدل من قوله: ﴿ مِن صَلْصَالٍ ﴾.</w:t>
      </w:r>
    </w:p>
    <w:p w:rsidR="00797B90" w:rsidRDefault="00797B90">
      <w:pPr>
        <w:pStyle w:val="textmawadi3"/>
        <w:rPr>
          <w:w w:val="97"/>
          <w:rtl/>
        </w:rPr>
      </w:pPr>
      <w:r>
        <w:rPr>
          <w:rStyle w:val="namat2"/>
          <w:w w:val="97"/>
          <w:rtl/>
        </w:rPr>
        <w:t>[لغة]</w:t>
      </w:r>
      <w:r>
        <w:rPr>
          <w:w w:val="97"/>
          <w:rtl/>
        </w:rPr>
        <w:t xml:space="preserve"> والحمأ: الطين المسودُّ من طول مجاورة الماء،</w:t>
      </w:r>
      <w:r>
        <w:rPr>
          <w:rStyle w:val="bold"/>
          <w:w w:val="97"/>
          <w:rtl/>
        </w:rPr>
        <w:t xml:space="preserve"> </w:t>
      </w:r>
      <w:r>
        <w:rPr>
          <w:w w:val="97"/>
          <w:rtl/>
        </w:rPr>
        <w:t>﴿ </w:t>
      </w:r>
      <w:r>
        <w:rPr>
          <w:rStyle w:val="bold"/>
          <w:w w:val="97"/>
          <w:rtl/>
        </w:rPr>
        <w:t>مَّسْنُونٍ</w:t>
      </w:r>
      <w:r>
        <w:rPr>
          <w:w w:val="97"/>
          <w:rtl/>
        </w:rPr>
        <w:t> ﴾ متغيِّر الرائحة بالنتن لطول مجاورة الماء، كما يسنُّ الحجر على الحجر أي يحكُّ به، ويتولَّد منه النتن. ويسمَّى السَّنين بفتح السين، أو مصوَّر كسنَّة الوجه لصورته وسنَّة الشيء صورته، أو مصبوب يقال: سنَّه أي صبَّه ليتيبَّس، ويتصوَّر على صورة كما يصبُّ في القالب، وذلك تشبيه إذ لم يصب طين آدم في القالب، وهو نعت لـ «حَمَأٍ» لا لصلصال كما قيل، لأنَّه بعد كونه صلصالا لا يمكن صبُّه ولا تصويره بحسب المعتاد، ولا تغيير رائحة فيه، اللهمَّ إلَّا بحسب ما قبل الصلصلة.</w:t>
      </w:r>
    </w:p>
    <w:p w:rsidR="00797B90" w:rsidRDefault="00797B90">
      <w:pPr>
        <w:pStyle w:val="textmawadi3"/>
        <w:spacing w:before="187"/>
        <w:rPr>
          <w:rtl/>
        </w:rPr>
      </w:pPr>
      <w:r>
        <w:rPr>
          <w:rStyle w:val="namat2"/>
          <w:rtl/>
        </w:rPr>
        <w:t>[نحو]</w:t>
      </w:r>
      <w:r>
        <w:rPr>
          <w:rtl/>
        </w:rPr>
        <w:t xml:space="preserve"> وأمَّا تقديم الصفة التي هي ظرف أو جملة على الصفة التي هي اسم صريح فجائز، إذا كانت فيه نكتة، مع أنَّه يجوز أن يكون «مِنْ حَمَإٍ» بدلا من قوله: ﴿ مِن صَلْصَالٍ ﴾.</w:t>
      </w:r>
    </w:p>
    <w:p w:rsidR="00797B90" w:rsidRDefault="00797B90">
      <w:pPr>
        <w:pStyle w:val="textquran"/>
        <w:spacing w:before="187"/>
        <w:rPr>
          <w:rtl/>
        </w:rPr>
      </w:pPr>
      <w:r>
        <w:rPr>
          <w:rtl/>
        </w:rPr>
        <w:t>﴿ </w:t>
      </w:r>
      <w:r>
        <w:rPr>
          <w:rStyle w:val="bold"/>
          <w:rtl/>
        </w:rPr>
        <w:t>وَالْجَآنَّ خَلَقْنَاهُ مِن قَبْلُ مِن نَّارِ السَّمُومِ</w:t>
      </w:r>
      <w:r>
        <w:rPr>
          <w:rtl/>
        </w:rPr>
        <w:t> ﴾ هو أبو الجنِّ، وإبليس من ذرِّيته، قاتلتهم الملائكة وأسروه فتعبَّد معهم، وقيل: هو إبليس، والجنُّ أعمُّ من الشياطين لعمومه الكافر والمسلم، وخصوص الشياطين بالكافر.</w:t>
      </w:r>
    </w:p>
    <w:p w:rsidR="00797B90" w:rsidRDefault="00797B90">
      <w:pPr>
        <w:pStyle w:val="textquran"/>
        <w:spacing w:before="187"/>
        <w:rPr>
          <w:rtl/>
        </w:rPr>
      </w:pPr>
      <w:r>
        <w:rPr>
          <w:rtl/>
        </w:rPr>
        <w:t>ويجوز أن يراد بالجانِّ الجنس سواء قلنا: إنَّ إبليس أبو الجنِّ أو ذرِّيَّة أبيهم، على كلِّ حال يتفرَّع الجنس من أصله، ويقال: الجانُّ أبو الجنِّ، وهم مؤمنون وكافرون، وإبليس أبو الكافرين فقط وهم الشياطين، مشركين ومنافقين، وهم أيضا جنٌّ لأنَّهم مستورون لا نراهم في الجملة، وقيل: الشياطين خَاصَّةً أولاد إبليس كما مرَّ، إلَّا أنَّهم لا يموتون إلَّا إذا مات إبليس.</w:t>
      </w:r>
    </w:p>
    <w:p w:rsidR="00797B90" w:rsidRDefault="00797B90">
      <w:pPr>
        <w:pStyle w:val="textquran"/>
        <w:spacing w:before="187"/>
        <w:rPr>
          <w:w w:val="96"/>
          <w:rtl/>
        </w:rPr>
      </w:pPr>
      <w:r>
        <w:rPr>
          <w:w w:val="96"/>
          <w:rtl/>
        </w:rPr>
        <w:t>ومعنى ﴿ مِن قَبْلُ ﴾ من قبل آدم. ونَارُ السَّمُومِ: نار لا دخان لها تدخل في ثقب البدن لشدَّة حرارتها ولطفها، والحيوان كلُّه كالغربال، والسموم: الحرُّ الشديد كأنَّه قيل من نار الحرِّ الشديد، وقيل: السموم صفة أضيف إليها موصوفها، أي من النار السموم أي الداخلة المسام، أو الإضافة للبيان أي هي السموم، وقيل: السموم جهنَّم فهو مخلوق من نار جهنَّم، وعن ابن مسعود </w:t>
      </w:r>
      <w:r>
        <w:rPr>
          <w:w w:val="96"/>
        </w:rPr>
        <w:t>ƒ</w:t>
      </w:r>
      <w:r>
        <w:rPr>
          <w:w w:val="96"/>
          <w:rtl/>
        </w:rPr>
        <w:t> : نار الريح الحارَّة القاتلة التي هي جزء من سبعين جزء من السموم التي خلق منها الجان.</w:t>
      </w:r>
    </w:p>
    <w:p w:rsidR="00797B90" w:rsidRDefault="00797B90">
      <w:pPr>
        <w:pStyle w:val="textquran"/>
        <w:spacing w:before="113"/>
        <w:rPr>
          <w:rtl/>
        </w:rPr>
      </w:pPr>
      <w:r>
        <w:rPr>
          <w:rtl/>
        </w:rPr>
        <w:t>وعلى كلِّ حال الله قادر على بعثهم كما خلقهم أوَّلا، والله قادر على خلق الروح في الريح، وما شاء.</w:t>
      </w:r>
    </w:p>
    <w:p w:rsidR="00797B90" w:rsidRDefault="00797B90">
      <w:pPr>
        <w:pStyle w:val="textmawadi3"/>
        <w:spacing w:before="113"/>
        <w:rPr>
          <w:rtl/>
        </w:rPr>
      </w:pPr>
      <w:r>
        <w:rPr>
          <w:rStyle w:val="namat2"/>
          <w:rtl/>
        </w:rPr>
        <w:t>[نحو]</w:t>
      </w:r>
      <w:r>
        <w:rPr>
          <w:rtl/>
        </w:rPr>
        <w:t xml:space="preserve"> و«مِنْ» الداخلة على «قَبْلُ» زائدة عند بعض للتأكيد، وكذا بعدُ، أو للابتداء، والثانية للتبعيض، فجاز اتِّحاد المتعلَّق، ولا تعلّق للزائد، بل لا يضرُّ اتِّحاد التعلُّق ومعنى الحرفين، مع أنَّ أحدهما في الزمان والآخر في المكان.</w:t>
      </w:r>
    </w:p>
    <w:p w:rsidR="00797B90" w:rsidRDefault="00797B90">
      <w:pPr>
        <w:pStyle w:val="textquran"/>
        <w:spacing w:before="113"/>
        <w:rPr>
          <w:w w:val="97"/>
          <w:rtl/>
        </w:rPr>
      </w:pPr>
      <w:r>
        <w:rPr>
          <w:w w:val="97"/>
          <w:rtl/>
        </w:rPr>
        <w:t>﴿ </w:t>
      </w:r>
      <w:r>
        <w:rPr>
          <w:rStyle w:val="bold"/>
          <w:w w:val="97"/>
          <w:rtl/>
        </w:rPr>
        <w:t>وَإِذْ قَالَ رَبُّكَ لِلْمَلَآئِكَةِ</w:t>
      </w:r>
      <w:r>
        <w:rPr>
          <w:w w:val="97"/>
          <w:rtl/>
        </w:rPr>
        <w:t> ﴾ كلِّهم أو لبعض، فيعلم الباقين</w:t>
      </w:r>
      <w:r>
        <w:rPr>
          <w:color w:val="00C100"/>
          <w:w w:val="97"/>
          <w:vertAlign w:val="superscript"/>
          <w:rtl/>
        </w:rPr>
        <w:footnoteReference w:id="167"/>
      </w:r>
      <w:r>
        <w:rPr>
          <w:w w:val="97"/>
          <w:rtl/>
        </w:rPr>
        <w:t>. ﴿ </w:t>
      </w:r>
      <w:r>
        <w:rPr>
          <w:rStyle w:val="bold"/>
          <w:w w:val="97"/>
          <w:rtl/>
        </w:rPr>
        <w:t>إِنِّي خَالِق</w:t>
      </w:r>
      <w:r>
        <w:rPr>
          <w:w w:val="97"/>
          <w:rtl/>
        </w:rPr>
        <w:t>ُ</w:t>
      </w:r>
      <w:r>
        <w:rPr>
          <w:rStyle w:val="Superscript"/>
          <w:rFonts w:ascii="spglamiss2014-Bold" w:cs="spglamiss2014-Bold"/>
          <w:b/>
          <w:bCs/>
          <w:w w:val="97"/>
          <w:rtl/>
        </w:rPr>
        <w:t>م</w:t>
      </w:r>
      <w:r>
        <w:rPr>
          <w:rStyle w:val="bold"/>
          <w:w w:val="97"/>
          <w:rtl/>
        </w:rPr>
        <w:t xml:space="preserve"> بَشَرًا مِّن صَلْصَالٍ مِّنْ حَمَإٍ مَّسْنُونٍ</w:t>
      </w:r>
      <w:r>
        <w:rPr>
          <w:w w:val="97"/>
          <w:rtl/>
        </w:rPr>
        <w:t> ﴾ سمِّي بشرا لظهور بشرته لعدم الشعر، لا كحيوانات كسيت شعرا وصوفا ووبرا وريشا، ويطلق الشعر على الكلِّ، أو لكونه كثيفا يباشر لا لطيفا لا يباشر كالملائكة، ونوع من الجنِّ، ومنهم من يباشر.</w:t>
      </w:r>
    </w:p>
    <w:p w:rsidR="00797B90" w:rsidRDefault="00797B90">
      <w:pPr>
        <w:pStyle w:val="textquran"/>
        <w:spacing w:before="113"/>
        <w:rPr>
          <w:rtl/>
        </w:rPr>
      </w:pPr>
      <w:r>
        <w:rPr>
          <w:rtl/>
        </w:rPr>
        <w:t>﴿ </w:t>
      </w:r>
      <w:r>
        <w:rPr>
          <w:rStyle w:val="bold"/>
          <w:rtl/>
        </w:rPr>
        <w:t>فَإِذَا سَوَّيْتُهُ</w:t>
      </w:r>
      <w:r>
        <w:rPr>
          <w:rtl/>
        </w:rPr>
        <w:t> ﴾ صوَّرته بالصورة الإِنسَانِيَّة وقد كان قبل بدون أعضاء، كما أنَّ الجنين في البطن بلا أعضاء ثمَّ تكون.</w:t>
      </w:r>
    </w:p>
    <w:p w:rsidR="00797B90" w:rsidRDefault="00797B90">
      <w:pPr>
        <w:pStyle w:val="textquran"/>
        <w:spacing w:before="113"/>
        <w:rPr>
          <w:rtl/>
        </w:rPr>
      </w:pPr>
      <w:r>
        <w:rPr>
          <w:rtl/>
        </w:rPr>
        <w:t>أو تسويته: تعديل طبائعه، عن ابن عَبَّاس </w:t>
      </w:r>
      <w:r>
        <w:t>ƒ</w:t>
      </w:r>
      <w:r>
        <w:rPr>
          <w:rtl/>
        </w:rPr>
        <w:t> : خلق الله آدم من أديم الأرض فألقاه على الأرض، حتَّى صار طينا لازبا، ثمَّ ترك حتَّى صار حمأ مسنونا، وصوَّره وبقي أربعين يوما مصوَّرا، حتَّى يبس فصار صلصالا كالفخَّار، ثمَّ صوَّره أعضاء لحما ودما، فكذا أولاده أطوارا نطفة بعد طينة ثمَّ علقة ثمَّ مضغة ثمَّ عظاما ولحما.</w:t>
      </w:r>
    </w:p>
    <w:p w:rsidR="00797B90" w:rsidRDefault="00797B90">
      <w:pPr>
        <w:pStyle w:val="textquran"/>
        <w:spacing w:before="113"/>
        <w:rPr>
          <w:rStyle w:val="bold"/>
          <w:rtl/>
        </w:rPr>
      </w:pPr>
      <w:r>
        <w:rPr>
          <w:rtl/>
        </w:rPr>
        <w:t>ويقال: تركه في الشمس أربعين عاما على صورته، وهو صلصال لا يدري أحد ما يراد به، ولم ير أحد مثل صورته، ثمَّ نفخ فيه من روحه.</w:t>
      </w:r>
    </w:p>
    <w:p w:rsidR="00797B90" w:rsidRDefault="00797B90">
      <w:pPr>
        <w:pStyle w:val="textquran"/>
        <w:rPr>
          <w:rtl/>
        </w:rPr>
      </w:pPr>
      <w:r>
        <w:rPr>
          <w:rtl/>
        </w:rPr>
        <w:t>﴿ </w:t>
      </w:r>
      <w:r>
        <w:rPr>
          <w:rStyle w:val="bold"/>
          <w:rtl/>
        </w:rPr>
        <w:t>وَنَفَخْتُ فِيهِ مِن رُّوحِي</w:t>
      </w:r>
      <w:r>
        <w:rPr>
          <w:rtl/>
        </w:rPr>
        <w:t> ﴾ أجريت فيه بعض روحي، أي بعض الروح التي هي ملكي في تجاويف بدنه، فصار حيًّا، استعار النفخ للإجراء بجامع الإيصال، وأضاف الروح لنفسه تشريفا لآدم، كبيت الله، وناقة الله، وعبد الله، أي بعضا ثابتا أو شيئا ثابتا من جنس الروح الذي هو ملكي. و«مِنْ» في مثل ذلك للابتداء، أو للتبعيض.</w:t>
      </w:r>
    </w:p>
    <w:p w:rsidR="00797B90" w:rsidRDefault="00797B90">
      <w:pPr>
        <w:pStyle w:val="textquran"/>
        <w:spacing w:before="170"/>
        <w:rPr>
          <w:rtl/>
        </w:rPr>
      </w:pPr>
      <w:r>
        <w:rPr>
          <w:rtl/>
        </w:rPr>
        <w:t>﴿ </w:t>
      </w:r>
      <w:r>
        <w:rPr>
          <w:rStyle w:val="bold"/>
          <w:rtl/>
        </w:rPr>
        <w:t>فَقَعُواْ</w:t>
      </w:r>
      <w:r>
        <w:rPr>
          <w:rtl/>
        </w:rPr>
        <w:t> ﴾ كلُّكم، أمر من الوقوع، حذفت واوه قبل القاف لأنَّ أصلَ فتحِ قافِه الكسر، فكأنَّها وقعت الواو من مضارعه بين ياء مفتوحة وكسرة، والأمر تبع للمضارع، وغير الياء من حروف المضارع تبع للياء.</w:t>
      </w:r>
    </w:p>
    <w:p w:rsidR="00797B90" w:rsidRDefault="00797B90">
      <w:pPr>
        <w:pStyle w:val="textquran"/>
        <w:spacing w:before="170"/>
        <w:rPr>
          <w:rtl/>
        </w:rPr>
      </w:pPr>
      <w:r>
        <w:rPr>
          <w:rtl/>
        </w:rPr>
        <w:t>﴿ </w:t>
      </w:r>
      <w:r>
        <w:rPr>
          <w:rStyle w:val="bold"/>
          <w:rtl/>
        </w:rPr>
        <w:t>لَهُ سَاجِدِينَ</w:t>
      </w:r>
      <w:r>
        <w:rPr>
          <w:rtl/>
        </w:rPr>
        <w:t> ﴾ أي خاضعين له بالتحيَّة، أو منحنين له تعظيما، أو سجود صلاة تعظيما له، بجعله كالقبلة، وهو لله </w:t>
      </w:r>
      <w:r>
        <w:rPr>
          <w:rStyle w:val="subhanahowitaala"/>
          <w:rFonts w:cs="Times New Roman"/>
          <w:rtl/>
        </w:rPr>
        <w:t>4</w:t>
      </w:r>
      <w:r>
        <w:rPr>
          <w:rtl/>
        </w:rPr>
        <w:t>، أو المراد بقوله: ﴿ لَهُ ﴾ لجهته، أو كان السجود لغير الله جائزا إذ ذاك ثمَّ نسخ إلَّا لله </w:t>
      </w:r>
      <w:r>
        <w:rPr>
          <w:rStyle w:val="azawijal"/>
          <w:rFonts w:cs="Times New Roman"/>
          <w:rtl/>
        </w:rPr>
        <w:t>8</w:t>
      </w:r>
      <w:r>
        <w:rPr>
          <w:rtl/>
        </w:rPr>
        <w:t> . وقدِّم «لَهُ» للفاصلة.</w:t>
      </w:r>
    </w:p>
    <w:p w:rsidR="00797B90" w:rsidRDefault="00797B90">
      <w:pPr>
        <w:pStyle w:val="textquran"/>
        <w:spacing w:before="170"/>
        <w:rPr>
          <w:rtl/>
        </w:rPr>
      </w:pPr>
      <w:r>
        <w:rPr>
          <w:rtl/>
        </w:rPr>
        <w:t>﴿ </w:t>
      </w:r>
      <w:r>
        <w:rPr>
          <w:rStyle w:val="bold"/>
          <w:rtl/>
        </w:rPr>
        <w:t>فَسَجَدَ</w:t>
      </w:r>
      <w:r>
        <w:rPr>
          <w:rtl/>
        </w:rPr>
        <w:t> ﴾ له</w:t>
      </w:r>
      <w:r>
        <w:rPr>
          <w:rStyle w:val="bold"/>
          <w:rtl/>
        </w:rPr>
        <w:t xml:space="preserve"> </w:t>
      </w:r>
      <w:r>
        <w:rPr>
          <w:rtl/>
        </w:rPr>
        <w:t>﴿ </w:t>
      </w:r>
      <w:r>
        <w:rPr>
          <w:rStyle w:val="bold"/>
          <w:rtl/>
        </w:rPr>
        <w:t>الْمَلَآئِكَةُ كُلُّهُمُ</w:t>
      </w:r>
      <w:r>
        <w:rPr>
          <w:rStyle w:val="wawsmall"/>
          <w:w w:val="105"/>
          <w:rtl/>
        </w:rPr>
        <w:t>وۤ</w:t>
      </w:r>
      <w:r>
        <w:rPr>
          <w:rStyle w:val="bold"/>
          <w:rtl/>
        </w:rPr>
        <w:t xml:space="preserve"> أَجْمَعُونَ</w:t>
      </w:r>
      <w:r>
        <w:rPr>
          <w:rtl/>
        </w:rPr>
        <w:t> ﴾ أكَّد تأكيدين تشريفا للملائكة بالامتثال، وذمًّا لإبليس، ولا يصحُّ أن يقال أفاد بـ «أَجْمَعُونَ» وقوع السجود في وقت واحد، لأنَّه لو أريد ذلك لقيل: «كلُّهم معا» بالنصب على الحال.</w:t>
      </w:r>
    </w:p>
    <w:p w:rsidR="00797B90" w:rsidRDefault="00797B90">
      <w:pPr>
        <w:pStyle w:val="textquran"/>
        <w:spacing w:before="170"/>
        <w:rPr>
          <w:rtl/>
        </w:rPr>
      </w:pPr>
      <w:r>
        <w:rPr>
          <w:rtl/>
        </w:rPr>
        <w:t>قال المبرّد: أو قال: «جميعا» على الحالية، وفيه أنَّ «جميعا» لا يفيد اتِّحاد الوقت، اللهمَّ إلَّا إن أُوِّل «جميعا» بمجتمعين، ولا يتبادر ولو توهِّم، لكن الواقع في نفس الأمر السجود في وقت واحد لمسارعتهم في طاعة الله، ولو أمكن سبق بعض بعضا لأشدِّية سرعته، أو صغر جسمه، والمنحني للسجود ساجد في حينه إذا أَتَمَّه بعدُ، وواصل الأرض بجبهته ساجد.</w:t>
      </w:r>
    </w:p>
    <w:p w:rsidR="00797B90" w:rsidRDefault="00797B90">
      <w:pPr>
        <w:pStyle w:val="textquran"/>
        <w:spacing w:before="170"/>
        <w:rPr>
          <w:rtl/>
        </w:rPr>
      </w:pPr>
      <w:r>
        <w:rPr>
          <w:rtl/>
        </w:rPr>
        <w:t>﴿ </w:t>
      </w:r>
      <w:r>
        <w:rPr>
          <w:rStyle w:val="bold"/>
          <w:rtl/>
        </w:rPr>
        <w:t>إِلَّآ إِبْلِيسَ أَبَى</w:t>
      </w:r>
      <w:r>
        <w:rPr>
          <w:rStyle w:val="Superscriptbaseline-2"/>
          <w:rFonts w:ascii="spglamiss2014-Bold" w:cs="spglamiss2014-Bold"/>
          <w:b/>
          <w:bCs/>
          <w:rtl/>
        </w:rPr>
        <w:t>آ</w:t>
      </w:r>
      <w:r>
        <w:rPr>
          <w:rtl/>
        </w:rPr>
        <w:t> ﴾ استثناء متَّصل إذ هو من الملائكة حكما لنشأته فيهم، وكونه مغمورا فيهم حتَّى شمله الأمر بالسجود، قيل: أو لأنَّ من الملائكة جنسا يتوالدون يسمَّون جنًّا، ويجوز أن يقال: منقطع. فـ «أَبَى</w:t>
      </w:r>
      <w:r>
        <w:rPr>
          <w:rStyle w:val="Superscriptbaseline-2"/>
          <w:rtl/>
        </w:rPr>
        <w:t>آ</w:t>
      </w:r>
      <w:r>
        <w:rPr>
          <w:rtl/>
        </w:rPr>
        <w:t>» حال مطلقا، أو مستأنف زيادة لبيان عدم سجوده، أو استئناف بياني، لإمكان أن يكون استثناؤه من السجود لذهوله، أو تردُّده أو عدم شمول الأمر له، فكأنَّه قيل: ما شانه؟ فقال: أبى.</w:t>
      </w:r>
    </w:p>
    <w:p w:rsidR="00797B90" w:rsidRDefault="00797B90">
      <w:pPr>
        <w:pStyle w:val="textquran"/>
        <w:spacing w:before="85"/>
        <w:rPr>
          <w:rtl/>
        </w:rPr>
      </w:pPr>
      <w:r>
        <w:rPr>
          <w:rtl/>
        </w:rPr>
        <w:t>﴿ </w:t>
      </w:r>
      <w:r>
        <w:rPr>
          <w:rStyle w:val="bold"/>
          <w:rtl/>
        </w:rPr>
        <w:t>أَنْ يَّكُونَ</w:t>
      </w:r>
      <w:r>
        <w:rPr>
          <w:rtl/>
        </w:rPr>
        <w:t> ﴾ من أن يكون، أو أبى كونه</w:t>
      </w:r>
      <w:r>
        <w:rPr>
          <w:rStyle w:val="bold"/>
          <w:rtl/>
        </w:rPr>
        <w:t xml:space="preserve"> </w:t>
      </w:r>
      <w:r>
        <w:rPr>
          <w:rtl/>
        </w:rPr>
        <w:t>﴿ </w:t>
      </w:r>
      <w:r>
        <w:rPr>
          <w:rStyle w:val="bold"/>
          <w:rtl/>
        </w:rPr>
        <w:t>مَعَ السَّاجِدِينَ</w:t>
      </w:r>
      <w:r>
        <w:rPr>
          <w:rtl/>
        </w:rPr>
        <w:t> ﴾ الملائكة في السجود لآدم.</w:t>
      </w:r>
    </w:p>
    <w:p w:rsidR="00797B90" w:rsidRDefault="00797B90">
      <w:pPr>
        <w:pStyle w:val="textquran"/>
        <w:spacing w:before="85"/>
        <w:rPr>
          <w:rtl/>
        </w:rPr>
      </w:pPr>
      <w:r>
        <w:rPr>
          <w:rtl/>
        </w:rPr>
        <w:t>﴿ </w:t>
      </w:r>
      <w:r>
        <w:rPr>
          <w:rStyle w:val="bold"/>
          <w:rtl/>
        </w:rPr>
        <w:t>قَالَ</w:t>
      </w:r>
      <w:r>
        <w:rPr>
          <w:rtl/>
        </w:rPr>
        <w:t> ﴾ الله </w:t>
      </w:r>
      <w:r>
        <w:rPr>
          <w:rStyle w:val="azawijal"/>
          <w:rFonts w:cs="Times New Roman"/>
          <w:rtl/>
        </w:rPr>
        <w:t>8</w:t>
      </w:r>
      <w:r>
        <w:rPr>
          <w:rtl/>
        </w:rPr>
        <w:t> :</w:t>
      </w:r>
      <w:r>
        <w:rPr>
          <w:rStyle w:val="bold"/>
          <w:rtl/>
        </w:rPr>
        <w:t xml:space="preserve"> </w:t>
      </w:r>
      <w:r>
        <w:rPr>
          <w:rtl/>
        </w:rPr>
        <w:t>﴿ </w:t>
      </w:r>
      <w:r>
        <w:rPr>
          <w:rStyle w:val="bold"/>
          <w:rtl/>
        </w:rPr>
        <w:t>يَآ إِبْلِيسُ مَا لَكَ أَلَّا تَكُونَ مَعَ السَّاجِدِينَ</w:t>
      </w:r>
      <w:r>
        <w:rPr>
          <w:rtl/>
        </w:rPr>
        <w:t xml:space="preserve"> ﴾ لآدم في سجودهم، «لا» نافية أي ما شأنك في انتفاء سجودك، وما الداعي لك إلى انتفائه، أو صلة كما سقطت في قوله تعالى: ﴿ مَا مَنَعَكَ أَن تَسْجُدَ ﴾ </w:t>
      </w:r>
      <w:r>
        <w:rPr>
          <w:rStyle w:val="CharacterStyle11"/>
          <w:rtl/>
        </w:rPr>
        <w:t>[سورة  صۤ:  75]</w:t>
      </w:r>
      <w:r>
        <w:rPr>
          <w:rtl/>
        </w:rPr>
        <w:t xml:space="preserve"> خلق الله له هذا الخطاب في الهواء، أو في موضع أو مع ملك، وخطابه تعالى لإبليس غاية تضييق عليه كما أنَّ خطابه لوليِّه غاية إكرام.</w:t>
      </w:r>
    </w:p>
    <w:p w:rsidR="00797B90" w:rsidRDefault="00797B90">
      <w:pPr>
        <w:pStyle w:val="textquran"/>
        <w:spacing w:before="85"/>
        <w:rPr>
          <w:w w:val="97"/>
          <w:rtl/>
        </w:rPr>
      </w:pPr>
      <w:r>
        <w:rPr>
          <w:w w:val="97"/>
          <w:rtl/>
        </w:rPr>
        <w:t>﴿ </w:t>
      </w:r>
      <w:r>
        <w:rPr>
          <w:rStyle w:val="bold"/>
          <w:w w:val="97"/>
          <w:rtl/>
        </w:rPr>
        <w:t>قَالَ لَمَ اَكُن لأَسْجُدَ لِبَشَرٍ خَلَقْتَهُ مِّن صَلْصَالٍ مِّنْ حَمَإٍ مَّسْنُونٍ</w:t>
      </w:r>
      <w:r>
        <w:rPr>
          <w:w w:val="97"/>
          <w:rtl/>
        </w:rPr>
        <w:t> ﴾ أكَّد نفي السجود بلام الجحود معرضا عن حكم الله وحكمته، إلى ترجيح نفسه على آدم، لأنَّه من صلصال من حمإ مسنون، وكيف وأنا مخلوق من نار وهي أشرف من التراب، وأنَّها منيرة دون التراب، وأنا كملك لست كثيفا، وغفل لعنه الله عن أنَّ آدم بلا واسطة، وأنَّ صورته أفضل، وأنَّ الله حكم بفضله، وأنَّ منه الأنبياء، وأنَّه مطيع لله </w:t>
      </w:r>
      <w:r>
        <w:rPr>
          <w:rStyle w:val="azawijal"/>
          <w:rFonts w:cs="Times New Roman"/>
          <w:w w:val="97"/>
          <w:rtl/>
        </w:rPr>
        <w:t>8</w:t>
      </w:r>
      <w:r>
        <w:rPr>
          <w:w w:val="97"/>
          <w:rtl/>
        </w:rPr>
        <w:t> ، وأنَّ له خواصَّ وفيه فوائد، وأنَّ التراب مسجد وطهور ومصلًّى.</w:t>
      </w:r>
    </w:p>
    <w:p w:rsidR="00797B90" w:rsidRDefault="00797B90">
      <w:pPr>
        <w:pStyle w:val="textquran"/>
        <w:spacing w:before="85"/>
        <w:rPr>
          <w:rtl/>
        </w:rPr>
      </w:pPr>
      <w:r>
        <w:rPr>
          <w:rtl/>
        </w:rPr>
        <w:t>﴿ </w:t>
      </w:r>
      <w:r>
        <w:rPr>
          <w:rStyle w:val="bold"/>
          <w:rtl/>
        </w:rPr>
        <w:t>قَالَ فَاخْرُجْ مِنْهَا</w:t>
      </w:r>
      <w:r>
        <w:rPr>
          <w:rtl/>
        </w:rPr>
        <w:t> ﴾ من الجنَّة وكان فيها حال الخطاب، وفيها وسوس لآدم، فدلَّ الحال على مرجع الضمير، وقيل: من السماوات، وكان فيها كذلك، وكونه فيهنَّ دليل الضمير، وإنَّما يخرج الشيء مِمَّا هو فيه وكونه في سماء ككونه في الأخرى، أو من السماء بإرادة الجنس، والخروج من السماوات تحريم للجنَّة بالأولى.</w:t>
      </w:r>
    </w:p>
    <w:p w:rsidR="00797B90" w:rsidRDefault="00797B90">
      <w:pPr>
        <w:pStyle w:val="textquran"/>
        <w:spacing w:before="85"/>
        <w:rPr>
          <w:rtl/>
        </w:rPr>
      </w:pPr>
      <w:r>
        <w:rPr>
          <w:rtl/>
        </w:rPr>
        <w:t>أو من زمر الملائكة لأنَّه فيهم، فالخروج منهم، أو ٱخرج من رحمتي أي محلِّها وهو الجنَّة والسماواتُ. عَارَضَ نصَّ الله بالقياس فاستحقَّ الإخراج من الرحمة والرجم واللعنة، كما قال الله </w:t>
      </w:r>
      <w:r>
        <w:rPr>
          <w:rStyle w:val="azawijal"/>
          <w:rFonts w:cs="Times New Roman"/>
          <w:rtl/>
        </w:rPr>
        <w:t>8</w:t>
      </w:r>
      <w:r>
        <w:rPr>
          <w:rtl/>
        </w:rPr>
        <w:t> :</w:t>
      </w:r>
      <w:r>
        <w:rPr>
          <w:rStyle w:val="bold"/>
          <w:rtl/>
        </w:rPr>
        <w:t xml:space="preserve"> </w:t>
      </w:r>
      <w:r>
        <w:rPr>
          <w:rtl/>
        </w:rPr>
        <w:t>﴿ </w:t>
      </w:r>
      <w:r>
        <w:rPr>
          <w:rStyle w:val="bold"/>
          <w:rtl/>
        </w:rPr>
        <w:t>فَإِنَّكَ رَجِيمٌ وَإِنَّ عَلَيْكَ اللَّعْنَةَ إِلَى</w:t>
      </w:r>
      <w:r>
        <w:rPr>
          <w:rFonts w:ascii="spglamiss2014-Bold" w:cs="spglamiss2014-Bold"/>
          <w:b/>
          <w:bCs/>
          <w:rtl/>
        </w:rPr>
        <w:t>ٰ</w:t>
      </w:r>
      <w:r>
        <w:rPr>
          <w:rStyle w:val="bold"/>
          <w:rtl/>
        </w:rPr>
        <w:t xml:space="preserve"> يَوْمِ الدِّينِ</w:t>
      </w:r>
      <w:r>
        <w:rPr>
          <w:rtl/>
        </w:rPr>
        <w:t> ﴾ ومعنى مرجوم مطرود من الرحمة والهدى.</w:t>
      </w:r>
    </w:p>
    <w:p w:rsidR="00797B90" w:rsidRDefault="00797B90">
      <w:pPr>
        <w:pStyle w:val="textquran"/>
        <w:spacing w:before="85"/>
        <w:rPr>
          <w:rtl/>
        </w:rPr>
      </w:pPr>
      <w:r>
        <w:rPr>
          <w:rtl/>
        </w:rPr>
        <w:t>وعبَّر بالرجم عن الطرد لأنَّ المطرود يرمى بالحجارة في الجملة، أو يرجم بالشهب إذا جاء للاستماع، كسائر من يسمع من أولاده، أو رجمهم رجمه إذ كان أباهم وأمرهم بالاستماع. واللعنة: الطرد والإبعاد في الدنيا، ومن لعن في الدنيا لم يكن له يوم القيامة إلَّا الخزي والعذاب، فلا إيهام أنَّ له السوء في الدنيا فقط.</w:t>
      </w:r>
    </w:p>
    <w:p w:rsidR="00797B90" w:rsidRDefault="00797B90">
      <w:pPr>
        <w:pStyle w:val="textquran"/>
        <w:spacing w:before="85"/>
        <w:rPr>
          <w:rtl/>
        </w:rPr>
      </w:pPr>
      <w:r>
        <w:rPr>
          <w:rtl/>
        </w:rPr>
        <w:t>أو معنى ﴿ إِلَىٰ يَوْمِ الدِّينِ ﴾ أبدا، لأنَّ يوم الدين مِمَّا يضرب به الناس المثل في البعد، وقد علم الله أنَّ الناس سيكونون بخلقه لهم، وفهم إبليس ذلك، وأنَّهم يضربون به المثل إذا كانوا، وأيضا الدين: الجزاء فكأنَّه قيل: تبعد عن الخير إلى يوم تجازى فيه على عصيانك، وأيضا يلعن لعنة يوم القيامة تنسيه هذه اللعنة، كما قال الله </w:t>
      </w:r>
      <w:r>
        <w:rPr>
          <w:rStyle w:val="azawijal"/>
          <w:rFonts w:cs="Times New Roman"/>
          <w:rtl/>
        </w:rPr>
        <w:t>8</w:t>
      </w:r>
      <w:r>
        <w:rPr>
          <w:rtl/>
        </w:rPr>
        <w:t> : ﴿ فَأَذَّنَ مُؤَذِّنُ</w:t>
      </w:r>
      <w:r>
        <w:rPr>
          <w:rStyle w:val="Superscript"/>
          <w:rtl/>
        </w:rPr>
        <w:t>م</w:t>
      </w:r>
      <w:r>
        <w:rPr>
          <w:rtl/>
        </w:rPr>
        <w:t xml:space="preserve"> بَيْنَهُم... ﴾ </w:t>
      </w:r>
      <w:r>
        <w:rPr>
          <w:rStyle w:val="CharacterStyle11"/>
          <w:rtl/>
        </w:rPr>
        <w:t>[سورة الأعراف: 44]</w:t>
      </w:r>
      <w:r>
        <w:rPr>
          <w:rtl/>
        </w:rPr>
        <w:t xml:space="preserve"> وأيضا يعذَّب فيه عذابا ينسيه اللعن في الدنيا.</w:t>
      </w:r>
    </w:p>
    <w:p w:rsidR="00797B90" w:rsidRDefault="00797B90">
      <w:pPr>
        <w:pStyle w:val="textquran"/>
        <w:spacing w:before="85"/>
        <w:rPr>
          <w:rtl/>
        </w:rPr>
      </w:pPr>
      <w:r>
        <w:rPr>
          <w:rtl/>
        </w:rPr>
        <w:t>وكان يلعنه أهل السماوات والأرضين، لأنَّه أوَّل عاص على المشهور، وكلُّ عصيان من غيره عصيان منه لأنَّه آمر به، ففي الدنيا اللعنة وينضمُّ إليها في الآخرة العذاب واللعنُ الدائمان.</w:t>
      </w:r>
    </w:p>
    <w:p w:rsidR="00797B90" w:rsidRDefault="00797B90">
      <w:pPr>
        <w:pStyle w:val="textquran"/>
        <w:spacing w:before="85"/>
        <w:rPr>
          <w:rtl/>
        </w:rPr>
      </w:pPr>
      <w:r>
        <w:rPr>
          <w:rtl/>
        </w:rPr>
        <w:t>﴿ </w:t>
      </w:r>
      <w:r>
        <w:rPr>
          <w:rStyle w:val="bold"/>
          <w:rtl/>
        </w:rPr>
        <w:t>قَالَ رَبِّ فَأَنظِرْنِي</w:t>
      </w:r>
      <w:r>
        <w:rPr>
          <w:rtl/>
        </w:rPr>
        <w:t> ﴾ أخِّرني عن الموت والجزاء والتعطيل عن الإغواء، والفاء عطفت «أَنظِرْنِي» على كلام الله أو على محذوف، أي فعلت ذلك أو قضيت ذلك فأنظرني، عطف طلب على خبر، ولا يقدَّر: إذا جعلتني رجيما ملعونا فأنظرني، لأنَّ الجعل واقع متحقِّق لا مستقبل، ولا إن جعلتني رجيما، لأنَّه لم يشكَّ في الجعل، وكذا تقول في مثل ذلك.</w:t>
      </w:r>
    </w:p>
    <w:p w:rsidR="00797B90" w:rsidRDefault="00797B90">
      <w:pPr>
        <w:pStyle w:val="textquran"/>
        <w:spacing w:before="85"/>
        <w:rPr>
          <w:rtl/>
        </w:rPr>
      </w:pPr>
      <w:r>
        <w:rPr>
          <w:rtl/>
        </w:rPr>
        <w:t>﴿ </w:t>
      </w:r>
      <w:r>
        <w:rPr>
          <w:rStyle w:val="bold"/>
          <w:rtl/>
        </w:rPr>
        <w:t>إِلَى</w:t>
      </w:r>
      <w:r>
        <w:rPr>
          <w:rFonts w:ascii="spglamiss2014-Bold" w:cs="spglamiss2014-Bold"/>
          <w:b/>
          <w:bCs/>
          <w:rtl/>
        </w:rPr>
        <w:t>ٰ</w:t>
      </w:r>
      <w:r>
        <w:rPr>
          <w:rStyle w:val="bold"/>
          <w:rtl/>
        </w:rPr>
        <w:t xml:space="preserve"> يَوْمِ يُبْعَثُونَ</w:t>
      </w:r>
      <w:r>
        <w:rPr>
          <w:rtl/>
        </w:rPr>
        <w:t> ﴾ يبعث الناس، فإذا أخِّر إلى يوم البعث لم يمت بعد، فلم يصبه الموت كما أصاب الناس، فلا يعذَّب أو يستمرُّ على الإغواء بعد بعثهم أيضا، وهذا لجهله أنَّه لا تكليف بعد البعث، ولا معصية بعده، وأنَّه لا بدَّ له من الموت، أو علم ذلك ودعا بخلافه هذا لطمعه فأجابه الله </w:t>
      </w:r>
      <w:r>
        <w:rPr>
          <w:rStyle w:val="azawijal"/>
          <w:rFonts w:cs="Times New Roman"/>
          <w:rtl/>
        </w:rPr>
        <w:t>8</w:t>
      </w:r>
      <w:r>
        <w:rPr>
          <w:rtl/>
        </w:rPr>
        <w:t xml:space="preserve"> بقوله:</w:t>
      </w:r>
      <w:r>
        <w:rPr>
          <w:rStyle w:val="bold"/>
          <w:rtl/>
        </w:rPr>
        <w:t xml:space="preserve"> </w:t>
      </w:r>
      <w:r>
        <w:rPr>
          <w:rtl/>
        </w:rPr>
        <w:t>﴿ </w:t>
      </w:r>
      <w:r>
        <w:rPr>
          <w:rStyle w:val="bold"/>
          <w:rtl/>
        </w:rPr>
        <w:t>قَالَ فَإِنَّكَ مِنَ الْمُنظَرِينَ إِلَى</w:t>
      </w:r>
      <w:r>
        <w:rPr>
          <w:rFonts w:ascii="spglamiss2014-Bold" w:cs="spglamiss2014-Bold"/>
          <w:b/>
          <w:bCs/>
          <w:rtl/>
        </w:rPr>
        <w:t>ٰ</w:t>
      </w:r>
      <w:r>
        <w:rPr>
          <w:rStyle w:val="bold"/>
          <w:rtl/>
        </w:rPr>
        <w:t xml:space="preserve"> يَوْمِ الْوَقْتِ الْمَعْلُومِ</w:t>
      </w:r>
      <w:r>
        <w:rPr>
          <w:rtl/>
        </w:rPr>
        <w:t> ﴾ وهو وقت نفخة الموت فيموت كغيره، ويبعثون بعد أربعين سنة بنفخة.</w:t>
      </w:r>
    </w:p>
    <w:p w:rsidR="00797B90" w:rsidRDefault="00797B90">
      <w:pPr>
        <w:pStyle w:val="textquran"/>
        <w:spacing w:before="85"/>
        <w:rPr>
          <w:rtl/>
        </w:rPr>
      </w:pPr>
      <w:r>
        <w:rPr>
          <w:rtl/>
        </w:rPr>
        <w:t>ويجوز أن يكون «يوم يبعثون» هو الوقت المعلوم بأن سمَّى وقت النفخ بالموت يوم بعث، وأنَّه وما بعده وقت واحد، وعلى هذا فلم يرد أنَّه يحيى أبدا، ولا أنَّه يغوي الناس بعد البعث، فعبَّر عنه بيوم الجزاء وبيوم البعث وبالمعلوم، لوقوعه في الكلامين.</w:t>
      </w:r>
    </w:p>
    <w:p w:rsidR="00797B90" w:rsidRDefault="00797B90">
      <w:pPr>
        <w:pStyle w:val="textquran"/>
        <w:spacing w:before="85"/>
        <w:rPr>
          <w:w w:val="97"/>
          <w:rtl/>
        </w:rPr>
      </w:pPr>
      <w:r>
        <w:rPr>
          <w:w w:val="97"/>
          <w:rtl/>
        </w:rPr>
        <w:t>يقول الله تعالى لملك الموت: جعلت فيك قُوَّة أهل الأرضين والسماوات السبع، وألبستك أثواب السخط، فاذهب بغضبي وسطوتي مع سبعين ألف ملك امتلئوا غيظا وغضبا مع كلِّ واحد سلسلة من جهنَّم وغلٍّ إلى إبليس وانزعوا روحه الخبيثة بسبعين ألف كلَّاب، وناد مالكا ليفتح أبواب جهنَّم ويبرز له بصورة لو أبصرها أهل السماوات والأرض لماتوا، فيفعل، ويقول: قف يا خبيث لأذيقك موتة الأوَّلين والآخرين، فيهرب إلى المشرق وإلى المغرب وإلى جهة السماء، ويغوص في البحر وفي الأرض، ويجد في ذلك كلِّه ملك الموت سابقا له، فيجيء موضع آدم وحوَّاء فيقول: من أجلك صرت هكذا، ويحييهما الله </w:t>
      </w:r>
      <w:r>
        <w:rPr>
          <w:rStyle w:val="azawijal"/>
          <w:rFonts w:cs="Times New Roman"/>
          <w:w w:val="97"/>
          <w:rtl/>
        </w:rPr>
        <w:t>8</w:t>
      </w:r>
      <w:r>
        <w:rPr>
          <w:w w:val="97"/>
          <w:rtl/>
        </w:rPr>
        <w:t xml:space="preserve"> ليشاهدا عذابه، ويقال له: اسجد لآدم فيقول: لم أسجد له حيًّا فكيف أسجد له ميِّتا؟ وقد جعلت له الأرض جمرة وطعنته الملائكة بالكلاليب</w:t>
      </w:r>
      <w:r>
        <w:rPr>
          <w:color w:val="00C100"/>
          <w:w w:val="97"/>
          <w:vertAlign w:val="superscript"/>
          <w:rtl/>
        </w:rPr>
        <w:footnoteReference w:id="168"/>
      </w:r>
      <w:r>
        <w:rPr>
          <w:w w:val="97"/>
          <w:rtl/>
        </w:rPr>
        <w:t>.</w:t>
      </w:r>
    </w:p>
    <w:p w:rsidR="00797B90" w:rsidRDefault="00797B90">
      <w:pPr>
        <w:pStyle w:val="textquran"/>
        <w:spacing w:before="85"/>
        <w:rPr>
          <w:rtl/>
        </w:rPr>
      </w:pPr>
      <w:r>
        <w:rPr>
          <w:rtl/>
        </w:rPr>
        <w:t>﴿ </w:t>
      </w:r>
      <w:r>
        <w:rPr>
          <w:rStyle w:val="bold"/>
          <w:rtl/>
        </w:rPr>
        <w:t>قَالَ رَبِّ بِمَآ أَغْوَيْتَنِي</w:t>
      </w:r>
      <w:r>
        <w:rPr>
          <w:rtl/>
        </w:rPr>
        <w:t> ﴾ «مَا» مَصدَرِيَّة، والباء للقسم، أي فبإغوائك إيَّاي، وجوابه قوله تعالى: ﴿ </w:t>
      </w:r>
      <w:r>
        <w:rPr>
          <w:rStyle w:val="bold"/>
          <w:rtl/>
        </w:rPr>
        <w:t>لأُزَيِّنَنَّ لَهُمْ فِي الَارْضِ وَلأُغْوِيَنَّهُمُ</w:t>
      </w:r>
      <w:r>
        <w:rPr>
          <w:rStyle w:val="wawsmall"/>
          <w:w w:val="105"/>
          <w:rtl/>
        </w:rPr>
        <w:t>وۤ</w:t>
      </w:r>
      <w:r>
        <w:rPr>
          <w:rStyle w:val="bold"/>
          <w:rtl/>
        </w:rPr>
        <w:t xml:space="preserve"> أَجْمَعِينَ إِلَّا عِبَادَكَ مِنْهُمُ الْمُخْلَصِينَ</w:t>
      </w:r>
      <w:r>
        <w:rPr>
          <w:rtl/>
        </w:rPr>
        <w:t> ﴾ ومفعول «أزيِّن» محذوف للعموم تقديره لأزيِّنَنَّ لهم في الأرض المعاصي وما يوصل إليها، أو ينقصها أو يقلِّلها.</w:t>
      </w:r>
    </w:p>
    <w:p w:rsidR="00797B90" w:rsidRDefault="00797B90">
      <w:pPr>
        <w:pStyle w:val="textmawadi3"/>
        <w:spacing w:before="57"/>
        <w:rPr>
          <w:rtl/>
        </w:rPr>
      </w:pPr>
      <w:r>
        <w:rPr>
          <w:rStyle w:val="namat2"/>
          <w:rtl/>
        </w:rPr>
        <w:t>[فقه]</w:t>
      </w:r>
      <w:r>
        <w:rPr>
          <w:rtl/>
        </w:rPr>
        <w:t xml:space="preserve"> وفي الآية القسم بفعل الله وهو الإغواء، والخلف في ذلك فقيل: جائز، وهو الصحيح عندي، وقيل: غير جائز، فقيل: ينعقد فتلزم الكفَّارة بالحنث وهو الصحيح عندي، وقيل: لا ينعقد فلا تلزم.</w:t>
      </w:r>
    </w:p>
    <w:p w:rsidR="00797B90" w:rsidRDefault="00797B90">
      <w:pPr>
        <w:pStyle w:val="textquran"/>
        <w:spacing w:before="57"/>
        <w:rPr>
          <w:rtl/>
        </w:rPr>
      </w:pPr>
      <w:r>
        <w:rPr>
          <w:rtl/>
        </w:rPr>
        <w:t xml:space="preserve">وفي سورة «ص» القسم بالصفة وهي العزَّة إذ قال: ﴿ فَبِعِزَّتِكَ ﴾ </w:t>
      </w:r>
      <w:r>
        <w:rPr>
          <w:rStyle w:val="CharacterStyle11"/>
          <w:rtl/>
        </w:rPr>
        <w:t>[سورة ص 82]</w:t>
      </w:r>
      <w:r>
        <w:rPr>
          <w:rtl/>
        </w:rPr>
        <w:t xml:space="preserve">، وفي الأعراف </w:t>
      </w:r>
      <w:r>
        <w:rPr>
          <w:rStyle w:val="CharacterStyle11"/>
          <w:rtl/>
        </w:rPr>
        <w:t>[آية 16]</w:t>
      </w:r>
      <w:r>
        <w:rPr>
          <w:rtl/>
        </w:rPr>
        <w:t xml:space="preserve"> بالفعل وهو الإغواء، والقصَّة واحدة، فإمَّا أن يكون أقسم مرَّتين: مَرَّة بفعل الله وهو ما هنا وفي الأعراف، وتارة بصفته وهو ما في «ص»، وإمَّا أن تجعل «مَا» اسما واقعا على العزَّة، وحذف الرابط المجرور ولو بلا وجود لشروط حذفه، فإنَّ من النحاة من أجاز الحذف بدليل مطلقا، وأجاز حمل الكلام عليه، والتقدير فبما أغويتني بها مراعاة للمعنى أو به مراعاة للفظ، كأنَّه قيل فبعزَّتك التي أغويتني بها، وإمَّا أن تجعل الباء سببيَّة متعلِّقة بمحذوف، أي أجتهدُ في كيدهم لإغوائك إيَّاي.</w:t>
      </w:r>
    </w:p>
    <w:p w:rsidR="00797B90" w:rsidRDefault="00797B90">
      <w:pPr>
        <w:pStyle w:val="textquran"/>
        <w:spacing w:before="57"/>
        <w:rPr>
          <w:rtl/>
        </w:rPr>
      </w:pPr>
      <w:r>
        <w:rPr>
          <w:rtl/>
        </w:rPr>
        <w:t xml:space="preserve">والمعتزلة منعوا أن يحدث الله الضلال، فأوَّلوا الإغواء بالنسبة إلى الغيِّ، مثل تأويل ﴿ أَنْ يُّغَلَّ ﴾ </w:t>
      </w:r>
      <w:r>
        <w:rPr>
          <w:rStyle w:val="CharacterStyle11"/>
          <w:rtl/>
        </w:rPr>
        <w:t>[سورة آل عمران: 161]</w:t>
      </w:r>
      <w:r>
        <w:rPr>
          <w:rtl/>
        </w:rPr>
        <w:t>، بأن ينسب إلى الغلول، أو بكونه سببا لغيِّه، وذلك بأمره بالسجود المترتِّب عليه الامتناع منه.</w:t>
      </w:r>
    </w:p>
    <w:p w:rsidR="00797B90" w:rsidRDefault="00797B90">
      <w:pPr>
        <w:pStyle w:val="textmawadi3"/>
        <w:spacing w:before="57"/>
        <w:rPr>
          <w:rtl/>
        </w:rPr>
      </w:pPr>
      <w:r>
        <w:rPr>
          <w:rStyle w:val="namat2"/>
          <w:rtl/>
        </w:rPr>
        <w:t>[أصول الدين]</w:t>
      </w:r>
      <w:r>
        <w:rPr>
          <w:rtl/>
        </w:rPr>
        <w:t xml:space="preserve"> ذهب بعض معتزلة البصرة إلى وجوب الأصلح في الدين، أي الأنفع لعبده على الله، وذلك مذهب الجبَّائي، وقال بعض معتزلة البصرة كذلك، إلَّا أنَّ الأوَّلين اعتبروا الأنفع في جانب علم الله </w:t>
      </w:r>
      <w:r>
        <w:rPr>
          <w:rStyle w:val="azawijal"/>
          <w:rFonts w:cs="Times New Roman"/>
          <w:rtl/>
        </w:rPr>
        <w:t>8</w:t>
      </w:r>
      <w:r>
        <w:rPr>
          <w:rtl/>
        </w:rPr>
        <w:t> ، والآخرين لم يعتبروا ذلك، وزعموا أنَّ من علم الله منه الكفر على تقدير التكليف يجب عليه تعريضه للثواب، بأن لا يموت صغيرا أو كبيرا مجنونا من صغره إلى موته، وقالت معتزلة بغداد: إنَّه يجب على الله الأصلح في الدين والدنيا معا، بمعنى الأوفق في الحكمة والتدبير.</w:t>
      </w:r>
    </w:p>
    <w:p w:rsidR="00797B90" w:rsidRDefault="00797B90">
      <w:pPr>
        <w:pStyle w:val="textquran"/>
        <w:spacing w:before="57"/>
        <w:rPr>
          <w:rtl/>
        </w:rPr>
      </w:pPr>
      <w:r>
        <w:rPr>
          <w:rtl/>
        </w:rPr>
        <w:t>وأمهل إبليس ليزداد عذابا ويلتحق به متَّبعوه، ويعظم الثواب لمن خالفهم، ولا واجب على الله وقد علم إبليس أنَّ فعل العبد منسوب إلى الله ومخلوق له، وذلك كالإغواء هنا وجهلته المعتزلة.</w:t>
      </w:r>
    </w:p>
    <w:p w:rsidR="00797B90" w:rsidRDefault="00797B90">
      <w:pPr>
        <w:pStyle w:val="textquran"/>
        <w:spacing w:before="113"/>
        <w:rPr>
          <w:rtl/>
        </w:rPr>
      </w:pPr>
      <w:r>
        <w:rPr>
          <w:rtl/>
        </w:rPr>
        <w:t>والأرض أرض الدنيا، يريد إنِّي أغويهم في الأرض كما أغويت أباهم في الجَنَّة، وأنَّ له قُوَّة، أو أراد بالأرض الحياة الدنيا، والهاء في «لَهُمْ» للناس، ومعنى ﴿ أَغْوَيْتَنِي ﴾: خذلتني، ومعنى ﴿ أُغْوِيَنَّهُم ﴾ أحملهم على الغواية بالوسوسة، و﴿ الْمُخْلَصِينَ ﴾: من اختارهم الله بالهدى والسعادة فيؤمنون ولا يؤثِّر فيهم كيد إبليس، ولو لم يقل: ﴿ إِلَّا عِبَادَكَ ﴾ لكان كاذبا، فقاله تحرُّزا عن قبح الكذب لخبثه في ذاته لا لتقوى ولا لخوف.</w:t>
      </w:r>
    </w:p>
    <w:p w:rsidR="00797B90" w:rsidRDefault="00797B90">
      <w:pPr>
        <w:pStyle w:val="textquran"/>
        <w:spacing w:before="113"/>
        <w:rPr>
          <w:rtl/>
        </w:rPr>
      </w:pPr>
      <w:r>
        <w:rPr>
          <w:rtl/>
        </w:rPr>
        <w:t>﴿ </w:t>
      </w:r>
      <w:r>
        <w:rPr>
          <w:rStyle w:val="bold"/>
          <w:rtl/>
        </w:rPr>
        <w:t>قَالَ هَذَا</w:t>
      </w:r>
      <w:r>
        <w:rPr>
          <w:rtl/>
        </w:rPr>
        <w:t> ﴾ أي الإخلاص، أو اختياري عبادا لطاعتي، ولا يؤثِّر فيهم كيدك، أو هذا الاستثناء</w:t>
      </w:r>
      <w:r>
        <w:rPr>
          <w:rStyle w:val="bold"/>
          <w:rtl/>
        </w:rPr>
        <w:t xml:space="preserve"> </w:t>
      </w:r>
      <w:r>
        <w:rPr>
          <w:rtl/>
        </w:rPr>
        <w:t>﴿ </w:t>
      </w:r>
      <w:r>
        <w:rPr>
          <w:rStyle w:val="bold"/>
          <w:rtl/>
        </w:rPr>
        <w:t>صِرَاطٌ عَلَيَّ</w:t>
      </w:r>
      <w:r>
        <w:rPr>
          <w:rtl/>
        </w:rPr>
        <w:t> ﴾ أي طريق أراعيه ولا يتخلَّف، كأنَّه واجب ولا واجب على الله، أو ﴿ عَلَيَّ ﴾ بمعنى إليَّ، وأبقى المعتزلة ﴿ عَلَيَّ ﴾ على ظاهرها من الوجوب، لأنَّهم أوجبوا على الله الأصلح</w:t>
      </w:r>
      <w:r>
        <w:rPr>
          <w:rStyle w:val="bold"/>
          <w:rtl/>
        </w:rPr>
        <w:t xml:space="preserve"> </w:t>
      </w:r>
      <w:r>
        <w:rPr>
          <w:rtl/>
        </w:rPr>
        <w:t>﴿ </w:t>
      </w:r>
      <w:r>
        <w:rPr>
          <w:rStyle w:val="bold"/>
          <w:rtl/>
        </w:rPr>
        <w:t>مُسْتَقِيمٌ</w:t>
      </w:r>
      <w:r>
        <w:rPr>
          <w:rtl/>
        </w:rPr>
        <w:t> ﴾ لا انحراف فيه ولا عنه، ويجوز أن يكون اسم الإشارة عائدا إلى ما ذكر بعد، وهو معنى قوله:</w:t>
      </w:r>
      <w:r>
        <w:rPr>
          <w:rStyle w:val="bold"/>
          <w:rtl/>
        </w:rPr>
        <w:t xml:space="preserve"> </w:t>
      </w:r>
      <w:r>
        <w:rPr>
          <w:rtl/>
        </w:rPr>
        <w:t>﴿ </w:t>
      </w:r>
      <w:r>
        <w:rPr>
          <w:rStyle w:val="bold"/>
          <w:rtl/>
        </w:rPr>
        <w:t>اِنَّ عِبَادِي لَيْسَ لَكَ عَلَيْهِمْ سُلْطَانٌ اِلَّا مَنِ اتَّبَعَكَ مِنَ الْغَاوِينَ</w:t>
      </w:r>
      <w:r>
        <w:rPr>
          <w:rtl/>
        </w:rPr>
        <w:t> ﴾ العباد على العموم، فالاستثناء متَّصل.</w:t>
      </w:r>
    </w:p>
    <w:p w:rsidR="00797B90" w:rsidRDefault="00797B90">
      <w:pPr>
        <w:pStyle w:val="textquran"/>
        <w:spacing w:before="113"/>
        <w:rPr>
          <w:w w:val="101"/>
          <w:rtl/>
        </w:rPr>
      </w:pPr>
      <w:r>
        <w:rPr>
          <w:w w:val="101"/>
          <w:rtl/>
        </w:rPr>
        <w:t xml:space="preserve">ويجوز أن يراد بالعباد العباد المخلصين، فالاستثناء منقطع، أي لكن من اتَّبعك من الغاوين لك عليهم تسلُّط بالوسوسة المتأثرة فيهم فقط لا في المخلصين، ولا إجبار لك عليهم بنحو خنق أو شنق، بل غوايتهم باختيارهم، والسلطان: التسلُّط، ﴿ وَمَا كَانَ لِي عَلَيْكُم مِّن سُلْطَانٍ اِلَّآ أَن دَعَوْتُكُم فَاسْتَجَبْتُمْ لِي ﴾ </w:t>
      </w:r>
      <w:r>
        <w:rPr>
          <w:rStyle w:val="CharacterStyle11"/>
          <w:w w:val="101"/>
          <w:rtl/>
        </w:rPr>
        <w:t>[سورة إبراهيم: 22]</w:t>
      </w:r>
      <w:r>
        <w:rPr>
          <w:w w:val="101"/>
          <w:rtl/>
        </w:rPr>
        <w:t>.</w:t>
      </w:r>
    </w:p>
    <w:p w:rsidR="00797B90" w:rsidRDefault="00797B90">
      <w:pPr>
        <w:pStyle w:val="textquran"/>
        <w:spacing w:before="113"/>
        <w:rPr>
          <w:w w:val="98"/>
          <w:rtl/>
        </w:rPr>
      </w:pPr>
      <w:r>
        <w:rPr>
          <w:w w:val="98"/>
          <w:rtl/>
        </w:rPr>
        <w:t>وفي جعلِ الاستثناء متَّصلا استثناءُ الأكثر، وفيه خلاف، وذلك أنَّ الغاوين أكثر من المخلصين، وأجاز قوم استثناء النصف وأقلَّ، وأجاز قوم استثناء الأكثر، ومنع آخرون استثناء النصف وأكثر، وأجاز ما دون النصف وهو الأصل.</w:t>
      </w:r>
    </w:p>
    <w:p w:rsidR="00797B90" w:rsidRDefault="00797B90">
      <w:pPr>
        <w:pStyle w:val="textquran"/>
        <w:spacing w:before="113"/>
        <w:rPr>
          <w:rtl/>
        </w:rPr>
      </w:pPr>
      <w:r>
        <w:rPr>
          <w:rtl/>
        </w:rPr>
        <w:t>والآية تصديق لإبليس في قوله: ﴿ إِلَّا عِبَادَكَ مِنْهُمُ الْمُخْلَصِينَ ﴾ فالمخلصون في قول إبليس: ﴿ إِلَّا عِبَادَكَ مِنْهُمُ الْمُخْلَصِينَ ﴾ هم العباد في قوله </w:t>
      </w:r>
      <w:r>
        <w:rPr>
          <w:rStyle w:val="azawijal"/>
          <w:rFonts w:cs="Times New Roman"/>
          <w:rtl/>
        </w:rPr>
        <w:t>8</w:t>
      </w:r>
      <w:r>
        <w:rPr>
          <w:rtl/>
        </w:rPr>
        <w:t> : ﴿ اِنَّ عِبَادِي ﴾ على أنَّ الاستثناء منقطع، والآية أيضا تكذيب لِمَا أوهم كلام إبليس من أنَّه يجبرهم على الغواية، وإذا أريد بـ «عِبَادِي» العباد المخلصون فالإضافة للتشريف.</w:t>
      </w:r>
    </w:p>
    <w:p w:rsidR="00797B90" w:rsidRDefault="00797B90">
      <w:pPr>
        <w:pStyle w:val="textquran"/>
        <w:spacing w:before="113"/>
        <w:rPr>
          <w:w w:val="102"/>
          <w:rtl/>
        </w:rPr>
      </w:pPr>
      <w:r>
        <w:rPr>
          <w:w w:val="102"/>
          <w:rtl/>
        </w:rPr>
        <w:t>﴿ </w:t>
      </w:r>
      <w:r>
        <w:rPr>
          <w:rStyle w:val="bold"/>
          <w:w w:val="102"/>
          <w:rtl/>
        </w:rPr>
        <w:t>وَإِنَّ جَهَنَّمَ</w:t>
      </w:r>
      <w:r>
        <w:rPr>
          <w:w w:val="102"/>
          <w:rtl/>
        </w:rPr>
        <w:t> ﴾ دار العذاب لا خصوص الطبقة المسمَّاة جهنَّم</w:t>
      </w:r>
      <w:r>
        <w:rPr>
          <w:rStyle w:val="bold"/>
          <w:w w:val="102"/>
          <w:rtl/>
        </w:rPr>
        <w:t xml:space="preserve"> </w:t>
      </w:r>
      <w:r>
        <w:rPr>
          <w:w w:val="102"/>
          <w:rtl/>
        </w:rPr>
        <w:t>﴿ </w:t>
      </w:r>
      <w:r>
        <w:rPr>
          <w:rStyle w:val="bold"/>
          <w:w w:val="102"/>
          <w:rtl/>
        </w:rPr>
        <w:t>لَمَوْعِدُهُمُ</w:t>
      </w:r>
      <w:r>
        <w:rPr>
          <w:rStyle w:val="wawsmall"/>
          <w:w w:val="105"/>
          <w:rtl/>
        </w:rPr>
        <w:t>وۤ</w:t>
      </w:r>
      <w:r>
        <w:rPr>
          <w:rStyle w:val="bold"/>
          <w:w w:val="102"/>
          <w:rtl/>
        </w:rPr>
        <w:t xml:space="preserve"> أَجْمَعِينَ</w:t>
      </w:r>
      <w:r>
        <w:rPr>
          <w:w w:val="102"/>
          <w:rtl/>
        </w:rPr>
        <w:t> ﴾ موعد من اتَّبَعَك من الغاوين كلِّهم وأنت أسفلهم فيها، فالضمير لـ «مَنِ اتَّبَعَكَ»، ويرجِّحه أنَّ اعتبار الاتِّباع أدخل في الزجر عن اتِّباعه، مع أنَّ «الْغَاوِينَ» جيء به لبيانه. أو موعد الغاوين كلِّهم، فالضمير للغاوين، ويرجِّحه القرب وظهور الملاءمة، والمعنى واحد، لأنَّ «مِنْ» للبيان فمن اتَّبعه هم الغاوون. والموعد: مصدر ميميٌّ على حذف مضاف، أي ذات موعدهم، أي وعدهم فـ «أَجْمَعِينَ» توكيد، أو حال للهاء، أو اسم مكان، وعليه فـ «أَجْمَعِينَ» توكيد للهاء.</w:t>
      </w:r>
    </w:p>
    <w:p w:rsidR="00797B90" w:rsidRDefault="00797B90">
      <w:pPr>
        <w:pStyle w:val="textquran"/>
        <w:spacing w:before="113"/>
        <w:rPr>
          <w:rtl/>
        </w:rPr>
      </w:pPr>
      <w:r>
        <w:rPr>
          <w:rtl/>
        </w:rPr>
        <w:t>﴿ </w:t>
      </w:r>
      <w:r>
        <w:rPr>
          <w:rStyle w:val="bold"/>
          <w:rtl/>
        </w:rPr>
        <w:t>لَهَا سَبْعَةُ أَبْوَابٍ</w:t>
      </w:r>
      <w:r>
        <w:rPr>
          <w:rtl/>
        </w:rPr>
        <w:t> ﴾ أطباق على وفق الأعضاء السبعة: العينين والأذنين واللسان والبطن والفرج واليد والرجل، وهي مصادر السيِّئات المستوجبة لجهنَّم، كما هي مصادر الحسنات المستوجبة للجنَّة لمن استعملها لها، [قلت:] وقد ينال الخير بالنية وحدها، فكانت أبواب الجنَّة ثمانية.</w:t>
      </w:r>
    </w:p>
    <w:p w:rsidR="00797B90" w:rsidRDefault="00797B90">
      <w:pPr>
        <w:pStyle w:val="textquran"/>
        <w:spacing w:before="113"/>
        <w:rPr>
          <w:rtl/>
        </w:rPr>
      </w:pPr>
      <w:r>
        <w:rPr>
          <w:rtl/>
        </w:rPr>
        <w:t>والسبعة: جهنَّم لفسَّاق الموحِّدين هي فوق، ولظى للنصارى، والحطمة لليهود، وقيل: بالعكس فيهما، والسعير للصابين، وسقر للمجوس، والجحيم لسائر المشركين، والهاوية لمن أضمر الشرك وأظهر الإسلام، ولا تهم أنَّ الفسَّاق من أهل التوحيد يكونون تحت المشركين كما هو قول مشهور ولو جاء أنَّه يبدأ بهم.</w:t>
      </w:r>
    </w:p>
    <w:p w:rsidR="00797B90" w:rsidRDefault="00797B90">
      <w:pPr>
        <w:pStyle w:val="textquran"/>
        <w:spacing w:before="113"/>
        <w:rPr>
          <w:w w:val="102"/>
          <w:rtl/>
        </w:rPr>
      </w:pPr>
      <w:r>
        <w:rPr>
          <w:w w:val="102"/>
          <w:rtl/>
        </w:rPr>
        <w:t>﴿ </w:t>
      </w:r>
      <w:r>
        <w:rPr>
          <w:rStyle w:val="bold"/>
          <w:w w:val="102"/>
          <w:rtl/>
        </w:rPr>
        <w:t>لِّكُلِّ بَابٍ</w:t>
      </w:r>
      <w:r>
        <w:rPr>
          <w:w w:val="102"/>
          <w:rtl/>
        </w:rPr>
        <w:t> ﴾ طبق</w:t>
      </w:r>
      <w:r>
        <w:rPr>
          <w:rStyle w:val="bold"/>
          <w:w w:val="102"/>
          <w:rtl/>
        </w:rPr>
        <w:t xml:space="preserve"> </w:t>
      </w:r>
      <w:r>
        <w:rPr>
          <w:w w:val="102"/>
          <w:rtl/>
        </w:rPr>
        <w:t>﴿ </w:t>
      </w:r>
      <w:r>
        <w:rPr>
          <w:rStyle w:val="bold"/>
          <w:w w:val="102"/>
          <w:rtl/>
        </w:rPr>
        <w:t>مِّنْهُمْ جُزْءٌ</w:t>
      </w:r>
      <w:r>
        <w:rPr>
          <w:w w:val="102"/>
          <w:rtl/>
        </w:rPr>
        <w:t> ﴾ من جهنَّم</w:t>
      </w:r>
      <w:r>
        <w:rPr>
          <w:rStyle w:val="bold"/>
          <w:w w:val="102"/>
          <w:rtl/>
        </w:rPr>
        <w:t xml:space="preserve"> </w:t>
      </w:r>
      <w:r>
        <w:rPr>
          <w:w w:val="102"/>
          <w:rtl/>
        </w:rPr>
        <w:t>﴿ </w:t>
      </w:r>
      <w:r>
        <w:rPr>
          <w:rStyle w:val="bold"/>
          <w:w w:val="102"/>
          <w:rtl/>
        </w:rPr>
        <w:t>مَّقْسُومٌ</w:t>
      </w:r>
      <w:r>
        <w:rPr>
          <w:w w:val="102"/>
          <w:rtl/>
        </w:rPr>
        <w:t> ﴾ مجعول لهم قِسْم منها، أو الباب في الموضعين على ظاهره، يدخلون النار من سبعة أبواب لكثرتهم.</w:t>
      </w:r>
    </w:p>
    <w:p w:rsidR="00797B90" w:rsidRDefault="00797B90">
      <w:pPr>
        <w:pStyle w:val="faree"/>
        <w:rPr>
          <w:rtl/>
        </w:rPr>
      </w:pPr>
      <w:r>
        <w:rPr>
          <w:rtl/>
        </w:rPr>
        <w:t>مجازاة الله للمتَّقين يوم القيامة</w:t>
      </w:r>
    </w:p>
    <w:p w:rsidR="00797B90" w:rsidRDefault="00797B90">
      <w:pPr>
        <w:pStyle w:val="textquran"/>
        <w:spacing w:before="113"/>
        <w:rPr>
          <w:rtl/>
        </w:rPr>
      </w:pPr>
      <w:r>
        <w:rPr>
          <w:rtl/>
        </w:rPr>
        <w:t>﴿ </w:t>
      </w:r>
      <w:r>
        <w:rPr>
          <w:rStyle w:val="bold"/>
          <w:rtl/>
        </w:rPr>
        <w:t>اِنَّ الْمُتَّقِينَ</w:t>
      </w:r>
      <w:r>
        <w:rPr>
          <w:rtl/>
        </w:rPr>
        <w:t> ﴾ لجميع المعاصي أو صغائر لم يصرُّوا عليها.</w:t>
      </w:r>
    </w:p>
    <w:p w:rsidR="00797B90" w:rsidRDefault="00797B90">
      <w:pPr>
        <w:pStyle w:val="textmawadi3"/>
        <w:spacing w:before="113"/>
        <w:rPr>
          <w:rtl/>
        </w:rPr>
      </w:pPr>
      <w:r>
        <w:rPr>
          <w:rStyle w:val="namat2"/>
          <w:rtl/>
        </w:rPr>
        <w:t>[أصول الدين]</w:t>
      </w:r>
      <w:r>
        <w:rPr>
          <w:rtl/>
        </w:rPr>
        <w:t xml:space="preserve"> وذكر الفخر في سورة لقمان أنَّ اسم الفاعل يعتاد لمن رسخ فيه، فيحمل عليه الشرع، ولو كان ربَّما أطلق على من لم يرسخ، ويدلُّ لهذا ما ورد من أحاديث إبطال الأعمال بالكبائر والآيات، فليس المراد كلُّ من اتَّقَى الشرك، وإلَّا كان قائل ذلك مرجئة أو نقض قوله بدخول بعضٍ النارَ.</w:t>
      </w:r>
    </w:p>
    <w:p w:rsidR="00797B90" w:rsidRDefault="00797B90">
      <w:pPr>
        <w:pStyle w:val="textquran"/>
        <w:rPr>
          <w:rtl/>
        </w:rPr>
      </w:pPr>
      <w:r>
        <w:rPr>
          <w:rtl/>
        </w:rPr>
        <w:t>﴿ </w:t>
      </w:r>
      <w:r>
        <w:rPr>
          <w:rStyle w:val="bold"/>
          <w:rtl/>
        </w:rPr>
        <w:t>فِي جَنَّاتٍ وَعُيُونٍ</w:t>
      </w:r>
      <w:r>
        <w:rPr>
          <w:rtl/>
        </w:rPr>
        <w:t xml:space="preserve"> ﴾ لكلِّ واحد مع مَن تَحتَهُ من ولدانٍ وحورٍ جنَّةٌ وعينٌ، أو لكلِّ واحد منهم مع مَن تَحتَه عددٌ من عيون، وعددٌ من جنَّات، ﴿ وَلِمَنْ خَافَ مَقَامَ رَبِّهِ جَنَّتَانِ ﴾ </w:t>
      </w:r>
      <w:r>
        <w:rPr>
          <w:rStyle w:val="CharacterStyle11"/>
          <w:rtl/>
        </w:rPr>
        <w:t>[سورة الرحمن: 46]</w:t>
      </w:r>
      <w:r>
        <w:rPr>
          <w:rtl/>
        </w:rPr>
        <w:t xml:space="preserve"> وكثيرا ما يطلق لفظ الجمع على الاثنين فصاعدا، وأيضا قال الله </w:t>
      </w:r>
      <w:r>
        <w:rPr>
          <w:rStyle w:val="azawijal"/>
          <w:rFonts w:cs="Times New Roman"/>
          <w:rtl/>
        </w:rPr>
        <w:t>8</w:t>
      </w:r>
      <w:r>
        <w:rPr>
          <w:rtl/>
        </w:rPr>
        <w:t xml:space="preserve"> : ﴿ وَمِن دُونِهِمَا جَنَّتَانِ ﴾ </w:t>
      </w:r>
      <w:r>
        <w:rPr>
          <w:rStyle w:val="CharacterStyle11"/>
          <w:rtl/>
        </w:rPr>
        <w:t>[سورة الرحمن: 62]</w:t>
      </w:r>
      <w:r>
        <w:rPr>
          <w:rtl/>
        </w:rPr>
        <w:t xml:space="preserve"> فيحتمل الضمُّ إلى الأولَيَيْنِ فَتِلْكَ أربع لكلِّ واحد، وقوله تعالى: ﴿ مَثَلُ الْجَنَّةِ التِي وُعِدَ الْمُتَّقُونَ فِيهَآ أَنْهَارٌ... ﴾ </w:t>
      </w:r>
      <w:r>
        <w:rPr>
          <w:rStyle w:val="CharacterStyle11"/>
          <w:rtl/>
        </w:rPr>
        <w:t>[سورة القتال: 15]</w:t>
      </w:r>
      <w:r>
        <w:rPr>
          <w:rtl/>
        </w:rPr>
        <w:t xml:space="preserve"> يدلُّ على تعدُّد الأنهار.</w:t>
      </w:r>
    </w:p>
    <w:p w:rsidR="00797B90" w:rsidRDefault="00797B90">
      <w:pPr>
        <w:pStyle w:val="textquran"/>
        <w:rPr>
          <w:rtl/>
        </w:rPr>
      </w:pPr>
      <w:r>
        <w:rPr>
          <w:rtl/>
        </w:rPr>
        <w:t>وليس فيه تعدُّد العيون، لكن لا مانع من أن يقال: لا فرق بين العين والنهر في دار الخلد، ويجوز أن يقال: العيون مقادير لتلك الأنهار، بل تنبع من تلك الأنهار، والنهر أعظم من العين، ويجوز أن تجري العيون بعضها إلى بعض، إذ لا حقد ولا حسد، ومعنى كونهم في جنَّات وعيون أنَّهم في تملُّك جَنَّات وعيون، أو في شأن جَنَّات وعيون، أو في نفع جَنَّات وعيون.</w:t>
      </w:r>
    </w:p>
    <w:p w:rsidR="00797B90" w:rsidRDefault="00797B90">
      <w:pPr>
        <w:pStyle w:val="textquran"/>
        <w:spacing w:before="113"/>
        <w:rPr>
          <w:rtl/>
        </w:rPr>
      </w:pPr>
      <w:r>
        <w:rPr>
          <w:rtl/>
        </w:rPr>
        <w:t>﴿ </w:t>
      </w:r>
      <w:r>
        <w:rPr>
          <w:rStyle w:val="bold"/>
          <w:rtl/>
        </w:rPr>
        <w:t>ادْخُلُوهَا بِسَلَامٍ</w:t>
      </w:r>
      <w:r>
        <w:rPr>
          <w:rtl/>
        </w:rPr>
        <w:t> ﴾ يقول الله لهم قبل دخولها بخلق الصوت في آذانهم، أو في موضع أو بملك: ادخلوها، أي ادخلوا الجنَّة، أو الجنَّة والعيون، لأنَّ لهم دخول العين، ولا ينجس الماء بهم ولا يتَّسخ، أو المراد بالدخول الملابسة فتشمل العيون والجنَّات.</w:t>
      </w:r>
    </w:p>
    <w:p w:rsidR="00797B90" w:rsidRDefault="00797B90">
      <w:pPr>
        <w:pStyle w:val="textquran"/>
        <w:spacing w:before="113"/>
        <w:rPr>
          <w:rtl/>
        </w:rPr>
      </w:pPr>
      <w:r>
        <w:rPr>
          <w:rtl/>
        </w:rPr>
        <w:t xml:space="preserve">ويجوز أن يقدَّر حالا محكية، أي اثبتوا في جنَّات وعيون مقولا لهم قبل ذلك: ﴿ ادْخُلُوهَا بِسَلَامٍ ﴾ أو كلَّما أرادوا دخول جنَّة من جنَّاتهم قيل لهم: ﴿ ادْخُلُوهَا بِسَلَامٍ ـ امِنِينَ ﴾ بعد أن كانوا فيها، والباء للمصاحبة أي مع سلامة من كلِّ مكروه ما دمتم فيها، وأنتم لا تخرجون منها، أو مع قولهم سلام عليكم كمن يسلِّم عند دخول دار، فيكونون يسلِّمون على من في الجنَّة من الحور والولدان والملائكة، وأيضا كلُّ مسلم يسلِّم على من سبقه فيها من المسلمين، أو المراد مسلَّما عليكم لأنَّ الملائكة تسلِّم عليهم ﴿ سَلَامٌ عَلَيْكُم بِمَا صَبَرْتُمْ ﴾ </w:t>
      </w:r>
      <w:r>
        <w:rPr>
          <w:rStyle w:val="CharacterStyle11"/>
          <w:rtl/>
        </w:rPr>
        <w:t>[سورة الرعد: 24]</w:t>
      </w:r>
      <w:r>
        <w:rPr>
          <w:rtl/>
        </w:rPr>
        <w:t>.</w:t>
      </w:r>
    </w:p>
    <w:p w:rsidR="00797B90" w:rsidRDefault="00797B90">
      <w:pPr>
        <w:pStyle w:val="textquran"/>
        <w:spacing w:before="113"/>
        <w:rPr>
          <w:rtl/>
        </w:rPr>
      </w:pPr>
      <w:r>
        <w:rPr>
          <w:rtl/>
        </w:rPr>
        <w:t>﴿ </w:t>
      </w:r>
      <w:r>
        <w:rPr>
          <w:rStyle w:val="bold"/>
          <w:rtl/>
        </w:rPr>
        <w:t>ءَامِنِينَ</w:t>
      </w:r>
      <w:r>
        <w:rPr>
          <w:rtl/>
        </w:rPr>
        <w:t> ﴾ مقدِّرين الأمن من كلِّ ما يكره، فيكون توكيدا في المعنى لقوله: ﴿ بِسَلَامٍ ﴾ إذا فسِّر بالسلامة من مكروه، أو يقدَّر بسلام مِمَّا يضرُّ كالمرض، وزوال النعم والفزع، آمنين مِمَّا</w:t>
      </w:r>
      <w:r>
        <w:rPr>
          <w:rStyle w:val="bold"/>
          <w:rtl/>
        </w:rPr>
        <w:t xml:space="preserve"> </w:t>
      </w:r>
      <w:r>
        <w:rPr>
          <w:rtl/>
        </w:rPr>
        <w:t>يكره دون ذلك، أو بالعكس.</w:t>
      </w:r>
    </w:p>
    <w:p w:rsidR="00797B90" w:rsidRDefault="00797B90">
      <w:pPr>
        <w:pStyle w:val="textquran"/>
        <w:spacing w:before="113"/>
        <w:rPr>
          <w:rtl/>
        </w:rPr>
      </w:pPr>
      <w:r>
        <w:rPr>
          <w:rtl/>
        </w:rPr>
        <w:t>ولا توكيد إذا فسَّرنا السلام بتسليمهم، أو بالتسليم عليهم بقصد التحية والدعاء، وكذا لا توكيد إذا فسَّرنا ﴿ ءَامِنِينَ ﴾ بمصدِّقين لقول: ﴿ ادْخُلُوهَا بِسَلَامٍ ﴾، ولا يفسَّر بعدم الخروج منها، وإلَّا تكرَّر مع قوله: ﴿ وَمَا هُم مِّنْهَا بِمُخْرَجِينَ ﴾ فيكون ﴿ وَماهُم... ﴾ مؤكِّدا له لأنَّ الأمن من الخروج إذ جاءهم من الله تعالى لا يُتوهَّم تخلُّفه.</w:t>
      </w:r>
    </w:p>
    <w:p w:rsidR="00797B90" w:rsidRDefault="00797B90">
      <w:pPr>
        <w:pStyle w:val="textquran"/>
        <w:rPr>
          <w:rtl/>
        </w:rPr>
      </w:pPr>
      <w:r>
        <w:rPr>
          <w:rtl/>
        </w:rPr>
        <w:t>﴿ </w:t>
      </w:r>
      <w:r>
        <w:rPr>
          <w:rStyle w:val="bold"/>
          <w:rtl/>
        </w:rPr>
        <w:t>وَنَزَعْنَا مَا فِي صُدُورِهِم مِّنْ غِلٍّ</w:t>
      </w:r>
      <w:r>
        <w:rPr>
          <w:rtl/>
        </w:rPr>
        <w:t xml:space="preserve"> ﴾ حِقد أو عداوة أو بغضاء، أو حسد سابقات في الدنيا، أو المراد أنَّه لا تتولَّد لهم فيها، وأنَّهم يوقفون على باب الجنَّة وقفة يغتسلون بماء هناك، ويشربون، فيزول كلُّ ما في قلوبهم من قبل، والدنيا سجن المؤمن، وروي أنَّهم يقفون وقفة فيسامح بعض بعضا، ثمَّ يؤمر بهم إلى الجنَّة، وقد نقَّى الله قلوبهم من الغلِّ والحقد والغشِّ والحسد، كأنَّها قلب رجل واحد، فلا يتغيَّر قلب واحد منهم بعلوِّ درجة غيره عليه، </w:t>
      </w:r>
      <w:r>
        <w:rPr>
          <w:rStyle w:val="bold"/>
          <w:rtl/>
        </w:rPr>
        <w:t>وهذا أولى</w:t>
      </w:r>
      <w:r>
        <w:rPr>
          <w:rtl/>
        </w:rPr>
        <w:t xml:space="preserve"> من أن يقال: إذا كانوا فيها زال ذلك عنهم، ومن أن يقال: إذا كانوا على سرر متقابلين زال ذلك.</w:t>
      </w:r>
    </w:p>
    <w:p w:rsidR="00797B90" w:rsidRDefault="00797B90">
      <w:pPr>
        <w:pStyle w:val="textmawadi3"/>
        <w:spacing w:before="113"/>
        <w:rPr>
          <w:rtl/>
        </w:rPr>
      </w:pPr>
      <w:r>
        <w:rPr>
          <w:rStyle w:val="namat2"/>
          <w:rtl/>
        </w:rPr>
        <w:t>[نحو]</w:t>
      </w:r>
      <w:r>
        <w:rPr>
          <w:rtl/>
        </w:rPr>
        <w:t xml:space="preserve"> ﴿ </w:t>
      </w:r>
      <w:r>
        <w:rPr>
          <w:rStyle w:val="bold"/>
          <w:rtl/>
        </w:rPr>
        <w:t>اِخْوَ</w:t>
      </w:r>
      <w:r>
        <w:rPr>
          <w:rStyle w:val="Superscript"/>
          <w:rFonts w:ascii="spglamiss2014-Bold" w:cs="spglamiss2014-Bold"/>
          <w:b/>
          <w:bCs/>
          <w:rtl/>
        </w:rPr>
        <w:t>ا</w:t>
      </w:r>
      <w:r>
        <w:rPr>
          <w:rStyle w:val="bold"/>
          <w:rtl/>
        </w:rPr>
        <w:t>نًا</w:t>
      </w:r>
      <w:r>
        <w:rPr>
          <w:rtl/>
        </w:rPr>
        <w:t> ﴾</w:t>
      </w:r>
      <w:r>
        <w:rPr>
          <w:rStyle w:val="bold"/>
          <w:rtl/>
        </w:rPr>
        <w:t xml:space="preserve"> </w:t>
      </w:r>
      <w:r>
        <w:rPr>
          <w:rtl/>
        </w:rPr>
        <w:t>حال من الهاء في «صُدُورِهِم» المضاف إليها ما معناه بعضُ معناها، أو من ضمير الاستقرار في قوله: ﴿ فِي جَنَّاتٍ ﴾ أو من واو «ادْخُلُوهَا» أو من المستتر في «ءَامِنِينَ» أو في «سَلَامٍ» إذا جعل حالا، ومعنى ﴿ إِخْوَانًا ﴾: متصافِين بتخفيف الفاء، أي كلٌّ صفيٌّ للآخر.</w:t>
      </w:r>
    </w:p>
    <w:p w:rsidR="00797B90" w:rsidRDefault="00797B90">
      <w:pPr>
        <w:pStyle w:val="textmawadi3"/>
        <w:spacing w:before="113"/>
        <w:rPr>
          <w:rtl/>
        </w:rPr>
      </w:pPr>
      <w:r>
        <w:rPr>
          <w:rStyle w:val="namat2"/>
          <w:rtl/>
        </w:rPr>
        <w:t>[نحو]</w:t>
      </w:r>
      <w:r>
        <w:rPr>
          <w:rtl/>
        </w:rPr>
        <w:t xml:space="preserve"> ﴿ </w:t>
      </w:r>
      <w:r>
        <w:rPr>
          <w:rStyle w:val="bold"/>
          <w:rtl/>
        </w:rPr>
        <w:t>عَلَى</w:t>
      </w:r>
      <w:r>
        <w:rPr>
          <w:rFonts w:ascii="spglamiss2014-Bold" w:cs="spglamiss2014-Bold"/>
          <w:b/>
          <w:bCs/>
          <w:rtl/>
        </w:rPr>
        <w:t>ٰ</w:t>
      </w:r>
      <w:r>
        <w:rPr>
          <w:rStyle w:val="bold"/>
          <w:rtl/>
        </w:rPr>
        <w:t xml:space="preserve"> سُرُرٍ</w:t>
      </w:r>
      <w:r>
        <w:rPr>
          <w:rtl/>
        </w:rPr>
        <w:t> ﴾ حال أخرى كذلك، أو نعت لـ «إِخْوَانًا»، أو متعلِّق بقوله:</w:t>
      </w:r>
      <w:r>
        <w:rPr>
          <w:rStyle w:val="bold"/>
          <w:rtl/>
        </w:rPr>
        <w:t xml:space="preserve"> </w:t>
      </w:r>
      <w:r>
        <w:rPr>
          <w:rtl/>
        </w:rPr>
        <w:t>﴿ </w:t>
      </w:r>
      <w:r>
        <w:rPr>
          <w:rStyle w:val="bold"/>
          <w:rtl/>
        </w:rPr>
        <w:t>مُّتَقَابِلِينَ</w:t>
      </w:r>
      <w:r>
        <w:rPr>
          <w:rtl/>
        </w:rPr>
        <w:t> ﴾</w:t>
      </w:r>
      <w:r>
        <w:rPr>
          <w:rStyle w:val="bold"/>
          <w:rtl/>
        </w:rPr>
        <w:t xml:space="preserve">، </w:t>
      </w:r>
      <w:r>
        <w:rPr>
          <w:rtl/>
        </w:rPr>
        <w:t>أو حال من المستتر فيه، و«مُتَقَابِلِينَ»</w:t>
      </w:r>
      <w:r>
        <w:rPr>
          <w:rStyle w:val="bold"/>
          <w:rtl/>
        </w:rPr>
        <w:t xml:space="preserve"> </w:t>
      </w:r>
      <w:r>
        <w:rPr>
          <w:rtl/>
        </w:rPr>
        <w:t>نعت «إِخْوَانًا»، أو حال أخرى كذلك، أو من المستتر في «عَلَى سُرُرٍ» إذا جعلناه حالا ممَّا قبله، أو حال من المستتر في «إِخْوَانًا» لتضمُّنه معنى المشتقِّ، وهو متصافين.</w:t>
      </w:r>
    </w:p>
    <w:p w:rsidR="00797B90" w:rsidRDefault="00797B90">
      <w:pPr>
        <w:pStyle w:val="textquran"/>
        <w:spacing w:before="113"/>
        <w:rPr>
          <w:rtl/>
        </w:rPr>
      </w:pPr>
      <w:r>
        <w:rPr>
          <w:rtl/>
        </w:rPr>
        <w:t>ويجوز تعليق «عَلَى سُرُرٍ» بـ «إِخْوَانًا» على التضمين، إلَّا أنَّ عدم التضمين أولى عند عدم الاحتياج إليه، ويجوز تعليقه بمتصافِّين بالشدِّ، أي جاعلين صفوفًا، وتَقَابُلُهم بمعنى أنه لا يكون بعضٌ قَفَا بعض لدوران الأسرَّة بهم حيثما أرادوا.</w:t>
      </w:r>
    </w:p>
    <w:p w:rsidR="00797B90" w:rsidRDefault="00797B90">
      <w:pPr>
        <w:pStyle w:val="textquran"/>
        <w:spacing w:before="113"/>
        <w:rPr>
          <w:rtl/>
        </w:rPr>
      </w:pPr>
      <w:r>
        <w:rPr>
          <w:rtl/>
        </w:rPr>
        <w:t>﴿ </w:t>
      </w:r>
      <w:r>
        <w:rPr>
          <w:rStyle w:val="bold"/>
          <w:rtl/>
        </w:rPr>
        <w:t>لَا يَمَسُّهُمْ فِيهَا نَصَبٌ</w:t>
      </w:r>
      <w:r>
        <w:rPr>
          <w:rtl/>
        </w:rPr>
        <w:t> ﴾ تعب بعمل إذ لا عمل فيها، ولا بمعاشرة، لأنَّهم يزدادون حُبًّا وأُنسًا بها، وبالنعم والخدم والأزواج</w:t>
      </w:r>
      <w:r>
        <w:rPr>
          <w:rStyle w:val="bold"/>
          <w:rtl/>
        </w:rPr>
        <w:t xml:space="preserve"> </w:t>
      </w:r>
      <w:r>
        <w:rPr>
          <w:rtl/>
        </w:rPr>
        <w:t>﴿ </w:t>
      </w:r>
      <w:r>
        <w:rPr>
          <w:rStyle w:val="bold"/>
          <w:rtl/>
        </w:rPr>
        <w:t>وَمَا هُم مِّنْهَا بِمُخْرَجِينَ</w:t>
      </w:r>
      <w:r>
        <w:rPr>
          <w:rtl/>
        </w:rPr>
        <w:t> ﴾ أبدا لا يسلَّط عليهم مُخرِجٌ فضلا عن أن يخرجوا بأنفسهم واختيارهم، وتمام النعمة بدوامها وإلَّا كانت مكدَّرة بتوقُّع الزوال، والموت خروج منها لأنَّ المَيِّت لا يكون في ملاذِّها فلا يموتون.</w:t>
      </w:r>
    </w:p>
    <w:p w:rsidR="00797B90" w:rsidRDefault="00797B90">
      <w:pPr>
        <w:pStyle w:val="textquran"/>
        <w:rPr>
          <w:rtl/>
        </w:rPr>
      </w:pPr>
      <w:r>
        <w:rPr>
          <w:rtl/>
        </w:rPr>
        <w:t>﴿ </w:t>
      </w:r>
      <w:r>
        <w:rPr>
          <w:rStyle w:val="bold"/>
          <w:rtl/>
        </w:rPr>
        <w:t>نَبِّئْ عِبَادِىَ أَنِّيَ أَنَا الْغَفُورُ الرَّحِيمُ وَأَنَّ عَذَابِي هُوَ الْعَذَابُ الَالِيمُ</w:t>
      </w:r>
      <w:r>
        <w:rPr>
          <w:rtl/>
        </w:rPr>
        <w:t> ﴾ تقرير بإجمال لِمَا تقدَّم تفصيلا من الوعد والوعيد، كما تقول: لك ألفان وثلاثة آلاف فذلك خمسة آلاف، إلَّا أنَّه قدِّم في هذا الإجمال ما أخرِّ من التفصيل، وهو قوله: ﴿ إِنَّ الْمُتَّقينَ... ﴾ وأخِّر ما قُدِّم وهو ﴿ إِنَّ جَهَنَّمَ... ﴾.</w:t>
      </w:r>
    </w:p>
    <w:p w:rsidR="00797B90" w:rsidRDefault="00797B90">
      <w:pPr>
        <w:pStyle w:val="textmawadi3"/>
        <w:rPr>
          <w:rtl/>
        </w:rPr>
      </w:pPr>
      <w:r>
        <w:rPr>
          <w:rStyle w:val="namat2"/>
          <w:rtl/>
        </w:rPr>
        <w:t xml:space="preserve">[أصول الدين] </w:t>
      </w:r>
      <w:r>
        <w:rPr>
          <w:rtl/>
        </w:rPr>
        <w:t>وليس في ذكر المغفرة ما يدلُّ على أنَّ المراد بالمتَّقين متَّقو الشرك، فإنَّ الكبائر التي دون الشرك مُهلِكة إن لم تغفر، والصغائر أيضا تغفر باجتناب الكبائر، والعقاب على الصغائر مع اجتناب الكبائر جائز عقلا لا وقوعا، لأنَّ الله </w:t>
      </w:r>
      <w:r>
        <w:rPr>
          <w:rStyle w:val="azawijal"/>
          <w:rFonts w:cs="Times New Roman"/>
          <w:rtl/>
        </w:rPr>
        <w:t>8</w:t>
      </w:r>
      <w:r>
        <w:rPr>
          <w:rtl/>
        </w:rPr>
        <w:t xml:space="preserve"> أخبرنا بغفرانها، لو شاء لعذَّب عليها لكن لم يشأ.</w:t>
      </w:r>
    </w:p>
    <w:p w:rsidR="00797B90" w:rsidRDefault="00797B90">
      <w:pPr>
        <w:pStyle w:val="textquran"/>
        <w:rPr>
          <w:rtl/>
        </w:rPr>
      </w:pPr>
      <w:r>
        <w:rPr>
          <w:rtl/>
        </w:rPr>
        <w:t>وفي الآية توكيد الرحمة والمغفرة وتوسيعهما، لأنَّه أخبر بهما عن نفسه، وزاد ﴿ أَنَا ﴾ واخبر عن عذابه بأنَّه مؤلم لا عن نفسه بأنَّه معذِّب العذاب الأليم، قال الله تعالى [في حديث قدسي]: «</w:t>
      </w:r>
      <w:r>
        <w:rPr>
          <w:rStyle w:val="bold"/>
          <w:rtl/>
        </w:rPr>
        <w:t>رحمتي سبقت غضبي»</w:t>
      </w:r>
      <w:r>
        <w:rPr>
          <w:color w:val="00C100"/>
          <w:vertAlign w:val="superscript"/>
          <w:rtl/>
        </w:rPr>
        <w:footnoteReference w:id="169"/>
      </w:r>
      <w:r>
        <w:rPr>
          <w:rtl/>
        </w:rPr>
        <w:t>.</w:t>
      </w:r>
    </w:p>
    <w:p w:rsidR="00797B90" w:rsidRDefault="00797B90">
      <w:pPr>
        <w:pStyle w:val="textquran"/>
        <w:rPr>
          <w:rtl/>
        </w:rPr>
      </w:pPr>
      <w:r>
        <w:rPr>
          <w:rtl/>
        </w:rPr>
        <w:t>وذكر مثل ذلك الوعد والوعيد في قوله:</w:t>
      </w:r>
    </w:p>
    <w:p w:rsidR="00797B90" w:rsidRDefault="00797B90">
      <w:pPr>
        <w:pStyle w:val="faree"/>
        <w:rPr>
          <w:rtl/>
        </w:rPr>
      </w:pPr>
      <w:r>
        <w:rPr>
          <w:rtl/>
        </w:rPr>
        <w:t>قصَّة ضيف إبراهيم وإخباره بإهلاك قوم لوط</w:t>
      </w:r>
    </w:p>
    <w:p w:rsidR="00797B90" w:rsidRDefault="00797B90">
      <w:pPr>
        <w:pStyle w:val="textquran"/>
        <w:spacing w:before="113"/>
        <w:rPr>
          <w:rtl/>
        </w:rPr>
      </w:pPr>
      <w:r>
        <w:rPr>
          <w:rtl/>
        </w:rPr>
        <w:t>﴿ </w:t>
      </w:r>
      <w:r>
        <w:rPr>
          <w:rStyle w:val="bold"/>
          <w:rtl/>
        </w:rPr>
        <w:t>وَنَبِّئْهُمْ عَن ضَيْفِ إِبْرَ</w:t>
      </w:r>
      <w:r>
        <w:rPr>
          <w:rStyle w:val="Superscript"/>
          <w:rFonts w:ascii="spglamiss2014-Bold" w:cs="spglamiss2014-Bold"/>
          <w:b/>
          <w:bCs/>
          <w:rtl/>
        </w:rPr>
        <w:t>ا</w:t>
      </w:r>
      <w:r>
        <w:rPr>
          <w:rStyle w:val="bold"/>
          <w:rtl/>
        </w:rPr>
        <w:t>هِيمَ</w:t>
      </w:r>
      <w:r>
        <w:rPr>
          <w:rtl/>
        </w:rPr>
        <w:t> ﴾ لأنَّ إبراهيم وأهله ولوطا ومن آمن به متَّقون، وقوم لوط مجرمون.</w:t>
      </w:r>
    </w:p>
    <w:p w:rsidR="00797B90" w:rsidRDefault="00797B90">
      <w:pPr>
        <w:pStyle w:val="textquran"/>
        <w:rPr>
          <w:rtl/>
        </w:rPr>
      </w:pPr>
      <w:r>
        <w:rPr>
          <w:rtl/>
        </w:rPr>
        <w:t>والمراد بالعباد في الآية قبلُ وبضميره في الآية هذه مطلق العباد، ويجوز أن يراد بهما عباده المخلصون، فالإضافة للتشريف وقدَّم الرحمة تأكيدا وإطماعا، ولسبقها غضبه، وأكَّدها بوصفي المبالغة، قال أبو هريرة: سمعت رسول الله ژ يقول: «</w:t>
      </w:r>
      <w:r>
        <w:rPr>
          <w:rStyle w:val="bold"/>
          <w:rtl/>
        </w:rPr>
        <w:t>إنَّ الله خلق الرحمة يوم خلقها مائة رحمة فأمسك عنده تسعا وتسعين، وأرسل في خلقه رحمة واحدة، حتَّى إنَّه لترفع الدَّابَّة بها رجلها عن ولدها، وبها يتراحم الناس، ولو علم الكافر بكلِّ ما عند الله من الرحمة لم ييأس من الجنَّة، ولو علم المؤمن بكلِّ الذي عند الله من العذاب لم يأمن من النار»</w:t>
      </w:r>
      <w:r>
        <w:rPr>
          <w:color w:val="00C100"/>
          <w:vertAlign w:val="superscript"/>
          <w:rtl/>
        </w:rPr>
        <w:footnoteReference w:id="170"/>
      </w:r>
      <w:r>
        <w:rPr>
          <w:rtl/>
        </w:rPr>
        <w:t xml:space="preserve"> أي لتغلَّب عليه الخوف، قال عبادة بن الصامت: لو يعلم العبد قدر عفو الله ما تورَّع عن حرام، ولو علم قدر عذاب الله لجمع نفسه إلى قتلها.</w:t>
      </w:r>
    </w:p>
    <w:p w:rsidR="00797B90" w:rsidRDefault="00797B90">
      <w:pPr>
        <w:pStyle w:val="textquran"/>
        <w:spacing w:before="113"/>
        <w:rPr>
          <w:rtl/>
        </w:rPr>
      </w:pPr>
      <w:r>
        <w:rPr>
          <w:rtl/>
        </w:rPr>
        <w:t>وروي أنَّه ژ مرَّ بنفر من أصحابه وهم يضحكون، فقال: «</w:t>
      </w:r>
      <w:r>
        <w:rPr>
          <w:rStyle w:val="bold"/>
          <w:rtl/>
        </w:rPr>
        <w:t>أتضحكون وبين أيديكم النار؟</w:t>
      </w:r>
      <w:r>
        <w:rPr>
          <w:rtl/>
        </w:rPr>
        <w:t>» وَلَمَّا وصل الحجر رجع إليهم فقال: «</w:t>
      </w:r>
      <w:r>
        <w:rPr>
          <w:rStyle w:val="bold"/>
          <w:rtl/>
        </w:rPr>
        <w:t>إنَّ الله تعالى أوحى إليَّ: لم تقنط عبادي؟»</w:t>
      </w:r>
      <w:r>
        <w:rPr>
          <w:rtl/>
        </w:rPr>
        <w:t xml:space="preserve"> ونزل: ﴿ نَبِّئْ عِبَادِيَ أَنِّيَ أَنَا الْغَفُورُ الرَّحِيمُ وَأَنَّ عَذَابِي هُوَ الْعَذَابُ الَالِيمُ ﴾.</w:t>
      </w:r>
    </w:p>
    <w:p w:rsidR="00797B90" w:rsidRDefault="00797B90">
      <w:pPr>
        <w:pStyle w:val="textquran"/>
        <w:spacing w:before="113"/>
        <w:rPr>
          <w:rtl/>
        </w:rPr>
      </w:pPr>
      <w:r>
        <w:rPr>
          <w:rtl/>
        </w:rPr>
        <w:t>وذكر قصص الأنبياء وأممهم ترغيبا وترهيبا، وضيف إبراهيم لإهلاك قوم لوط وتبشير إبراهيم، فناسب ذكر الرحمة والعذاب في الآية قبل، وكذلك ناسب التفصيل السابق. وضيف إبراهيم اثنا عشر ملكا أو عشرة أو ثلاثة، على صفة غلمان حسان، أقوال، منهم جبريل، وأصل الضيف مصدر يصلح للقليل والكثير ولذلك قال:</w:t>
      </w:r>
    </w:p>
    <w:p w:rsidR="00797B90" w:rsidRDefault="00797B90">
      <w:pPr>
        <w:pStyle w:val="textmawadi3"/>
        <w:spacing w:before="113"/>
        <w:rPr>
          <w:rtl/>
        </w:rPr>
      </w:pPr>
      <w:r>
        <w:rPr>
          <w:rStyle w:val="namat2"/>
          <w:rtl/>
        </w:rPr>
        <w:t>[نحو]</w:t>
      </w:r>
      <w:r>
        <w:rPr>
          <w:rtl/>
        </w:rPr>
        <w:t xml:space="preserve"> ﴿ </w:t>
      </w:r>
      <w:r>
        <w:rPr>
          <w:rStyle w:val="bold"/>
          <w:rtl/>
        </w:rPr>
        <w:t>إِذْ دَخَلُواْ عَلَيْهِ</w:t>
      </w:r>
      <w:r>
        <w:rPr>
          <w:rtl/>
        </w:rPr>
        <w:t> ﴾</w:t>
      </w:r>
      <w:r>
        <w:rPr>
          <w:rStyle w:val="bold"/>
          <w:rtl/>
        </w:rPr>
        <w:t xml:space="preserve"> </w:t>
      </w:r>
      <w:r>
        <w:rPr>
          <w:rtl/>
        </w:rPr>
        <w:t>بواو الجماعة، و«إِذْ» بدل اشتمال من «ضَيْفِ»، كأنَّه قيل: عن وقت دخولهم ولو كانت «عن» لا تدخل على «إذ»، بناء على أنَّه لا يلزم صلوح عمل عامل المبدَل منه في المبدَل، أو مفعول لمحذوف مبدَل من «نَبِّئْ»، أي اذكر إذ، أو متعلِّق بـ «ضَيْفِ»، بمعنى إضافة أو ضيافة، ولا يتعلَّق بلفظ خبر مقدَّر أي عن خبر «ضَيْفِ»، لأنَّ الإخبار لم يقع في زمان إبراهيم، ويجوز تقدير: عن قصَّة ضيف إبراهيم الواقعة إذ دخلوا عليه.</w:t>
      </w:r>
    </w:p>
    <w:p w:rsidR="00797B90" w:rsidRDefault="00797B90">
      <w:pPr>
        <w:pStyle w:val="textquran"/>
        <w:spacing w:before="113"/>
        <w:rPr>
          <w:rtl/>
        </w:rPr>
      </w:pPr>
      <w:r>
        <w:rPr>
          <w:rtl/>
        </w:rPr>
        <w:t>﴿ </w:t>
      </w:r>
      <w:r>
        <w:rPr>
          <w:rStyle w:val="bold"/>
          <w:rtl/>
        </w:rPr>
        <w:t>فَقَالُواْ سَلَامًا</w:t>
      </w:r>
      <w:r>
        <w:rPr>
          <w:rtl/>
        </w:rPr>
        <w:t> ﴾</w:t>
      </w:r>
      <w:r>
        <w:rPr>
          <w:rStyle w:val="bold"/>
          <w:rtl/>
        </w:rPr>
        <w:t xml:space="preserve"> </w:t>
      </w:r>
      <w:r>
        <w:rPr>
          <w:rtl/>
        </w:rPr>
        <w:t>أي ذكروا لفظ «سلام» بأن ذكروه بالنصب في كلامهم، على معنى سلَّمنا سلاما، أو نسلِّم سلاما، أو بالرفع في كلامهم مع «عليكم» في كلامهم، أو مع حذفه وسلَّمنا أو نسلِّم المقدَّر للإنشاء لا للإخبار. والمضارع للحال هنا لا للاستمرار كما قيل، كما تقول: بعتُ، قاصدا لعقد البيع في الحال، وتقول: أبيع، قاصدا لعقده كذلك، ولم يذكر ردَّ السلام هنا ولا بَقِيَّة القصَّة لتقدُّم ذكرهما في سورة هود وللاختصاص.</w:t>
      </w:r>
    </w:p>
    <w:p w:rsidR="00797B90" w:rsidRDefault="00797B90">
      <w:pPr>
        <w:pStyle w:val="textquran"/>
        <w:spacing w:before="113"/>
        <w:rPr>
          <w:rtl/>
        </w:rPr>
      </w:pPr>
      <w:r>
        <w:rPr>
          <w:rtl/>
        </w:rPr>
        <w:t>﴿ </w:t>
      </w:r>
      <w:r>
        <w:rPr>
          <w:rStyle w:val="bold"/>
          <w:rtl/>
        </w:rPr>
        <w:t>قَالَ إِنَّا مِنكُمْ وَجِلُونَ</w:t>
      </w:r>
      <w:r>
        <w:rPr>
          <w:rtl/>
        </w:rPr>
        <w:t xml:space="preserve"> ﴾ خائفون لأنَّهم دخلوا بلا إذن وفي غير وقت دخول، كما بعد العتمة وفي وسط الليل أو السحر، ولامتناعهم من الأكل من العجل الحنيذ، وهذا القول بلسان حال لأنَّ في الآية الأخرى: ﴿ فَأَوْجَسَ مِنْهُمْ خِيفَةً ﴾ </w:t>
      </w:r>
      <w:r>
        <w:rPr>
          <w:rStyle w:val="CharacterStyle11"/>
          <w:rtl/>
        </w:rPr>
        <w:t>[سورة الذاريات: 28]</w:t>
      </w:r>
      <w:r>
        <w:rPr>
          <w:rtl/>
        </w:rPr>
        <w:t xml:space="preserve"> إلَّا أن يقال: قال بلسانه بعد الإيجاس.</w:t>
      </w:r>
    </w:p>
    <w:p w:rsidR="00797B90" w:rsidRDefault="00797B90">
      <w:pPr>
        <w:pStyle w:val="textquran"/>
        <w:spacing w:before="113"/>
        <w:rPr>
          <w:w w:val="99"/>
          <w:rtl/>
        </w:rPr>
      </w:pPr>
      <w:r>
        <w:rPr>
          <w:w w:val="99"/>
          <w:rtl/>
        </w:rPr>
        <w:t>﴿ </w:t>
      </w:r>
      <w:r>
        <w:rPr>
          <w:rStyle w:val="bold"/>
          <w:w w:val="99"/>
          <w:rtl/>
        </w:rPr>
        <w:t>قَالُواْ لَا تَوْجَلِ اِنَّا نُبَشِّرُكَ بِغُلَامٍ عَلِيمٍ</w:t>
      </w:r>
      <w:r>
        <w:rPr>
          <w:w w:val="99"/>
          <w:rtl/>
        </w:rPr>
        <w:t> ﴾ ولا يخاف أحد مِمَّن جاء للتبشير، لا توجل مِنَّا لأنَّا ملائكة، أرسلنا ربُّك لنبشِّرك بغلام كثير العلم إذا بلغ، أو إذا أوحي إليه، وهو إسحاق، وفسِّر ﴿ عَلِيم ﴾ بنبيء.</w:t>
      </w:r>
      <w:r>
        <w:rPr>
          <w:rStyle w:val="bold"/>
          <w:w w:val="99"/>
          <w:rtl/>
        </w:rPr>
        <w:t xml:space="preserve"> </w:t>
      </w:r>
      <w:r>
        <w:rPr>
          <w:w w:val="99"/>
          <w:rtl/>
        </w:rPr>
        <w:t>﴿ </w:t>
      </w:r>
      <w:r>
        <w:rPr>
          <w:rStyle w:val="bold"/>
          <w:w w:val="99"/>
          <w:rtl/>
        </w:rPr>
        <w:t>قَالَ أَبَشَّرْتُمُونِي</w:t>
      </w:r>
      <w:r>
        <w:rPr>
          <w:w w:val="99"/>
          <w:rtl/>
        </w:rPr>
        <w:t> ﴾ بالولد</w:t>
      </w:r>
      <w:r>
        <w:rPr>
          <w:rStyle w:val="bold"/>
          <w:w w:val="99"/>
          <w:rtl/>
        </w:rPr>
        <w:t xml:space="preserve"> </w:t>
      </w:r>
      <w:r>
        <w:rPr>
          <w:w w:val="99"/>
          <w:rtl/>
        </w:rPr>
        <w:t>﴿ </w:t>
      </w:r>
      <w:r>
        <w:rPr>
          <w:rStyle w:val="bold"/>
          <w:w w:val="99"/>
          <w:rtl/>
        </w:rPr>
        <w:t>عَلَى</w:t>
      </w:r>
      <w:r>
        <w:rPr>
          <w:rStyle w:val="Superscriptbaseline-2"/>
          <w:rFonts w:ascii="spglamiss2014-Bold" w:cs="spglamiss2014-Bold"/>
          <w:b/>
          <w:bCs/>
          <w:w w:val="99"/>
          <w:rtl/>
        </w:rPr>
        <w:t>آ</w:t>
      </w:r>
      <w:r>
        <w:rPr>
          <w:rStyle w:val="bold"/>
          <w:w w:val="99"/>
          <w:rtl/>
        </w:rPr>
        <w:t xml:space="preserve"> أَن مَّسَّنِىَ الْكِبَرُ</w:t>
      </w:r>
      <w:r>
        <w:rPr>
          <w:w w:val="99"/>
          <w:rtl/>
        </w:rPr>
        <w:t> ﴾ على مسِّ الكبر إيَّاي، ومسَّ زوجي كما في غير هذه السورة. الاستفهام للتعجُّب من أن يولد له وهو على مائة سنة، أو مائة وعشرين، من ذات تسعين أو مائة على ما في ذلك من أقوال.</w:t>
      </w:r>
    </w:p>
    <w:p w:rsidR="00797B90" w:rsidRDefault="00797B90">
      <w:pPr>
        <w:pStyle w:val="textquran"/>
        <w:spacing w:before="113"/>
        <w:rPr>
          <w:rtl/>
        </w:rPr>
      </w:pPr>
      <w:r>
        <w:rPr>
          <w:rtl/>
        </w:rPr>
        <w:t>و«عَلَى» للاستعلاء المجازي متعلِّق بـ «بشَّر» وكذا إن جعل للمصاحبة، ولا حاجة إلى تعليقه بمحذوف حال، وأجيز أن يكون للإنكار وفيه أنَّ الإنكار تكذيب للرسل وهم الملائكة حاشاه عن تكذيبهم، إلَّا أن يقال: لم يعلم أنَّهم ملائكة حين قالوا ذلك، بل بعد، لكن لا مانع على هذا أن يجعل الاستفهام حقيقيًّا، كأنَّه قال: أحقٌّ تبشيركم؟ ثمَّ إنَّه قد يصحُّ الإنكار مع علمه بأنَّهم ملائكة على طريق شدَّة الحيرة في ذلك، والوَلَهِ وضُعف البشر، أو على طريق أن لا ولادة عادة في مثل كبري، أو على طريق أنَّ مثلي في السنِّ يكره الولادة، فلا تكون بشارة له، ولا ينقض ذلك أنَّهم جعلوه تبشيرا لأنَّه يرجع ‰ إلى أنَّه بشارة، ويفرح بالولد.</w:t>
      </w:r>
    </w:p>
    <w:p w:rsidR="00797B90" w:rsidRDefault="00797B90">
      <w:pPr>
        <w:pStyle w:val="textquran"/>
        <w:rPr>
          <w:rtl/>
        </w:rPr>
      </w:pPr>
      <w:r>
        <w:rPr>
          <w:rtl/>
        </w:rPr>
        <w:t>وهذه الأوجه كلُّها أيضا في قوله:</w:t>
      </w:r>
      <w:r>
        <w:rPr>
          <w:rStyle w:val="bold"/>
          <w:rtl/>
        </w:rPr>
        <w:t xml:space="preserve"> </w:t>
      </w:r>
      <w:r>
        <w:rPr>
          <w:rtl/>
        </w:rPr>
        <w:t>﴿ </w:t>
      </w:r>
      <w:r>
        <w:rPr>
          <w:rStyle w:val="bold"/>
          <w:rtl/>
        </w:rPr>
        <w:t>فَبِمَ تُبَشِّرُونِ</w:t>
      </w:r>
      <w:r>
        <w:rPr>
          <w:rtl/>
        </w:rPr>
        <w:t> ﴾ وزاد وجها آخر وهو أن يكون استفهاما حقيقيًّا مع علمه بأنَّهم ملائكة بمعنى: فعلى أيِّ وجه يكون التبشير؟ ويجوز إن يكون الإنكار في الموضعين بمعنى أنَّ نفسي نافية لذلك، ولو كان حقًّا، وإذا كان هذا استفهاما عن طريق أو كَيفِيَّة فالملائكة لم يجيبوه عليها، لأنَّ الأحسن له أن لا يسأل عنها بل يصدِّق ويفرح.</w:t>
      </w:r>
    </w:p>
    <w:p w:rsidR="00797B90" w:rsidRDefault="00797B90">
      <w:pPr>
        <w:pStyle w:val="textquran"/>
        <w:rPr>
          <w:rtl/>
        </w:rPr>
      </w:pPr>
      <w:r>
        <w:rPr>
          <w:rtl/>
        </w:rPr>
        <w:t>﴿ </w:t>
      </w:r>
      <w:r>
        <w:rPr>
          <w:rStyle w:val="bold"/>
          <w:rtl/>
        </w:rPr>
        <w:t>قَالُواْ بَشَّرْنَاكَ بِالْحَقِّ</w:t>
      </w:r>
      <w:r>
        <w:rPr>
          <w:rtl/>
        </w:rPr>
        <w:t> ﴾ بأمر غير باطل بل واقع ولا بدَّ، أو بأمر أيقنَّاه لا نتردَّد فيه، والباء متعلِّق بـ «بَشَّر»، أو بَشَّرْنَاكَ ونحن على الحقِّ في تبشيرنا، فتعلَّق بحال محذوف، أي ملتبسين بطريق هو قول الله وأمره، وإبراهيم ‰ مؤمن بقدرة الله </w:t>
      </w:r>
      <w:r>
        <w:rPr>
          <w:rStyle w:val="azawijal"/>
          <w:rFonts w:cs="Times New Roman"/>
          <w:rtl/>
        </w:rPr>
        <w:t>8</w:t>
      </w:r>
      <w:r>
        <w:rPr>
          <w:rtl/>
        </w:rPr>
        <w:t xml:space="preserve"> لكنَّ صورة كلامه كصورة القانط، فقالوا عليها:</w:t>
      </w:r>
      <w:r>
        <w:rPr>
          <w:rStyle w:val="bold"/>
          <w:rtl/>
        </w:rPr>
        <w:t xml:space="preserve"> </w:t>
      </w:r>
      <w:r>
        <w:rPr>
          <w:rtl/>
        </w:rPr>
        <w:t>﴿ </w:t>
      </w:r>
      <w:r>
        <w:rPr>
          <w:rStyle w:val="bold"/>
          <w:rtl/>
        </w:rPr>
        <w:t>فَلَا تَكُن مِّنَ الْقَانِطِينَ</w:t>
      </w:r>
      <w:r>
        <w:rPr>
          <w:rtl/>
        </w:rPr>
        <w:t> ﴾ كما قال: كيف تحيي الموتى؟ فقال </w:t>
      </w:r>
      <w:r>
        <w:rPr>
          <w:rStyle w:val="azawijal"/>
          <w:rFonts w:cs="Times New Roman"/>
          <w:rtl/>
        </w:rPr>
        <w:t>8</w:t>
      </w:r>
      <w:r>
        <w:rPr>
          <w:rtl/>
        </w:rPr>
        <w:t xml:space="preserve"> : أَولم تؤمن؟ </w:t>
      </w:r>
      <w:r>
        <w:rPr>
          <w:rStyle w:val="CharacterStyle11"/>
          <w:rtl/>
        </w:rPr>
        <w:t>[في سورة البقرة آية: 260]</w:t>
      </w:r>
      <w:r>
        <w:rPr>
          <w:rtl/>
        </w:rPr>
        <w:t xml:space="preserve"> والقانط: الآيس، وضرب عن صورة القنوط إلى التصريح بما رسخ في قلبه بقوله:</w:t>
      </w:r>
      <w:r>
        <w:rPr>
          <w:rStyle w:val="bold"/>
          <w:rtl/>
        </w:rPr>
        <w:t xml:space="preserve"> </w:t>
      </w:r>
      <w:r>
        <w:rPr>
          <w:rtl/>
        </w:rPr>
        <w:t>﴿ </w:t>
      </w:r>
      <w:r>
        <w:rPr>
          <w:rStyle w:val="bold"/>
          <w:rtl/>
        </w:rPr>
        <w:t>قَالَ وَمن يَّقْنَطُ مِن رَّحْمَةِ رَبِّهِ إِلَّا الضَّآلُّونَ</w:t>
      </w:r>
      <w:r>
        <w:rPr>
          <w:rtl/>
        </w:rPr>
        <w:t> ﴾ أي لا يقنط منها إلَّا الضالُّون، والله قادر على أن تلد لي عجوز عاقر وأنا كبير، وقد خلق أبي آدم بلا أب ولا أم.</w:t>
      </w:r>
    </w:p>
    <w:p w:rsidR="00797B90" w:rsidRDefault="00797B90">
      <w:pPr>
        <w:pStyle w:val="textquran"/>
        <w:rPr>
          <w:rStyle w:val="bold"/>
          <w:rtl/>
        </w:rPr>
      </w:pPr>
      <w:r>
        <w:rPr>
          <w:rtl/>
        </w:rPr>
        <w:t>وقد يقال: في الآية نوع تعريض منه ‰ بأنَّهم لم يصيبوا في نهيهم إِيَّاهُ عن القنوط، مع أنَّه غير صادر منه على أنَّه لم يعلمهم ملائكة إلَّا بعد، وعلى علمه بهم أشار إلى أنَّ في كلامهم غلظة، والملك لا يخطَّأ لكن توجَّع ‰ بقولهم. والضالُّون: المخطئون عن معرفة سعة رحمة الله، وقدرته.</w:t>
      </w:r>
    </w:p>
    <w:p w:rsidR="00797B90" w:rsidRDefault="00797B90">
      <w:pPr>
        <w:pStyle w:val="textquran"/>
        <w:rPr>
          <w:w w:val="96"/>
          <w:rtl/>
        </w:rPr>
      </w:pPr>
      <w:r>
        <w:rPr>
          <w:w w:val="96"/>
          <w:rtl/>
        </w:rPr>
        <w:t>﴿ </w:t>
      </w:r>
      <w:r>
        <w:rPr>
          <w:rStyle w:val="bold"/>
          <w:w w:val="96"/>
          <w:rtl/>
        </w:rPr>
        <w:t>قَالَ فَمَا خَطْبُكُمُ</w:t>
      </w:r>
      <w:r>
        <w:rPr>
          <w:rStyle w:val="wawsmall"/>
          <w:w w:val="105"/>
          <w:rtl/>
        </w:rPr>
        <w:t>وۤ</w:t>
      </w:r>
      <w:r>
        <w:rPr>
          <w:rStyle w:val="bold"/>
          <w:w w:val="96"/>
          <w:rtl/>
        </w:rPr>
        <w:t xml:space="preserve"> أَيُّهَا الْمُرْسَلُونَ</w:t>
      </w:r>
      <w:r>
        <w:rPr>
          <w:w w:val="96"/>
          <w:rtl/>
        </w:rPr>
        <w:t> ﴾ عطف على محذوف، أي هذا تبشيركم فما خطبكم أَيُّهَا الملائكة الذين أرسلهم الله في خطب بالذات وفي التبشير بالعَرَض؟ عطف إنشاء على إخبار، أو قد بشَّرتموني فما خطبكم؟ عطف إنشاء واسميَّة على إخبار وفِعلِيَّة، أو على «فَبِمَ تُبَشِّرُونِ» عطف اسمِيَّة إنشائيَّة على فِعلِيَّة إنشائيَّة، وعلم أنَّهم أرسلوا أصالة لغير التبشير من أنَّهم جماعة، ولا يعهد أنَّ التبشير يكون بها بل بفرد، كما بُشر بعده بواحد: زكرياء ومريم، على أنَّ المراد بالملائكة جبريل تعظيما له، وبشَّر مريم عند النفخ، لكن عاجلته بالإنكار والردِّ إذ رأته على صورة شابٍّ جميل، أو علم إبراهيم أنَّ مجيئهم أصالة لغير التبشير من كونهم لم يبتدئوا بها، بل ذكروها في أثناء مطلق الكلام لإزالة الوجل، أو علم أنَّهم جاءوا أصالة لغيره من قِلَّة كلامهم بالبشارة مع مكثهم معه بعدها.</w:t>
      </w:r>
    </w:p>
    <w:p w:rsidR="00797B90" w:rsidRDefault="00797B90">
      <w:pPr>
        <w:pStyle w:val="textquran"/>
        <w:spacing w:before="198"/>
        <w:rPr>
          <w:rtl/>
        </w:rPr>
      </w:pPr>
      <w:r>
        <w:rPr>
          <w:rtl/>
        </w:rPr>
        <w:t xml:space="preserve">والعذاب يحتاج فيه إلى العدد عادة، ولهذا ولتعظيم لوط أرسل إليه ملائكة مع أنَّ الواحد يكفي في إهلاك قومه، وقلب قراهم ورجمها كما قلبها جبريل بجناح واحد أو بريشة، وكما قال الله: ﴿ بِخَمْسَةِ ءَالَافٍ مِّنَ الْمَلَآئِكَةِ ﴾ </w:t>
      </w:r>
      <w:r>
        <w:rPr>
          <w:rStyle w:val="CharacterStyle11"/>
          <w:rtl/>
        </w:rPr>
        <w:t>[سورة آل عمران: 125]</w:t>
      </w:r>
      <w:r>
        <w:rPr>
          <w:rtl/>
        </w:rPr>
        <w:t xml:space="preserve"> مع أنَّ الله كاف، والملك الواحد بإذنه تعالى كاف، والخَطْبُ والشأن والأمرُ ـ واحد الأمور ـ بمعنًى، إلَّا أنَّ الخطب فيما يعظم.</w:t>
      </w:r>
    </w:p>
    <w:p w:rsidR="00797B90" w:rsidRDefault="00797B90">
      <w:pPr>
        <w:pStyle w:val="textquran"/>
        <w:spacing w:before="198"/>
        <w:rPr>
          <w:rtl/>
        </w:rPr>
      </w:pPr>
      <w:r>
        <w:rPr>
          <w:rtl/>
        </w:rPr>
        <w:t>﴿ </w:t>
      </w:r>
      <w:r>
        <w:rPr>
          <w:rStyle w:val="bold"/>
          <w:rtl/>
        </w:rPr>
        <w:t>قَالُواْ إِنَّآ أُرْسِلْنَآ إِلَى</w:t>
      </w:r>
      <w:r>
        <w:rPr>
          <w:rFonts w:ascii="spglamiss2014-Bold" w:cs="spglamiss2014-Bold"/>
          <w:b/>
          <w:bCs/>
          <w:rtl/>
        </w:rPr>
        <w:t>ٰ</w:t>
      </w:r>
      <w:r>
        <w:rPr>
          <w:rStyle w:val="bold"/>
          <w:rtl/>
        </w:rPr>
        <w:t xml:space="preserve"> قَوْمٍ مُّجْرِمِينَ</w:t>
      </w:r>
      <w:r>
        <w:rPr>
          <w:rtl/>
        </w:rPr>
        <w:t> ﴾ مشركين فاسقين هم قوم لوط الكافرون خَاصَّةً لنهلكهم، ولم يدخل فيهم قومه المؤمنون، فالاستثناء منقطع في قوله:</w:t>
      </w:r>
      <w:r>
        <w:rPr>
          <w:rStyle w:val="bold"/>
          <w:rtl/>
        </w:rPr>
        <w:t xml:space="preserve"> </w:t>
      </w:r>
      <w:r>
        <w:rPr>
          <w:rtl/>
        </w:rPr>
        <w:t>﴿ </w:t>
      </w:r>
      <w:r>
        <w:rPr>
          <w:rStyle w:val="bold"/>
          <w:rtl/>
        </w:rPr>
        <w:t>إِلَّآ ءَالَ لُوطٍ</w:t>
      </w:r>
      <w:r>
        <w:rPr>
          <w:rtl/>
        </w:rPr>
        <w:t> ﴾ أتباعه في الدين، أي لكن آل لوط</w:t>
      </w:r>
      <w:r>
        <w:rPr>
          <w:rStyle w:val="bold"/>
          <w:rtl/>
        </w:rPr>
        <w:t xml:space="preserve"> </w:t>
      </w:r>
      <w:r>
        <w:rPr>
          <w:rtl/>
        </w:rPr>
        <w:t>﴿ </w:t>
      </w:r>
      <w:r>
        <w:rPr>
          <w:rStyle w:val="bold"/>
          <w:rtl/>
        </w:rPr>
        <w:t>اِنَّا لَمُنَجُّوهُمُ</w:t>
      </w:r>
      <w:r>
        <w:rPr>
          <w:rStyle w:val="wawsmall"/>
          <w:w w:val="105"/>
          <w:rtl/>
        </w:rPr>
        <w:t>وۤ</w:t>
      </w:r>
      <w:r>
        <w:rPr>
          <w:rStyle w:val="bold"/>
          <w:rtl/>
        </w:rPr>
        <w:t xml:space="preserve"> أَجْمَعِينَ</w:t>
      </w:r>
      <w:r>
        <w:rPr>
          <w:rtl/>
        </w:rPr>
        <w:t> ﴾ ويجوز أن يكون الاستثناء من المستتر في «مُجْرِمِينَ»، فيكون متَّصلا، أي إلى قوم أجرموا كلُّهم إلَّا آل لوط فإنَّهم لم يجرموا، وإلَّا آل لوط دليل على أنَّ القوم المجرمين قوم لوط، ولو كان الاستثناء منقطعا لأنَّ المنقطع تشترط فيه المناسبة، إذ لا يقال: قام القوم إلَّا ثعبانا، والجملة بعد الاستثناء المنقطع كأنَّها خبر عنه، وكأنَّه مبتدأ إذا كان له تعلُّق به.</w:t>
      </w:r>
    </w:p>
    <w:p w:rsidR="00797B90" w:rsidRDefault="00797B90">
      <w:pPr>
        <w:pStyle w:val="textquran"/>
        <w:rPr>
          <w:rtl/>
        </w:rPr>
      </w:pPr>
      <w:r>
        <w:rPr>
          <w:rtl/>
        </w:rPr>
        <w:t>﴿ </w:t>
      </w:r>
      <w:r>
        <w:rPr>
          <w:rStyle w:val="bold"/>
          <w:rtl/>
        </w:rPr>
        <w:t>إِلَّا امْرَأَتَهُ</w:t>
      </w:r>
      <w:r>
        <w:rPr>
          <w:rtl/>
        </w:rPr>
        <w:t> ﴾ استثناء من آل لوط متَّصل إن أريد بآل لوط آله بالإسلام وآله بالعشرة، منقطع إن أريد الآل بالإسلام، أو من الهاء كذلك، وإذا استثنينا آل لوط من المستتر في «مُجْرِمِينَ» تعيَّن أنَّ امرأته مستثناة من الهاء كذا قيل، ولا مانع من استثنائها من آل لوط المستثنين من المستتر في «مُجْرِمِينَ» أي أجرموا إلَّا آل لوط لم يجرموا إِلَّا امرأته منهم أجرمت.</w:t>
      </w:r>
    </w:p>
    <w:p w:rsidR="00797B90" w:rsidRDefault="00797B90">
      <w:pPr>
        <w:pStyle w:val="textquran"/>
        <w:spacing w:before="198"/>
        <w:rPr>
          <w:w w:val="102"/>
          <w:rtl/>
        </w:rPr>
      </w:pPr>
      <w:r>
        <w:rPr>
          <w:w w:val="102"/>
          <w:rtl/>
        </w:rPr>
        <w:t>﴿ </w:t>
      </w:r>
      <w:r>
        <w:rPr>
          <w:rStyle w:val="bold"/>
          <w:w w:val="102"/>
          <w:rtl/>
        </w:rPr>
        <w:t>قَدَّرْنَآ إِنَّهَا لَمِنَ الْغَابِرِينَ</w:t>
      </w:r>
      <w:r>
        <w:rPr>
          <w:w w:val="102"/>
          <w:rtl/>
        </w:rPr>
        <w:t> ﴾ الباقين مع سائر الكفرة فتهلك معهم، أو المراد إنَّها بقيت في العذاب ولو خرجت لأنَّها لحقها حجر، علِّق «قَدَّرْنَا» باللام لتضمُّنه معنى فعل القلب، كأنَّه قيل: علمنا أنَّها لمن الغابرين، أو معنى القول، والقول يعلَّق بلا تضمين لأنَّه يتسلَّط على الجملة على أيِّ حال كانت. و«نَا» للملائكة، والمقدِّر هو الله لا هم، لكن لَمَّا جرى قضاء الله على أيديهم أسند التقدير إليهم، وأصل التقدير: جعل الشيء على قدر غيره، ثمَّ أطلق على مطلق إجراء الشيء على غيره. والقضاء: يطلق على العلم الأزليِّ فهو وصف، وعلى كتابة شيء في اللوح المحفوظ، وعلى إيقاعه خارجا، وعلى الحكم به فهو فعل.</w:t>
      </w:r>
    </w:p>
    <w:p w:rsidR="00797B90" w:rsidRDefault="00797B90">
      <w:pPr>
        <w:pStyle w:val="textquran"/>
        <w:spacing w:before="198"/>
        <w:rPr>
          <w:rtl/>
        </w:rPr>
      </w:pPr>
      <w:r>
        <w:rPr>
          <w:rtl/>
        </w:rPr>
        <w:t>﴿ </w:t>
      </w:r>
      <w:r>
        <w:rPr>
          <w:rStyle w:val="bold"/>
          <w:rtl/>
        </w:rPr>
        <w:t>فَلَمَّا جَآءَ.الَ لُوطٍ الْمُرْسَلُونَ</w:t>
      </w:r>
      <w:r>
        <w:rPr>
          <w:rtl/>
        </w:rPr>
        <w:t> ﴾ وصلوهم بعدما خرجوا عن إبراهيم وقريته، والمراد بآل لوط نفسه، أو لفظ «آل» زائد، أو هو وأهل بيته، أو هو وقومه مطلقا، وعلى كلِّ حال أجابهم وحده وذلك أنَّهم جاءوه وقومه ليهلكوا قومه</w:t>
      </w:r>
      <w:r>
        <w:rPr>
          <w:rStyle w:val="bold"/>
          <w:rtl/>
        </w:rPr>
        <w:t xml:space="preserve"> </w:t>
      </w:r>
      <w:r>
        <w:rPr>
          <w:rtl/>
        </w:rPr>
        <w:t>﴿ </w:t>
      </w:r>
      <w:r>
        <w:rPr>
          <w:rStyle w:val="bold"/>
          <w:rtl/>
        </w:rPr>
        <w:t>قَالَ إِنَّكُمْ قَوْمٌ مُّنكَرُونَ</w:t>
      </w:r>
      <w:r>
        <w:rPr>
          <w:rtl/>
        </w:rPr>
        <w:t> ﴾ لم أعرفكم من قبل بعين ولا بوصف، وإنِّي متوقِّع لشرِّكم من قتلي أو ضرِّي، وإنَّما حملت الإنكار على ذلك لا على معنى أنَّه لا يعرفهم، ولا يعرف من أيِّ قوم هم، ولا لم جاءوا لأنَّ قولهم في الآية: ﴿ </w:t>
      </w:r>
      <w:r>
        <w:rPr>
          <w:rStyle w:val="bold"/>
          <w:rtl/>
        </w:rPr>
        <w:t>قَالُواْ بَلْ جِئْنَاكَ بِمَا كَانُواْ فِيهِ يَمْتَرُونَ</w:t>
      </w:r>
      <w:r>
        <w:rPr>
          <w:rtl/>
        </w:rPr>
        <w:t> ﴾ لا يلائمه فيحمل على لازمه، لأنَّ من أنكر شيئا ولم يعرفه ينفر منه ويخاف، فالمعنى: ما جئناك بما يضرُّك فتخاف، بل بما يسرُّك وهو عذاب يشكُّ فيه قومك إذا أنذرتهم به.</w:t>
      </w:r>
    </w:p>
    <w:p w:rsidR="00797B90" w:rsidRDefault="00797B90">
      <w:pPr>
        <w:pStyle w:val="textquran"/>
        <w:rPr>
          <w:rtl/>
        </w:rPr>
      </w:pPr>
      <w:r>
        <w:rPr>
          <w:rtl/>
        </w:rPr>
        <w:t>﴿ </w:t>
      </w:r>
      <w:r>
        <w:rPr>
          <w:rStyle w:val="bold"/>
          <w:rtl/>
        </w:rPr>
        <w:t>وَأَتَيْنَاكَ بِالْحَقِّ</w:t>
      </w:r>
      <w:r>
        <w:rPr>
          <w:rtl/>
        </w:rPr>
        <w:t> ﴾ الباء للتعدية، أي صيَّرنا الحقَّ آتيك، وهو عذاب قومك، وإنَّما قالوا ذلك مع أنَّه أتى قومه لأنَّه يسرُّ به، أو الحقُّ: الإخبار بأنَّهم يهلكون عن قريب، وإنَّما أسند إحضار العذاب إلى الملائكة مع أنَّ محضره هو الله </w:t>
      </w:r>
      <w:r>
        <w:rPr>
          <w:rStyle w:val="azawijal"/>
          <w:rFonts w:cs="Times New Roman"/>
          <w:rtl/>
        </w:rPr>
        <w:t>8</w:t>
      </w:r>
      <w:r>
        <w:rPr>
          <w:rtl/>
        </w:rPr>
        <w:t xml:space="preserve"> لأنَّه على أيديهم، وقالوا: «أَتَيْنَاكَ» بصيغة الماضي لتحقُّق الوقوع، أو الإتيان بمعنى الشروع في التنقُّل إليهم، أو الباء للمصاحبة أي جئناك مع الإخبار الحقِّ أو مع العذاب. وَأَمَّا «كَانُوا» فعلى ظاهره من المضيِّ، لكنَّه استمراريٌّ كما دلَّ عليه المضارع بعده، فهم يمترون إلى الآن ما لم يقع، وقد يحمل على تحقُّق الوقوع كأنَّه وقع العذاب، فهم يخبرونه بأنَّه كان يمترون فيه فوقع فانقطع الامتراء</w:t>
      </w:r>
      <w:r>
        <w:rPr>
          <w:rStyle w:val="bold"/>
          <w:rtl/>
        </w:rPr>
        <w:t xml:space="preserve"> </w:t>
      </w:r>
      <w:r>
        <w:rPr>
          <w:rtl/>
        </w:rPr>
        <w:t>﴿ </w:t>
      </w:r>
      <w:r>
        <w:rPr>
          <w:rStyle w:val="bold"/>
          <w:rtl/>
        </w:rPr>
        <w:t>وَإِنَّا لَصَادِقُونَ</w:t>
      </w:r>
      <w:r>
        <w:rPr>
          <w:rtl/>
        </w:rPr>
        <w:t> ﴾ في إخبارنا بمجيء العذاب وفي صحبتنا له.</w:t>
      </w:r>
    </w:p>
    <w:p w:rsidR="00797B90" w:rsidRDefault="00797B90">
      <w:pPr>
        <w:pStyle w:val="textquran"/>
        <w:spacing w:before="113"/>
        <w:rPr>
          <w:rtl/>
        </w:rPr>
      </w:pPr>
      <w:r>
        <w:rPr>
          <w:rtl/>
        </w:rPr>
        <w:t>﴿ </w:t>
      </w:r>
      <w:r>
        <w:rPr>
          <w:rStyle w:val="bold"/>
          <w:rtl/>
        </w:rPr>
        <w:t>فَاسْرِ بِأَهْلِكَ</w:t>
      </w:r>
      <w:r>
        <w:rPr>
          <w:rtl/>
        </w:rPr>
        <w:t> ﴾ وهم من أسلم، أو هم وعياله، واختلف في زوجه هل بقيت أو سرت</w:t>
      </w:r>
      <w:r>
        <w:rPr>
          <w:rStyle w:val="bold"/>
          <w:rtl/>
        </w:rPr>
        <w:t xml:space="preserve"> </w:t>
      </w:r>
      <w:r>
        <w:rPr>
          <w:rtl/>
        </w:rPr>
        <w:t>﴿ </w:t>
      </w:r>
      <w:r>
        <w:rPr>
          <w:rStyle w:val="bold"/>
          <w:rtl/>
        </w:rPr>
        <w:t>بِقِطْعٍ مِّنَ اليْلِ</w:t>
      </w:r>
      <w:r>
        <w:rPr>
          <w:rtl/>
        </w:rPr>
        <w:t> ﴾ في بعض من الليل، ولا دليل على تخصيصه بآخر الليل، ولو فسِّر به قول شاعر:</w:t>
      </w:r>
    </w:p>
    <w:p w:rsidR="00797B90" w:rsidRDefault="00797B90">
      <w:pPr>
        <w:pStyle w:val="shator1"/>
        <w:rPr>
          <w:w w:val="96"/>
          <w:rtl/>
        </w:rPr>
      </w:pPr>
      <w:r>
        <w:rPr>
          <w:w w:val="96"/>
          <w:rtl/>
        </w:rPr>
        <w:t>افتحي الباب وانظري في النجوم</w:t>
      </w:r>
    </w:p>
    <w:p w:rsidR="00797B90" w:rsidRDefault="00797B90">
      <w:pPr>
        <w:pStyle w:val="shator2"/>
        <w:rPr>
          <w:rtl/>
        </w:rPr>
      </w:pPr>
      <w:r>
        <w:rPr>
          <w:rtl/>
        </w:rPr>
        <w:t>كم علينا من قطع ليل بهيم</w:t>
      </w:r>
    </w:p>
    <w:p w:rsidR="00797B90" w:rsidRDefault="00797B90">
      <w:pPr>
        <w:pStyle w:val="textquran"/>
        <w:spacing w:before="113"/>
        <w:rPr>
          <w:rtl/>
        </w:rPr>
      </w:pPr>
      <w:r>
        <w:rPr>
          <w:rtl/>
        </w:rPr>
        <w:t>مع أنَّه لا يلزم تفسير [هذا] الشعر بالأخير، والشاعر رغب في المكث مع حبيبته فيستريح بما بقي، أو رهب فيستريح بقلَّة ما بقي.</w:t>
      </w:r>
    </w:p>
    <w:p w:rsidR="00797B90" w:rsidRDefault="00797B90">
      <w:pPr>
        <w:pStyle w:val="textquran"/>
        <w:spacing w:before="113"/>
        <w:rPr>
          <w:rtl/>
        </w:rPr>
      </w:pPr>
      <w:r>
        <w:rPr>
          <w:rtl/>
        </w:rPr>
        <w:t>﴿ </w:t>
      </w:r>
      <w:r>
        <w:rPr>
          <w:rStyle w:val="bold"/>
          <w:rtl/>
        </w:rPr>
        <w:t>وَاتَّبِعَ اَدْبَارَهُمْ</w:t>
      </w:r>
      <w:r>
        <w:rPr>
          <w:rtl/>
        </w:rPr>
        <w:t> ﴾ كن خلفهم لتنشِّط الضعيف وتؤمِّن الخائف، وتدلَّ على الطريق من حاد عنه وتسرع بهم قبل الصبح، إنقاذا لهم من العذاب، ولِئَلَّا يشتغل قلبك عن الذكر بمن خلفك، ولِئَلَّا تغفل عمَّن خلفك.</w:t>
      </w:r>
    </w:p>
    <w:p w:rsidR="00797B90" w:rsidRDefault="00797B90">
      <w:pPr>
        <w:pStyle w:val="textquran"/>
        <w:spacing w:before="113"/>
        <w:rPr>
          <w:rtl/>
        </w:rPr>
      </w:pPr>
      <w:r>
        <w:rPr>
          <w:rtl/>
        </w:rPr>
        <w:t>﴿ </w:t>
      </w:r>
      <w:r>
        <w:rPr>
          <w:rStyle w:val="bold"/>
          <w:rtl/>
        </w:rPr>
        <w:t>وَلَا يَلْتَفِتْ</w:t>
      </w:r>
      <w:r>
        <w:rPr>
          <w:rtl/>
        </w:rPr>
        <w:t> ﴾ مطلقا، أو إذا وقعت الصيحة</w:t>
      </w:r>
      <w:r>
        <w:rPr>
          <w:rStyle w:val="bold"/>
          <w:rtl/>
        </w:rPr>
        <w:t xml:space="preserve"> </w:t>
      </w:r>
      <w:r>
        <w:rPr>
          <w:rtl/>
        </w:rPr>
        <w:t>﴿ </w:t>
      </w:r>
      <w:r>
        <w:rPr>
          <w:rStyle w:val="bold"/>
          <w:rtl/>
        </w:rPr>
        <w:t>مِّنكُمُ</w:t>
      </w:r>
      <w:r>
        <w:rPr>
          <w:rStyle w:val="wawsmall"/>
          <w:w w:val="105"/>
          <w:rtl/>
        </w:rPr>
        <w:t>وۤ</w:t>
      </w:r>
      <w:r>
        <w:rPr>
          <w:rStyle w:val="bold"/>
          <w:rtl/>
        </w:rPr>
        <w:t xml:space="preserve"> أَحَدٌ</w:t>
      </w:r>
      <w:r>
        <w:rPr>
          <w:rtl/>
        </w:rPr>
        <w:t> ﴾ وراءه لينظر ما ينزل، فإنَّه يموت بالنظر إليه إذ لا يقوى قلبه على مشاهدته مطلقا، أو إذا وقعت الصيحة، أو لأنَّ الله أمر الملائكة برمي من التفت وقضى الله </w:t>
      </w:r>
      <w:r>
        <w:rPr>
          <w:rStyle w:val="azawijal"/>
          <w:rFonts w:cs="Times New Roman"/>
          <w:rtl/>
        </w:rPr>
        <w:t>8</w:t>
      </w:r>
      <w:r>
        <w:rPr>
          <w:rtl/>
        </w:rPr>
        <w:t xml:space="preserve"> أن لا يلتفت أحد منهم إلَّا امرأته، فقضى أن تلتفت فترمى، لأنَّها كافرة التفتت، وقالت: واقوماه، فرميت بحجر، أو يرمى من التفت لعدم امتثال النهي، وفي هذا بعد، أو نهوا عن الالتفات قطعا لهم عن أن يتمنَّوا الرجوع فلا تخلص هجرتهم، أو تتعلَّق أنفسهم بمواطنهم فتنقص هجرتهم ولا تخلص.</w:t>
      </w:r>
    </w:p>
    <w:p w:rsidR="00797B90" w:rsidRDefault="00797B90">
      <w:pPr>
        <w:pStyle w:val="textquran"/>
        <w:spacing w:before="113"/>
        <w:rPr>
          <w:rStyle w:val="bold"/>
          <w:rtl/>
        </w:rPr>
      </w:pPr>
      <w:r>
        <w:rPr>
          <w:rtl/>
        </w:rPr>
        <w:t>لَمَّا ترك الخليل ژ هاجر مع ابنها إسماعيل لم يلتفت إليهما. أو لِئَلَّا يرقُّوا على قومهم، أو لِئَلَّا يقضوا أوطارهم بكثرة النظر فتسهل الفرقة فينقص الأجر، أو لا يتخلَّف لغرض عن الهجرة، والتخلُّف لازم للالتفات فعبَّر عنه بالالتفات. وفي ذلك خطاب قومه معه بعد خطابه وحده، والتفات من غيبة القوم إلى خطابهم.</w:t>
      </w:r>
    </w:p>
    <w:p w:rsidR="00797B90" w:rsidRDefault="00797B90">
      <w:pPr>
        <w:pStyle w:val="textquran"/>
        <w:spacing w:before="57" w:after="28"/>
        <w:rPr>
          <w:rtl/>
        </w:rPr>
      </w:pPr>
      <w:r>
        <w:rPr>
          <w:rtl/>
        </w:rPr>
        <w:t>﴿ </w:t>
      </w:r>
      <w:r>
        <w:rPr>
          <w:rStyle w:val="bold"/>
          <w:rtl/>
        </w:rPr>
        <w:t>وَامْضُواْ حَيْثُ تُومَرُونَ</w:t>
      </w:r>
      <w:r>
        <w:rPr>
          <w:rtl/>
        </w:rPr>
        <w:t> ﴾</w:t>
      </w:r>
      <w:r>
        <w:rPr>
          <w:rStyle w:val="bold"/>
          <w:rtl/>
        </w:rPr>
        <w:t xml:space="preserve"> </w:t>
      </w:r>
      <w:r>
        <w:rPr>
          <w:rtl/>
        </w:rPr>
        <w:t>أي إلى حيث تؤمرون، كما قال الشاعر:</w:t>
      </w:r>
    </w:p>
    <w:p w:rsidR="00797B90" w:rsidRDefault="00797B90">
      <w:pPr>
        <w:pStyle w:val="shator1"/>
        <w:rPr>
          <w:rtl/>
        </w:rPr>
      </w:pPr>
      <w:r>
        <w:rPr>
          <w:rtl/>
        </w:rPr>
        <w:t>..............................</w:t>
      </w:r>
    </w:p>
    <w:p w:rsidR="00797B90" w:rsidRDefault="00797B90">
      <w:pPr>
        <w:pStyle w:val="shator2"/>
        <w:rPr>
          <w:w w:val="91"/>
          <w:rtl/>
        </w:rPr>
      </w:pPr>
      <w:r>
        <w:rPr>
          <w:w w:val="91"/>
          <w:rtl/>
        </w:rPr>
        <w:t>لدى حيث ألقت رحلها أم قشعم</w:t>
      </w:r>
      <w:r>
        <w:rPr>
          <w:color w:val="00C100"/>
          <w:w w:val="91"/>
          <w:vertAlign w:val="superscript"/>
          <w:rtl/>
        </w:rPr>
        <w:footnoteReference w:id="171"/>
      </w:r>
    </w:p>
    <w:p w:rsidR="00797B90" w:rsidRDefault="00797B90">
      <w:pPr>
        <w:pStyle w:val="textmawadi3"/>
        <w:rPr>
          <w:w w:val="97"/>
          <w:rtl/>
        </w:rPr>
      </w:pPr>
      <w:r>
        <w:rPr>
          <w:rStyle w:val="namat2"/>
          <w:w w:val="97"/>
          <w:rtl/>
        </w:rPr>
        <w:t>[لغة]</w:t>
      </w:r>
      <w:r>
        <w:rPr>
          <w:w w:val="97"/>
          <w:rtl/>
        </w:rPr>
        <w:t xml:space="preserve"> ولا يقال: إلى حيث أمركم الله بالمضيِّ إليه، لأنَّ حيث لا يرجع إليها الضمير من الجملة بعدها إلَّا نادرا، وليست منعوتة بالجملة بعدها بل مضافة إليها، وأخطأ من قال إنَّ هذا ممنوع مع بقائها على الظرفيَّة لا مع خروجها عنها، كما أخرجت هنا عن الظرفيَّة بدخول «إلى»، وإن فسَّرنا ﴿ امْضُواْ ﴾ بسيروا، أو ﴿ حَيْثُ ﴾ بالزمان لم تقدَّر «إلى»، لكن لو كان للزمان لقيل: حيث أمرتم، ولو قيل هذا لم يشتمل على الموضع الذي يؤمرون بالذهاب إليه.</w:t>
      </w:r>
    </w:p>
    <w:p w:rsidR="00797B90" w:rsidRDefault="00797B90">
      <w:pPr>
        <w:pStyle w:val="textquran"/>
        <w:spacing w:before="113"/>
        <w:rPr>
          <w:rtl/>
        </w:rPr>
      </w:pPr>
      <w:r>
        <w:rPr>
          <w:rtl/>
        </w:rPr>
        <w:t>وعلى أنَّه مكان ـ وهو الأصل فيه ـ تكون مشتملة على التعرُّض له إجمالا، وهو الشام أو مصر أو الأردن أو موضع النجاة مطلقا، كأنَّه قيل: سيروا في موضع الأمر بالسير، وأضيف الموضع للأمر بالسير في هذه للعناية، لأنَّه المراد في نفس الأمر ولاِلتباسِ الأمرِ بشيءٍ بذلك الشَّيْءِ.</w:t>
      </w:r>
    </w:p>
    <w:p w:rsidR="00797B90" w:rsidRDefault="00797B90">
      <w:pPr>
        <w:pStyle w:val="textquran"/>
        <w:rPr>
          <w:rtl/>
        </w:rPr>
      </w:pPr>
      <w:r>
        <w:rPr>
          <w:rtl/>
        </w:rPr>
        <w:t>﴿ </w:t>
      </w:r>
      <w:r>
        <w:rPr>
          <w:rStyle w:val="bold"/>
          <w:rtl/>
        </w:rPr>
        <w:t>وَقَضَيْنَآ إِلَيْهِ ذَ</w:t>
      </w:r>
      <w:r>
        <w:rPr>
          <w:rStyle w:val="Superscript"/>
          <w:rFonts w:ascii="spglamiss2014-Bold" w:cs="spglamiss2014-Bold"/>
          <w:b/>
          <w:bCs/>
          <w:rtl/>
        </w:rPr>
        <w:t>ا</w:t>
      </w:r>
      <w:r>
        <w:rPr>
          <w:rStyle w:val="bold"/>
          <w:rtl/>
        </w:rPr>
        <w:t>لِكَ الَامْرَ أَنَّ دَابِرَ هَؤُلَآءِ مَقْطُوعٌ مُّصْبِحِينَ</w:t>
      </w:r>
      <w:r>
        <w:rPr>
          <w:rtl/>
        </w:rPr>
        <w:t> ﴾ عدِّي «قضى» بـ «إلى» لتضمُّنه معنى أنهينا، أو أوحينا، وذلك الأمر إشارة إلى مبهم لم يعرف إلَّا بما عطف عليه عطف بيان، أو أبدل منه، وهو أنَّ دابر هؤلاء مقطوع، أي أوحينا قطع دابر هؤلاء، وهذا مغن عن تقدير: هو أنَّ دابر، أو بأنَّ دابر؛ أو الإشارة إلى الهلاك المعلوم من الإرسال إلى القوم المجرمين، ومن ذكر تنجية من نجى المعبر عنه أيضا بـ﴿ بِمَا كَانُواْ فِيهِ يَمْتَرُونَ ﴾، وهو أقرب محلًّا وأصرح بالاسم وأنَّ «دَابِرَ» بدل. وفي الإشارة تفخيم للأمر.</w:t>
      </w:r>
    </w:p>
    <w:p w:rsidR="00797B90" w:rsidRDefault="00797B90">
      <w:pPr>
        <w:pStyle w:val="textquran"/>
        <w:rPr>
          <w:w w:val="101"/>
          <w:rtl/>
        </w:rPr>
      </w:pPr>
      <w:r>
        <w:rPr>
          <w:w w:val="101"/>
          <w:rtl/>
        </w:rPr>
        <w:t>وقطع الدابر عبارة عن إهلاكهم كلِّهم حتَّى يصل آخرهم، و«مُصْبِحِينَ» حال من «هَؤُلَآءِ» لأنَّ ما أضيف إليه جزؤه، ولأنَّ هؤلاء كلُّهم هلكوا، فهو مشتمل على الدابر، فكأنَّهما اسم واحد ولو كان الدابر وهؤلاء اسمين لا اسما واحدا، وليس المقطوع الدابر فقط، أو حال من «دَابِرَ» ولو مفردا لأنَّه أريد به الكلُّ.</w:t>
      </w:r>
    </w:p>
    <w:p w:rsidR="00797B90" w:rsidRDefault="00797B90">
      <w:pPr>
        <w:pStyle w:val="textquran"/>
        <w:rPr>
          <w:rtl/>
        </w:rPr>
      </w:pPr>
      <w:r>
        <w:rPr>
          <w:rtl/>
        </w:rPr>
        <w:t>﴿ </w:t>
      </w:r>
      <w:r>
        <w:rPr>
          <w:rStyle w:val="bold"/>
          <w:rtl/>
        </w:rPr>
        <w:t>وَجَآءَ اهْلُ الْمَدِينَةِ</w:t>
      </w:r>
      <w:r>
        <w:rPr>
          <w:rtl/>
        </w:rPr>
        <w:t> ﴾ مدينة تسمَّى سذوم أكبر قرى قوم لوط، وبقاضيها يضرب المثل في الجُورِ، بفتح السين وضمِّ الذال المعجمة، قيل: أخطأ من أهملها وليس كذلك، فقد روي إهمالها، وفي الصحاح أنَّها مهملة وهو معرب فبذا قيل: إنَّه معجم بعد التعريب ومهمل قبله.</w:t>
      </w:r>
    </w:p>
    <w:p w:rsidR="00797B90" w:rsidRDefault="00797B90">
      <w:pPr>
        <w:pStyle w:val="textquran"/>
        <w:rPr>
          <w:rtl/>
        </w:rPr>
      </w:pPr>
      <w:r>
        <w:rPr>
          <w:rtl/>
        </w:rPr>
        <w:t xml:space="preserve">وأصل سذوم اسم ملك من بقايا اليونان سمِّيت به المدينة وكان ظلوما، وكان بمدينة سرمين من أرض قنسرين، كذا قال الطبري، وهذا المجيء قبل قول الملائكة ﴿ فَاسْرِ بِأَهْلِكَ ﴾ كما في هود ليستقلَّ الكلام ببيان كَيفِيَّة نصر الصابرين، وأخَّره هنا ليصل ذكر أمَّة بأخرى في الكفر، إذ قال: ﴿ وَإِن كَانَ أَصْحَابُ الَايْكَةِ لَظَالِمِينَ ﴾ </w:t>
      </w:r>
      <w:r>
        <w:rPr>
          <w:rStyle w:val="CharacterStyle11"/>
          <w:rtl/>
        </w:rPr>
        <w:t>[سورة الحجر: 78]</w:t>
      </w:r>
      <w:r>
        <w:rPr>
          <w:rtl/>
        </w:rPr>
        <w:t xml:space="preserve"> وقال: ﴿ وَلَقَدْ كَذَّبَ أَصْحَابُ ﴾ </w:t>
      </w:r>
      <w:r>
        <w:rPr>
          <w:rStyle w:val="CharacterStyle11"/>
          <w:rtl/>
        </w:rPr>
        <w:t>[سورة الحجر: 80]</w:t>
      </w:r>
      <w:r>
        <w:rPr>
          <w:rtl/>
        </w:rPr>
        <w:t xml:space="preserve"> وقال: ﴿ كَمَآ أَنزَلْنَا عَلَى الْمُقْتَسِمِينَ ﴾ </w:t>
      </w:r>
      <w:r>
        <w:rPr>
          <w:rStyle w:val="CharacterStyle11"/>
          <w:rtl/>
        </w:rPr>
        <w:t>[سورة الحجر: 90]</w:t>
      </w:r>
      <w:r>
        <w:rPr>
          <w:rtl/>
        </w:rPr>
        <w:t xml:space="preserve"> وقال: ﴿ إِنَّا كَفَيْنَاكَ الْمُسْتَهْزِئِينَ ﴾ </w:t>
      </w:r>
      <w:r>
        <w:rPr>
          <w:rStyle w:val="CharacterStyle11"/>
          <w:rtl/>
        </w:rPr>
        <w:t>[سورة الحجر: 95]</w:t>
      </w:r>
      <w:r>
        <w:rPr>
          <w:rtl/>
        </w:rPr>
        <w:t>.</w:t>
      </w:r>
    </w:p>
    <w:p w:rsidR="00797B90" w:rsidRDefault="00797B90">
      <w:pPr>
        <w:pStyle w:val="textquran"/>
        <w:rPr>
          <w:w w:val="95"/>
          <w:rtl/>
        </w:rPr>
      </w:pPr>
      <w:r>
        <w:rPr>
          <w:w w:val="95"/>
          <w:rtl/>
        </w:rPr>
        <w:t>﴿ </w:t>
      </w:r>
      <w:r>
        <w:rPr>
          <w:rStyle w:val="bold"/>
          <w:w w:val="95"/>
          <w:rtl/>
        </w:rPr>
        <w:t>يَسْتَبْشِرُونَ</w:t>
      </w:r>
      <w:r>
        <w:rPr>
          <w:w w:val="95"/>
          <w:rtl/>
        </w:rPr>
        <w:t> ﴾</w:t>
      </w:r>
      <w:r>
        <w:rPr>
          <w:rStyle w:val="bold"/>
          <w:w w:val="95"/>
          <w:rtl/>
        </w:rPr>
        <w:t xml:space="preserve"> </w:t>
      </w:r>
      <w:r>
        <w:rPr>
          <w:w w:val="95"/>
          <w:rtl/>
        </w:rPr>
        <w:t>يفرح بعض إلى بعض بأضياف لوط في بيته، وهم ملائكة على صور فتيان حسان الوجوه طمعا في فعل الفاحشة بهم، ولا يعرف لوط ولا هم أنَّهم ملائكة</w:t>
      </w:r>
      <w:r>
        <w:rPr>
          <w:rStyle w:val="bold"/>
          <w:w w:val="95"/>
          <w:rtl/>
        </w:rPr>
        <w:t xml:space="preserve"> </w:t>
      </w:r>
      <w:r>
        <w:rPr>
          <w:w w:val="95"/>
          <w:rtl/>
        </w:rPr>
        <w:t>﴿ </w:t>
      </w:r>
      <w:r>
        <w:rPr>
          <w:rStyle w:val="bold"/>
          <w:w w:val="95"/>
          <w:rtl/>
        </w:rPr>
        <w:t>قَالَ</w:t>
      </w:r>
      <w:r>
        <w:rPr>
          <w:w w:val="95"/>
          <w:rtl/>
        </w:rPr>
        <w:t> ﴾ لوط ‰ حين قصدوهم إلى بيته:</w:t>
      </w:r>
      <w:r>
        <w:rPr>
          <w:rStyle w:val="bold"/>
          <w:w w:val="95"/>
          <w:rtl/>
        </w:rPr>
        <w:t xml:space="preserve"> </w:t>
      </w:r>
      <w:r>
        <w:rPr>
          <w:w w:val="95"/>
          <w:rtl/>
        </w:rPr>
        <w:t>﴿ </w:t>
      </w:r>
      <w:r>
        <w:rPr>
          <w:rStyle w:val="bold"/>
          <w:w w:val="95"/>
          <w:rtl/>
        </w:rPr>
        <w:t>إِنَّ هَؤُلَآءِ ضَيْفِي فَلَا تَفْضَحُونِ</w:t>
      </w:r>
      <w:r>
        <w:rPr>
          <w:w w:val="95"/>
          <w:rtl/>
        </w:rPr>
        <w:t> ﴾ بتغلُّبكم عليهم، وإذلالي إذ لم أقدر على دفعكم عنهم، أو بفضيحتهم فإنَّ فضيحة الضيف فضيحة مضيِّفه، وكلِّ من يزنون به فإذا غلبوه كان ذُلًّا له.</w:t>
      </w:r>
    </w:p>
    <w:p w:rsidR="00797B90" w:rsidRDefault="00797B90">
      <w:pPr>
        <w:pStyle w:val="textquran"/>
        <w:spacing w:before="113"/>
        <w:rPr>
          <w:rtl/>
        </w:rPr>
      </w:pPr>
      <w:r>
        <w:rPr>
          <w:rtl/>
        </w:rPr>
        <w:t>﴿ </w:t>
      </w:r>
      <w:r>
        <w:rPr>
          <w:rStyle w:val="bold"/>
          <w:rtl/>
        </w:rPr>
        <w:t>وَاتَّقُواْ اللهَ</w:t>
      </w:r>
      <w:r>
        <w:rPr>
          <w:rtl/>
        </w:rPr>
        <w:t> ﴾ عذابه في فعل الفاحشة وهي أيضا ظلم</w:t>
      </w:r>
      <w:r>
        <w:rPr>
          <w:rStyle w:val="bold"/>
          <w:rtl/>
        </w:rPr>
        <w:t xml:space="preserve"> </w:t>
      </w:r>
      <w:r>
        <w:rPr>
          <w:rtl/>
        </w:rPr>
        <w:t>﴿ </w:t>
      </w:r>
      <w:r>
        <w:rPr>
          <w:rStyle w:val="bold"/>
          <w:rtl/>
        </w:rPr>
        <w:t>وَلَا تُخْزُونِ</w:t>
      </w:r>
      <w:r>
        <w:rPr>
          <w:rtl/>
        </w:rPr>
        <w:t> ﴾ في ضيفي، لا تجعلوني ذليلا بتغلُّبكم عليهم في الفاحشة، من الخزي وهو الهوان، أو لا تجعلوني ذا خزاية أي حياء بهم</w:t>
      </w:r>
      <w:r>
        <w:rPr>
          <w:rStyle w:val="bold"/>
          <w:rtl/>
        </w:rPr>
        <w:t xml:space="preserve"> </w:t>
      </w:r>
      <w:r>
        <w:rPr>
          <w:rtl/>
        </w:rPr>
        <w:t>﴿ </w:t>
      </w:r>
      <w:r>
        <w:rPr>
          <w:rStyle w:val="bold"/>
          <w:rtl/>
        </w:rPr>
        <w:t>قَالُواْ أَوَلَمْ نَنْهَكَ عَنِ الْعَالَمِينَ</w:t>
      </w:r>
      <w:r>
        <w:rPr>
          <w:rtl/>
        </w:rPr>
        <w:t> ﴾ عن منع الناس عَنَّا وحجبهم بالإضافة، وكانوا يتعرَّضون لكلِّ غريب ولو كانت له لحية، ولا يخصُّون ذوي الجمال، وكان ‰ يمنعهم طاقته ومبلغ احتياله، أي ولو امتثلت نهينا لم يصبك خزي ولا خزاية.</w:t>
      </w:r>
    </w:p>
    <w:p w:rsidR="00797B90" w:rsidRDefault="00797B90">
      <w:pPr>
        <w:pStyle w:val="textquran"/>
        <w:spacing w:before="113"/>
        <w:rPr>
          <w:rtl/>
        </w:rPr>
      </w:pPr>
      <w:r>
        <w:rPr>
          <w:rtl/>
        </w:rPr>
        <w:t>﴿ </w:t>
      </w:r>
      <w:r>
        <w:rPr>
          <w:rStyle w:val="bold"/>
          <w:rtl/>
        </w:rPr>
        <w:t>قَالَ هَؤُلَآءِ</w:t>
      </w:r>
      <w:r>
        <w:rPr>
          <w:rtl/>
        </w:rPr>
        <w:t> ﴾ النساء نساء البلد، أو نساء أمَّته مطلقا ﴿ </w:t>
      </w:r>
      <w:r>
        <w:rPr>
          <w:rStyle w:val="bold"/>
          <w:rtl/>
        </w:rPr>
        <w:t>بَنَاتِىَ</w:t>
      </w:r>
      <w:r>
        <w:rPr>
          <w:rtl/>
        </w:rPr>
        <w:t> ﴾ كبناتي، والنبيء كالأب لأمَّته وأب حقيق لأولاده، أي تزوَّجوا هؤلاء، و«بَنَاتِي» بيان، أو هؤلاء بناتي فتزوَّجوهنَّ، أو هؤلاء البنات أطهر لكم إن أسلمتم، أو حلَّ في شريعته نكاح المشرك الموحِّدة، وقد زوَّج سيِّدنا محمَّد ژ بنته لابن أبي لهب وهو مشرك، ثمَّ نسخ، أو بناتي من صلبي على أنَّ عدد اللَّائطين عدد بناته، وهلك الباقون لرضاهم أو لإعانتهم أو لعدم النهي</w:t>
      </w:r>
      <w:r>
        <w:rPr>
          <w:rStyle w:val="bold"/>
          <w:rtl/>
        </w:rPr>
        <w:t xml:space="preserve"> </w:t>
      </w:r>
      <w:r>
        <w:rPr>
          <w:rtl/>
        </w:rPr>
        <w:t>﴿ </w:t>
      </w:r>
      <w:r>
        <w:rPr>
          <w:rStyle w:val="bold"/>
          <w:rtl/>
        </w:rPr>
        <w:t>إِن كُنتُمْ فَاعِلِينَ</w:t>
      </w:r>
      <w:r>
        <w:rPr>
          <w:rtl/>
        </w:rPr>
        <w:t> ﴾ مريدين لقضاء الوطر، أو مريدين لقولي: تزوَّجوهنَّ.</w:t>
      </w:r>
    </w:p>
    <w:p w:rsidR="00797B90" w:rsidRDefault="00797B90">
      <w:pPr>
        <w:pStyle w:val="textquran"/>
        <w:spacing w:before="113"/>
        <w:rPr>
          <w:rtl/>
        </w:rPr>
      </w:pPr>
      <w:r>
        <w:rPr>
          <w:rtl/>
        </w:rPr>
        <w:t>﴿ </w:t>
      </w:r>
      <w:r>
        <w:rPr>
          <w:rStyle w:val="bold"/>
          <w:rtl/>
        </w:rPr>
        <w:t>لَعَمْرُكَ</w:t>
      </w:r>
      <w:r>
        <w:rPr>
          <w:rtl/>
        </w:rPr>
        <w:t> ﴾ حياتك قسمي، أو قسمي حياتك، والأوَّل أولى لأنَّ الحذف بالآخر أولى، والمراد: بقسمي ما أقسم به، قال أبو هريرة: قال رسول الله ژ : «</w:t>
      </w:r>
      <w:r>
        <w:rPr>
          <w:rStyle w:val="bold"/>
          <w:rtl/>
        </w:rPr>
        <w:t>ما حلف الله بحياة أحد إلَّا بحياة محمَّد </w:t>
      </w:r>
      <w:r>
        <w:rPr>
          <w:rtl/>
        </w:rPr>
        <w:t>ژ </w:t>
      </w:r>
      <w:r>
        <w:rPr>
          <w:rStyle w:val="bold"/>
          <w:rtl/>
        </w:rPr>
        <w:t>»</w:t>
      </w:r>
      <w:r>
        <w:rPr>
          <w:color w:val="00C100"/>
          <w:vertAlign w:val="superscript"/>
          <w:rtl/>
        </w:rPr>
        <w:footnoteReference w:id="172"/>
      </w:r>
      <w:r>
        <w:rPr>
          <w:rtl/>
        </w:rPr>
        <w:t xml:space="preserve"> قال: ﴿ لَعَمْرُكَ ﴾.</w:t>
      </w:r>
      <w:r>
        <w:rPr>
          <w:rStyle w:val="bold"/>
          <w:rtl/>
        </w:rPr>
        <w:t xml:space="preserve"> </w:t>
      </w:r>
      <w:r>
        <w:rPr>
          <w:rtl/>
        </w:rPr>
        <w:t>﴿ </w:t>
      </w:r>
      <w:r>
        <w:rPr>
          <w:rStyle w:val="bold"/>
          <w:rtl/>
        </w:rPr>
        <w:t>إِنَّهُمْ لَفِي سَكْرَتِهِمْ يَعْمَهُونَ</w:t>
      </w:r>
      <w:r>
        <w:rPr>
          <w:rtl/>
        </w:rPr>
        <w:t> ﴾ وقيل: الخطاب للوط من الملائكة، أي قالوا: لعمرك يا  لوط... إلخ، أو متَّصل بقولهم: «مُصْبِحِينَ» وما بينهما معترض، ويردُّه هذا الحديث، وقول ابن عَبَّاس </w:t>
      </w:r>
      <w:r>
        <w:t>ƒ</w:t>
      </w:r>
      <w:r>
        <w:rPr>
          <w:rtl/>
        </w:rPr>
        <w:t xml:space="preserve"> يريد: وعيشك يا محمَّد، وقوله أيضا: ما خلق الله نفسا أكرم عليه من محمَّد ژ ، وما سمعت أنَّ الله تعالى أقسم بحياة أحد إلَّا بحياته، قال: ﴿ لَعَمْرُكَ إِنَّهُمْ لَفِي سَكْرَتِهِمْ يَعْمَهُونَ ﴾.</w:t>
      </w:r>
    </w:p>
    <w:p w:rsidR="00797B90" w:rsidRDefault="00797B90">
      <w:pPr>
        <w:pStyle w:val="textquran"/>
        <w:rPr>
          <w:rtl/>
        </w:rPr>
      </w:pPr>
      <w:r>
        <w:rPr>
          <w:rtl/>
        </w:rPr>
        <w:t xml:space="preserve">والسكرة: غوايتهم الشبيهة بزوال العقل، أو شدَّة اشتهائهم الشبيهة بزواله، حتَّى إنَّهم لا يميِّزون الصواب من الخطإ، فإنَّ الزنى حرام والدبر حرام، والصواب موضع الحرث بالنكاح لا موضع الفرث بالسفاح، و﴿ يعْمَهُونَ ﴾: يتحيَّرون، لكن المقصود ضلالهم لا التردُّد والشكُّ، فإنَّهم اعتقدوا أنَّ فعلهم صواب، ومرَّ كلام في ذلك، </w:t>
      </w:r>
      <w:r>
        <w:rPr>
          <w:rStyle w:val="bold"/>
          <w:rtl/>
        </w:rPr>
        <w:t>فالمراد مطلق التخبُّط فيما لا يجوز</w:t>
      </w:r>
      <w:r>
        <w:rPr>
          <w:rtl/>
        </w:rPr>
        <w:t>.</w:t>
      </w:r>
    </w:p>
    <w:p w:rsidR="00797B90" w:rsidRDefault="00797B90">
      <w:pPr>
        <w:pStyle w:val="textquran"/>
        <w:rPr>
          <w:rtl/>
        </w:rPr>
      </w:pPr>
      <w:r>
        <w:rPr>
          <w:rtl/>
        </w:rPr>
        <w:t xml:space="preserve">وهذا تسلية لرسول الله ژ عن ضلال قريش أو إيذائهم له بضلال قوم لوط وإيذائهم له، وتهديد لهم لعلَّهم يصيبهم عذاب كما أصاب قوم لوط، وقيل: الهاء لقريش والكلام أيضا تهديد، والجملة على هذا معترضة، </w:t>
      </w:r>
      <w:r>
        <w:rPr>
          <w:rStyle w:val="bold"/>
          <w:rtl/>
        </w:rPr>
        <w:t>وما تقدَّم أولى ومتبادر</w:t>
      </w:r>
      <w:r>
        <w:rPr>
          <w:rtl/>
        </w:rPr>
        <w:t>. و«فِي سَكْرَتِهِمْ» و«يَعْمَهُونَ» خبران؛ أو الخبر الأَوَّل، و«يَعْمَهُونَ» حال من ضمير الاستقرار، أو هو الخبر و«فِي» متعلِّق به. يقول الله </w:t>
      </w:r>
      <w:r>
        <w:rPr>
          <w:rStyle w:val="azawijal"/>
          <w:rFonts w:cs="Times New Roman"/>
          <w:rtl/>
        </w:rPr>
        <w:t>8</w:t>
      </w:r>
      <w:r>
        <w:rPr>
          <w:rtl/>
        </w:rPr>
        <w:t> : كيف يسمعون نصحك وهم في سكرتهم يعمهون؟!.</w:t>
      </w:r>
    </w:p>
    <w:p w:rsidR="00797B90" w:rsidRDefault="00797B90">
      <w:pPr>
        <w:pStyle w:val="textquran"/>
        <w:rPr>
          <w:w w:val="103"/>
          <w:rtl/>
        </w:rPr>
      </w:pPr>
      <w:r>
        <w:rPr>
          <w:w w:val="103"/>
          <w:rtl/>
        </w:rPr>
        <w:t>﴿ </w:t>
      </w:r>
      <w:r>
        <w:rPr>
          <w:rStyle w:val="bold"/>
          <w:w w:val="103"/>
          <w:rtl/>
        </w:rPr>
        <w:t>فَأَخَذَتْهُمُ الصَّيْحَةُ</w:t>
      </w:r>
      <w:r>
        <w:rPr>
          <w:w w:val="103"/>
          <w:rtl/>
        </w:rPr>
        <w:t> ﴾ صيحة هائلة مهلكة، وذكر بعض أنَّها من جبريل ويحتاج لدليل، ويتقوَّى بما عرف من أنَّ جبريل للزلزال والخسف ونحوها، عذِّبوا بثلاثة: بالصيحة وبجعل عاليها سافلها وبالرجم بالحجارة.</w:t>
      </w:r>
      <w:r>
        <w:rPr>
          <w:rStyle w:val="bold"/>
          <w:w w:val="103"/>
          <w:rtl/>
        </w:rPr>
        <w:t xml:space="preserve"> </w:t>
      </w:r>
      <w:r>
        <w:rPr>
          <w:w w:val="103"/>
          <w:rtl/>
        </w:rPr>
        <w:t>﴿ </w:t>
      </w:r>
      <w:r>
        <w:rPr>
          <w:rStyle w:val="bold"/>
          <w:w w:val="103"/>
          <w:rtl/>
        </w:rPr>
        <w:t>مُشْرِقِينَ</w:t>
      </w:r>
      <w:r>
        <w:rPr>
          <w:w w:val="103"/>
          <w:rtl/>
        </w:rPr>
        <w:t> ﴾ داخلين في وقت شروق الشمس، ابتدأهم العذاب حين أصبحوا وتمَّ حين الإشراق، فذلك قوله: ﴿ مُصْبِحِينَ ﴾، وقوله: ﴿ مُشْرِقِينَ ﴾ فلا تناقض، ولا يتعرَّض بأنَّ الإهلاك غير ممتدٍّ لجواز أن يراد بامتداده توجُّعهم، أو موت جماعة بعد جماعة، أو لَمَّا كثر إهلاك الأمم العاصية في وقت الصباح قيل: مصبحين ولو وقع العذاب في الشروق، أو الصبح عامٌّ إلى الزوال في الجملة.</w:t>
      </w:r>
    </w:p>
    <w:p w:rsidR="00797B90" w:rsidRDefault="00797B90">
      <w:pPr>
        <w:pStyle w:val="textquran"/>
        <w:spacing w:before="113"/>
        <w:rPr>
          <w:rtl/>
        </w:rPr>
      </w:pPr>
      <w:r>
        <w:rPr>
          <w:rtl/>
        </w:rPr>
        <w:t>﴿ </w:t>
      </w:r>
      <w:r>
        <w:rPr>
          <w:rStyle w:val="bold"/>
          <w:rtl/>
        </w:rPr>
        <w:t>فَجَعَلْنَا عَالِيَهَا سَافِلَهَا</w:t>
      </w:r>
      <w:r>
        <w:rPr>
          <w:rtl/>
        </w:rPr>
        <w:t> ﴾ الضميران للمدينة، لتقدُّم ذكرها لا لقرى قوم لوط، كما قيل، لأنَّه لم يجر لهم ذكر، إلَّا أن يراد بالمدينة جنس قراهم المهلكة، وهنَّ أربع فيهنَّ أربعمائة ألف مقاتل، وهذه الفاء للترتيب دون سببيَّة، وقد تُكلِّف في جعلها سَبَبِيَّة بأنَّه لو لم يصح عليهم لم تقلب وفيه بعدٌ لجواز أن تقلب بهم أحياء أو موتى بلا صيحة.</w:t>
      </w:r>
    </w:p>
    <w:p w:rsidR="00797B90" w:rsidRDefault="00797B90">
      <w:pPr>
        <w:pStyle w:val="textmawadi3"/>
        <w:spacing w:before="113"/>
        <w:rPr>
          <w:w w:val="97"/>
          <w:rtl/>
        </w:rPr>
      </w:pPr>
      <w:r>
        <w:rPr>
          <w:rStyle w:val="namat2"/>
          <w:w w:val="97"/>
          <w:rtl/>
        </w:rPr>
        <w:t>[أصول الدين]</w:t>
      </w:r>
      <w:r>
        <w:rPr>
          <w:w w:val="97"/>
          <w:rtl/>
        </w:rPr>
        <w:t xml:space="preserve"> ومَن مُسِخ برئ منه وعرفنا أنَّه شقيٌّ عند الله كالمنصوص عليه، فمن تولاه أشرك</w:t>
      </w:r>
      <w:r>
        <w:rPr>
          <w:w w:val="97"/>
          <w:vertAlign w:val="superscript"/>
          <w:rtl/>
        </w:rPr>
        <w:footnoteReference w:id="173"/>
      </w:r>
      <w:r>
        <w:rPr>
          <w:w w:val="97"/>
          <w:rtl/>
        </w:rPr>
        <w:t>، ولا يبرأ من طفل أو غير عاقل إن مسخ، ويبرأ من مجنون بلغ وكلِّف ثمَّ جُنَّ ومسخ، ولا يبرأ ممَّن خسف به الأرض خلافا لبعض، لأنَّ الله </w:t>
      </w:r>
      <w:r>
        <w:rPr>
          <w:rStyle w:val="azawijal"/>
          <w:rFonts w:cs="Times New Roman"/>
          <w:w w:val="97"/>
          <w:rtl/>
        </w:rPr>
        <w:t>8</w:t>
      </w:r>
      <w:r>
        <w:rPr>
          <w:w w:val="97"/>
          <w:rtl/>
        </w:rPr>
        <w:t xml:space="preserve"> قد يسلِّط الحرارة في باطن الأرض فيحرِّكها أو يفتِّقها بمن عليها.</w:t>
      </w:r>
    </w:p>
    <w:p w:rsidR="00797B90" w:rsidRDefault="00797B90">
      <w:pPr>
        <w:pStyle w:val="textquran"/>
        <w:spacing w:before="113"/>
        <w:rPr>
          <w:rtl/>
        </w:rPr>
      </w:pPr>
      <w:r>
        <w:rPr>
          <w:rtl/>
        </w:rPr>
        <w:t>﴿ </w:t>
      </w:r>
      <w:r>
        <w:rPr>
          <w:rStyle w:val="bold"/>
          <w:rtl/>
        </w:rPr>
        <w:t>وَأَمْطَرْنَا عَلَيْهِمْ</w:t>
      </w:r>
      <w:r>
        <w:rPr>
          <w:rtl/>
        </w:rPr>
        <w:t> ﴾ قبل موتهم وقبل القلب، ولا مانع بعد القلب بأن تخرق الأرض المقلوبة حتَّى تصلهم، ولا مانع من ذلك بعد الموت كما يعذَّب الكافر في القبر، أو إهانة لهم، أو الإمطار على من خرج من القرية أو القرى</w:t>
      </w:r>
      <w:r>
        <w:rPr>
          <w:rStyle w:val="bold"/>
          <w:rtl/>
        </w:rPr>
        <w:t xml:space="preserve"> </w:t>
      </w:r>
      <w:r>
        <w:rPr>
          <w:rtl/>
        </w:rPr>
        <w:t>﴿ </w:t>
      </w:r>
      <w:r>
        <w:rPr>
          <w:rStyle w:val="bold"/>
          <w:rtl/>
        </w:rPr>
        <w:t>حِجَارَةً مِّن سِجِّيلٍ</w:t>
      </w:r>
      <w:r>
        <w:rPr>
          <w:rtl/>
        </w:rPr>
        <w:t> ﴾</w:t>
      </w:r>
      <w:r>
        <w:rPr>
          <w:rStyle w:val="bold"/>
          <w:rtl/>
        </w:rPr>
        <w:t xml:space="preserve"> </w:t>
      </w:r>
      <w:r>
        <w:rPr>
          <w:rtl/>
        </w:rPr>
        <w:t>طين أحرق فصار كالحجر، أو من سجيل كتب عليها أسماء أصحابها من السجل بمعنى الكتابة، ومرَّ كلام في ذلك</w:t>
      </w:r>
      <w:r>
        <w:rPr>
          <w:color w:val="00C100"/>
          <w:vertAlign w:val="superscript"/>
          <w:rtl/>
        </w:rPr>
        <w:footnoteReference w:id="174"/>
      </w:r>
      <w:r>
        <w:rPr>
          <w:rtl/>
        </w:rPr>
        <w:t>.</w:t>
      </w:r>
    </w:p>
    <w:p w:rsidR="00797B90" w:rsidRDefault="00797B90">
      <w:pPr>
        <w:pStyle w:val="textmawadi3"/>
        <w:spacing w:before="113"/>
        <w:rPr>
          <w:rtl/>
        </w:rPr>
      </w:pPr>
      <w:r>
        <w:rPr>
          <w:rStyle w:val="namat2"/>
          <w:rtl/>
        </w:rPr>
        <w:t>[قصص]</w:t>
      </w:r>
      <w:r>
        <w:rPr>
          <w:rtl/>
        </w:rPr>
        <w:t xml:space="preserve"> قيل: قلعها من أسفل الأرض، ولا يتبادر هذا لأنَّهم يقعون في الأرض الثانية، لكن لا مانع من ذلك، وقيل: من الأرض السابعة فيقعون تحت السابعة، وهو غير متبادر ولا مانع، وهو أشدُّ بعدا لفصل ما بين الأرضين بالهواء وعدم اتصالهنَّ، ولا ندري ما الحكمة في ضمِّ أرض إلى أرضين، ولا ننسب إلى الله ما لا دليل له، والمتبادر أنَّها قلعت من وسط هذه الأرض، فقلبت فهي في داخل هذه الأرض، ويدلُّ لهذا أنَّ موضع قراهم من جنس هذه الأرض تراب، والأرض السابعة غير تراب، لكن فيما قيل، وظاهر فتق السماء سماوات والأرض أرضين: أن يكون السماوات من جنس واحد والأرضون من جنس واحد تراب، والله قادر أن يختلفن بعد الفتق.</w:t>
      </w:r>
    </w:p>
    <w:p w:rsidR="00797B90" w:rsidRDefault="00797B90">
      <w:pPr>
        <w:pStyle w:val="textquran"/>
        <w:rPr>
          <w:rtl/>
        </w:rPr>
      </w:pPr>
      <w:r>
        <w:rPr>
          <w:rtl/>
        </w:rPr>
        <w:t>﴿ </w:t>
      </w:r>
      <w:r>
        <w:rPr>
          <w:rStyle w:val="bold"/>
          <w:rtl/>
        </w:rPr>
        <w:t>اِنَّ فِي ذَ</w:t>
      </w:r>
      <w:r>
        <w:rPr>
          <w:rStyle w:val="Superscript"/>
          <w:rFonts w:ascii="spglamiss2014-Bold" w:cs="spglamiss2014-Bold"/>
          <w:b/>
          <w:bCs/>
          <w:rtl/>
        </w:rPr>
        <w:t>ا</w:t>
      </w:r>
      <w:r>
        <w:rPr>
          <w:rStyle w:val="bold"/>
          <w:rtl/>
        </w:rPr>
        <w:t>لِكَ</w:t>
      </w:r>
      <w:r>
        <w:rPr>
          <w:rtl/>
        </w:rPr>
        <w:t> ﴾ أي فيما ذكر من قصَّة إبراهيم وقصَّة لوط </w:t>
      </w:r>
      <w:r>
        <w:rPr>
          <w:rStyle w:val="alyhimalsalam"/>
          <w:rFonts w:cs="Times New Roman"/>
          <w:rtl/>
        </w:rPr>
        <w:t>6</w:t>
      </w:r>
      <w:r>
        <w:rPr>
          <w:rtl/>
        </w:rPr>
        <w:t xml:space="preserve"> ﴿ </w:t>
      </w:r>
      <w:r>
        <w:rPr>
          <w:rStyle w:val="bold"/>
          <w:rtl/>
        </w:rPr>
        <w:t>لَآيَاتٍ</w:t>
      </w:r>
      <w:r>
        <w:rPr>
          <w:rtl/>
        </w:rPr>
        <w:t> ﴾ دلالات على وجود الله ووحدانيَّته وقدرته</w:t>
      </w:r>
      <w:r>
        <w:rPr>
          <w:rStyle w:val="bold"/>
          <w:rtl/>
        </w:rPr>
        <w:t xml:space="preserve"> </w:t>
      </w:r>
      <w:r>
        <w:rPr>
          <w:rtl/>
        </w:rPr>
        <w:t>﴿ </w:t>
      </w:r>
      <w:r>
        <w:rPr>
          <w:rStyle w:val="bold"/>
          <w:rtl/>
        </w:rPr>
        <w:t>لِّلْمُتَوَسِّمِينَ</w:t>
      </w:r>
      <w:r>
        <w:rPr>
          <w:rtl/>
        </w:rPr>
        <w:t> ﴾ الكاسبين معرفة الأشياء بإعمالهم النظر في سماتها، أي علامتها العَقلِيَّة وَالنَّقلِيَّة، وقيل: المتوسِّم الناظر من فوق الشيء لأسفل تثبُّتا، وقيل: مستقصي التعرُّف، وكلُّ ذلك من السمة أي العلامة.</w:t>
      </w:r>
    </w:p>
    <w:p w:rsidR="00797B90" w:rsidRDefault="00797B90">
      <w:pPr>
        <w:pStyle w:val="textquran"/>
        <w:rPr>
          <w:rtl/>
        </w:rPr>
      </w:pPr>
      <w:r>
        <w:rPr>
          <w:rtl/>
        </w:rPr>
        <w:t>﴿ </w:t>
      </w:r>
      <w:r>
        <w:rPr>
          <w:rStyle w:val="bold"/>
          <w:rtl/>
        </w:rPr>
        <w:t>وَإِنَّهَا</w:t>
      </w:r>
      <w:r>
        <w:rPr>
          <w:rtl/>
        </w:rPr>
        <w:t> ﴾ أي القرية أو القرى على ما مرَّ</w:t>
      </w:r>
      <w:r>
        <w:rPr>
          <w:rStyle w:val="bold"/>
          <w:rtl/>
        </w:rPr>
        <w:t xml:space="preserve"> </w:t>
      </w:r>
      <w:r>
        <w:rPr>
          <w:rtl/>
        </w:rPr>
        <w:t>﴿ </w:t>
      </w:r>
      <w:r>
        <w:rPr>
          <w:rStyle w:val="bold"/>
          <w:rtl/>
        </w:rPr>
        <w:t>لَبِسَبِيلٍ مُّقِيمٍ</w:t>
      </w:r>
      <w:r>
        <w:rPr>
          <w:rtl/>
        </w:rPr>
        <w:t> ﴾ ثابت لقريش في ذهابهم إلى الشام من الحجاز، أفلا يعتبرون بها؟ وقد تواترت لهم الأخبار بها وصدَّقوا بها، وأمَّا نفس القرى فلا ترى لأنَّها قلبت</w:t>
      </w:r>
      <w:r>
        <w:rPr>
          <w:rStyle w:val="bold"/>
          <w:rtl/>
        </w:rPr>
        <w:t xml:space="preserve"> </w:t>
      </w:r>
      <w:r>
        <w:rPr>
          <w:rtl/>
        </w:rPr>
        <w:t>﴿ </w:t>
      </w:r>
      <w:r>
        <w:rPr>
          <w:rStyle w:val="bold"/>
          <w:rtl/>
        </w:rPr>
        <w:t>اِنَّ فِي ذَ</w:t>
      </w:r>
      <w:r>
        <w:rPr>
          <w:rStyle w:val="Superscript"/>
          <w:rFonts w:ascii="spglamiss2014-Bold" w:cs="spglamiss2014-Bold"/>
          <w:b/>
          <w:bCs/>
          <w:rtl/>
        </w:rPr>
        <w:t>ا</w:t>
      </w:r>
      <w:r>
        <w:rPr>
          <w:rStyle w:val="bold"/>
          <w:rtl/>
        </w:rPr>
        <w:t>لِكَ لَآيَةً لِّلْمُومِنِينَ</w:t>
      </w:r>
      <w:r>
        <w:rPr>
          <w:rtl/>
        </w:rPr>
        <w:t> ﴾ عبرة لهم يستدلُّون بها على الانتقام من العاصي لعصيانه شركا أو فسقا، والمراد مطلق المؤمنين، وإن أريد به مؤمنو هذه الأمَّة فهم يستدلُّون بذلك على رسالة سيِّدنا محمَّد ژ ، بقصَّة إبراهيم ولوط كما هما مع أنَّه لم يدركهما، ولا يقرأ كتابة ولا يجالس عارفا لها. وأمَّا من لم يؤمن فيحمل الإهلاك على اقترانات النجوم واتِّصالات الأفلاك باستقلال، ونحن معشر المؤمنين ننسب ذلك [بدون استقلال] إلى الله </w:t>
      </w:r>
      <w:r>
        <w:rPr>
          <w:rStyle w:val="azawijal"/>
          <w:rFonts w:cs="Times New Roman"/>
          <w:rtl/>
        </w:rPr>
        <w:t>8</w:t>
      </w:r>
      <w:r>
        <w:rPr>
          <w:rtl/>
        </w:rPr>
        <w:t> .</w:t>
      </w:r>
    </w:p>
    <w:p w:rsidR="00797B90" w:rsidRDefault="00797B90">
      <w:pPr>
        <w:pStyle w:val="textmawadi3"/>
        <w:rPr>
          <w:rtl/>
        </w:rPr>
      </w:pPr>
      <w:r>
        <w:rPr>
          <w:rStyle w:val="namat2"/>
          <w:rtl/>
        </w:rPr>
        <w:t>[نحو]</w:t>
      </w:r>
      <w:r>
        <w:rPr>
          <w:rtl/>
        </w:rPr>
        <w:t xml:space="preserve"> واللام في الموضعين متعلِّقة بمحذوف نعت لـ «آية» و«آيات»، أو متعلِّق بما تعلَّق به «في»، أو بـ «في» ومدخولها لنيابتهما عَمَّا يصحُّ التعلُّق به، ويبعد التعليق بـ «آية» أو «آيات» متضمِّنة معنى دلالة أو دلالات، ولا يترجَّح كما قيل بترجُّحه.</w:t>
      </w:r>
    </w:p>
    <w:p w:rsidR="00797B90" w:rsidRDefault="00797B90">
      <w:pPr>
        <w:pStyle w:val="faree"/>
        <w:rPr>
          <w:rtl/>
        </w:rPr>
      </w:pPr>
      <w:r>
        <w:rPr>
          <w:rtl/>
        </w:rPr>
        <w:t>قصَّة أصحاب الأيكة (قوم شعيب) وأصحاب الحِجر (ثمود)</w:t>
      </w:r>
    </w:p>
    <w:p w:rsidR="00797B90" w:rsidRDefault="00797B90">
      <w:pPr>
        <w:pStyle w:val="textquran"/>
        <w:spacing w:before="113"/>
        <w:rPr>
          <w:w w:val="99"/>
          <w:rtl/>
        </w:rPr>
      </w:pPr>
      <w:r>
        <w:rPr>
          <w:w w:val="99"/>
          <w:rtl/>
        </w:rPr>
        <w:t>﴿ </w:t>
      </w:r>
      <w:r>
        <w:rPr>
          <w:rStyle w:val="bold"/>
          <w:w w:val="99"/>
          <w:rtl/>
        </w:rPr>
        <w:t>وَإِن كَانَ أَصْحَابُ الَايْكَةِ</w:t>
      </w:r>
      <w:r>
        <w:rPr>
          <w:w w:val="99"/>
          <w:rtl/>
        </w:rPr>
        <w:t> ﴾ وإنَّه أي الشأن، والأيكة: الشجر الملتفُّ، ولكن المراد هي وبقعتها، كأنَّه قيل: بقعة ملتفٌّ أشجارها، أو جنَّةٌ ملتفَّة الأشجار، ويعبَّر عن ذلك بالغيضة سكنوا الغيضة وأكثر أشجارها الدوم، وقيل: الأيكة السدر، وقيل: قرية وأصحابها بعض قوم شعيب سكنوا فيها فبعثه الله سبحانه إليهم فكذُّبوه، فأهلكهم بالظلَّة، بأن شدَّد عليهم الحرَّ سبعة أَيَّام فأنشأها الله فالتهبت عليهم نارا ﴿ </w:t>
      </w:r>
      <w:r>
        <w:rPr>
          <w:rStyle w:val="bold"/>
          <w:w w:val="99"/>
          <w:rtl/>
        </w:rPr>
        <w:t>لَظَالِمِينَ</w:t>
      </w:r>
      <w:r>
        <w:rPr>
          <w:w w:val="99"/>
          <w:rtl/>
        </w:rPr>
        <w:t> ﴾ بالإشراك والمعاصي والتكذيب.</w:t>
      </w:r>
    </w:p>
    <w:p w:rsidR="00797B90" w:rsidRDefault="00797B90">
      <w:pPr>
        <w:pStyle w:val="textquran"/>
        <w:spacing w:before="113"/>
        <w:rPr>
          <w:w w:val="107"/>
          <w:rtl/>
        </w:rPr>
      </w:pPr>
      <w:r>
        <w:rPr>
          <w:w w:val="107"/>
          <w:rtl/>
        </w:rPr>
        <w:t>﴿ </w:t>
      </w:r>
      <w:r>
        <w:rPr>
          <w:rStyle w:val="bold"/>
          <w:w w:val="107"/>
          <w:rtl/>
        </w:rPr>
        <w:t>فَانتَقَمْنَا مِنْهُمْ</w:t>
      </w:r>
      <w:r>
        <w:rPr>
          <w:w w:val="107"/>
          <w:rtl/>
        </w:rPr>
        <w:t> ﴾ بالظلَّة المذكورة</w:t>
      </w:r>
      <w:r>
        <w:rPr>
          <w:rStyle w:val="bold"/>
          <w:w w:val="107"/>
          <w:rtl/>
        </w:rPr>
        <w:t xml:space="preserve"> </w:t>
      </w:r>
      <w:r>
        <w:rPr>
          <w:w w:val="107"/>
          <w:rtl/>
        </w:rPr>
        <w:t>﴿ </w:t>
      </w:r>
      <w:r>
        <w:rPr>
          <w:rStyle w:val="bold"/>
          <w:w w:val="107"/>
          <w:rtl/>
        </w:rPr>
        <w:t>وَإِنَّهُمَا</w:t>
      </w:r>
      <w:r>
        <w:rPr>
          <w:w w:val="107"/>
          <w:rtl/>
        </w:rPr>
        <w:t> ﴾</w:t>
      </w:r>
      <w:r>
        <w:rPr>
          <w:rStyle w:val="bold"/>
          <w:w w:val="107"/>
          <w:rtl/>
        </w:rPr>
        <w:t xml:space="preserve"> </w:t>
      </w:r>
      <w:r>
        <w:rPr>
          <w:w w:val="107"/>
          <w:rtl/>
        </w:rPr>
        <w:t>قرية قوم لوط وقرية قوم شعيب، أو قرى قوم لوط وقرية قوم شعيب، أو لوطا وشعيبا المدلول عليه بذكر قومه، أو خبر قوم لوط وخبر قوم شعيب</w:t>
      </w:r>
      <w:r>
        <w:rPr>
          <w:color w:val="00C100"/>
          <w:w w:val="107"/>
          <w:vertAlign w:val="superscript"/>
          <w:rtl/>
        </w:rPr>
        <w:footnoteReference w:id="175"/>
      </w:r>
      <w:r>
        <w:rPr>
          <w:w w:val="107"/>
          <w:rtl/>
        </w:rPr>
        <w:t>، أو أصحاب الأيكة وأصحاب مدين لأنَّ شعيبا مرسل إليهما فذكر الأيكة مشعر بمدين، وعن ابن عمر عنه ژ : «</w:t>
      </w:r>
      <w:r>
        <w:rPr>
          <w:rStyle w:val="bold"/>
          <w:w w:val="107"/>
          <w:rtl/>
        </w:rPr>
        <w:t>مدين وأصحاب الأيكة أمَّتان بعث الله تعالى إليهما شعيبا </w:t>
      </w:r>
      <w:r>
        <w:rPr>
          <w:w w:val="107"/>
          <w:rtl/>
        </w:rPr>
        <w:t>‰ </w:t>
      </w:r>
      <w:r>
        <w:rPr>
          <w:rStyle w:val="bold"/>
          <w:w w:val="107"/>
          <w:rtl/>
        </w:rPr>
        <w:t>»</w:t>
      </w:r>
      <w:r>
        <w:rPr>
          <w:color w:val="00C100"/>
          <w:w w:val="107"/>
          <w:vertAlign w:val="superscript"/>
          <w:rtl/>
        </w:rPr>
        <w:footnoteReference w:id="176"/>
      </w:r>
      <w:r>
        <w:rPr>
          <w:w w:val="107"/>
          <w:rtl/>
        </w:rPr>
        <w:t>.</w:t>
      </w:r>
    </w:p>
    <w:p w:rsidR="00797B90" w:rsidRDefault="00797B90">
      <w:pPr>
        <w:pStyle w:val="textquran"/>
        <w:rPr>
          <w:rtl/>
        </w:rPr>
      </w:pPr>
      <w:r>
        <w:rPr>
          <w:rtl/>
        </w:rPr>
        <w:t>﴿ </w:t>
      </w:r>
      <w:r>
        <w:rPr>
          <w:rStyle w:val="bold"/>
          <w:rtl/>
        </w:rPr>
        <w:t>لَبِإِمَامٍ مُّبِينٍ</w:t>
      </w:r>
      <w:r>
        <w:rPr>
          <w:rtl/>
        </w:rPr>
        <w:t> ﴾ سمِّي الطريق إماما لأنَّه يؤمُّه السائر فيه حتَّى يصل.</w:t>
      </w:r>
    </w:p>
    <w:p w:rsidR="00797B90" w:rsidRDefault="00797B90">
      <w:pPr>
        <w:pStyle w:val="textquran"/>
        <w:rPr>
          <w:rtl/>
        </w:rPr>
      </w:pPr>
      <w:r>
        <w:rPr>
          <w:rtl/>
        </w:rPr>
        <w:t>﴿ </w:t>
      </w:r>
      <w:r>
        <w:rPr>
          <w:rStyle w:val="bold"/>
          <w:rtl/>
        </w:rPr>
        <w:t>وَلَقَدْ كَذَّبَ أَصْحَابُ الْحِجْرِ</w:t>
      </w:r>
      <w:r>
        <w:rPr>
          <w:rtl/>
        </w:rPr>
        <w:t> ﴾ واد بين المدينة والشام وأصحابه ثمود</w:t>
      </w:r>
      <w:r>
        <w:rPr>
          <w:rStyle w:val="bold"/>
          <w:rtl/>
        </w:rPr>
        <w:t xml:space="preserve"> </w:t>
      </w:r>
      <w:r>
        <w:rPr>
          <w:rtl/>
        </w:rPr>
        <w:t>﴿ </w:t>
      </w:r>
      <w:r>
        <w:rPr>
          <w:rStyle w:val="bold"/>
          <w:rtl/>
        </w:rPr>
        <w:t>الْمُرْسَلِينَ</w:t>
      </w:r>
      <w:r>
        <w:rPr>
          <w:rtl/>
        </w:rPr>
        <w:t> ﴾ كذَّبوا صالحا.</w:t>
      </w:r>
    </w:p>
    <w:p w:rsidR="00797B90" w:rsidRDefault="00797B90">
      <w:pPr>
        <w:pStyle w:val="textmawadi3"/>
        <w:rPr>
          <w:rtl/>
        </w:rPr>
      </w:pPr>
      <w:r>
        <w:rPr>
          <w:rStyle w:val="namat2"/>
          <w:rtl/>
        </w:rPr>
        <w:t>[أصول الدين]</w:t>
      </w:r>
      <w:r>
        <w:rPr>
          <w:rtl/>
        </w:rPr>
        <w:t xml:space="preserve"> ومن كذَّب نبيئا واحدا فقد كذَّب جميع أنبياء الله وجميع كتبه، ومن كذَّب حرفا واحدا أو حركة أو سكونا فقد كذَّب الأنبياء كلَّهم والكتب كلَّها، وذلك لاتِّحاد الدعوة في التوحيد وما لا يُبدَّل، وكلُّ نبيء جاء بتقرير الأمَّة قبله على أنَّها على الحقِّ إن كانت متَّبعة لنبيئها.</w:t>
      </w:r>
    </w:p>
    <w:p w:rsidR="00797B90" w:rsidRDefault="00797B90">
      <w:pPr>
        <w:pStyle w:val="textquran"/>
        <w:rPr>
          <w:rtl/>
        </w:rPr>
      </w:pPr>
      <w:r>
        <w:rPr>
          <w:rtl/>
        </w:rPr>
        <w:t xml:space="preserve">ويجوز ـ على ضعف ـ أن يفسَّر ﴿ الْمُرْسَلِينَ ﴾ بصالح وأتباعه تغليبا، أو بمعنى الإرسال اللغوي، فإنَّ أتباع الرسل مأمورون بالتبليغ، كقوله تعالى: ﴿ إِذْ جَآءَهَا الْمُرْسَلُونَ إِذَ اَرْسَلْنَآ إِلَيْهِمُ اثْنَيْنِ ﴾ </w:t>
      </w:r>
      <w:r>
        <w:rPr>
          <w:rStyle w:val="CharacterStyle11"/>
          <w:rtl/>
        </w:rPr>
        <w:t>[سورة يس: 14]</w:t>
      </w:r>
      <w:r>
        <w:rPr>
          <w:rtl/>
        </w:rPr>
        <w:t>.</w:t>
      </w:r>
    </w:p>
    <w:p w:rsidR="00797B90" w:rsidRDefault="00797B90">
      <w:pPr>
        <w:pStyle w:val="textmawadi3"/>
        <w:rPr>
          <w:w w:val="95"/>
          <w:rtl/>
        </w:rPr>
      </w:pPr>
      <w:r>
        <w:rPr>
          <w:rStyle w:val="namat2"/>
          <w:w w:val="95"/>
          <w:rtl/>
        </w:rPr>
        <w:t>[سيرة]</w:t>
      </w:r>
      <w:r>
        <w:rPr>
          <w:w w:val="95"/>
          <w:rtl/>
        </w:rPr>
        <w:t xml:space="preserve"> ويروى أنَّهم استقوا من آبار ثمود وعجنوا ونصبوا القدور في غزوة تبوك، فأمرهم ژ بإهراق ذلك وأن يعلفوا الإبل العجين وأن يستقوا من البئر التي ترد الناقة، وأمرهم أن لا يدخلوا تلك الأرض لئلَّا يصيبهم مثل ما أصاب أهلها.</w:t>
      </w:r>
    </w:p>
    <w:p w:rsidR="00797B90" w:rsidRDefault="00797B90">
      <w:pPr>
        <w:pStyle w:val="textquran"/>
        <w:rPr>
          <w:rtl/>
        </w:rPr>
      </w:pPr>
      <w:r>
        <w:rPr>
          <w:rtl/>
        </w:rPr>
        <w:t>﴿ </w:t>
      </w:r>
      <w:r>
        <w:rPr>
          <w:rStyle w:val="bold"/>
          <w:rtl/>
        </w:rPr>
        <w:t>وَءَاتَيْنَاهُمُ</w:t>
      </w:r>
      <w:r>
        <w:rPr>
          <w:rStyle w:val="wawsmall"/>
          <w:w w:val="105"/>
          <w:rtl/>
        </w:rPr>
        <w:t>وۤ</w:t>
      </w:r>
      <w:r>
        <w:rPr>
          <w:rStyle w:val="bold"/>
          <w:rtl/>
        </w:rPr>
        <w:t xml:space="preserve"> ءَايَاتِنَا</w:t>
      </w:r>
      <w:r>
        <w:rPr>
          <w:rtl/>
        </w:rPr>
        <w:t> ﴾ الكتاب المنزَّل على صالح أو نبيء قبله يتبعه، وهو صحف آدم وشيت وهو الظاهر، أو المعجزات وهو أولى، إذ لا يعرف كتاب لصالح، ولصالح معجزات غير ما في القرآن.</w:t>
      </w:r>
    </w:p>
    <w:p w:rsidR="00797B90" w:rsidRDefault="00797B90">
      <w:pPr>
        <w:pStyle w:val="textmawadi3"/>
        <w:rPr>
          <w:w w:val="103"/>
          <w:rtl/>
        </w:rPr>
      </w:pPr>
      <w:r>
        <w:rPr>
          <w:rStyle w:val="namat2"/>
          <w:w w:val="103"/>
          <w:rtl/>
        </w:rPr>
        <w:t>[قصص]</w:t>
      </w:r>
      <w:r>
        <w:rPr>
          <w:w w:val="103"/>
          <w:rtl/>
        </w:rPr>
        <w:t xml:space="preserve"> أو المراد ما فيه من ولادة الناقة من الصخرة عشراء وبراء، أو معها ولدها من الصخرة، أو نتجته بعد خروجها وتمخُّض الصخرة بها، وورودها الماء يوما، وكثرة لبنها حتَّى كفاهم، وحلب العسل منها أيضا، وعظم خلقها حتَّى إِنَّهَا إذا شربت رجعت من غير طريقها الذي وردت منه لزيادة عظمها.</w:t>
      </w:r>
    </w:p>
    <w:p w:rsidR="00797B90" w:rsidRDefault="00797B90">
      <w:pPr>
        <w:pStyle w:val="textquran"/>
        <w:spacing w:before="113"/>
        <w:rPr>
          <w:rtl/>
        </w:rPr>
      </w:pPr>
      <w:r>
        <w:rPr>
          <w:rtl/>
        </w:rPr>
        <w:t>وأيضا آيات كلِّ رسول آيات للآخر، كما أنَّ تكذيب واحد تكذيب للآخرين، أو ما نصب لهم من الأدلَّة الآفاقيَّة والنفسيَّة، ﴿ سَنُرِيهِمُ</w:t>
      </w:r>
      <w:r>
        <w:rPr>
          <w:rStyle w:val="wawsmall"/>
          <w:w w:val="105"/>
          <w:rtl/>
        </w:rPr>
        <w:t>وۤ</w:t>
      </w:r>
      <w:r>
        <w:rPr>
          <w:rtl/>
        </w:rPr>
        <w:t xml:space="preserve"> ءَايَاتِنَا فِي الَافَاقِ وَفِي أَنفُسِهِمْ حَتَّى يَتَبَيَّنَ لَهُمُ</w:t>
      </w:r>
      <w:r>
        <w:rPr>
          <w:rStyle w:val="wawsmall"/>
          <w:rFonts w:ascii="spglama" w:cs="spglama"/>
          <w:b w:val="0"/>
          <w:bCs w:val="0"/>
          <w:w w:val="105"/>
          <w:rtl/>
        </w:rPr>
        <w:t>وۤ</w:t>
      </w:r>
      <w:r>
        <w:rPr>
          <w:rtl/>
        </w:rPr>
        <w:t xml:space="preserve"> أَنَّهُ الْحَقُّ ﴾ </w:t>
      </w:r>
      <w:r>
        <w:rPr>
          <w:rStyle w:val="CharacterStyle11"/>
          <w:rtl/>
        </w:rPr>
        <w:t>[سورة فصِّلت: 53]</w:t>
      </w:r>
      <w:r>
        <w:rPr>
          <w:rtl/>
        </w:rPr>
        <w:t xml:space="preserve">. وأضاف الإيتاء إليهم مع أنَّه لصالح لأنَّه أرسل إليهم بالآيات، وكلِّفوا بها، كإطلاق إنزال صحف إبراهيم على الأسباط، قال الله تعالى: ﴿ قُولُواْ ءَامَنَّا باللهِ وَمَآ أُنزِلَ إِلَيْنَا... ﴾ </w:t>
      </w:r>
      <w:r>
        <w:rPr>
          <w:rStyle w:val="CharacterStyle11"/>
          <w:rtl/>
        </w:rPr>
        <w:t>[سورة البقرة: 136]</w:t>
      </w:r>
      <w:r>
        <w:rPr>
          <w:rtl/>
        </w:rPr>
        <w:t xml:space="preserve"> وقال تعالى: ﴿ وَمَآ أُنزِلَ إِلَيْكُمْ وَمَآ أُنزِلَ إِلَيْهِمْ خَاشِعينَ للهِ ﴾ </w:t>
      </w:r>
      <w:r>
        <w:rPr>
          <w:rStyle w:val="CharacterStyle11"/>
          <w:rtl/>
        </w:rPr>
        <w:t>[سورة آل عمران: 199]</w:t>
      </w:r>
      <w:r>
        <w:rPr>
          <w:rtl/>
        </w:rPr>
        <w:t>.</w:t>
      </w:r>
    </w:p>
    <w:p w:rsidR="00797B90" w:rsidRDefault="00797B90">
      <w:pPr>
        <w:pStyle w:val="textquran"/>
        <w:spacing w:before="113"/>
        <w:rPr>
          <w:w w:val="105"/>
          <w:rtl/>
        </w:rPr>
      </w:pPr>
      <w:r>
        <w:rPr>
          <w:w w:val="105"/>
          <w:rtl/>
        </w:rPr>
        <w:t>﴿ </w:t>
      </w:r>
      <w:r>
        <w:rPr>
          <w:rStyle w:val="bold"/>
          <w:w w:val="105"/>
          <w:rtl/>
        </w:rPr>
        <w:t>فَكَانُواْ عَنْهَا مُعْرِضِينَ</w:t>
      </w:r>
      <w:r>
        <w:rPr>
          <w:w w:val="105"/>
          <w:rtl/>
        </w:rPr>
        <w:t> ﴾</w:t>
      </w:r>
      <w:r>
        <w:rPr>
          <w:rStyle w:val="bold"/>
          <w:w w:val="105"/>
          <w:rtl/>
        </w:rPr>
        <w:t xml:space="preserve"> </w:t>
      </w:r>
      <w:r>
        <w:rPr>
          <w:w w:val="105"/>
          <w:rtl/>
        </w:rPr>
        <w:t>لا يتفكَّرون، والإعراض عن الآيات المنزَّلة وتكذيبها أقبح وأشدُّ من الإعراض عن الآيات الآفاقيَّة والنفسيَّة، فالتفسير بها أولى، ولا سيما أنَّها أنسب بالإيتاء، وتليها المعجزة.</w:t>
      </w:r>
    </w:p>
    <w:p w:rsidR="00797B90" w:rsidRDefault="00797B90">
      <w:pPr>
        <w:pStyle w:val="textquran"/>
        <w:spacing w:before="113"/>
        <w:rPr>
          <w:w w:val="105"/>
          <w:rtl/>
        </w:rPr>
      </w:pPr>
      <w:r>
        <w:rPr>
          <w:w w:val="105"/>
          <w:rtl/>
        </w:rPr>
        <w:t xml:space="preserve">وجمع الآية هنا اعتبارا لتعدُّد أفرادها، وكذا في قوله: ﴿ إِنَّ فِي ذَلِكَ </w:t>
      </w:r>
      <w:r>
        <w:rPr>
          <w:w w:val="105"/>
          <w:position w:val="12"/>
          <w:rtl/>
        </w:rPr>
        <w:t>ءَ</w:t>
      </w:r>
      <w:r>
        <w:rPr>
          <w:w w:val="105"/>
          <w:rtl/>
        </w:rPr>
        <w:t xml:space="preserve">لَايَاتٍ لِلْمُتَوَسِّمِينَ ﴾ </w:t>
      </w:r>
      <w:r>
        <w:rPr>
          <w:rStyle w:val="CharacterStyle11"/>
          <w:rtl/>
        </w:rPr>
        <w:t>[الآية: 75]</w:t>
      </w:r>
      <w:r>
        <w:rPr>
          <w:w w:val="105"/>
          <w:rtl/>
        </w:rPr>
        <w:t xml:space="preserve"> اعتبارا لتعدُّد ما قصَّ من حديث ضيف إبراهيم وحديث لوط، وتعرُّض قوم لوط للملائكة وإهلاكهم، وقلب المدائن وإمطار الحجارة، وأفرد في قوله: ﴿ إِنَّ فِي ذَ</w:t>
      </w:r>
      <w:r>
        <w:rPr>
          <w:rStyle w:val="Superscript"/>
          <w:w w:val="105"/>
          <w:rtl/>
        </w:rPr>
        <w:t>ا</w:t>
      </w:r>
      <w:r>
        <w:rPr>
          <w:w w:val="105"/>
          <w:rtl/>
        </w:rPr>
        <w:t xml:space="preserve">لِكَ </w:t>
      </w:r>
      <w:r>
        <w:rPr>
          <w:w w:val="105"/>
          <w:position w:val="8"/>
          <w:rtl/>
        </w:rPr>
        <w:t>ءَ</w:t>
      </w:r>
      <w:r>
        <w:rPr>
          <w:w w:val="105"/>
          <w:rtl/>
        </w:rPr>
        <w:t xml:space="preserve">لَايَةً لِلْمُومِنِينَ ﴾ </w:t>
      </w:r>
      <w:r>
        <w:rPr>
          <w:rStyle w:val="CharacterStyle11"/>
          <w:rtl/>
        </w:rPr>
        <w:t>[الآية: 77]</w:t>
      </w:r>
      <w:r>
        <w:rPr>
          <w:w w:val="105"/>
          <w:rtl/>
        </w:rPr>
        <w:t xml:space="preserve"> باعتبار وحدة قرية لوط أو جعل قراهم كواحدة.</w:t>
      </w:r>
    </w:p>
    <w:p w:rsidR="00797B90" w:rsidRDefault="00797B90">
      <w:pPr>
        <w:pStyle w:val="textquran"/>
        <w:spacing w:before="113"/>
        <w:rPr>
          <w:w w:val="105"/>
          <w:rtl/>
        </w:rPr>
      </w:pPr>
      <w:r>
        <w:rPr>
          <w:w w:val="105"/>
          <w:rtl/>
        </w:rPr>
        <w:t>﴿ </w:t>
      </w:r>
      <w:r>
        <w:rPr>
          <w:rStyle w:val="bold"/>
          <w:w w:val="105"/>
          <w:rtl/>
        </w:rPr>
        <w:t>وَكَانُواْ يَنْحِتُونَ</w:t>
      </w:r>
      <w:r>
        <w:rPr>
          <w:w w:val="105"/>
          <w:rtl/>
        </w:rPr>
        <w:t> ﴾ يقطعون</w:t>
      </w:r>
      <w:r>
        <w:rPr>
          <w:rStyle w:val="bold"/>
          <w:w w:val="105"/>
          <w:rtl/>
        </w:rPr>
        <w:t xml:space="preserve"> </w:t>
      </w:r>
      <w:r>
        <w:rPr>
          <w:w w:val="105"/>
          <w:rtl/>
        </w:rPr>
        <w:t>﴿ </w:t>
      </w:r>
      <w:r>
        <w:rPr>
          <w:rStyle w:val="bold"/>
          <w:w w:val="105"/>
          <w:rtl/>
        </w:rPr>
        <w:t>مِنَ الْجِبَالِ بُيُوتًا</w:t>
      </w:r>
      <w:r>
        <w:rPr>
          <w:w w:val="105"/>
          <w:rtl/>
        </w:rPr>
        <w:t> ﴾ صخرا تصير بعد بيوتا، فهو من مجاز الأوْل، أو يتَّخذون من الجبال بيوتا بقطع الصخر وبنائه بيوتا، أو ينقبون في الجبال نقبا يكون بيوتا لهم، ويتَّخذون من سهولها قصورا يسكنونها في الصيف، وينحتون من الجبال بيوتا يسكنونها في الشتاء.</w:t>
      </w:r>
    </w:p>
    <w:p w:rsidR="00797B90" w:rsidRDefault="00797B90">
      <w:pPr>
        <w:pStyle w:val="textquran"/>
        <w:spacing w:before="159"/>
        <w:rPr>
          <w:rtl/>
        </w:rPr>
      </w:pPr>
      <w:r>
        <w:rPr>
          <w:rtl/>
        </w:rPr>
        <w:t>﴿ </w:t>
      </w:r>
      <w:r>
        <w:rPr>
          <w:rStyle w:val="bold"/>
          <w:rtl/>
        </w:rPr>
        <w:t>ـ امِنِينَ</w:t>
      </w:r>
      <w:r>
        <w:rPr>
          <w:rtl/>
        </w:rPr>
        <w:t xml:space="preserve"> ﴾ من الانهدام بالمطر أو القدم، ومن نقب السارق وهدم الأعداء لأنَّهنَّ من صخر غلاظ محكمة بصنعة، قال تعالى: ﴿ وَتَنْحِتُونَ مِنَ الْجِبَالِ بُيُوتًا فَرِهِينَ ﴾ </w:t>
      </w:r>
      <w:r>
        <w:rPr>
          <w:rStyle w:val="CharacterStyle11"/>
          <w:rtl/>
        </w:rPr>
        <w:t>[سورة الشعراء: 149]</w:t>
      </w:r>
      <w:r>
        <w:rPr>
          <w:rtl/>
        </w:rPr>
        <w:t xml:space="preserve"> قيل أي حاذقين، ولا سيما إذا كان النحت بالنقب في الجبل، أو آمنين من العذاب الذي توعَّدهم به صالح، حتَّى قالوا: ﴿ اِيتِنَا بِمَا تَعِدُنَا ﴾ </w:t>
      </w:r>
      <w:r>
        <w:rPr>
          <w:rStyle w:val="CharacterStyle11"/>
          <w:rtl/>
        </w:rPr>
        <w:t>[سورة الأعراف: 77]</w:t>
      </w:r>
      <w:r>
        <w:rPr>
          <w:rtl/>
        </w:rPr>
        <w:t>، أو آمنين من أن يصلهم إن جاء لظنِّهم أنَّ بيوتهم تحصِّنهم عنه. ويضعف أن يفسَّر بآمنين من عذاب الآخرة لعدم اعتقادهم الآخرة، ولعدم تصوُّر العاقل أن يمنعه بناء الدنيا من عذاب الآخرة، نعم يجوز بلا ضعف أن يقال: آمنين من عذاب الآخرة لإنكارهم البعث، وقيل: آمنين من الموت لطول أعمارهم.</w:t>
      </w:r>
    </w:p>
    <w:p w:rsidR="00797B90" w:rsidRDefault="00797B90">
      <w:pPr>
        <w:pStyle w:val="textquran"/>
        <w:spacing w:before="159"/>
        <w:rPr>
          <w:rtl/>
        </w:rPr>
      </w:pPr>
      <w:r>
        <w:rPr>
          <w:rtl/>
        </w:rPr>
        <w:t>﴿ </w:t>
      </w:r>
      <w:r>
        <w:rPr>
          <w:rStyle w:val="bold"/>
          <w:rtl/>
        </w:rPr>
        <w:t>فَأَخَذَتْهُمُ الصَّيْحَةُ مُصْبِحِينَ</w:t>
      </w:r>
      <w:r>
        <w:rPr>
          <w:rtl/>
        </w:rPr>
        <w:t> ﴾ داخلين في الصباح باعتبار الابتداء لِمَا قيل: إنَّهم هلكوا ضحوة اليوم الرابع، وأيضا الزمان من الفجر صبح إلى الزوال. والصيحة هنا من السماء أو ممَّا شاء الله، والرجفة من الأرض، ولم يذكرا معا لأنَّ الصيحة تفضي إلى الرجفة، أو المراد بالصيحة الرجفة مجازا عنها، لأنَّها سبب الرجفة، فلا تناقض بين الآيتين.</w:t>
      </w:r>
    </w:p>
    <w:p w:rsidR="00797B90" w:rsidRDefault="00797B90">
      <w:pPr>
        <w:pStyle w:val="textquran"/>
        <w:spacing w:before="159"/>
        <w:rPr>
          <w:rStyle w:val="bold"/>
          <w:rtl/>
        </w:rPr>
      </w:pPr>
      <w:r>
        <w:rPr>
          <w:rtl/>
        </w:rPr>
        <w:t>﴿ </w:t>
      </w:r>
      <w:r>
        <w:rPr>
          <w:rStyle w:val="bold"/>
          <w:rtl/>
        </w:rPr>
        <w:t>فَمَآ أَغْنَى</w:t>
      </w:r>
      <w:r>
        <w:rPr>
          <w:rFonts w:ascii="spglamiss2014-Bold" w:cs="spglamiss2014-Bold"/>
          <w:b/>
          <w:bCs/>
          <w:rtl/>
        </w:rPr>
        <w:t>ٰ</w:t>
      </w:r>
      <w:r>
        <w:rPr>
          <w:rStyle w:val="bold"/>
          <w:rtl/>
        </w:rPr>
        <w:t xml:space="preserve"> عَنْهُم مَّا كَانُواْ يَكْسِبُونَ</w:t>
      </w:r>
      <w:r>
        <w:rPr>
          <w:rtl/>
        </w:rPr>
        <w:t> ﴾ من المساكن الموثقة والأموال الكثيرة، والجيوش والعبيد والحشم، وهذا أنسب بأن يفسَّر الأمن بالأمن من عذاب الدنيا، لا من عذاب الآخرة ولا منهما ولا من الانهدام والسرَّاق.</w:t>
      </w:r>
    </w:p>
    <w:p w:rsidR="00797B90" w:rsidRDefault="00797B90">
      <w:pPr>
        <w:pStyle w:val="textquran"/>
        <w:spacing w:before="159"/>
        <w:rPr>
          <w:rtl/>
        </w:rPr>
      </w:pPr>
      <w:r>
        <w:rPr>
          <w:rtl/>
        </w:rPr>
        <w:t>﴿ </w:t>
      </w:r>
      <w:r>
        <w:rPr>
          <w:rStyle w:val="bold"/>
          <w:rtl/>
        </w:rPr>
        <w:t>وَمَا خَلَقْنَا السَّمَاوَاتِ وَالَارْضَ وَمَا بَيْنَهُمَآ إِلَّا بِالْحَقِّ</w:t>
      </w:r>
      <w:r>
        <w:rPr>
          <w:rtl/>
        </w:rPr>
        <w:t> ﴾ إلَّا مع الحقِّ، أو ملتبِسين بالحقِّ، أو بسبب الحقِّ الذي اقتضاه الدليل من الإيمان، أو البعث والجزاء، والحقُّ: الحكمة والعدل المقتضي لإهلاكهم وإزاحة فسادهم، وإلَّا كان الهرج والمرج</w:t>
      </w:r>
      <w:r>
        <w:rPr>
          <w:rStyle w:val="bold"/>
          <w:rtl/>
        </w:rPr>
        <w:t xml:space="preserve"> </w:t>
      </w:r>
      <w:r>
        <w:rPr>
          <w:rtl/>
        </w:rPr>
        <w:t>﴿ </w:t>
      </w:r>
      <w:r>
        <w:rPr>
          <w:rStyle w:val="bold"/>
          <w:rtl/>
        </w:rPr>
        <w:t>وَإِنَّ السَّاعَةَ ءَلَاتِيَةٌ</w:t>
      </w:r>
      <w:r>
        <w:rPr>
          <w:rtl/>
        </w:rPr>
        <w:t> ﴾ فيجازى كلٌّ بعمله، فينتقم الله لك منهم، ولا تنتقم منهم في الدنيا.</w:t>
      </w:r>
    </w:p>
    <w:p w:rsidR="00797B90" w:rsidRDefault="00797B90">
      <w:pPr>
        <w:pStyle w:val="textquran"/>
        <w:spacing w:before="159"/>
        <w:rPr>
          <w:rtl/>
        </w:rPr>
      </w:pPr>
      <w:r>
        <w:rPr>
          <w:rtl/>
        </w:rPr>
        <w:t>﴿ </w:t>
      </w:r>
      <w:r>
        <w:rPr>
          <w:rStyle w:val="bold"/>
          <w:rtl/>
        </w:rPr>
        <w:t>فَاصْفَحِ الصَّفْحَ الْجَمِيلَ</w:t>
      </w:r>
      <w:r>
        <w:rPr>
          <w:rtl/>
        </w:rPr>
        <w:t xml:space="preserve"> ﴾ يا محمَّد، وهو الإعراض عن أذاهم بلا جزع ولا انتقام، </w:t>
      </w:r>
      <w:r>
        <w:rPr>
          <w:rStyle w:val="bold"/>
          <w:rtl/>
        </w:rPr>
        <w:t xml:space="preserve">وأخطأ من قال في مثل هذا إنَّه منسوخ بآية السيف، لأنَّ هذا مأمور به أبدا قبل نزول القتال وبعده </w:t>
      </w:r>
      <w:r>
        <w:rPr>
          <w:rtl/>
        </w:rPr>
        <w:t>﴿ </w:t>
      </w:r>
      <w:r>
        <w:rPr>
          <w:rStyle w:val="bold"/>
          <w:rtl/>
        </w:rPr>
        <w:t>إِنَّ رَبَّكَ هُوَ الْخَلَّاقُ</w:t>
      </w:r>
      <w:r>
        <w:rPr>
          <w:rtl/>
        </w:rPr>
        <w:t> ﴾ الكثير الخلق، فإنَّه خلق كلَّ شيء من أجسام وأفعال وسائر الأعراض، وذلك لعظم قدرته فلا يهولك شيء، مع أنَّه </w:t>
      </w:r>
      <w:r>
        <w:rPr>
          <w:rStyle w:val="subhanahowitaala"/>
          <w:rFonts w:cs="Times New Roman"/>
          <w:rtl/>
        </w:rPr>
        <w:t>4</w:t>
      </w:r>
      <w:r>
        <w:rPr>
          <w:rtl/>
        </w:rPr>
        <w:t xml:space="preserve"> مولاك، أو فعَّال للنسب أي ذو الخلق، فبيده أمرهم فكلُّهم إليه</w:t>
      </w:r>
      <w:r>
        <w:rPr>
          <w:rStyle w:val="bold"/>
          <w:rtl/>
        </w:rPr>
        <w:t xml:space="preserve"> </w:t>
      </w:r>
      <w:r>
        <w:rPr>
          <w:rtl/>
        </w:rPr>
        <w:t>﴿ </w:t>
      </w:r>
      <w:r>
        <w:rPr>
          <w:rStyle w:val="bold"/>
          <w:rtl/>
        </w:rPr>
        <w:t>الْعَلِيمُ</w:t>
      </w:r>
      <w:r>
        <w:rPr>
          <w:rtl/>
        </w:rPr>
        <w:t> ﴾ بالأشياء كلِّها، ومنها حالك وحالهم، وقد علم أنَّ الصفح دائم هو الأصلح في محاله، وليس القتال مخرجا عنه.</w:t>
      </w:r>
    </w:p>
    <w:p w:rsidR="00797B90" w:rsidRDefault="00797B90">
      <w:pPr>
        <w:pStyle w:val="faree"/>
        <w:rPr>
          <w:rtl/>
        </w:rPr>
      </w:pPr>
      <w:r>
        <w:rPr>
          <w:rtl/>
        </w:rPr>
        <w:t>نعم الله تعالى على نبيِّه المصطفى </w:t>
      </w:r>
      <w:r>
        <w:rPr>
          <w:rStyle w:val="spglamiss2014"/>
          <w:rtl/>
        </w:rPr>
        <w:t>ژ</w:t>
      </w:r>
      <w:r>
        <w:rPr>
          <w:rtl/>
        </w:rPr>
        <w:t xml:space="preserve"> ومننه</w:t>
      </w:r>
    </w:p>
    <w:p w:rsidR="00797B90" w:rsidRDefault="00797B90">
      <w:pPr>
        <w:pStyle w:val="textquran"/>
        <w:spacing w:before="113"/>
        <w:rPr>
          <w:rtl/>
        </w:rPr>
      </w:pPr>
      <w:r>
        <w:rPr>
          <w:rtl/>
        </w:rPr>
        <w:t>﴿ </w:t>
      </w:r>
      <w:r>
        <w:rPr>
          <w:rStyle w:val="bold"/>
          <w:rtl/>
        </w:rPr>
        <w:t>وَلَقَدَ ـ اتَيْنَاكَ سَبْعًا مِّنَ الْمَثَانِي وَالْقُرْءَانَ الْعَظِيمَ</w:t>
      </w:r>
      <w:r>
        <w:rPr>
          <w:rtl/>
        </w:rPr>
        <w:t> ﴾ أي سبعا من الأشياء التي هي موضع ثني وهو التكرير، أو موضع ثناء، أو الأشياء المثنية، فقال الجمهور: ذلك فاتحة الكتاب كما قرأها ژ وقال: «</w:t>
      </w:r>
      <w:r>
        <w:rPr>
          <w:rStyle w:val="bold"/>
          <w:rtl/>
        </w:rPr>
        <w:t>هي السبع المثاني»</w:t>
      </w:r>
      <w:r>
        <w:rPr>
          <w:color w:val="00C100"/>
          <w:vertAlign w:val="superscript"/>
          <w:rtl/>
        </w:rPr>
        <w:footnoteReference w:id="177"/>
      </w:r>
      <w:r>
        <w:rPr>
          <w:rtl/>
        </w:rPr>
        <w:t>،</w:t>
      </w:r>
      <w:r>
        <w:rPr>
          <w:rStyle w:val="bold"/>
          <w:rtl/>
        </w:rPr>
        <w:t xml:space="preserve"> </w:t>
      </w:r>
      <w:r>
        <w:rPr>
          <w:rtl/>
        </w:rPr>
        <w:t>وروى ذلك أبيُّ وأبو هريرة، وذلك أنَّها سبع آيات تثنى في كلِّ صلاة، أي تكرَّر، أو أنَّها تثنَّى في الصلاة بالسورة بعدها، أو إنَّها نصفان نصف ثناء ونصف دعاء، كما في حديث الربيع وغيره عن الله: «</w:t>
      </w:r>
      <w:r>
        <w:rPr>
          <w:rStyle w:val="bold"/>
          <w:rtl/>
        </w:rPr>
        <w:t>قسمت الصلاة...»</w:t>
      </w:r>
      <w:r>
        <w:rPr>
          <w:color w:val="00C100"/>
          <w:vertAlign w:val="superscript"/>
          <w:rtl/>
        </w:rPr>
        <w:footnoteReference w:id="178"/>
      </w:r>
      <w:r>
        <w:rPr>
          <w:rtl/>
        </w:rPr>
        <w:t xml:space="preserve"> أي سورة الصلاة وهي الفاتحة أو سمَّاها صلاة لأنَّها معظمها، ولا تصحُّ بدونها من السور، «</w:t>
      </w:r>
      <w:r>
        <w:rPr>
          <w:rStyle w:val="bold"/>
          <w:rtl/>
        </w:rPr>
        <w:t>بيني وبين عبدي نصفين»</w:t>
      </w:r>
      <w:r>
        <w:rPr>
          <w:rtl/>
        </w:rPr>
        <w:t xml:space="preserve"> أو أنَّها مكرِّرة: الرحمن الرحيم، وإيَّاك وإيَّاك، والصراط وصراط، وغير وغير، وعليهم وعليهم، وكان عمر </w:t>
      </w:r>
      <w:r>
        <w:t>ƒ</w:t>
      </w:r>
      <w:r>
        <w:rPr>
          <w:rtl/>
        </w:rPr>
        <w:t xml:space="preserve"> يقرأ: «وغير الضالين»، أو إنَّها نزلت بمكَّة ونزلت بالمدينة.</w:t>
      </w:r>
    </w:p>
    <w:p w:rsidR="00797B90" w:rsidRDefault="00797B90">
      <w:pPr>
        <w:pStyle w:val="textquran"/>
        <w:rPr>
          <w:rtl/>
        </w:rPr>
      </w:pPr>
      <w:r>
        <w:rPr>
          <w:rtl/>
        </w:rPr>
        <w:t>قال الزجَّاج: سمِّيت مثاني لأنَّها في الثناء على الله </w:t>
      </w:r>
      <w:r>
        <w:rPr>
          <w:rStyle w:val="azawijal"/>
          <w:rFonts w:cs="Times New Roman"/>
          <w:rtl/>
        </w:rPr>
        <w:t>8</w:t>
      </w:r>
      <w:r>
        <w:rPr>
          <w:rtl/>
        </w:rPr>
        <w:t> ، وهي من أجلِّ السور لنزولها مرَّتين كما قيل في الأنعام، ولإفرادها بالذكر عن القرآن، ولأنَّه لا صلاة إلَّا بها كما قال في الحديث</w:t>
      </w:r>
      <w:r>
        <w:rPr>
          <w:color w:val="00C100"/>
          <w:vertAlign w:val="superscript"/>
          <w:rtl/>
        </w:rPr>
        <w:footnoteReference w:id="179"/>
      </w:r>
      <w:r>
        <w:rPr>
          <w:rtl/>
        </w:rPr>
        <w:t>، أو السبع الطوال، والأنفال والتوبة كواحدة، أو هما واحدة كما لا بسملة بينهما، وورد في هذا حديث.</w:t>
      </w:r>
    </w:p>
    <w:p w:rsidR="00797B90" w:rsidRDefault="00797B90">
      <w:pPr>
        <w:pStyle w:val="textquran"/>
        <w:rPr>
          <w:w w:val="102"/>
          <w:rtl/>
        </w:rPr>
      </w:pPr>
      <w:r>
        <w:rPr>
          <w:w w:val="102"/>
          <w:rtl/>
        </w:rPr>
        <w:t>وجاء عن ابن مسعود وابن عمر وابن عَبَّاس </w:t>
      </w:r>
      <w:r>
        <w:rPr>
          <w:rStyle w:val="radiyaanhom"/>
          <w:rFonts w:cs="Times New Roman"/>
          <w:w w:val="102"/>
          <w:rtl/>
        </w:rPr>
        <w:t>@</w:t>
      </w:r>
      <w:r>
        <w:rPr>
          <w:w w:val="102"/>
          <w:rtl/>
        </w:rPr>
        <w:t xml:space="preserve"> وجماعة من التابعين: لأنَّه يثنى فيهنَّ حدود القرآن وفرائضه، وأمثاله وعبره، وعامة أحكامه، وفيهنَّ عَامَّة الأحكام، واعترض بأنَّ السورة مكِّية، أو هذه الآية وأكثر السبع مَدَنِيَّة، ويجاب بأنَّ إنزالهنَّ إلى السماء مرَّة مع باقي القرآن إيتاء، وأنَّه قضى أن ينزلن عليه، أو سورة التوبة لأنَّه يثنى فيها إلخ، وكذا فيما بعد من الأقوال، أو يونس أو الحواميم.</w:t>
      </w:r>
    </w:p>
    <w:p w:rsidR="00797B90" w:rsidRDefault="00797B90">
      <w:pPr>
        <w:pStyle w:val="textquran"/>
        <w:rPr>
          <w:rtl/>
        </w:rPr>
      </w:pPr>
      <w:r>
        <w:rPr>
          <w:rtl/>
        </w:rPr>
        <w:t xml:space="preserve">أو سبع صحائف وهي الأسباع، والقرآن سبعة أجزاء، كلُّ سبع صحيفة وكتاب ومثناة ومثنية، فالسبع هو القرآن كلُّه، قسِّم سبعة أجزاء، أو سمِّي سبعا لأنَّه تضمَّن معنى صحف سبع نزلت على من قبله وزاد عليها، ويناسبه قوله تعالى: ﴿ اللهُ نَزَّلَ أَحْسَنَ الْحَدِيثِ كِتَابًا مُّتَشَابِهًا مَّثَانِيَ ﴾ </w:t>
      </w:r>
      <w:r>
        <w:rPr>
          <w:rStyle w:val="CharacterStyle11"/>
          <w:rtl/>
        </w:rPr>
        <w:t>[سورة الزمر: 23]</w:t>
      </w:r>
      <w:r>
        <w:rPr>
          <w:rtl/>
        </w:rPr>
        <w:t>، أو ﴿ الْمَثَانِي ﴾: كتب الله كلُّها.</w:t>
      </w:r>
    </w:p>
    <w:p w:rsidR="00797B90" w:rsidRDefault="00797B90">
      <w:pPr>
        <w:pStyle w:val="textmawadi3"/>
        <w:rPr>
          <w:rtl/>
        </w:rPr>
      </w:pPr>
      <w:r>
        <w:rPr>
          <w:rStyle w:val="namat2"/>
          <w:rtl/>
        </w:rPr>
        <w:t xml:space="preserve">[نحو] </w:t>
      </w:r>
      <w:r>
        <w:rPr>
          <w:rtl/>
        </w:rPr>
        <w:t>فـ «مِنْ» للتبعيض، وحذفت تاء سبع لتأنيث المعدود وهو آيات أو سور، و«مِنَ الْمَثَانِي» نعت «سَبْعًا» و«مِنْ» للبيان، وإذا أريد بالمثاني أكثر من السبع فـ «مِنْ» للتبعيض، والمفرد مثنى ـ بالإسكان ـ من التثنية وهو التكرير أو الثناء، وفي ذلك كلِّه تقرير القراءة والألفاظ والقصص والمواعظ والأحكام، ويثنى عليه بالبلاغة والإعجاز، وثناء على الله بما هو أهله.</w:t>
      </w:r>
    </w:p>
    <w:p w:rsidR="00797B90" w:rsidRDefault="00797B90">
      <w:pPr>
        <w:pStyle w:val="textquran"/>
        <w:spacing w:before="85" w:after="57"/>
        <w:rPr>
          <w:rtl/>
        </w:rPr>
      </w:pPr>
      <w:r>
        <w:rPr>
          <w:rtl/>
        </w:rPr>
        <w:t>وعطف «الْقُرْءَانَ» عليه عطف عامٍّ على خاصٍّ إن أريد بالسبع بعضه، وإن أريد به القرآن أو الأسباع فعطف شيء على نفسه باعتبار تعدُّد صفته، بمعنى سبعا توصف بأنَّها من المثاني، أو نفس المثاني، وبأنَّها قرآن عظيم كقوله:</w:t>
      </w:r>
    </w:p>
    <w:p w:rsidR="00797B90" w:rsidRDefault="00797B90">
      <w:pPr>
        <w:pStyle w:val="shator1"/>
        <w:rPr>
          <w:rtl/>
        </w:rPr>
      </w:pPr>
      <w:r>
        <w:rPr>
          <w:rtl/>
        </w:rPr>
        <w:t>أنا الملك القرم وابن الهمام</w:t>
      </w:r>
    </w:p>
    <w:p w:rsidR="00797B90" w:rsidRDefault="00797B90">
      <w:pPr>
        <w:pStyle w:val="shator2"/>
        <w:rPr>
          <w:rtl/>
        </w:rPr>
      </w:pPr>
      <w:r>
        <w:rPr>
          <w:rtl/>
        </w:rPr>
        <w:t>وليث الكتيبة في المزدحم</w:t>
      </w:r>
    </w:p>
    <w:p w:rsidR="00797B90" w:rsidRDefault="00797B90">
      <w:pPr>
        <w:pStyle w:val="textquran"/>
        <w:spacing w:before="85"/>
        <w:rPr>
          <w:rtl/>
        </w:rPr>
      </w:pPr>
      <w:r>
        <w:rPr>
          <w:rtl/>
        </w:rPr>
        <w:t>وقولك: جاء زيد العاقل والشجاع والعالم، أي الجامع بين عظم الملك والبنوَّة للهمام والشجاعة وزيد الجامع بين العقل والشجاعة والعلم.</w:t>
      </w:r>
    </w:p>
    <w:p w:rsidR="00797B90" w:rsidRDefault="00797B90">
      <w:pPr>
        <w:pStyle w:val="textmawadi3"/>
        <w:spacing w:before="85"/>
        <w:rPr>
          <w:rtl/>
        </w:rPr>
      </w:pPr>
      <w:r>
        <w:rPr>
          <w:rStyle w:val="namat2"/>
          <w:rtl/>
        </w:rPr>
        <w:t>[سيرة]</w:t>
      </w:r>
      <w:r>
        <w:rPr>
          <w:rtl/>
        </w:rPr>
        <w:t xml:space="preserve"> روي أنَّه ژ وافى بأدرعات سبع قوافل لقريظة والنضير فيها أنواع البزِّ والطيب والجواهر وسائر الأمتعة، فقال المسلمون: لو كانت هذه الأموال لنا لتقوَّينا بها، ولأنفقناها في سبيل الله، فقال لهم: «</w:t>
      </w:r>
      <w:r>
        <w:rPr>
          <w:rStyle w:val="bold"/>
          <w:rtl/>
        </w:rPr>
        <w:t>لقد أوتيتم سبع آيات هي خير من هذه القوافل السبع»</w:t>
      </w:r>
      <w:r>
        <w:rPr>
          <w:rtl/>
        </w:rPr>
        <w:t xml:space="preserve"> ولعلَّه وافاها في بعض أسفاره، وفي نسخة: أقبلت من بصرى وأدرعات سبع قوافل.</w:t>
      </w:r>
    </w:p>
    <w:p w:rsidR="00797B90" w:rsidRDefault="00797B90">
      <w:pPr>
        <w:pStyle w:val="textquran"/>
        <w:spacing w:before="85"/>
        <w:rPr>
          <w:w w:val="102"/>
          <w:rtl/>
        </w:rPr>
      </w:pPr>
      <w:r>
        <w:rPr>
          <w:w w:val="102"/>
          <w:rtl/>
        </w:rPr>
        <w:t>ولا يكون هذا سببا لنزول قوله تعالى: ﴿ </w:t>
      </w:r>
      <w:r>
        <w:rPr>
          <w:rStyle w:val="bold"/>
          <w:w w:val="102"/>
          <w:rtl/>
        </w:rPr>
        <w:t>لَا تَمُدَّنَّ عَيْنَيْكَ إِلَى</w:t>
      </w:r>
      <w:r>
        <w:rPr>
          <w:rFonts w:ascii="spglamiss2014-Bold" w:cs="spglamiss2014-Bold"/>
          <w:b/>
          <w:bCs/>
          <w:w w:val="102"/>
          <w:rtl/>
        </w:rPr>
        <w:t>ٰ</w:t>
      </w:r>
      <w:r>
        <w:rPr>
          <w:rStyle w:val="bold"/>
          <w:w w:val="102"/>
          <w:rtl/>
        </w:rPr>
        <w:t xml:space="preserve"> مَا مَتَّعْنَا بِهِ أَزْوَ</w:t>
      </w:r>
      <w:r>
        <w:rPr>
          <w:rStyle w:val="Superscript"/>
          <w:rFonts w:ascii="spglamiss2014-Bold" w:cs="spglamiss2014-Bold"/>
          <w:b/>
          <w:bCs/>
          <w:w w:val="102"/>
          <w:rtl/>
        </w:rPr>
        <w:t>ا</w:t>
      </w:r>
      <w:r>
        <w:rPr>
          <w:rStyle w:val="bold"/>
          <w:w w:val="102"/>
          <w:rtl/>
        </w:rPr>
        <w:t>جًا مِّنْهُمْ</w:t>
      </w:r>
      <w:r>
        <w:rPr>
          <w:w w:val="102"/>
          <w:rtl/>
        </w:rPr>
        <w:t> ﴾ لأنَّ هذه السورة مكِّية، ومصادفة القوافل بعد الهجرة في آخر عمره في ذهابه إلى الشام للقتال، ومنه تبوك، ولعلَّ المسلمين طمعوا في القوافل لأنَّها أموال المحاربين، كذا قيل، وفيه أنَّه لا قُوَّة للنضير وقريظة في آخر عمره ژ ، قيل يحتمل أن تكون هذه الواقعة قبل نزول الآية فنزلت فيها، أو الآية مَدَنِيَّة جعلت في سورة مكِّيَّة، وهذا الحديث نصٌّ في تفسير السبع بسبع آيات.</w:t>
      </w:r>
    </w:p>
    <w:p w:rsidR="00797B90" w:rsidRDefault="00797B90">
      <w:pPr>
        <w:pStyle w:val="textquran"/>
        <w:rPr>
          <w:rtl/>
        </w:rPr>
      </w:pPr>
      <w:r>
        <w:rPr>
          <w:rtl/>
        </w:rPr>
        <w:t>وعن أبي بكر </w:t>
      </w:r>
      <w:r>
        <w:t>ƒ</w:t>
      </w:r>
      <w:r>
        <w:rPr>
          <w:rtl/>
        </w:rPr>
        <w:t> : «من أوتي القرآن فرأى أنَّ أحدا أوتي من الدنيا أفضل مِمَّا أوتي فقد صغَّر عظيما وعظَّم حقيرا»، ولم أقف له على سند، وعنه ژ : «</w:t>
      </w:r>
      <w:r>
        <w:rPr>
          <w:rStyle w:val="bold"/>
          <w:rtl/>
        </w:rPr>
        <w:t>ليس منَّا من لم يتغنَّ بالقرآن»</w:t>
      </w:r>
      <w:r>
        <w:rPr>
          <w:color w:val="00C100"/>
          <w:vertAlign w:val="superscript"/>
          <w:rtl/>
        </w:rPr>
        <w:footnoteReference w:id="180"/>
      </w:r>
      <w:r>
        <w:rPr>
          <w:rtl/>
        </w:rPr>
        <w:t xml:space="preserve"> أي لم يعده غنًى أو كشفا للهموم بقراءته، أو لم يفصح به ويجهر به، أو يقرأه على خشية، أو يزيِّن به صوته، وقد جاء: «</w:t>
      </w:r>
      <w:r>
        <w:rPr>
          <w:rStyle w:val="bold"/>
          <w:rtl/>
        </w:rPr>
        <w:t>زيِّنوا القرآن بأصواتكم»</w:t>
      </w:r>
      <w:r>
        <w:rPr>
          <w:color w:val="00C100"/>
          <w:vertAlign w:val="superscript"/>
          <w:rtl/>
        </w:rPr>
        <w:footnoteReference w:id="181"/>
      </w:r>
      <w:r>
        <w:rPr>
          <w:rtl/>
        </w:rPr>
        <w:t xml:space="preserve"> قيل لراوي الحديث: فإن لم يكن حسن الصوت؟ قال: يحسِّنه ما استطاع.</w:t>
      </w:r>
    </w:p>
    <w:p w:rsidR="00797B90" w:rsidRDefault="00797B90">
      <w:pPr>
        <w:pStyle w:val="textquran"/>
        <w:spacing w:before="102"/>
        <w:rPr>
          <w:w w:val="97"/>
          <w:rtl/>
        </w:rPr>
      </w:pPr>
      <w:r>
        <w:rPr>
          <w:w w:val="97"/>
          <w:rtl/>
        </w:rPr>
        <w:t>و﴿ أَزْوَاجًا ﴾: أصنافا، قال ژ : «</w:t>
      </w:r>
      <w:r>
        <w:rPr>
          <w:rStyle w:val="bold"/>
          <w:w w:val="97"/>
          <w:rtl/>
        </w:rPr>
        <w:t>لا تغبطنَّ فاجرا بنعمة، فإنَّك لا تدري ما لاقى بعد موته، إنَّ له عند الله قاتلا لا يموت»</w:t>
      </w:r>
      <w:r>
        <w:rPr>
          <w:color w:val="00C100"/>
          <w:w w:val="97"/>
          <w:vertAlign w:val="superscript"/>
          <w:rtl/>
        </w:rPr>
        <w:footnoteReference w:id="182"/>
      </w:r>
      <w:r>
        <w:rPr>
          <w:w w:val="97"/>
          <w:rtl/>
        </w:rPr>
        <w:t xml:space="preserve"> يعني النار، ومدُّ العين: طموحها رغبة فيما متِّع به الكُفَّار، فهو ژ بعد لا ينظر إلى ذلك بعينه ولا بقلبه.</w:t>
      </w:r>
    </w:p>
    <w:p w:rsidR="00797B90" w:rsidRDefault="00797B90">
      <w:pPr>
        <w:pStyle w:val="textquran"/>
        <w:spacing w:before="102"/>
        <w:rPr>
          <w:w w:val="103"/>
          <w:rtl/>
        </w:rPr>
      </w:pPr>
      <w:r>
        <w:rPr>
          <w:w w:val="103"/>
          <w:rtl/>
        </w:rPr>
        <w:t>﴿ </w:t>
      </w:r>
      <w:r>
        <w:rPr>
          <w:rStyle w:val="bold"/>
          <w:w w:val="103"/>
          <w:rtl/>
        </w:rPr>
        <w:t>وَلَا تَحْزَنْ عَلَيْهِمْ</w:t>
      </w:r>
      <w:r>
        <w:rPr>
          <w:w w:val="103"/>
          <w:rtl/>
        </w:rPr>
        <w:t> ﴾ بعدم إيمانهم شفقة عليهم، فإنَّهم أشقياء خلقوا لعذاب الله </w:t>
      </w:r>
      <w:r>
        <w:rPr>
          <w:rStyle w:val="azawijal"/>
          <w:rFonts w:cs="Times New Roman"/>
          <w:w w:val="103"/>
          <w:rtl/>
        </w:rPr>
        <w:t>8</w:t>
      </w:r>
      <w:r>
        <w:rPr>
          <w:w w:val="103"/>
          <w:rtl/>
        </w:rPr>
        <w:t> ، والضمير لِلكُفَّارِ عموما، قيل للممتَّعين، وفيه أنَّ الحزن على ممتع الكُفَّار بالدنيا المبغوضة عنده تعالى لا يليق بالأبرار، فضلا عن سيِّد الأخيار، والأولى أنَّ المعنى: لا تحزن على تكذيبهم وإعراضهم</w:t>
      </w:r>
      <w:r>
        <w:rPr>
          <w:rStyle w:val="bold"/>
          <w:w w:val="103"/>
          <w:rtl/>
        </w:rPr>
        <w:t xml:space="preserve"> </w:t>
      </w:r>
      <w:r>
        <w:rPr>
          <w:w w:val="103"/>
          <w:rtl/>
        </w:rPr>
        <w:t>﴿ </w:t>
      </w:r>
      <w:r>
        <w:rPr>
          <w:rStyle w:val="bold"/>
          <w:w w:val="103"/>
          <w:rtl/>
        </w:rPr>
        <w:t>وَاخْفِضْ جَنَاحَكَ لِلْمُومِنِينَ</w:t>
      </w:r>
      <w:r>
        <w:rPr>
          <w:w w:val="103"/>
          <w:rtl/>
        </w:rPr>
        <w:t xml:space="preserve"> ﴾ ألن لهم وارفق وتواضع، وأصل جناح الإنسان يده، ﴿ وَاضْمُمِ اِلَيْكَ جَنَاحَكَ ﴾ </w:t>
      </w:r>
      <w:r>
        <w:rPr>
          <w:rStyle w:val="CharacterStyle11"/>
          <w:w w:val="103"/>
          <w:rtl/>
        </w:rPr>
        <w:t>[سورة القصص: 32]</w:t>
      </w:r>
      <w:r>
        <w:rPr>
          <w:w w:val="103"/>
          <w:rtl/>
        </w:rPr>
        <w:t xml:space="preserve"> أي يدك، أو جناح الطائر كنَّى به عن حسن التدبير والشفقة، كما يرخي الطائر جناحه لفروخه وكما يخفِّضه إذا أراد الانحطاط فذلك استعارة تمثيليَّة أولى من أن يكون استعارة عن التواضع.</w:t>
      </w:r>
    </w:p>
    <w:p w:rsidR="00797B90" w:rsidRDefault="00797B90">
      <w:pPr>
        <w:pStyle w:val="textquran"/>
        <w:rPr>
          <w:w w:val="93"/>
          <w:rtl/>
        </w:rPr>
      </w:pPr>
      <w:r>
        <w:rPr>
          <w:w w:val="93"/>
          <w:rtl/>
        </w:rPr>
        <w:t>﴿ </w:t>
      </w:r>
      <w:r>
        <w:rPr>
          <w:rStyle w:val="bold"/>
          <w:w w:val="93"/>
          <w:rtl/>
        </w:rPr>
        <w:t>وَقُلِ اِنِّيَ أَنَا النَّذِيرُ</w:t>
      </w:r>
      <w:r>
        <w:rPr>
          <w:w w:val="93"/>
          <w:rtl/>
        </w:rPr>
        <w:t> ﴾ بعذاب الله تثبيتا للمؤمنين وزجرا للكفرة بأنَّه ينزل إن لم يؤمنوا، وفي المؤمنين أيضا ما ينذر عنه</w:t>
      </w:r>
      <w:r>
        <w:rPr>
          <w:rStyle w:val="bold"/>
          <w:w w:val="93"/>
          <w:rtl/>
        </w:rPr>
        <w:t xml:space="preserve"> </w:t>
      </w:r>
      <w:r>
        <w:rPr>
          <w:w w:val="93"/>
          <w:rtl/>
        </w:rPr>
        <w:t>﴿ </w:t>
      </w:r>
      <w:r>
        <w:rPr>
          <w:rStyle w:val="bold"/>
          <w:w w:val="93"/>
          <w:rtl/>
        </w:rPr>
        <w:t>الْمُبِينُ</w:t>
      </w:r>
      <w:r>
        <w:rPr>
          <w:w w:val="93"/>
          <w:rtl/>
        </w:rPr>
        <w:t> ﴾ الظاهر الإنذار، أو مبين لطريق النجاة، وطرق الهلاك، وفي ضمن ذلك تبشير بالجنَّة للمؤمنين، ووصفه بالمبين لأنَّ إنذاره أبين من إنذار غيره من الأنبياء، لأنَّه بلسان القال ولسان الحال، لأنَّه من أشراط الساعة، ولعلَّه لهذا لم يصرِّح بالتبشير. و«ال» للعهد، فالحصر باعتبار العهد وإن جعل للجنس فالحصر إضافي، قصر قلب أي نذير لا ساحر أو شاعر أو كاذب.</w:t>
      </w:r>
    </w:p>
    <w:p w:rsidR="00797B90" w:rsidRDefault="00797B90">
      <w:pPr>
        <w:pStyle w:val="textquran"/>
        <w:spacing w:before="113"/>
        <w:rPr>
          <w:rtl/>
        </w:rPr>
      </w:pPr>
      <w:r>
        <w:rPr>
          <w:rtl/>
        </w:rPr>
        <w:t>﴿ </w:t>
      </w:r>
      <w:r>
        <w:rPr>
          <w:rStyle w:val="bold"/>
          <w:rtl/>
        </w:rPr>
        <w:t>كَمَآ أَنزَلْنَا</w:t>
      </w:r>
      <w:r>
        <w:rPr>
          <w:rtl/>
        </w:rPr>
        <w:t> ﴾ الضمير للنبيء ژ لأنَّه نزل على لسانه، أو لله، أي ذلك كما أنزلنا، أو آتينَاكَ سَبعًا كما أنزلنا</w:t>
      </w:r>
      <w:r>
        <w:rPr>
          <w:rStyle w:val="bold"/>
          <w:rtl/>
        </w:rPr>
        <w:t xml:space="preserve"> </w:t>
      </w:r>
      <w:r>
        <w:rPr>
          <w:rtl/>
        </w:rPr>
        <w:t>﴿ </w:t>
      </w:r>
      <w:r>
        <w:rPr>
          <w:rStyle w:val="bold"/>
          <w:rtl/>
        </w:rPr>
        <w:t>عَلَى الْمُقْتَسِمِينَ</w:t>
      </w:r>
      <w:r>
        <w:rPr>
          <w:rtl/>
        </w:rPr>
        <w:t> ﴾ أي إنذارا ثابتا كما أنزلنا العذاب على المقتسمين، ويكفي هذا، وأوضح منه أن يقدَّر: إِنِّي أَنا النذير المبين بإنزال العذاب كما أنزلناه على المقتسمين اليهود والنصارى، المقتسمين للكتب بأن آمنوا ببعض وكفروا ببعض.</w:t>
      </w:r>
    </w:p>
    <w:p w:rsidR="00797B90" w:rsidRDefault="00797B90">
      <w:pPr>
        <w:pStyle w:val="textquran"/>
        <w:spacing w:before="113"/>
        <w:rPr>
          <w:rtl/>
        </w:rPr>
      </w:pPr>
      <w:r>
        <w:rPr>
          <w:rtl/>
        </w:rPr>
        <w:t>و﴿ أَنزَلْنَا ﴾ بمعنى ننزل لأنَّ عذاب النضير وقريظة إنَّما وقع بعد الهجرة بإخراجهم، والسورة مكِّيَّة، فالماضي لتحقُّق الوقوع بعد.</w:t>
      </w:r>
    </w:p>
    <w:p w:rsidR="00797B90" w:rsidRDefault="00797B90">
      <w:pPr>
        <w:pStyle w:val="textmawadi3"/>
        <w:spacing w:before="113"/>
        <w:rPr>
          <w:w w:val="95"/>
          <w:rtl/>
        </w:rPr>
      </w:pPr>
      <w:r>
        <w:rPr>
          <w:rStyle w:val="namat2"/>
          <w:w w:val="95"/>
          <w:rtl/>
        </w:rPr>
        <w:t xml:space="preserve">[سيرة] </w:t>
      </w:r>
      <w:r>
        <w:rPr>
          <w:w w:val="95"/>
          <w:rtl/>
        </w:rPr>
        <w:t>وكذا إن فسَّرنا المقتسمين بقريش الذين قسَّموا طرق مَكَّة باثني عشر رجلا أو سِتَّة عشر أو أربعين في مواسم الحجِّ والأسواق، وجعلوا في كلِّ طريق من يصدُّ الناس عنه ژ بكلام يقوله: كساحر ومجنون، وكاهن وشاعر، وأساطير الأوَّلين، وتعليم بشر ونحو ذلك إنَّما هو بعد الهجرة، وقتلوا يوم بدر، وقيل: ماتوا بالحرب، قيل: ومنهم الوليد بن المغيرة، والمشهور أنَّه مات بخدشة السهم المسموم، فالإنذار بعذاب يشبه عذابا سيقع، أو الاقتسام افتعال من القسم وهو الحلف، فهم الرهط التسعة الذين تقاسموا أن يقتلوا صالحا فرجموا بالحجارة.</w:t>
      </w:r>
    </w:p>
    <w:p w:rsidR="00797B90" w:rsidRDefault="00797B90">
      <w:pPr>
        <w:pStyle w:val="textquran"/>
        <w:spacing w:before="113"/>
        <w:rPr>
          <w:w w:val="101"/>
          <w:rtl/>
        </w:rPr>
      </w:pPr>
      <w:r>
        <w:rPr>
          <w:w w:val="101"/>
          <w:rtl/>
        </w:rPr>
        <w:t>وهذا لا يناسبه قوله تعالى: ﴿ </w:t>
      </w:r>
      <w:r>
        <w:rPr>
          <w:rStyle w:val="bold"/>
          <w:w w:val="101"/>
          <w:rtl/>
        </w:rPr>
        <w:t>الذِينَ جَعَلُواْ الْقُرءَانَ عِضِينَ</w:t>
      </w:r>
      <w:r>
        <w:rPr>
          <w:w w:val="101"/>
          <w:rtl/>
        </w:rPr>
        <w:t> ﴾ إلَّا إن جعلنا القرآن ما على عهد صالح من كتب الله، أو قلنا لما خالفوا ما فيه صاروا كأنَّهم جعلوه عضِين، ولو كان يجيء بعدهم، أو نجعل «الذِينَ» مبتدأً خبره</w:t>
      </w:r>
      <w:r>
        <w:rPr>
          <w:rStyle w:val="bold"/>
          <w:w w:val="101"/>
          <w:rtl/>
        </w:rPr>
        <w:t xml:space="preserve"> «</w:t>
      </w:r>
      <w:r>
        <w:rPr>
          <w:w w:val="101"/>
          <w:rtl/>
        </w:rPr>
        <w:t>فَوَرَبِّكَ...». ويجوز أن يعود التشبيه إلى «ءَاتَيْنَاكَ سَبْعًا» لأنَّ الإيتاء إنزال كأنَّه قيل: ولقد أنزلنا إليك سبعا من المثاني كما أنزلنا على المقتسمين... إلخ، إلَّا أنَّه لا يتبادر تشبيه إنزال الآيات أو السور مثلا بإنزال العذاب إلَّا على التهكُّم بهم، أو على الامتنان عليه ژ ، بأنَّا عوَّضنا أعداءك العذاب في مقابلة إنزال السبع عليك.</w:t>
      </w:r>
    </w:p>
    <w:p w:rsidR="00797B90" w:rsidRDefault="00797B90">
      <w:pPr>
        <w:pStyle w:val="textmawadi3"/>
        <w:spacing w:before="85"/>
        <w:rPr>
          <w:rtl/>
        </w:rPr>
      </w:pPr>
      <w:r>
        <w:rPr>
          <w:rStyle w:val="namat2"/>
          <w:w w:val="95"/>
          <w:rtl/>
        </w:rPr>
        <w:t xml:space="preserve">[لغة] </w:t>
      </w:r>
      <w:r>
        <w:rPr>
          <w:rtl/>
        </w:rPr>
        <w:t>و﴿ عِضِينَ ﴾: جمعُ عَضَوٍ، أي أجزاء، حذفت لامه فجُمِع جَمْعَ المذكَّر السالم، ولو كان غير عاقل إلَّا أنَّه لم يعوَّض التاء، ثمَّ اطَّلعت أنَّه ورد في كلام العرب عضَةٌ بمعنى عضَهٌ، فيكون قد عوِّض كسَنَة</w:t>
      </w:r>
      <w:r>
        <w:rPr>
          <w:w w:val="97"/>
          <w:vertAlign w:val="superscript"/>
          <w:rtl/>
        </w:rPr>
        <w:footnoteReference w:id="183"/>
      </w:r>
      <w:r>
        <w:rPr>
          <w:rtl/>
        </w:rPr>
        <w:t>.</w:t>
      </w:r>
    </w:p>
    <w:p w:rsidR="00797B90" w:rsidRDefault="00797B90">
      <w:pPr>
        <w:pStyle w:val="textquran"/>
        <w:spacing w:before="85"/>
        <w:rPr>
          <w:w w:val="97"/>
          <w:rtl/>
        </w:rPr>
      </w:pPr>
      <w:r>
        <w:rPr>
          <w:w w:val="97"/>
          <w:rtl/>
        </w:rPr>
        <w:t>وذلك أنَّ أهل مَكَّة جعلوا القرآن أجزاء بعض يقول: سحر، وبعض يقول: كهانة، وبعض يقول: شعر، وهكذا... أو أهل الكتاب جعلوه قسمين: بعضه حقٌّ موافق للتوراة والإنجيل، وبعضه باطل مخالف لهما؛ أو قال بعض منهم استهزاء: سورة كذا من كتاب محمَّد لي، وقال آخر: سورة كذا لي، وهكذا... أو قالوا: هذه لك وهذه لي؛ أو كفر أهل الكتاب ببعض كتبهم وآمن ببعض؛ أو قول النصارى في التوراة واليهود في الإنجيل، وقد أمر النصارى بالإيمان بالتوراة واليهود بالإيمان بالإنجيل وكأنَّهم قوم واحد، وعلى هذا فالقرآن: التوراة والإنجيل، فيكون تسلية له ژ بأنَّهم كفروا بكتبهم كما كفر قومك بكتابهم.</w:t>
      </w:r>
    </w:p>
    <w:p w:rsidR="00797B90" w:rsidRDefault="00797B90">
      <w:pPr>
        <w:pStyle w:val="textquran"/>
        <w:spacing w:before="85"/>
        <w:rPr>
          <w:rtl/>
        </w:rPr>
      </w:pPr>
      <w:r>
        <w:rPr>
          <w:rtl/>
        </w:rPr>
        <w:t>وكذا إذا فسَّرنا الاقتسام إلى إقرار ما وافق هواهم وتبديل ما لم يوافقه أو إخفائه كما قال الله </w:t>
      </w:r>
      <w:r>
        <w:rPr>
          <w:rStyle w:val="azawijal"/>
          <w:rFonts w:cs="Times New Roman"/>
          <w:rtl/>
        </w:rPr>
        <w:t>8</w:t>
      </w:r>
      <w:r>
        <w:rPr>
          <w:rtl/>
        </w:rPr>
        <w:t xml:space="preserve"> : ﴿ تَجْعَلُونَهُ قَرَاطِيسَ... ﴾ </w:t>
      </w:r>
      <w:r>
        <w:rPr>
          <w:rStyle w:val="CharacterStyle11"/>
          <w:rtl/>
        </w:rPr>
        <w:t>[سورة الأنعام: 91]</w:t>
      </w:r>
      <w:r>
        <w:rPr>
          <w:rtl/>
        </w:rPr>
        <w:t xml:space="preserve"> أو المفرد عِضَهٌ بالهاء حذفت وعوِّضت التاء فجمع بمعنى أسحار، أو كذب أو بهتان.</w:t>
      </w:r>
    </w:p>
    <w:p w:rsidR="00797B90" w:rsidRDefault="00797B90">
      <w:pPr>
        <w:pStyle w:val="textquran"/>
        <w:spacing w:before="85"/>
        <w:rPr>
          <w:rStyle w:val="bold"/>
          <w:rtl/>
        </w:rPr>
      </w:pPr>
      <w:r>
        <w:rPr>
          <w:rtl/>
        </w:rPr>
        <w:t>﴿ </w:t>
      </w:r>
      <w:r>
        <w:rPr>
          <w:rStyle w:val="bold"/>
          <w:rtl/>
        </w:rPr>
        <w:t>فَوَرَبِّكَ لَنَسْأَلَنَّهُمُ</w:t>
      </w:r>
      <w:r>
        <w:rPr>
          <w:rStyle w:val="wawsmall"/>
          <w:rtl/>
        </w:rPr>
        <w:t>وۤ</w:t>
      </w:r>
      <w:r>
        <w:rPr>
          <w:rStyle w:val="bold"/>
          <w:rtl/>
        </w:rPr>
        <w:t xml:space="preserve"> أَجْمَعِينَ</w:t>
      </w:r>
      <w:r>
        <w:rPr>
          <w:rtl/>
        </w:rPr>
        <w:t> ﴾ نسأل المستقسمين بالمعاني السابقة، أو المراد جميع المكلَّفين المدلول عليهم بقوله: ﴿ إِنِّيَ أَنَا النَّذِيرُ الْمُبِينُ ﴾ والأوَّل أولى لقربه والتصريح به. والسؤال سؤال تقريع أو تقرير ﴿ الْيَوْمَ نَخْتِمُ عَلَى</w:t>
      </w:r>
      <w:r>
        <w:rPr>
          <w:rStyle w:val="Superscriptbaseline-2"/>
          <w:rtl/>
        </w:rPr>
        <w:t>آ</w:t>
      </w:r>
      <w:r>
        <w:rPr>
          <w:rtl/>
        </w:rPr>
        <w:t xml:space="preserve"> أَفْوَاهِهِمْ وَتُكَلِّمُنَآ أَيْدِيهِمْ... ﴾ </w:t>
      </w:r>
      <w:r>
        <w:rPr>
          <w:rStyle w:val="CharacterStyle11"/>
          <w:rtl/>
        </w:rPr>
        <w:t>[سورة يس: 65]</w:t>
      </w:r>
      <w:r>
        <w:rPr>
          <w:rtl/>
        </w:rPr>
        <w:t xml:space="preserve"> وذلك في موقف ولا يسألون في موقف آخر، كما قال: ﴿ فَيَوْمَئِذٍ لَا يُسْأَلُ... ﴾ </w:t>
      </w:r>
      <w:r>
        <w:rPr>
          <w:rStyle w:val="CharacterStyle11"/>
          <w:rtl/>
        </w:rPr>
        <w:t>[سورة الرحمن: 39]</w:t>
      </w:r>
      <w:r>
        <w:rPr>
          <w:rtl/>
        </w:rPr>
        <w:t xml:space="preserve"> أي لا يسألُ عن ذلك في موقف ويسألون عنه في موقف آخر، وكذا قال: ﴿ وَلَا يُسْأَلُ عَن ذُنُوبِهِمُ المُجْرِمُونَ ﴾ </w:t>
      </w:r>
      <w:r>
        <w:rPr>
          <w:rStyle w:val="CharacterStyle11"/>
          <w:rtl/>
        </w:rPr>
        <w:t>[سورة القصص: 78]</w:t>
      </w:r>
      <w:r>
        <w:rPr>
          <w:rtl/>
        </w:rPr>
        <w:t>. أو لا يُسْأَلُونَ اسْتِفْهَامًا حَقِيقِيًّا ويسألون تقريعا أو تقريرا، ولا إشكال، فإنَّ السؤال يكون يومئذ لا في الدنيا وهو فيه غير حقيق. أو السؤال حيث أثبت كناية عن الجزاء وحيث نفي بمعنى التكلُّم.</w:t>
      </w:r>
    </w:p>
    <w:p w:rsidR="00797B90" w:rsidRDefault="00797B90">
      <w:pPr>
        <w:pStyle w:val="textquran"/>
        <w:rPr>
          <w:rtl/>
        </w:rPr>
      </w:pPr>
      <w:r>
        <w:rPr>
          <w:rtl/>
        </w:rPr>
        <w:t>﴿ </w:t>
      </w:r>
      <w:r>
        <w:rPr>
          <w:rStyle w:val="bold"/>
          <w:rtl/>
        </w:rPr>
        <w:t>عَمَّا كَانُواْ يَعْمَلُونَ</w:t>
      </w:r>
      <w:r>
        <w:rPr>
          <w:rtl/>
        </w:rPr>
        <w:t> ﴾ من الاقتسام وجعل القرآن عضِين بأوجههما، أو عن كفرهم ومعاصيهم كلِّها، فيدخل فيها الاقتسام والجعل.</w:t>
      </w:r>
    </w:p>
    <w:p w:rsidR="00797B90" w:rsidRDefault="00797B90">
      <w:pPr>
        <w:pStyle w:val="textquran"/>
        <w:rPr>
          <w:rtl/>
        </w:rPr>
      </w:pPr>
      <w:r>
        <w:rPr>
          <w:rtl/>
        </w:rPr>
        <w:t>﴿ </w:t>
      </w:r>
      <w:r>
        <w:rPr>
          <w:rStyle w:val="bold"/>
          <w:rtl/>
        </w:rPr>
        <w:t>فَاصْدَعْ</w:t>
      </w:r>
      <w:r>
        <w:rPr>
          <w:rtl/>
        </w:rPr>
        <w:t> ﴾ اجهر</w:t>
      </w:r>
      <w:r>
        <w:rPr>
          <w:rStyle w:val="bold"/>
          <w:rtl/>
        </w:rPr>
        <w:t xml:space="preserve"> </w:t>
      </w:r>
      <w:r>
        <w:rPr>
          <w:rtl/>
        </w:rPr>
        <w:t>﴿ </w:t>
      </w:r>
      <w:r>
        <w:rPr>
          <w:rStyle w:val="bold"/>
          <w:rtl/>
        </w:rPr>
        <w:t>بِمَا تُومَرُ</w:t>
      </w:r>
      <w:r>
        <w:rPr>
          <w:rtl/>
        </w:rPr>
        <w:t> ﴾ به، فحذف «به» ولو لم يتَّحد المتعلّقان لظهور المعنى، أو بأمرك، أو افرق بما تؤمر بين الحقِّ والباطل، أو بأمرك، والأمر بمعنى المأمور به، إذ لا خلاف في جواز التأويل بالمصدر بمعنى المفعول، وإنَّما الخلاف في المصدر الصريح ومع هذا فالصحيح الجواز.</w:t>
      </w:r>
    </w:p>
    <w:p w:rsidR="00797B90" w:rsidRDefault="00797B90">
      <w:pPr>
        <w:pStyle w:val="textquran"/>
        <w:rPr>
          <w:rtl/>
        </w:rPr>
      </w:pPr>
      <w:r>
        <w:rPr>
          <w:rtl/>
        </w:rPr>
        <w:t>﴿ </w:t>
      </w:r>
      <w:r>
        <w:rPr>
          <w:rStyle w:val="bold"/>
          <w:rtl/>
        </w:rPr>
        <w:t>وَأَعْرِضَ عَنِ الْمُشْرِكِينَ</w:t>
      </w:r>
      <w:r>
        <w:rPr>
          <w:rtl/>
        </w:rPr>
        <w:t> ﴾ لا تبال بما يقولون، ولا يهمَّنَّك قولهم.</w:t>
      </w:r>
    </w:p>
    <w:p w:rsidR="00797B90" w:rsidRDefault="00797B90">
      <w:pPr>
        <w:pStyle w:val="textquran"/>
        <w:rPr>
          <w:rtl/>
        </w:rPr>
      </w:pPr>
      <w:r>
        <w:rPr>
          <w:rtl/>
        </w:rPr>
        <w:t>﴿ </w:t>
      </w:r>
      <w:r>
        <w:rPr>
          <w:rStyle w:val="bold"/>
          <w:rtl/>
        </w:rPr>
        <w:t>إِنَّا كَفَيْنَاكَ الْمُسْتَهْزِءِينَ الذِينَ يَجْعَلُونَ مَعَ اللهِ إِلَهًا ـ اَخَرَ</w:t>
      </w:r>
      <w:r>
        <w:rPr>
          <w:rtl/>
        </w:rPr>
        <w:t> ﴾ نعت أو مبتدأ خبره قوله:</w:t>
      </w:r>
      <w:r>
        <w:rPr>
          <w:rStyle w:val="bold"/>
          <w:rtl/>
        </w:rPr>
        <w:t xml:space="preserve"> </w:t>
      </w:r>
      <w:r>
        <w:rPr>
          <w:rtl/>
        </w:rPr>
        <w:t>﴿ </w:t>
      </w:r>
      <w:r>
        <w:rPr>
          <w:rStyle w:val="bold"/>
          <w:rtl/>
        </w:rPr>
        <w:t>فَسَوْفَ يَعْلَمُونَ</w:t>
      </w:r>
      <w:r>
        <w:rPr>
          <w:rtl/>
        </w:rPr>
        <w:t> ﴾ والأوَّل أولى، قال عبد الله بن عبيدة</w:t>
      </w:r>
      <w:r>
        <w:rPr>
          <w:color w:val="00C100"/>
          <w:vertAlign w:val="superscript"/>
          <w:rtl/>
        </w:rPr>
        <w:footnoteReference w:id="184"/>
      </w:r>
      <w:r>
        <w:rPr>
          <w:rtl/>
        </w:rPr>
        <w:t>: «ما زال النبيء ژ مستخفيا حتَّى نزل: ﴿ فَاصْدَع بِمَا تُومَرُ... ﴾» يعني أنَّه يبلِّغ الوحي من حين بُدِئَ به، ولَمَّا نزلت اشتدَّ به جدًّا.</w:t>
      </w:r>
    </w:p>
    <w:p w:rsidR="00797B90" w:rsidRDefault="00797B90">
      <w:pPr>
        <w:pStyle w:val="textmawadi3"/>
        <w:rPr>
          <w:w w:val="104"/>
          <w:rtl/>
        </w:rPr>
      </w:pPr>
      <w:r>
        <w:rPr>
          <w:rStyle w:val="namat2"/>
          <w:w w:val="104"/>
          <w:rtl/>
        </w:rPr>
        <w:t xml:space="preserve">[سيرة] </w:t>
      </w:r>
      <w:r>
        <w:rPr>
          <w:w w:val="104"/>
          <w:rtl/>
        </w:rPr>
        <w:t>﴿ الْمُسْتَهْزِءِينَ ﴾:</w:t>
      </w:r>
      <w:r>
        <w:rPr>
          <w:rStyle w:val="bold"/>
          <w:w w:val="104"/>
          <w:rtl/>
        </w:rPr>
        <w:t xml:space="preserve"> </w:t>
      </w:r>
      <w:r>
        <w:rPr>
          <w:w w:val="104"/>
          <w:rtl/>
        </w:rPr>
        <w:t>الوليد بن المغيرة، والعاص بن وائل، والحارث بن قيس، والأسود بن عبد يغوث، والأسود بن المطَّلب، ويروى: عديُّ بن قيس بدل الحارث بن قيس، وهم من أشراف قريش، يبالغون في إيذاء رسول الله ژ والاستهزاء به، قال له جبريل: أمرت أن أُكْفِيكَهم، فأومأ إلى ساق الوليد، فمرَّ بنِبال فتعلَّق بثوبه سهم، فتكبَّر أن ينحني لنزعه، فقطع عرقا في عقبه فمات، ويروى: جعل السهم يضربه، فخدشه في ساقه فمرض به فمات، وأومأ إلى أخمص العاص فدخلت فيه شوكة، فانتفخت رجله حتَّى صارت كالرحى، وقيل: مثل عنق البعير، فمات مكانه في شعب خرج يتنزَّه فنزل فيه فدخلته الشوكة، وأشار إلى أنف عديِّ بن قيس أو الحارث بن قيس، فامتخط قيحا وما زال كذلك حتَّى مات، وأشار إلى الأسود بن عبد يغوث وهو قاعد في أصل شجرة، فجعل ينطح برأسه الشجرة ويضرب وجهه بالشوك حتَّى مات، وقيل: أصابه مرض الاستسقاء</w:t>
      </w:r>
      <w:r>
        <w:rPr>
          <w:w w:val="104"/>
          <w:vertAlign w:val="superscript"/>
          <w:rtl/>
        </w:rPr>
        <w:footnoteReference w:id="185"/>
      </w:r>
      <w:r>
        <w:rPr>
          <w:w w:val="104"/>
          <w:rtl/>
        </w:rPr>
        <w:t xml:space="preserve"> فمات، وإلى الأسود بن المطَّلب فعمي، وروي أنَّه رماه جبريل بورقة خضراء فذهب بصره ووجعته عيناه، فجعل يضرب برأسه الجدار حتَّى مات.</w:t>
      </w:r>
    </w:p>
    <w:p w:rsidR="00797B90" w:rsidRDefault="00797B90">
      <w:pPr>
        <w:pStyle w:val="textquran"/>
        <w:spacing w:before="113"/>
        <w:rPr>
          <w:rtl/>
        </w:rPr>
      </w:pPr>
      <w:r>
        <w:rPr>
          <w:rtl/>
        </w:rPr>
        <w:t>وحذف مفعولي «يعلم» أو مفعوله على أنَّه بمعنى يعرف، للعموم والتهويل، أي يعلمونهم مغرورين، بعود الهاء والواو إليهم، أو يعرفون عاقبة أمرهم في الدنيا والآخرة.</w:t>
      </w:r>
      <w:r>
        <w:rPr>
          <w:rStyle w:val="bold"/>
          <w:rtl/>
        </w:rPr>
        <w:t xml:space="preserve"> </w:t>
      </w:r>
      <w:r>
        <w:rPr>
          <w:rtl/>
        </w:rPr>
        <w:t>﴿ </w:t>
      </w:r>
      <w:r>
        <w:rPr>
          <w:rStyle w:val="bold"/>
          <w:rtl/>
        </w:rPr>
        <w:t>وَلَقَدْ نَعْلَمُ أَنَّكَ يَضِيقُ صَدْرُكَ</w:t>
      </w:r>
      <w:r>
        <w:rPr>
          <w:rtl/>
        </w:rPr>
        <w:t> ﴾ على مقتضى الطبيعة البَشَرِيَّة ﴿ </w:t>
      </w:r>
      <w:r>
        <w:rPr>
          <w:rStyle w:val="bold"/>
          <w:rtl/>
        </w:rPr>
        <w:t>بِمَا يَقُولُونَ</w:t>
      </w:r>
      <w:r>
        <w:rPr>
          <w:rtl/>
        </w:rPr>
        <w:t> ﴾ بما يقول المشركون أو المستهزئون، من الشرك والطعن في القرآن والاستهزاء بك وبه</w:t>
      </w:r>
      <w:r>
        <w:rPr>
          <w:rStyle w:val="bold"/>
          <w:rtl/>
        </w:rPr>
        <w:t xml:space="preserve"> </w:t>
      </w:r>
      <w:r>
        <w:rPr>
          <w:rtl/>
        </w:rPr>
        <w:t>﴿ </w:t>
      </w:r>
      <w:r>
        <w:rPr>
          <w:rStyle w:val="bold"/>
          <w:rtl/>
        </w:rPr>
        <w:t>فَسَبِّحْ بِحَمْدِ رَبِّكَ</w:t>
      </w:r>
      <w:r>
        <w:rPr>
          <w:rtl/>
        </w:rPr>
        <w:t> ﴾ مع حمد ربِّك، أو ملتبسا بحمد ربِّك، قل: «سبحان الله وبحمده» يزل همُّك بهما مع الصلاة وإدامة العبادة.</w:t>
      </w:r>
    </w:p>
    <w:p w:rsidR="00797B90" w:rsidRDefault="00797B90">
      <w:pPr>
        <w:pStyle w:val="textquran"/>
        <w:spacing w:before="113"/>
        <w:rPr>
          <w:rtl/>
        </w:rPr>
      </w:pPr>
      <w:r>
        <w:rPr>
          <w:rtl/>
        </w:rPr>
        <w:t xml:space="preserve">قال ژ : </w:t>
      </w:r>
      <w:r>
        <w:rPr>
          <w:rStyle w:val="bold"/>
          <w:rtl/>
        </w:rPr>
        <w:t>«ما أمرت أن أجمع المال وأكون من التاجرين، ولكن أوحي إليَّ أن ﴿ فَسَبِّحْ بِحَمْدِ رَبِّكَ وَكُن مِّنَ السَّاجِدِينَ وَاعْبُدْ رَبَّكَ حَتَّى</w:t>
      </w:r>
      <w:r>
        <w:rPr>
          <w:rFonts w:ascii="spglamiss2014-Bold" w:cs="spglamiss2014-Bold"/>
          <w:b/>
          <w:bCs/>
          <w:rtl/>
        </w:rPr>
        <w:t>ٰ</w:t>
      </w:r>
      <w:r>
        <w:rPr>
          <w:rStyle w:val="bold"/>
          <w:rtl/>
        </w:rPr>
        <w:t xml:space="preserve"> يَاتِيَكَ الْيَقِينُ ﴾»</w:t>
      </w:r>
      <w:r>
        <w:rPr>
          <w:color w:val="00C100"/>
          <w:vertAlign w:val="superscript"/>
          <w:rtl/>
        </w:rPr>
        <w:footnoteReference w:id="186"/>
      </w:r>
      <w:r>
        <w:rPr>
          <w:rtl/>
        </w:rPr>
        <w:t xml:space="preserve"> أي: وإذا ضاق صدرك فسبِّح... إلخ كلَّما ضقت فالتجئ إلى الله </w:t>
      </w:r>
      <w:r>
        <w:rPr>
          <w:rStyle w:val="azawijal"/>
          <w:rFonts w:cs="Times New Roman"/>
          <w:rtl/>
        </w:rPr>
        <w:t>8</w:t>
      </w:r>
      <w:r>
        <w:rPr>
          <w:rtl/>
        </w:rPr>
        <w:t xml:space="preserve"> بذلك.</w:t>
      </w:r>
    </w:p>
    <w:p w:rsidR="00797B90" w:rsidRDefault="00797B90">
      <w:pPr>
        <w:pStyle w:val="textquran"/>
        <w:rPr>
          <w:rtl/>
        </w:rPr>
      </w:pPr>
      <w:r>
        <w:rPr>
          <w:rtl/>
        </w:rPr>
        <w:t>﴿ </w:t>
      </w:r>
      <w:r>
        <w:rPr>
          <w:rStyle w:val="bold"/>
          <w:rtl/>
        </w:rPr>
        <w:t>وَكُن مِّنَ السَّاجِدِينَ</w:t>
      </w:r>
      <w:r>
        <w:rPr>
          <w:rtl/>
        </w:rPr>
        <w:t> ﴾ المصلِّين، سمَّى الصلاة باسم ما هو أظهر في الخضوع، وكان ژ إذا حزبه أمر فزع إلى الصلاة</w:t>
      </w:r>
      <w:r>
        <w:rPr>
          <w:color w:val="00C100"/>
          <w:vertAlign w:val="superscript"/>
          <w:rtl/>
        </w:rPr>
        <w:footnoteReference w:id="187"/>
      </w:r>
      <w:r>
        <w:rPr>
          <w:rtl/>
        </w:rPr>
        <w:t>. ﴿ </w:t>
      </w:r>
      <w:r>
        <w:rPr>
          <w:rStyle w:val="bold"/>
          <w:rtl/>
        </w:rPr>
        <w:t>وَاعْبُدْ</w:t>
      </w:r>
      <w:r>
        <w:rPr>
          <w:rtl/>
        </w:rPr>
        <w:t> ﴾ عطف عامٍّ على خاصٍّ ﴿ </w:t>
      </w:r>
      <w:r>
        <w:rPr>
          <w:rStyle w:val="bold"/>
          <w:rtl/>
        </w:rPr>
        <w:t>رَبَّكَ حَتَّى</w:t>
      </w:r>
      <w:r>
        <w:rPr>
          <w:rFonts w:ascii="spglamiss2014-Bold" w:cs="spglamiss2014-Bold"/>
          <w:b/>
          <w:bCs/>
          <w:rtl/>
        </w:rPr>
        <w:t>ٰ</w:t>
      </w:r>
      <w:r>
        <w:rPr>
          <w:rStyle w:val="bold"/>
          <w:rtl/>
        </w:rPr>
        <w:t xml:space="preserve"> يَاتِيَكَ الْيَقِينُ</w:t>
      </w:r>
      <w:r>
        <w:rPr>
          <w:rtl/>
        </w:rPr>
        <w:t> ﴾ الموت، فإنَّ البالغ العاقل لا يزول عنه التكليف بحسب طاقته ما لم يمت، أو عاين ولو عاش عمر الدنيا، أو أضعافه كالملائكة، قال أبو حيَّان: اليقين من السماء الموت لأنَّه لا يشكُّ فيه أحد، والله أعلم.</w:t>
      </w:r>
    </w:p>
    <w:p w:rsidR="00797B90" w:rsidRDefault="00797B90">
      <w:pPr>
        <w:pStyle w:val="textboldcenter"/>
        <w:spacing w:before="283"/>
        <w:rPr>
          <w:sz w:val="28"/>
          <w:szCs w:val="28"/>
          <w:rtl/>
        </w:rPr>
      </w:pPr>
      <w:r>
        <w:rPr>
          <w:sz w:val="28"/>
          <w:szCs w:val="28"/>
          <w:rtl/>
        </w:rPr>
        <w:t>ولا حول ولا قوَّة إلَّا بالله العليِّ العظيم</w:t>
      </w:r>
    </w:p>
    <w:p w:rsidR="00797B90" w:rsidRDefault="00797B90">
      <w:pPr>
        <w:pStyle w:val="textboldcenter"/>
        <w:spacing w:before="0"/>
        <w:rPr>
          <w:sz w:val="28"/>
          <w:szCs w:val="28"/>
          <w:rtl/>
        </w:rPr>
      </w:pPr>
      <w:r>
        <w:rPr>
          <w:sz w:val="28"/>
          <w:szCs w:val="28"/>
          <w:rtl/>
        </w:rPr>
        <w:t>وصلَّى الله على سيِّدنا محمَّد وآله وصحبه وسلَّم</w:t>
      </w:r>
    </w:p>
    <w:p w:rsidR="00797B90" w:rsidRPr="00797B90" w:rsidRDefault="00797B90">
      <w:pPr>
        <w:pStyle w:val="textquran"/>
        <w:rPr>
          <w:rStyle w:val="alyahaalsalam"/>
          <w:rFonts w:ascii="spglamiss2014-Bold" w:hAnsi="Calibri" w:cs="spglamiss2014-Bold"/>
          <w:b/>
          <w:bCs/>
          <w:position w:val="0"/>
          <w:sz w:val="40"/>
          <w:szCs w:val="40"/>
          <w:rtl/>
        </w:rPr>
      </w:pPr>
    </w:p>
    <w:p w:rsidR="00797B90" w:rsidRPr="00797B90" w:rsidRDefault="00797B90">
      <w:pPr>
        <w:pStyle w:val="textquran"/>
        <w:rPr>
          <w:rStyle w:val="alyahaalsalam"/>
          <w:rFonts w:ascii="spglamiss2014-Bold" w:hAnsi="Calibri" w:cs="spglamiss2014-Bold"/>
          <w:b/>
          <w:bCs/>
          <w:position w:val="0"/>
          <w:sz w:val="40"/>
          <w:szCs w:val="40"/>
          <w:rtl/>
        </w:rPr>
      </w:pPr>
    </w:p>
    <w:p w:rsidR="00797B90" w:rsidRPr="00797B90" w:rsidRDefault="00797B90">
      <w:pPr>
        <w:pStyle w:val="textquran"/>
        <w:rPr>
          <w:rStyle w:val="alyahaalsalam"/>
          <w:rFonts w:ascii="spglamiss2014-Bold" w:hAnsi="Calibri" w:cs="spglamiss2014-Bold"/>
          <w:b/>
          <w:bCs/>
          <w:position w:val="0"/>
          <w:sz w:val="40"/>
          <w:szCs w:val="40"/>
          <w:rtl/>
        </w:rPr>
      </w:pPr>
    </w:p>
    <w:p w:rsidR="00797B90" w:rsidRPr="00797B90" w:rsidRDefault="00797B90">
      <w:pPr>
        <w:pStyle w:val="textquran"/>
        <w:rPr>
          <w:rStyle w:val="alyahaalsalam"/>
          <w:rFonts w:ascii="spglamiss2014-Bold" w:hAnsi="Calibri" w:cs="spglamiss2014-Bold"/>
          <w:b/>
          <w:bCs/>
          <w:position w:val="0"/>
          <w:sz w:val="40"/>
          <w:szCs w:val="40"/>
          <w:rtl/>
        </w:rPr>
      </w:pPr>
    </w:p>
    <w:p w:rsidR="00797B90" w:rsidRDefault="00797B90">
      <w:pPr>
        <w:pStyle w:val="Numberssura"/>
        <w:rPr>
          <w:smallCaps/>
        </w:rPr>
      </w:pPr>
      <w:r>
        <w:t>16</w:t>
      </w:r>
    </w:p>
    <w:p w:rsidR="00797B90" w:rsidRDefault="00797B90">
      <w:pPr>
        <w:pStyle w:val="suratitle"/>
        <w:rPr>
          <w:smallCaps/>
          <w:rtl/>
        </w:rPr>
      </w:pPr>
      <w:r>
        <w:rPr>
          <w:smallCaps/>
          <w:rtl/>
        </w:rPr>
        <w:t>تفسير سورة النحل</w:t>
      </w:r>
    </w:p>
    <w:p w:rsidR="00797B90" w:rsidRDefault="00797B90">
      <w:pPr>
        <w:pStyle w:val="suratitle"/>
        <w:rPr>
          <w:rtl/>
        </w:rPr>
      </w:pPr>
      <w:r>
        <w:rPr>
          <w:smallCaps/>
          <w:color w:val="000000"/>
          <w:w w:val="95"/>
          <w:sz w:val="26"/>
          <w:szCs w:val="26"/>
          <w:rtl/>
        </w:rPr>
        <w:t>مكِّـيَّة إلَّا الآيات الثلاث الأخيرة فمدنيَّة، وآياتها 128 ـ نزلت بعد سورة الكهف</w:t>
      </w:r>
    </w:p>
    <w:p w:rsidR="00797B90" w:rsidRDefault="00797B90">
      <w:pPr>
        <w:pStyle w:val="faree"/>
        <w:rPr>
          <w:rtl/>
        </w:rPr>
      </w:pPr>
      <w:r>
        <w:rPr>
          <w:rtl/>
        </w:rPr>
        <w:t>إثبات البعث والوحي</w:t>
      </w:r>
    </w:p>
    <w:p w:rsidR="00797B90" w:rsidRDefault="00797B90">
      <w:pPr>
        <w:pStyle w:val="textquran"/>
        <w:spacing w:before="113"/>
        <w:rPr>
          <w:rtl/>
        </w:rPr>
      </w:pPr>
      <w:r>
        <w:rPr>
          <w:rtl/>
        </w:rPr>
        <w:t>﴿ </w:t>
      </w:r>
      <w:r>
        <w:rPr>
          <w:rStyle w:val="bold"/>
          <w:rtl/>
        </w:rPr>
        <w:t>أَتَى</w:t>
      </w:r>
      <w:r>
        <w:rPr>
          <w:rStyle w:val="Superscriptbaseline-2"/>
          <w:rFonts w:ascii="spglamiss2014-Bold" w:cs="spglamiss2014-Bold"/>
          <w:b/>
          <w:bCs/>
          <w:rtl/>
        </w:rPr>
        <w:t>آ</w:t>
      </w:r>
      <w:r>
        <w:rPr>
          <w:rStyle w:val="bold"/>
          <w:rtl/>
        </w:rPr>
        <w:t xml:space="preserve"> أَمْرُ اللهِ</w:t>
      </w:r>
      <w:r>
        <w:rPr>
          <w:rtl/>
        </w:rPr>
        <w:t xml:space="preserve"> ﴾ كانوا يستعجلون ما أوعدهم رسول الله ژ من قيام الساعة وعذاب الدنيا ﴿ إِن كَانَ هَذَا هُوَ الْحَقَّ مِنْ عِندِكَ فَأَمْطِرْ عَلَيْنَا حِجَارَةً ﴾ </w:t>
      </w:r>
      <w:r>
        <w:rPr>
          <w:rStyle w:val="CharacterStyle11"/>
          <w:rtl/>
        </w:rPr>
        <w:t>[سورة الأنفال: 32]</w:t>
      </w:r>
      <w:r>
        <w:rPr>
          <w:rtl/>
        </w:rPr>
        <w:t xml:space="preserve"> ﴿ وَيَسْتَعْجِلُونَكَ بِالْعَذَابِ ﴾ </w:t>
      </w:r>
      <w:r>
        <w:rPr>
          <w:rStyle w:val="CharacterStyle11"/>
          <w:rtl/>
        </w:rPr>
        <w:t>[سورة الحج: 47]</w:t>
      </w:r>
      <w:r>
        <w:rPr>
          <w:rtl/>
        </w:rPr>
        <w:t xml:space="preserve"> يقولون: متى هذا الوعد؟ وإن صحَّ ما تقول خَلَّصتنا الأصنام، فنزلت الآية، فوثب النبيء ژ ورفع الناس رؤوسهم، فنزل قوله تعالى</w:t>
      </w:r>
      <w:r>
        <w:rPr>
          <w:rStyle w:val="bold"/>
          <w:rtl/>
        </w:rPr>
        <w:t xml:space="preserve">: </w:t>
      </w:r>
      <w:r>
        <w:rPr>
          <w:rtl/>
        </w:rPr>
        <w:t>﴿ </w:t>
      </w:r>
      <w:r>
        <w:rPr>
          <w:rStyle w:val="bold"/>
          <w:rtl/>
        </w:rPr>
        <w:t>فَلَا تَسْتَعْجِلُوهُ</w:t>
      </w:r>
      <w:r>
        <w:rPr>
          <w:rtl/>
        </w:rPr>
        <w:t> ﴾ فإنَّه شرٌّ لكم لا تستنقذكم منه الأصنام.</w:t>
      </w:r>
    </w:p>
    <w:p w:rsidR="00797B90" w:rsidRDefault="00797B90">
      <w:pPr>
        <w:pStyle w:val="textquran"/>
        <w:spacing w:before="113"/>
        <w:rPr>
          <w:w w:val="97"/>
          <w:rtl/>
        </w:rPr>
      </w:pPr>
      <w:r>
        <w:rPr>
          <w:w w:val="97"/>
          <w:rtl/>
        </w:rPr>
        <w:t>ويضعف ردُّ الهاء إلى الله، أي: لا تستعجلوا الله بإتيان أمره يوم القيامة أو العذاب، كما قال: ﴿ وَيَسْتَعْجِلُونَكَ بِالْعَذَابِ ﴾. و«أَتَى» ماض بمعنى يأتي لتحقُّق الوقوع، وهو مجاز، لأنَّه بمعنى حضر، أي يحضر، وقرينة المجاز حاليَّة قبل نزول ﴿ فَلَا تَسْتَعْجِلُوهُ ﴾ وهي أنَّهم لم يروا حضوره، ولَمَّا نزل ﴿ فَلَا تَسْتَعْجِلُوهُ ﴾ كان قرينة قاليَّة، ويجوز أن يكون معنى «أَتَى»: شرع في التنقُّل فالماضي حقيقة، أو أتت مقدِّماته ومبادئه، كانشقاق القمر ونصر الرسول، أو قَرُبَ مجازًا.</w:t>
      </w:r>
    </w:p>
    <w:p w:rsidR="00797B90" w:rsidRDefault="00797B90">
      <w:pPr>
        <w:pStyle w:val="textquran"/>
        <w:spacing w:before="85"/>
        <w:rPr>
          <w:rtl/>
        </w:rPr>
      </w:pPr>
      <w:r>
        <w:rPr>
          <w:rtl/>
        </w:rPr>
        <w:t>و﴿ أَمْرُ اللهِ ﴾ : قيام الساعة، وقيل: عقوبة المكذِّبين ونصره ژ وملكه بلادهم وأموالهم، كما قتل النضر بن الحارث يوم بدر صبرا وهو القائل: ﴿ اللَّهُمَّ إِن كَانَ هَذَا... ﴾.</w:t>
      </w:r>
    </w:p>
    <w:p w:rsidR="00797B90" w:rsidRDefault="00797B90">
      <w:pPr>
        <w:pStyle w:val="textquran"/>
        <w:spacing w:before="85"/>
        <w:rPr>
          <w:rtl/>
        </w:rPr>
      </w:pPr>
      <w:r>
        <w:rPr>
          <w:rtl/>
        </w:rPr>
        <w:t xml:space="preserve">وروي أنَّه نزل قوله تعالى: ﴿ اقْتَرَبَتِ السَّاعَةُ ﴾ </w:t>
      </w:r>
      <w:r>
        <w:rPr>
          <w:rStyle w:val="CharacterStyle11"/>
          <w:rtl/>
        </w:rPr>
        <w:t>[سورة القمر: 01]</w:t>
      </w:r>
      <w:r>
        <w:rPr>
          <w:rtl/>
        </w:rPr>
        <w:t xml:space="preserve"> قال الكفَّار: أمسكوا عن بعض ما تفعلونه حتَّى يتبيَّن أمره، ومضت أيَّام، فقالوا: ما نرى ما تقول، فنزل قوله تعالى: ﴿ اقْتَرَبَ لِلنَّاسِ حِسَابُهُمْ ﴾ </w:t>
      </w:r>
      <w:r>
        <w:rPr>
          <w:rStyle w:val="CharacterStyle11"/>
          <w:rtl/>
        </w:rPr>
        <w:t>[سورة الأنبياء: 01]</w:t>
      </w:r>
      <w:r>
        <w:rPr>
          <w:rtl/>
        </w:rPr>
        <w:t xml:space="preserve"> فانتظروا ثمَّ قالوا: ما نرى شيئا، فنزل: ﴿ أَتَى</w:t>
      </w:r>
      <w:r>
        <w:rPr>
          <w:rStyle w:val="Superscriptbaseline-2"/>
          <w:rtl/>
        </w:rPr>
        <w:t>آ</w:t>
      </w:r>
      <w:r>
        <w:rPr>
          <w:rtl/>
        </w:rPr>
        <w:t xml:space="preserve"> أَمْرُ اللهِ ﴾ فوثب فرفع الناس رؤوسهم، ولَمَّا نزل: ﴿ فَلَا تَسْتَعْجِلُوهُ ﴾ اطمأنُّوا. والخطاب بـ﴿ فلَا تَسْتَعْجِلُوهُ ﴾ للمؤمنين والكفَّار، أو للمؤمنين أو للكفَّار، قال ژ : «</w:t>
      </w:r>
      <w:r>
        <w:rPr>
          <w:rStyle w:val="bold"/>
          <w:rtl/>
        </w:rPr>
        <w:t>بعثت أنا والساعة كهاتين إِنْ كادت لتسبقني</w:t>
      </w:r>
      <w:r>
        <w:rPr>
          <w:rtl/>
        </w:rPr>
        <w:t>»</w:t>
      </w:r>
      <w:r>
        <w:rPr>
          <w:color w:val="00C100"/>
          <w:vertAlign w:val="superscript"/>
          <w:rtl/>
        </w:rPr>
        <w:footnoteReference w:id="188"/>
      </w:r>
      <w:r>
        <w:rPr>
          <w:rtl/>
        </w:rPr>
        <w:t>، أشار بإصبعيه.</w:t>
      </w:r>
    </w:p>
    <w:p w:rsidR="00797B90" w:rsidRDefault="00797B90">
      <w:pPr>
        <w:pStyle w:val="textquran"/>
        <w:spacing w:before="85"/>
        <w:rPr>
          <w:w w:val="94"/>
          <w:rtl/>
        </w:rPr>
      </w:pPr>
      <w:r>
        <w:rPr>
          <w:w w:val="94"/>
          <w:rtl/>
        </w:rPr>
        <w:t>﴿ </w:t>
      </w:r>
      <w:r>
        <w:rPr>
          <w:rStyle w:val="bold"/>
          <w:w w:val="94"/>
          <w:rtl/>
        </w:rPr>
        <w:t>سُبْحَانَهُ وَتَعَالَى</w:t>
      </w:r>
      <w:r>
        <w:rPr>
          <w:rFonts w:ascii="spglamiss2014-Bold" w:cs="spglamiss2014-Bold"/>
          <w:b/>
          <w:bCs/>
          <w:w w:val="94"/>
          <w:rtl/>
        </w:rPr>
        <w:t>ٰ</w:t>
      </w:r>
      <w:r>
        <w:rPr>
          <w:w w:val="94"/>
          <w:rtl/>
        </w:rPr>
        <w:t> ﴾</w:t>
      </w:r>
      <w:r>
        <w:rPr>
          <w:rStyle w:val="bold"/>
          <w:w w:val="94"/>
          <w:rtl/>
        </w:rPr>
        <w:t xml:space="preserve"> </w:t>
      </w:r>
      <w:r>
        <w:rPr>
          <w:w w:val="94"/>
          <w:rtl/>
        </w:rPr>
        <w:t xml:space="preserve">هذا إخبار، أي: تنزَّه الله تنزُّها، بدليل عطف «تَعَالَى» عليه، وليس كـ «سُبْحَانَ» في قوله تعالى: ﴿ فَسُبْحَانَ اللهِ حِينَ تُمْسُونَ ﴾ </w:t>
      </w:r>
      <w:r>
        <w:rPr>
          <w:rStyle w:val="CharacterStyle11"/>
          <w:w w:val="94"/>
          <w:rtl/>
        </w:rPr>
        <w:t>[سورة الروم: 17]</w:t>
      </w:r>
      <w:r>
        <w:rPr>
          <w:w w:val="94"/>
          <w:rtl/>
        </w:rPr>
        <w:t xml:space="preserve"> فإنَّه أَمْرٌ بالصلاة، فليس المراد هنا أمر، أي سبِّحوا الله تسبيحا أيُّها المؤمنون. وقولك لله سبحانه: «جلَّ وعزَّ»، أولى من قولك: «عزَّ وجلَّ»؛ لأنَّ الجلال لا تعلُّق له بغيره، وأعمُّ من العزَّة، والعزَّة لها تعلُّق؛ لأنَّ المعنى: الغلبة على غيره وأخصُّ.</w:t>
      </w:r>
    </w:p>
    <w:p w:rsidR="00797B90" w:rsidRDefault="00797B90">
      <w:pPr>
        <w:pStyle w:val="textquran"/>
        <w:spacing w:before="85"/>
        <w:rPr>
          <w:rStyle w:val="bold"/>
          <w:rtl/>
        </w:rPr>
      </w:pPr>
      <w:r>
        <w:rPr>
          <w:rtl/>
        </w:rPr>
        <w:t>﴿ </w:t>
      </w:r>
      <w:r>
        <w:rPr>
          <w:rStyle w:val="bold"/>
          <w:rtl/>
        </w:rPr>
        <w:t>عَمَّا يُشْرِكُونَ</w:t>
      </w:r>
      <w:r>
        <w:rPr>
          <w:rtl/>
        </w:rPr>
        <w:t> ﴾ في قولهم: إن صحَّ ما تقول منعتنا آلهتنا منه، وفي سائر أقوالهم الملحدة وأفعالهم التي هي إشراك، كعبادة الأوثان. ولا معنى للتنزُّه عن ذات ما يشرك به إلَّا من حيث الإشراك به، فلتجعل «ما» مصدريَّة أولى من جعلها اسما مرجوع فيه إلى مراعاة علَّة الإشراك بعدُ، وكذا في مثل ذلك.</w:t>
      </w:r>
    </w:p>
    <w:p w:rsidR="00797B90" w:rsidRDefault="00797B90">
      <w:pPr>
        <w:pStyle w:val="textquran"/>
        <w:rPr>
          <w:rtl/>
        </w:rPr>
      </w:pPr>
      <w:r>
        <w:rPr>
          <w:rtl/>
        </w:rPr>
        <w:t>﴿ </w:t>
      </w:r>
      <w:r>
        <w:rPr>
          <w:rStyle w:val="bold"/>
          <w:rtl/>
        </w:rPr>
        <w:t>يُنَزِّلُ الْمَلَآئِكَةَ</w:t>
      </w:r>
      <w:r>
        <w:rPr>
          <w:rtl/>
        </w:rPr>
        <w:t> ﴾ جبريل، سمَّاه ملائكة تعظيما، أو هو إسرافيل إذ قُرِنَهُ ژ قبل جبريل، والملائكة الناقلون الوحي إلى جبريل على القول بذلك، أو هو وملائكة تنزل معه، فقد قيل: ما ينزل وحده في أكثر الأحوال، كما تنزَّل معه في بدر وكثير من الغزوات، وفي سائر المهمَّات والمصالح، إلَّا أنَّ الإمام جبريل، فصار يسند الوحي إليه، ومن ذلك شقُّ بطنه ژ . ﴿ </w:t>
      </w:r>
      <w:r>
        <w:rPr>
          <w:rStyle w:val="bold"/>
          <w:rtl/>
        </w:rPr>
        <w:t>بِالرُّوحِ</w:t>
      </w:r>
      <w:r>
        <w:rPr>
          <w:rtl/>
        </w:rPr>
        <w:t> ﴾ أي مع الروح وهو جبريل.</w:t>
      </w:r>
    </w:p>
    <w:p w:rsidR="00797B90" w:rsidRDefault="00797B90">
      <w:pPr>
        <w:pStyle w:val="textquran"/>
        <w:rPr>
          <w:rtl/>
        </w:rPr>
      </w:pPr>
      <w:r>
        <w:rPr>
          <w:rtl/>
        </w:rPr>
        <w:t>[قلت] والصحيح أنَّ المراد بالروح القرآن وسائر الوحي؛ لأنَّ ذلك على استعارة في صلاح الإنسان كالروح للبدن، والبدن بلا روح ميِّت، وهو بلا قرآن ووحيٍ كميِّت، والروح به قوام البدن وكذلك قوام الدين بالوحي.</w:t>
      </w:r>
    </w:p>
    <w:p w:rsidR="00797B90" w:rsidRDefault="00797B90">
      <w:pPr>
        <w:pStyle w:val="textquran"/>
        <w:rPr>
          <w:rtl/>
        </w:rPr>
      </w:pPr>
      <w:r>
        <w:rPr>
          <w:rtl/>
        </w:rPr>
        <w:t>﴿ </w:t>
      </w:r>
      <w:r>
        <w:rPr>
          <w:rStyle w:val="bold"/>
          <w:rtl/>
        </w:rPr>
        <w:t>مِنَ اَمْرِهِ</w:t>
      </w:r>
      <w:r>
        <w:rPr>
          <w:rtl/>
        </w:rPr>
        <w:t xml:space="preserve"> ﴾ بسبب أمره، أو لأجل أمره، أي: شأنه، أو «مِنْ» للبيان، وهو أولى، ومثل الآية قوله تعالى: ﴿ وَمَا نَتَنَزَّلُ إِلَّا بِأَمْرِ رَبِّكَ ﴾ </w:t>
      </w:r>
      <w:r>
        <w:rPr>
          <w:rStyle w:val="CharacterStyle11"/>
          <w:rtl/>
        </w:rPr>
        <w:t>[سورة مريم: 64]</w:t>
      </w:r>
      <w:r>
        <w:rPr>
          <w:rtl/>
        </w:rPr>
        <w:t xml:space="preserve"> وقوله تعالى: ﴿ لَا يَسْبِقُونَهُ بِالْقَوْلِ وَهُم بِأَمْرِهِ يَعْمَلُونَ ﴾ </w:t>
      </w:r>
      <w:r>
        <w:rPr>
          <w:rStyle w:val="CharacterStyle11"/>
          <w:rtl/>
        </w:rPr>
        <w:t>[سورة الأنبياء: 27]</w:t>
      </w:r>
      <w:r>
        <w:rPr>
          <w:rStyle w:val="bold"/>
          <w:rtl/>
        </w:rPr>
        <w:t xml:space="preserve"> </w:t>
      </w:r>
      <w:r>
        <w:rPr>
          <w:rtl/>
        </w:rPr>
        <w:t>﴿ </w:t>
      </w:r>
      <w:r>
        <w:rPr>
          <w:rStyle w:val="bold"/>
          <w:rtl/>
        </w:rPr>
        <w:t>عَلَى</w:t>
      </w:r>
      <w:r>
        <w:rPr>
          <w:rFonts w:ascii="spglamiss2014-Bold" w:cs="spglamiss2014-Bold"/>
          <w:b/>
          <w:bCs/>
          <w:rtl/>
        </w:rPr>
        <w:t>ٰ</w:t>
      </w:r>
      <w:r>
        <w:rPr>
          <w:rStyle w:val="bold"/>
          <w:rtl/>
        </w:rPr>
        <w:t xml:space="preserve"> مَنْ يَّشَآءُ مِنْ عِبَادِهِ</w:t>
      </w:r>
      <w:r>
        <w:rPr>
          <w:rtl/>
        </w:rPr>
        <w:t> ﴾ أي على من يشاء الله نبوءته على العباد</w:t>
      </w:r>
      <w:r>
        <w:rPr>
          <w:rStyle w:val="bold"/>
          <w:rtl/>
        </w:rPr>
        <w:t xml:space="preserve"> </w:t>
      </w:r>
      <w:r>
        <w:rPr>
          <w:rtl/>
        </w:rPr>
        <w:t>﴿ </w:t>
      </w:r>
      <w:r>
        <w:rPr>
          <w:rStyle w:val="bold"/>
          <w:rtl/>
        </w:rPr>
        <w:t>أَنَ اَنذِرُواْ</w:t>
      </w:r>
      <w:r>
        <w:rPr>
          <w:rtl/>
        </w:rPr>
        <w:t> ﴾ أيُّها الأنبياء الكافرين، «أَنْ» مفسِّرة لقوله: ﴿ يُنَزِّلُ الْمَلَآئِكَةَ بِالرُّوحِ مِنَ اَمْرِهِ ﴾؛ لأنَّ التنزيل بالروح قول دون حروفه، لا مصدريَّة؛ لأنَّ الأمر لا خارج له لا يؤوَّل منه المصدر، وهكذا أقول، وهو الحقُّ إن شاء الله. أو مصدريَّة، وعليه تقدَّر الباء، أي: بأن أنذروا، فيكون بدلا مِنْ «بِالرُّوحِ»، وإن جعلنا «بِالرُّوحِ» بمعنى مع الروح علِّق بـ «يُنَزِّلُ» لاختلاف معنى الباءين.</w:t>
      </w:r>
    </w:p>
    <w:p w:rsidR="00797B90" w:rsidRDefault="00797B90">
      <w:pPr>
        <w:pStyle w:val="textquran"/>
        <w:rPr>
          <w:rtl/>
        </w:rPr>
      </w:pPr>
      <w:r>
        <w:rPr>
          <w:rtl/>
        </w:rPr>
        <w:t>﴿ </w:t>
      </w:r>
      <w:r>
        <w:rPr>
          <w:rStyle w:val="bold"/>
          <w:rtl/>
        </w:rPr>
        <w:t>أَنَّهُ</w:t>
      </w:r>
      <w:r>
        <w:rPr>
          <w:rtl/>
        </w:rPr>
        <w:t> ﴾ بأنَّه، وهو متعلِّق بـ «أَنذِرُوا» أو المعنى: أعلموا الناس أنَّه</w:t>
      </w:r>
      <w:r>
        <w:rPr>
          <w:rStyle w:val="bold"/>
          <w:rtl/>
        </w:rPr>
        <w:t xml:space="preserve"> </w:t>
      </w:r>
      <w:r>
        <w:rPr>
          <w:rtl/>
        </w:rPr>
        <w:t>﴿ </w:t>
      </w:r>
      <w:r>
        <w:rPr>
          <w:rStyle w:val="bold"/>
          <w:rtl/>
        </w:rPr>
        <w:t>لَآ إِلَهَ إِلَّآ أَنَاْ فَاتَّقُونِ</w:t>
      </w:r>
      <w:r>
        <w:rPr>
          <w:rtl/>
        </w:rPr>
        <w:t> ﴾ اِحذَروا عقابي بامتثال أوامري واجتناب زواجري، أو خافوا عقابي، وهذا عائد إلى قوله: ﴿ فَلَا تَسْتَعْجِلُوهُ ﴾، أو إلى قوله: ﴿ أَنذِرُواْ ﴾؛ وعليه فـ﴿ أَنذِرُواْ ﴾ بمعنى: قولوا، أي: قولوا عن الله إنَّه، أي الشأن ﴿ لَآ إِلَهَ إِلَّآ أَنَاْ فَاتَّقُونِ ﴾ أو إذا كان الأمر كذلك فاتَّقوني.</w:t>
      </w:r>
    </w:p>
    <w:p w:rsidR="00797B90" w:rsidRDefault="00797B90">
      <w:pPr>
        <w:pStyle w:val="faree"/>
        <w:rPr>
          <w:rtl/>
        </w:rPr>
      </w:pPr>
      <w:r>
        <w:rPr>
          <w:rtl/>
        </w:rPr>
        <w:t>نعم الله الدالة على قدرته ووحدانيته</w:t>
      </w:r>
    </w:p>
    <w:p w:rsidR="00797B90" w:rsidRDefault="00797B90">
      <w:pPr>
        <w:pStyle w:val="textquran"/>
        <w:spacing w:before="113"/>
        <w:rPr>
          <w:rtl/>
        </w:rPr>
      </w:pPr>
      <w:r>
        <w:rPr>
          <w:rtl/>
        </w:rPr>
        <w:t>﴿ </w:t>
      </w:r>
      <w:r>
        <w:rPr>
          <w:rStyle w:val="bold"/>
          <w:rtl/>
        </w:rPr>
        <w:t>خَلَقَ السَّمَاوَاتِ وَالَارْضَ بِالْحَقِّ</w:t>
      </w:r>
      <w:r>
        <w:rPr>
          <w:rtl/>
        </w:rPr>
        <w:t> ﴾ بالعدل والصواب والحكمة للعبادة فيهما، وللدلالة بهما، خلقهما على أوجه مخصوصة اختارها من وجوه جائزة، ومَن قَدرَ على ذلك لا يُعصى، وحقيق أن يُتَّقى ولا يُشرَك في عبادته مَن لا يَقْدِرُ على ذلك.</w:t>
      </w:r>
    </w:p>
    <w:p w:rsidR="00797B90" w:rsidRDefault="00797B90">
      <w:pPr>
        <w:pStyle w:val="textquran"/>
        <w:spacing w:before="113"/>
        <w:rPr>
          <w:rtl/>
        </w:rPr>
      </w:pPr>
      <w:r>
        <w:rPr>
          <w:rtl/>
        </w:rPr>
        <w:t>﴿ </w:t>
      </w:r>
      <w:r>
        <w:rPr>
          <w:rStyle w:val="bold"/>
          <w:rtl/>
        </w:rPr>
        <w:t>تَعَالَى عَمَّا يُشْرِكُونَ</w:t>
      </w:r>
      <w:r>
        <w:rPr>
          <w:rtl/>
        </w:rPr>
        <w:t> ﴾ عمَّا يشركونه به، أو عن الإشراك، وكذا فيما مرَّ مع أنَّ الذي يشركونه به هو من السماوات، أو الأرض المخلوقتين له، أو ممَّن فيهما ولا يَقْدِرُ قدرتَه، ولا يَستغني عنه، فلا تكرير، كما يعلم مما قدَّرتُ بعد «يُشْرِكُونَ» الأوَّل والثاني. ﴿ </w:t>
      </w:r>
      <w:r>
        <w:rPr>
          <w:rStyle w:val="bold"/>
          <w:rtl/>
        </w:rPr>
        <w:t>خَلَقَ الاِنسَانَ مِن نُّطْفَةٍ</w:t>
      </w:r>
      <w:r>
        <w:rPr>
          <w:rtl/>
        </w:rPr>
        <w:t> ﴾</w:t>
      </w:r>
      <w:r>
        <w:rPr>
          <w:rStyle w:val="bold"/>
          <w:rtl/>
        </w:rPr>
        <w:t xml:space="preserve"> </w:t>
      </w:r>
      <w:r>
        <w:rPr>
          <w:rtl/>
        </w:rPr>
        <w:t xml:space="preserve">لا يَقْدِرُ على ذلك ما تعبدون ولا غيرُه، فكيف تسوُّونه تعالى بذلك؟ ﴿ أَفَمَن يَّخْلُقُ كَمَن لَّا يَخْلُقُ ﴾؟ </w:t>
      </w:r>
      <w:r>
        <w:rPr>
          <w:rStyle w:val="CharacterStyle11"/>
          <w:rtl/>
        </w:rPr>
        <w:t>[سورة النحل: 17]</w:t>
      </w:r>
      <w:r>
        <w:rPr>
          <w:rtl/>
        </w:rPr>
        <w:t xml:space="preserve"> وفي ذلك أيضا دلالة على وجود الله وكمال قدرته، فإنَّ النطفة ـ تبدو لنا ـ ميِّتة خلق منها ما هو أعظم الخلق فهمًا وتدبُّرًا واحتيالاً، وهو حَالَ الولادة أضعفُ من أولاد الحيوان، وأقلُّ تحرُّزا عمَّا يضرُّه، ثمَّ تمضي عليه مدَّة فيفاجئه ما ذكره الله </w:t>
      </w:r>
      <w:r>
        <w:rPr>
          <w:rStyle w:val="azawijal"/>
          <w:rFonts w:cs="Times New Roman"/>
          <w:rtl/>
        </w:rPr>
        <w:t>8</w:t>
      </w:r>
      <w:r>
        <w:rPr>
          <w:rtl/>
        </w:rPr>
        <w:t xml:space="preserve"> في قوله:</w:t>
      </w:r>
    </w:p>
    <w:p w:rsidR="00797B90" w:rsidRDefault="00797B90">
      <w:pPr>
        <w:pStyle w:val="textquran"/>
        <w:spacing w:before="57"/>
        <w:rPr>
          <w:w w:val="99"/>
          <w:rtl/>
        </w:rPr>
      </w:pPr>
      <w:r>
        <w:rPr>
          <w:w w:val="99"/>
          <w:rtl/>
        </w:rPr>
        <w:t>﴿ </w:t>
      </w:r>
      <w:r>
        <w:rPr>
          <w:rStyle w:val="bold"/>
          <w:w w:val="99"/>
          <w:rtl/>
        </w:rPr>
        <w:t>فَإِذَا هُوَ خَصِيمٌ</w:t>
      </w:r>
      <w:r>
        <w:rPr>
          <w:w w:val="99"/>
          <w:rtl/>
        </w:rPr>
        <w:t> ﴾ عظيم الخصام فيما يحاوله، أو سمَّاه خصيما مبينا حال الولادة باعتبار ما يؤول إليه، كتسمية العصير خمرا. وهو صفة مبالغة، وقيل: بمعنى «مفاعل»، أي: مخاصم، كالنسيب بمعنى مناسب، والعشير بمعنى معاشر، والخليط بمعنى مخالط</w:t>
      </w:r>
      <w:r>
        <w:rPr>
          <w:rStyle w:val="bold"/>
          <w:w w:val="99"/>
          <w:rtl/>
        </w:rPr>
        <w:t xml:space="preserve"> </w:t>
      </w:r>
      <w:r>
        <w:rPr>
          <w:w w:val="99"/>
          <w:rtl/>
        </w:rPr>
        <w:t>﴿ </w:t>
      </w:r>
      <w:r>
        <w:rPr>
          <w:rStyle w:val="bold"/>
          <w:w w:val="99"/>
          <w:rtl/>
        </w:rPr>
        <w:t>مُّبِينٌ</w:t>
      </w:r>
      <w:r>
        <w:rPr>
          <w:w w:val="99"/>
          <w:rtl/>
        </w:rPr>
        <w:t> ﴾</w:t>
      </w:r>
      <w:r>
        <w:rPr>
          <w:rStyle w:val="bold"/>
          <w:w w:val="99"/>
          <w:rtl/>
        </w:rPr>
        <w:t xml:space="preserve"> </w:t>
      </w:r>
      <w:r>
        <w:rPr>
          <w:w w:val="99"/>
          <w:rtl/>
        </w:rPr>
        <w:t>ظاهر الخصام، أو مبين لحجَّته، ودخل في ذلك خصامه في شأن البعث، قال الله </w:t>
      </w:r>
      <w:r>
        <w:rPr>
          <w:rStyle w:val="azawijal"/>
          <w:rFonts w:cs="Times New Roman"/>
          <w:w w:val="99"/>
          <w:rtl/>
        </w:rPr>
        <w:t>8</w:t>
      </w:r>
      <w:r>
        <w:rPr>
          <w:w w:val="99"/>
          <w:rtl/>
        </w:rPr>
        <w:t xml:space="preserve"> : ﴿ أَوَ لَمْ يَرَ الاِنسَانُ أَنَّا خَلَقْنَاهُ مِن نُّطْفَةٍ فَإِذَا هُوَ خَصِيمٌ مُّبِينٌ وَضَرَبَ لَنَا مَثَلاً وَنَسِيَ خَلْقَهُ قَالَ مَن يُّحِي الْعِظَامَ وَهِيَ رَمِيمٌ ﴾ </w:t>
      </w:r>
      <w:r>
        <w:rPr>
          <w:rStyle w:val="CharacterStyle11"/>
          <w:w w:val="99"/>
          <w:rtl/>
        </w:rPr>
        <w:t>[سورة يس: 77 ـ 78]</w:t>
      </w:r>
      <w:r>
        <w:rPr>
          <w:w w:val="99"/>
          <w:rtl/>
        </w:rPr>
        <w:t xml:space="preserve"> جاء أُبَي بن خلف لعنه الله بعظم رميم إلى رسول الله ژ ، فقال: يا محمَّد أترى أنَّ الله يحيي هذا بعدما رمَّ؟ فقال ژ : «</w:t>
      </w:r>
      <w:r>
        <w:rPr>
          <w:rStyle w:val="bold"/>
          <w:w w:val="99"/>
          <w:rtl/>
        </w:rPr>
        <w:t>نعم يحييه الذي خلقه أوَّل مرَّة»</w:t>
      </w:r>
      <w:r>
        <w:rPr>
          <w:w w:val="99"/>
          <w:rtl/>
        </w:rPr>
        <w:t>، وقد قيل: نزلت الآية فيه، وخصوص السبب لا يمنع عموم المعنى، فهي في الاستدلال على وجود الله تعالى واختصاصه بالعبادة عمَّن لا يقدر على الخلق، كما هي في إثبات البعث.</w:t>
      </w:r>
    </w:p>
    <w:p w:rsidR="00797B90" w:rsidRDefault="00797B90">
      <w:pPr>
        <w:pStyle w:val="textquran"/>
        <w:spacing w:before="113"/>
        <w:rPr>
          <w:w w:val="96"/>
          <w:rtl/>
        </w:rPr>
      </w:pPr>
      <w:r>
        <w:rPr>
          <w:w w:val="96"/>
          <w:rtl/>
        </w:rPr>
        <w:t>﴿ </w:t>
      </w:r>
      <w:r>
        <w:rPr>
          <w:rStyle w:val="bold"/>
          <w:w w:val="96"/>
          <w:rtl/>
        </w:rPr>
        <w:t>وَالَانْعَامَ خَلَقَهَا</w:t>
      </w:r>
      <w:r>
        <w:rPr>
          <w:w w:val="96"/>
          <w:rtl/>
        </w:rPr>
        <w:t> ﴾ وخلق الأنعام خلقها، وهي: الإبل والبقر والغنم. بدأ بذكر خلق السماوات والأرض وفيهما منافع للإنسان، وذكر بعده ما ينتفع به أكلا وشربا وهو الأنعام، وهما أعظم ما يحتاج إليه، ومعهما ركوب الإبل واللباس.</w:t>
      </w:r>
    </w:p>
    <w:p w:rsidR="00797B90" w:rsidRDefault="00797B90">
      <w:pPr>
        <w:pStyle w:val="textmawadi3"/>
        <w:rPr>
          <w:w w:val="95"/>
          <w:rtl/>
        </w:rPr>
      </w:pPr>
      <w:r>
        <w:rPr>
          <w:rStyle w:val="namat2"/>
          <w:w w:val="95"/>
          <w:rtl/>
        </w:rPr>
        <w:t xml:space="preserve">[نحو] </w:t>
      </w:r>
      <w:r>
        <w:rPr>
          <w:w w:val="95"/>
          <w:rtl/>
        </w:rPr>
        <w:t>واختير النصب على الاشتغال لتقدُّم الفعليَّة، أو «الانْعَامَ» معطوف على الإنسان، وذكر قوله: ﴿ خَلَقَهَا ﴾ على هذا ليبني عليه قوله: ﴿ </w:t>
      </w:r>
      <w:r>
        <w:rPr>
          <w:rStyle w:val="bold"/>
          <w:w w:val="95"/>
          <w:rtl/>
        </w:rPr>
        <w:t>لَكُمْ</w:t>
      </w:r>
      <w:r>
        <w:rPr>
          <w:w w:val="95"/>
          <w:rtl/>
        </w:rPr>
        <w:t> ﴾</w:t>
      </w:r>
      <w:r>
        <w:rPr>
          <w:rStyle w:val="bold"/>
          <w:w w:val="95"/>
          <w:rtl/>
        </w:rPr>
        <w:t xml:space="preserve"> </w:t>
      </w:r>
      <w:r>
        <w:rPr>
          <w:w w:val="95"/>
          <w:rtl/>
        </w:rPr>
        <w:t>خبر مقدَّم</w:t>
      </w:r>
      <w:r>
        <w:rPr>
          <w:rStyle w:val="bold"/>
          <w:w w:val="95"/>
          <w:rtl/>
        </w:rPr>
        <w:t xml:space="preserve"> </w:t>
      </w:r>
      <w:r>
        <w:rPr>
          <w:w w:val="95"/>
          <w:rtl/>
        </w:rPr>
        <w:t>﴿ </w:t>
      </w:r>
      <w:r>
        <w:rPr>
          <w:rStyle w:val="bold"/>
          <w:w w:val="95"/>
          <w:rtl/>
        </w:rPr>
        <w:t>فِيهَا</w:t>
      </w:r>
      <w:r>
        <w:rPr>
          <w:w w:val="95"/>
          <w:rtl/>
        </w:rPr>
        <w:t> ﴾ متعلِّق به، أو بما تعلَّق به</w:t>
      </w:r>
      <w:r>
        <w:rPr>
          <w:rStyle w:val="bold"/>
          <w:w w:val="95"/>
          <w:rtl/>
        </w:rPr>
        <w:t xml:space="preserve"> </w:t>
      </w:r>
      <w:r>
        <w:rPr>
          <w:w w:val="95"/>
          <w:rtl/>
        </w:rPr>
        <w:t>﴿ </w:t>
      </w:r>
      <w:r>
        <w:rPr>
          <w:rStyle w:val="bold"/>
          <w:w w:val="95"/>
          <w:rtl/>
        </w:rPr>
        <w:t>دِفْءٌ</w:t>
      </w:r>
      <w:r>
        <w:rPr>
          <w:w w:val="95"/>
          <w:rtl/>
        </w:rPr>
        <w:t> ﴾ مبتدأ كما قال: ﴿ وَلَكُمْ فِيهَا جَمَالٌ ﴾. ويجوز تعليقه بـ «خَلَقَهَا»؛ فيكون فيها خبر على الاشتغال. أو عطف على الإنسان، فيكون قوله: ﴿ خَلَقَهَا لَكُمْ ﴾ بيانا لما خُلِقَ لأجله، وقوله: ﴿ فِيهَا دِفْءٌ ﴾ تفصيلا.</w:t>
      </w:r>
    </w:p>
    <w:p w:rsidR="00797B90" w:rsidRDefault="00797B90">
      <w:pPr>
        <w:pStyle w:val="textquran"/>
        <w:spacing w:before="113"/>
        <w:rPr>
          <w:rStyle w:val="bold"/>
          <w:rtl/>
        </w:rPr>
      </w:pPr>
      <w:r>
        <w:rPr>
          <w:rtl/>
        </w:rPr>
        <w:t>وعلى كلِّ حال يكون المراد: لكم يا أهل مكَّة في جملة الناس، ويجوز تعميم الناس بالخطاب. والدفء: التخلُّص من مضرَّة البرد بتحصيل السخونة بلباس ما نسج منها، ويصنع البيوت منها، أو الدفء: ما يُتحصَّل من الإبل من نتاج ولبن ومنافع.</w:t>
      </w:r>
    </w:p>
    <w:p w:rsidR="00797B90" w:rsidRDefault="00797B90">
      <w:pPr>
        <w:pStyle w:val="textquran"/>
        <w:spacing w:before="91"/>
        <w:rPr>
          <w:rtl/>
        </w:rPr>
      </w:pPr>
      <w:r>
        <w:rPr>
          <w:rtl/>
        </w:rPr>
        <w:t>﴿ </w:t>
      </w:r>
      <w:r>
        <w:rPr>
          <w:rStyle w:val="bold"/>
          <w:rtl/>
        </w:rPr>
        <w:t>وَمَنَافِعُ</w:t>
      </w:r>
      <w:r>
        <w:rPr>
          <w:rtl/>
        </w:rPr>
        <w:t xml:space="preserve"> ﴾ كالحبال والحرث والنضح، وحفظ المال في البيت المتَّخذ منها، وسائر ما يعمل منها، وركوب الإبل، وقد يركب على البقر. قيل: ولبنها، وقد يدخل في «تَاكُلونَ» لقوله تعالى: ﴿ وَمَن لَّمْ يَطْعَمْهُ فَإِنَّهُ مِنِّي ﴾ </w:t>
      </w:r>
      <w:r>
        <w:rPr>
          <w:rStyle w:val="CharacterStyle11"/>
          <w:rtl/>
        </w:rPr>
        <w:t>[سورة البقرة: 249]</w:t>
      </w:r>
      <w:r>
        <w:rPr>
          <w:rtl/>
        </w:rPr>
        <w:t>. قيل: ونسلها، وفيه أنَّه نفس الإبل والبقر والغنم، قيل: وأثمانها وأثمان ما يتولَّد منها، كلبن وصوف وأجرة عمل.</w:t>
      </w:r>
    </w:p>
    <w:p w:rsidR="00797B90" w:rsidRDefault="00797B90">
      <w:pPr>
        <w:pStyle w:val="textmawadi3"/>
        <w:spacing w:before="91"/>
        <w:rPr>
          <w:rtl/>
        </w:rPr>
      </w:pPr>
      <w:r>
        <w:rPr>
          <w:rStyle w:val="namat2"/>
          <w:rtl/>
        </w:rPr>
        <w:t xml:space="preserve">[فقه] </w:t>
      </w:r>
      <w:r>
        <w:rPr>
          <w:rtl/>
        </w:rPr>
        <w:t>ولا أجرة للضراب وله أخذ ما أعطي بلا عقد أو شرط.</w:t>
      </w:r>
    </w:p>
    <w:p w:rsidR="00797B90" w:rsidRDefault="00797B90">
      <w:pPr>
        <w:pStyle w:val="textquran"/>
        <w:spacing w:before="91"/>
        <w:rPr>
          <w:rtl/>
        </w:rPr>
      </w:pPr>
      <w:r>
        <w:rPr>
          <w:rtl/>
        </w:rPr>
        <w:t>وإنَّما شمل الأكل</w:t>
      </w:r>
      <w:r>
        <w:rPr>
          <w:rStyle w:val="bold"/>
          <w:rtl/>
        </w:rPr>
        <w:t xml:space="preserve"> </w:t>
      </w:r>
      <w:r>
        <w:rPr>
          <w:rtl/>
        </w:rPr>
        <w:t>﴿ </w:t>
      </w:r>
      <w:r>
        <w:rPr>
          <w:rStyle w:val="bold"/>
          <w:rtl/>
        </w:rPr>
        <w:t>وَمِنْهَا تَاكُلُونَ</w:t>
      </w:r>
      <w:r>
        <w:rPr>
          <w:rtl/>
        </w:rPr>
        <w:t> ﴾ اللحم ومن غيرها أيضا، وخصَّها بالذكر لأنَّها معظم ما يؤكل، وقدَّم الظرف للفاصلة، ومُراعاةً لطريق الاهتمام.</w:t>
      </w:r>
    </w:p>
    <w:p w:rsidR="00797B90" w:rsidRDefault="00797B90">
      <w:pPr>
        <w:pStyle w:val="textquran"/>
        <w:spacing w:before="91"/>
        <w:rPr>
          <w:rtl/>
        </w:rPr>
      </w:pPr>
      <w:r>
        <w:rPr>
          <w:rtl/>
        </w:rPr>
        <w:t>﴿ </w:t>
      </w:r>
      <w:r>
        <w:rPr>
          <w:rStyle w:val="bold"/>
          <w:rtl/>
        </w:rPr>
        <w:t>وَلَكُمْ فِيهَا جَمَالٌ</w:t>
      </w:r>
      <w:r>
        <w:rPr>
          <w:rtl/>
        </w:rPr>
        <w:t> ﴾ زينة</w:t>
      </w:r>
      <w:r>
        <w:rPr>
          <w:rStyle w:val="bold"/>
          <w:rtl/>
        </w:rPr>
        <w:t xml:space="preserve"> </w:t>
      </w:r>
      <w:r>
        <w:rPr>
          <w:rtl/>
        </w:rPr>
        <w:t>﴿ </w:t>
      </w:r>
      <w:r>
        <w:rPr>
          <w:rStyle w:val="bold"/>
          <w:rtl/>
        </w:rPr>
        <w:t>حِينَ تُرِيحُونَ</w:t>
      </w:r>
      <w:r>
        <w:rPr>
          <w:rtl/>
        </w:rPr>
        <w:t> ﴾ تردُّونها من المرعى رواحا، أي عشيَّة إلى حيث تلبث، ويقال له مراح</w:t>
      </w:r>
      <w:r>
        <w:rPr>
          <w:rStyle w:val="bold"/>
          <w:rtl/>
        </w:rPr>
        <w:t xml:space="preserve"> </w:t>
      </w:r>
      <w:r>
        <w:rPr>
          <w:rtl/>
        </w:rPr>
        <w:t>﴿ </w:t>
      </w:r>
      <w:r>
        <w:rPr>
          <w:rStyle w:val="bold"/>
          <w:rtl/>
        </w:rPr>
        <w:t>وَحِينَ تَسْرَحُونَ</w:t>
      </w:r>
      <w:r>
        <w:rPr>
          <w:rtl/>
        </w:rPr>
        <w:t> ﴾ تخرجونها صبحا إلى المرعى، تكون زينة لهم ولبيوتهم، وما يليها إذ تأوي إليها. و«حِينَ» يتعلَّق بمحذوف نعت «جَمَالٌ»، أو بـ «فِيهَا» أو بـ «لَكُمْ» لنيابتها عمَّا يجوز التعلُّق به، أو بمتعلَّقهما. وقدَّم الإراحة على السرح مع تأخُّرها في الزمان لأنَّها أشدُّ زينة، إذا أريحت ممتلئة البطون والضروع تجري مجتمعة وتجتمع في المراح بأصوات عكس حالها حال السرح، ولا سيما حال الربيع. والمفعول محذوف في «تَسْرَحُونَ» للفاصلة، وفي «تُرِيحُونَ» لموافقة «تَسْرَحُونَ»، والتقدير: تريحونها وتسرحونها.</w:t>
      </w:r>
    </w:p>
    <w:p w:rsidR="00797B90" w:rsidRDefault="00797B90">
      <w:pPr>
        <w:pStyle w:val="textquran"/>
        <w:spacing w:before="91"/>
        <w:rPr>
          <w:rtl/>
        </w:rPr>
      </w:pPr>
      <w:r>
        <w:rPr>
          <w:rtl/>
        </w:rPr>
        <w:t>﴿ </w:t>
      </w:r>
      <w:r>
        <w:rPr>
          <w:rStyle w:val="bold"/>
          <w:rtl/>
        </w:rPr>
        <w:t>وَتَحْمِلُ أَثْقَالَكُمُ</w:t>
      </w:r>
      <w:r>
        <w:rPr>
          <w:rtl/>
        </w:rPr>
        <w:t> ﴾</w:t>
      </w:r>
      <w:r>
        <w:rPr>
          <w:rStyle w:val="bold"/>
          <w:rtl/>
        </w:rPr>
        <w:t xml:space="preserve"> </w:t>
      </w:r>
      <w:r>
        <w:rPr>
          <w:rtl/>
        </w:rPr>
        <w:t>حكم على المجموع ﴿ </w:t>
      </w:r>
      <w:r>
        <w:rPr>
          <w:rStyle w:val="bold"/>
          <w:rtl/>
        </w:rPr>
        <w:t>إِلَى بَلَدٍ لَّمْ تَكُونُواْ بَالِغِيهِ إِلَّا بِشِقِّ الَانفُسِ</w:t>
      </w:r>
      <w:r>
        <w:rPr>
          <w:rtl/>
        </w:rPr>
        <w:t> ﴾</w:t>
      </w:r>
      <w:r>
        <w:rPr>
          <w:rStyle w:val="bold"/>
          <w:rtl/>
        </w:rPr>
        <w:t xml:space="preserve"> </w:t>
      </w:r>
      <w:r>
        <w:rPr>
          <w:rtl/>
        </w:rPr>
        <w:t>الأثقال جمع ثقل، وهو الشيء الثقيل وما يحتاج المسافر وغيره، فإنَّ من الأشياء ما يعجز الإنسان عن حمله ولو ميلا إلَّا بشقِّ نفسه، والمراد: الأحمال، كذا قيل، وهو خطأ.</w:t>
      </w:r>
    </w:p>
    <w:p w:rsidR="00797B90" w:rsidRDefault="00797B90">
      <w:pPr>
        <w:pStyle w:val="textquran"/>
        <w:rPr>
          <w:w w:val="98"/>
          <w:rtl/>
        </w:rPr>
      </w:pPr>
      <w:r>
        <w:rPr>
          <w:w w:val="98"/>
          <w:rtl/>
        </w:rPr>
        <w:t>[قلت] والصواب أنَّ المعنى لا تبلغوه ماشين على أرجلكم غير حاملين لشيء إلَّا بشقِّ الأنفس، إلَّا بتعب عظيم، أو إلَّا بشقِّ قُوتِكم، أي بنصفها، وغيره زائل بذلك المشي كما يقال: لا تنال كذا إلَّا بقطعة من كبدك، والظاهر أنَّه يجوز إطلاق الشِّقِّ على ما دون النصف أيضا، وتحتمله الآية، ويجوز أن يقدَّر: غير بالغيه بها، أي مع الأثقال المحمولة على الأنعام إلَّا بشقِّ. ونكَّر البلد للتعظيم في البعد، قال ابن عبَّاس: هي اليمن ومصر والشام، ولعلَّه نظر إلى أنَّها متاجر أهل مكَّة، ولعلَّه أراد التمثيل، كما مثَّل بعضهم بمدينة الرسول ژ ، فالظاهر أنَّ المراد: البلد البعيد مطلقا، وأنَّ ذلك في الذهاب والرجوع.</w:t>
      </w:r>
    </w:p>
    <w:p w:rsidR="00797B90" w:rsidRDefault="00797B90">
      <w:pPr>
        <w:pStyle w:val="textquran"/>
        <w:spacing w:before="108"/>
        <w:rPr>
          <w:rtl/>
        </w:rPr>
      </w:pPr>
      <w:r>
        <w:rPr>
          <w:rtl/>
        </w:rPr>
        <w:t>وهذه الخطابات الماضية والآتيات مخالفات للغيبة في الإنسان من قوله تعالى: ﴿ خَلَقَ الاِنسَانَ ﴾، لكن المسمَّى منها التفاتًا هو الأوَّل فقط، وهو «لَكُمْ» في قوله </w:t>
      </w:r>
      <w:r>
        <w:rPr>
          <w:rStyle w:val="azawijal"/>
          <w:rFonts w:cs="Times New Roman"/>
          <w:rtl/>
        </w:rPr>
        <w:t>8</w:t>
      </w:r>
      <w:r>
        <w:rPr>
          <w:rtl/>
        </w:rPr>
        <w:t> : ﴿ خَلَقَهَا لَكُمْ ﴾، وما بعده تبعٌ له جاء على أصله حتَّى لو اغتاب بعد الأوَّل لكان التفاتا منه إلى الغيبة.</w:t>
      </w:r>
    </w:p>
    <w:p w:rsidR="00797B90" w:rsidRDefault="00797B90">
      <w:pPr>
        <w:pStyle w:val="textquran"/>
        <w:spacing w:before="108"/>
        <w:rPr>
          <w:rtl/>
        </w:rPr>
      </w:pPr>
      <w:r>
        <w:rPr>
          <w:rtl/>
        </w:rPr>
        <w:t>والآية جاءت على الغالب، أو على من شَرَع في السفر على المعتاد، فلا تُنافِي كرامات الأولياء ولا تبطلها في طيِّ مسافات الأرض فيصلون المواضع البعيدة، في زمان قريب بقرينة الوجود ومشاهدته.</w:t>
      </w:r>
    </w:p>
    <w:p w:rsidR="00797B90" w:rsidRDefault="00797B90">
      <w:pPr>
        <w:pStyle w:val="textquran"/>
        <w:spacing w:before="108"/>
        <w:rPr>
          <w:w w:val="98"/>
          <w:rtl/>
        </w:rPr>
      </w:pPr>
      <w:r>
        <w:rPr>
          <w:w w:val="98"/>
          <w:rtl/>
        </w:rPr>
        <w:t>﴿ </w:t>
      </w:r>
      <w:r>
        <w:rPr>
          <w:rStyle w:val="bold"/>
          <w:w w:val="98"/>
          <w:rtl/>
        </w:rPr>
        <w:t>إِنَّ رَبَّكُمْ لَرَءُوفٌ رَّحِيمٌ</w:t>
      </w:r>
      <w:r>
        <w:rPr>
          <w:w w:val="98"/>
          <w:rtl/>
        </w:rPr>
        <w:t> ﴾ كما لم يعاقبكم عاجلا وأنعم عليكم بالأنعام الحاملة ومنافعها. وقدِّم «رَؤُوفٌ» مع أنَّه أخصُّ إذ هو أشدُّ الرحمة للفاصلة؛ لأنَّ آخر الفاصلة نون، وإنَّما يناسبها ميم لتقاربهما بخلاف الفاء فبعيدة عن النون.</w:t>
      </w:r>
    </w:p>
    <w:p w:rsidR="00797B90" w:rsidRDefault="00797B90">
      <w:pPr>
        <w:pStyle w:val="textquran"/>
        <w:spacing w:before="108"/>
        <w:rPr>
          <w:w w:val="97"/>
          <w:rtl/>
        </w:rPr>
      </w:pPr>
      <w:r>
        <w:rPr>
          <w:w w:val="97"/>
          <w:rtl/>
        </w:rPr>
        <w:t>﴿ </w:t>
      </w:r>
      <w:r>
        <w:rPr>
          <w:rStyle w:val="bold"/>
          <w:w w:val="97"/>
          <w:rtl/>
        </w:rPr>
        <w:t>وَالْخَيْلَ</w:t>
      </w:r>
      <w:r>
        <w:rPr>
          <w:w w:val="97"/>
          <w:rtl/>
        </w:rPr>
        <w:t> ﴾ اسم جنسٍ لا واحدَ له من لفظه، وله واحد من معناه وهو فرس، وسمِّيت خيلا لاختيالها في مشيها. والعطف على الأنعام</w:t>
      </w:r>
      <w:r>
        <w:rPr>
          <w:rStyle w:val="bold"/>
          <w:w w:val="97"/>
          <w:rtl/>
        </w:rPr>
        <w:t xml:space="preserve"> </w:t>
      </w:r>
      <w:r>
        <w:rPr>
          <w:w w:val="97"/>
          <w:rtl/>
        </w:rPr>
        <w:t>﴿ </w:t>
      </w:r>
      <w:r>
        <w:rPr>
          <w:rStyle w:val="bold"/>
          <w:w w:val="97"/>
          <w:rtl/>
        </w:rPr>
        <w:t>وَالْبِغَالَ</w:t>
      </w:r>
      <w:r>
        <w:rPr>
          <w:w w:val="97"/>
          <w:rtl/>
        </w:rPr>
        <w:t> ﴾</w:t>
      </w:r>
      <w:r>
        <w:rPr>
          <w:rStyle w:val="bold"/>
          <w:w w:val="97"/>
          <w:rtl/>
        </w:rPr>
        <w:t xml:space="preserve"> </w:t>
      </w:r>
      <w:r>
        <w:rPr>
          <w:w w:val="97"/>
          <w:rtl/>
        </w:rPr>
        <w:t>أبو البغل الحمار وأمُّه الفرس الأنثى</w:t>
      </w:r>
      <w:r>
        <w:rPr>
          <w:rStyle w:val="bold"/>
          <w:w w:val="97"/>
          <w:rtl/>
        </w:rPr>
        <w:t xml:space="preserve"> </w:t>
      </w:r>
      <w:r>
        <w:rPr>
          <w:w w:val="97"/>
          <w:rtl/>
        </w:rPr>
        <w:t>﴿ </w:t>
      </w:r>
      <w:r>
        <w:rPr>
          <w:rStyle w:val="bold"/>
          <w:w w:val="97"/>
          <w:rtl/>
        </w:rPr>
        <w:t>وَالْحَمِيرَ</w:t>
      </w:r>
      <w:r>
        <w:rPr>
          <w:w w:val="97"/>
          <w:rtl/>
        </w:rPr>
        <w:t> ﴾ نصب الخيل وما بعده عطفا على «الاِنسَان» إن جعلنا «الَانْعَامَ» معطوفا عليه، وإن جعلناه من الاشتغال فالأولى نصب «الْخَيْلَ» وما بعده بـ «خَلَقَ» محذوفا هكذا: وخَلَقَ الخيلَ والبغالَ والحميرَ ﴿ </w:t>
      </w:r>
      <w:r>
        <w:rPr>
          <w:rStyle w:val="bold"/>
          <w:w w:val="97"/>
          <w:rtl/>
        </w:rPr>
        <w:t>لِتَرْكَبُوهَا</w:t>
      </w:r>
      <w:r>
        <w:rPr>
          <w:w w:val="97"/>
          <w:rtl/>
        </w:rPr>
        <w:t> ﴾ جرَّ المصدر المؤوَّل باللام التعليليَّة المتعلِّقة بـ «خَلَقَهَا» لاختلاف الفاعل؛ لأنَّ فاعل الخلق الله </w:t>
      </w:r>
      <w:r>
        <w:rPr>
          <w:rStyle w:val="subhanahowitaala"/>
          <w:rFonts w:cs="Times New Roman"/>
          <w:w w:val="97"/>
          <w:rtl/>
        </w:rPr>
        <w:t>4</w:t>
      </w:r>
      <w:r>
        <w:rPr>
          <w:w w:val="97"/>
          <w:rtl/>
        </w:rPr>
        <w:t>، وفاعل الركوب الناس، ونصب «زِينَةً» من قوله:</w:t>
      </w:r>
      <w:r>
        <w:rPr>
          <w:rStyle w:val="bold"/>
          <w:w w:val="97"/>
          <w:rtl/>
        </w:rPr>
        <w:t xml:space="preserve"> </w:t>
      </w:r>
      <w:r>
        <w:rPr>
          <w:w w:val="97"/>
          <w:rtl/>
        </w:rPr>
        <w:t>﴿ </w:t>
      </w:r>
      <w:r>
        <w:rPr>
          <w:rStyle w:val="bold"/>
          <w:w w:val="97"/>
          <w:rtl/>
        </w:rPr>
        <w:t>وَزِينَةً</w:t>
      </w:r>
      <w:r>
        <w:rPr>
          <w:w w:val="97"/>
          <w:rtl/>
        </w:rPr>
        <w:t> ﴾ على التعليل لاتحاد فاعلهما؛ لأنَّ الخالق والزائن هو الله </w:t>
      </w:r>
      <w:r>
        <w:rPr>
          <w:rStyle w:val="jallajalalaho"/>
          <w:rFonts w:cs="Times New Roman"/>
          <w:w w:val="97"/>
          <w:rtl/>
        </w:rPr>
        <w:t>2</w:t>
      </w:r>
      <w:r>
        <w:rPr>
          <w:w w:val="97"/>
          <w:rtl/>
        </w:rPr>
        <w:t>.</w:t>
      </w:r>
    </w:p>
    <w:p w:rsidR="00797B90" w:rsidRDefault="00797B90">
      <w:pPr>
        <w:pStyle w:val="textmawadi3"/>
        <w:spacing w:before="125"/>
        <w:rPr>
          <w:rtl/>
        </w:rPr>
      </w:pPr>
      <w:r>
        <w:rPr>
          <w:rStyle w:val="namat2"/>
          <w:rtl/>
        </w:rPr>
        <w:t>[فقه]</w:t>
      </w:r>
      <w:r>
        <w:rPr>
          <w:rtl/>
        </w:rPr>
        <w:t xml:space="preserve"> نصَّ على أنَّ الثلاثة للزينة ولم يذكر الحلَّ للأكل والآية مكِّية، والحمر الأهليَّة حرِّمت في المدينة عام خيبر عند الجمهور، وفي الصحيحين عن جابر بن عبد الله أنَّ رسول الله ژ </w:t>
      </w:r>
      <w:r>
        <w:rPr>
          <w:rStyle w:val="bold"/>
          <w:rtl/>
        </w:rPr>
        <w:t>نهى عن لحوم الحمر الأهلية</w:t>
      </w:r>
      <w:r>
        <w:rPr>
          <w:vertAlign w:val="superscript"/>
          <w:rtl/>
        </w:rPr>
        <w:footnoteReference w:id="189"/>
      </w:r>
      <w:r>
        <w:rPr>
          <w:rStyle w:val="bold"/>
          <w:rtl/>
        </w:rPr>
        <w:t xml:space="preserve"> </w:t>
      </w:r>
      <w:r>
        <w:rPr>
          <w:rtl/>
        </w:rPr>
        <w:t xml:space="preserve">أي في المدينة؛ فهي قبل ذلك على الحلِّ، </w:t>
      </w:r>
      <w:r>
        <w:rPr>
          <w:rStyle w:val="bold"/>
          <w:rtl/>
        </w:rPr>
        <w:t>والأصل في الأشياء قبل النزول الحلُّ، إلَّا ما تبيَّن</w:t>
      </w:r>
      <w:r>
        <w:rPr>
          <w:rtl/>
        </w:rPr>
        <w:t>، وأَذِنَ في لحوم الخيل يوم خيبر، وفي رواية: أكلنا زمان خيبر الخيل وحُمُر الوحش، ونهى النبيء ژ عن الحمار الأهليِّ، وروى أبو داود عن جابر بن عبد الله: ذبحنا يوم خيبر الخيل والبغال والحمير، وكنَّا قد أصابتنا مخمصة فنهانا رسول الله ژ عن البغال والحمير، ولم ينهنا عن الخيل</w:t>
      </w:r>
      <w:r>
        <w:rPr>
          <w:vertAlign w:val="superscript"/>
          <w:rtl/>
        </w:rPr>
        <w:footnoteReference w:id="190"/>
      </w:r>
      <w:r>
        <w:rPr>
          <w:rtl/>
        </w:rPr>
        <w:t>.</w:t>
      </w:r>
    </w:p>
    <w:p w:rsidR="00797B90" w:rsidRDefault="00797B90">
      <w:pPr>
        <w:pStyle w:val="textmawadi3"/>
        <w:spacing w:before="125"/>
        <w:rPr>
          <w:rtl/>
        </w:rPr>
      </w:pPr>
      <w:r>
        <w:rPr>
          <w:rStyle w:val="namat2"/>
          <w:rtl/>
        </w:rPr>
        <w:t>[فقه]</w:t>
      </w:r>
      <w:r>
        <w:rPr>
          <w:rtl/>
        </w:rPr>
        <w:t xml:space="preserve"> وفي الصحيحين عن أسماء بنت أبي بكر الصدِّيق: «نحرنا على عهد رسول الله ژ فرسا ونحن بالمدينة فأكلناه»</w:t>
      </w:r>
      <w:r>
        <w:rPr>
          <w:vertAlign w:val="superscript"/>
          <w:rtl/>
        </w:rPr>
        <w:footnoteReference w:id="191"/>
      </w:r>
      <w:r>
        <w:rPr>
          <w:rtl/>
        </w:rPr>
        <w:t xml:space="preserve"> ولهذا ونحوه أحلَّها الحسن البصريُّ وشريح وعطاء وسعيد بن جبير والشافعيُّ وأحمد وإسحاق وأبو حنيفة قبل موته بثلاثة أيَّام وصاحباه. وذِكْرُهُمَا للزينة والركوب لا ينافي حلَّ لحمها، وحملَ الأثقال عليها، كما أنَّ ذكر الأنعام للأكل لا ينافي حلَّ الركوب عليها والزينة بها، وإنَّما ذكر في كلٍّ من ذلك ما هو المقصد الأعظم فيه امتنانا علينا، بحسب ما يعتاد فيه.</w:t>
      </w:r>
    </w:p>
    <w:p w:rsidR="00797B90" w:rsidRDefault="00797B90">
      <w:pPr>
        <w:pStyle w:val="textmawadi3"/>
        <w:spacing w:before="68"/>
        <w:rPr>
          <w:w w:val="95"/>
          <w:rtl/>
        </w:rPr>
      </w:pPr>
      <w:r>
        <w:rPr>
          <w:rStyle w:val="namat2"/>
          <w:w w:val="95"/>
          <w:rtl/>
        </w:rPr>
        <w:t xml:space="preserve">[فقه] </w:t>
      </w:r>
      <w:r>
        <w:rPr>
          <w:w w:val="95"/>
          <w:rtl/>
        </w:rPr>
        <w:t>ولا يخفى أنَّ المنفعة العظمى في الأنعام، فذكرت بالحلِّ للحمها والشَّعَر للباس وغير ذلك من المنافع، والسنَّة بيَّنت حلَّ الخيل وتحريم الحمار والبغل، ولا يلزم من تعليل الشيء بما يقصد منه غالبا أن لا يقصد منه غيره أصلا.</w:t>
      </w:r>
    </w:p>
    <w:p w:rsidR="00797B90" w:rsidRDefault="00797B90">
      <w:pPr>
        <w:pStyle w:val="textmawadi3"/>
        <w:spacing w:before="68"/>
        <w:rPr>
          <w:rtl/>
        </w:rPr>
      </w:pPr>
      <w:r>
        <w:rPr>
          <w:rStyle w:val="namat2"/>
          <w:w w:val="95"/>
          <w:rtl/>
        </w:rPr>
        <w:t xml:space="preserve">[فقه] </w:t>
      </w:r>
      <w:r>
        <w:rPr>
          <w:rtl/>
        </w:rPr>
        <w:t>وعن ابن عبَّاس تحريم لحم الخيل كالبغل والحمار، وعليه مالك وأبو حنيفة لذكرهما بالركوب والزينة، ولا يتمُّ تعليلا، وفي أفضل كتب الحديث للربيع بن حبيب عن أبي عبيدة عن جابر بن زيد بلغني عن عليِّ بن أبي طالب: «</w:t>
      </w:r>
      <w:r>
        <w:rPr>
          <w:rStyle w:val="bold"/>
          <w:rtl/>
        </w:rPr>
        <w:t>نهى رسول الله </w:t>
      </w:r>
      <w:r>
        <w:rPr>
          <w:rtl/>
        </w:rPr>
        <w:t xml:space="preserve">ژ </w:t>
      </w:r>
      <w:r>
        <w:rPr>
          <w:rStyle w:val="bold"/>
          <w:rtl/>
        </w:rPr>
        <w:t>عن متعة النساء يوم خيبر وعن أكل لحوم الحمر الإنسيَّة»</w:t>
      </w:r>
      <w:r>
        <w:rPr>
          <w:vertAlign w:val="superscript"/>
          <w:rtl/>
        </w:rPr>
        <w:footnoteReference w:id="192"/>
      </w:r>
      <w:r>
        <w:rPr>
          <w:rtl/>
        </w:rPr>
        <w:t xml:space="preserve"> إلَّا أنَّه مقطوع، وهو في تلك الكتب المذكورة موصول.</w:t>
      </w:r>
    </w:p>
    <w:p w:rsidR="00797B90" w:rsidRDefault="00797B90">
      <w:pPr>
        <w:pStyle w:val="textmawadi3"/>
        <w:spacing w:before="68"/>
        <w:rPr>
          <w:rtl/>
        </w:rPr>
      </w:pPr>
      <w:r>
        <w:rPr>
          <w:rStyle w:val="namat2"/>
          <w:rtl/>
        </w:rPr>
        <w:t xml:space="preserve">[فقه] </w:t>
      </w:r>
      <w:r>
        <w:rPr>
          <w:rtl/>
        </w:rPr>
        <w:t>وعن أبي يوسف ومحمَّد إباحة الخيل، لما روي عن جابر: كنَّا جعلنا في قدورنا لحم الخيل ولحم الحمار، فنهانا ‰ أن نأكل لحم الحمار، وأمرنا أن نأكل لحم الخيل، يعني أنَّ بعضا جعل في قدره لحم الخيل وبعضا لحم الحمار، فلو كانا في قدر بمرَّة ولم يدخلهما النضج لَغُسِلَ لحمُ الخيلِ والقدرُ، وطُبِخَ لحم الخيل وحده، وعن أبي حنيفة كراهة لحم الخيل لا تحريمه لاختلاف الصحابة والسلف، وعن حسن عنه من تلاميذه أنَّه يحرِّمه، وقيل: أراد أبو حنيفة بالكراهة الحرمة.</w:t>
      </w:r>
    </w:p>
    <w:p w:rsidR="00797B90" w:rsidRDefault="00797B90">
      <w:pPr>
        <w:pStyle w:val="textquran"/>
        <w:spacing w:before="68"/>
        <w:rPr>
          <w:rtl/>
        </w:rPr>
      </w:pPr>
      <w:r>
        <w:rPr>
          <w:rtl/>
        </w:rPr>
        <w:t>وذكر بعض أنَّ البغل إن كانت أمُّه أتانا فكالحمار، والعبرة بالأمِّ، وإن كانت فرسا فكالفرس، إن نزا الحمار على الرمكة لم يكره لحم بغلهما.</w:t>
      </w:r>
    </w:p>
    <w:p w:rsidR="00797B90" w:rsidRDefault="00797B90">
      <w:pPr>
        <w:pStyle w:val="textmawadi3"/>
        <w:spacing w:before="68"/>
        <w:rPr>
          <w:rtl/>
        </w:rPr>
      </w:pPr>
      <w:r>
        <w:rPr>
          <w:rStyle w:val="namat2"/>
          <w:rtl/>
        </w:rPr>
        <w:t>[فقه]</w:t>
      </w:r>
      <w:r>
        <w:rPr>
          <w:rtl/>
        </w:rPr>
        <w:t xml:space="preserve"> والمذهب تحريم الثلاثة ورخَّص بعض فيها، وروى أبو داود والنسائي عن خالد بن الوليد: «نهى الرسول ژ عن أكل كلِّ ذي ناب من السباع وعن لحوم الخيل والبغال والحمير»</w:t>
      </w:r>
      <w:r>
        <w:rPr>
          <w:vertAlign w:val="superscript"/>
          <w:rtl/>
        </w:rPr>
        <w:footnoteReference w:id="193"/>
      </w:r>
      <w:r>
        <w:rPr>
          <w:rtl/>
        </w:rPr>
        <w:t>.</w:t>
      </w:r>
    </w:p>
    <w:p w:rsidR="00797B90" w:rsidRDefault="00797B90">
      <w:pPr>
        <w:pStyle w:val="textquran"/>
        <w:rPr>
          <w:rtl/>
        </w:rPr>
      </w:pPr>
      <w:r>
        <w:rPr>
          <w:rtl/>
        </w:rPr>
        <w:t>﴿ </w:t>
      </w:r>
      <w:r>
        <w:rPr>
          <w:rStyle w:val="bold"/>
          <w:rtl/>
        </w:rPr>
        <w:t>وَيَخْلُقُ مَا لَا تَعْلَمُونَ</w:t>
      </w:r>
      <w:r>
        <w:rPr>
          <w:rtl/>
        </w:rPr>
        <w:t> ﴾ أنتم ولا غيركم، أو ما لا تعلمون أنتم وقد علمه غيركم، وذلك في الأرض والأرضين تحتها، وفي الهواء وفي السماوات.</w:t>
      </w:r>
    </w:p>
    <w:p w:rsidR="00797B90" w:rsidRDefault="00797B90">
      <w:pPr>
        <w:pStyle w:val="textmawadi3"/>
        <w:spacing w:before="85"/>
        <w:rPr>
          <w:rtl/>
        </w:rPr>
      </w:pPr>
      <w:r>
        <w:rPr>
          <w:rStyle w:val="namat2"/>
          <w:rtl/>
        </w:rPr>
        <w:t>[قصص]</w:t>
      </w:r>
      <w:r>
        <w:rPr>
          <w:rtl/>
        </w:rPr>
        <w:t xml:space="preserve"> روي أنَّ سمكة عظيمة اتَّبعت سمكة عظيمة دونها من البحر المحيط، فدخلت التي دونها زقاق «سبتة»، أعني الخليج الممتدَّ من جهتها إلى طنجة، ولم يَسَعِ العظيمةَ، مع أنَّه فراسخ!. وأنَّ ناسا في المركب من جهة الجنوب رأوا الأسود والنمور والفيلة وغيرها هربت من غابة لِحَيَّةٍ من ورائها كالصومعة تمتدُّ إلى فوق، ثمَّ تنكس في مشيها، يكون الفيل لقمة لها، ومثل هذا في الكتب كثير.</w:t>
      </w:r>
    </w:p>
    <w:p w:rsidR="00797B90" w:rsidRDefault="00797B90">
      <w:pPr>
        <w:pStyle w:val="textquran"/>
        <w:spacing w:before="85"/>
        <w:rPr>
          <w:rtl/>
        </w:rPr>
      </w:pPr>
      <w:r>
        <w:rPr>
          <w:rtl/>
        </w:rPr>
        <w:t xml:space="preserve">وأخرج ابن مردويه عن ابن عبَّاس عنه ژ : </w:t>
      </w:r>
      <w:r>
        <w:rPr>
          <w:rStyle w:val="bold"/>
          <w:rtl/>
        </w:rPr>
        <w:t>«إنَّ ممَّا خلق الله تعالى لأرضا لؤلؤة بيضاء مسيرة ألف عام، عليها جبل من ياقوتة حمراء محدق بها، وفي تلك الأرض ملك ملأ شرقها وغربها له ستُّمائة رأس، وفي كلِّ رأس ستُّمائة وجه، وفي كلِّ وجه ستُّمائة ألف وستُّون ألف فم، في كلِّ فم ستُّون ألف لسان يثني على الله تعالى، ويقدِّسه ويهلِّله، ويكبِّره، وإذا كان يوم القيامة نظر عظمة الله تعالى فيقول: وعزَّتك ما عبدتك حقَّ عبادتك»</w:t>
      </w:r>
      <w:r>
        <w:rPr>
          <w:rtl/>
        </w:rPr>
        <w:t>، فذلك قوله تعالى: ﴿ وَيَخْلُقُ مَا لَا تَعْلَمُونَ ﴾.</w:t>
      </w:r>
    </w:p>
    <w:p w:rsidR="00797B90" w:rsidRDefault="00797B90">
      <w:pPr>
        <w:pStyle w:val="textquran"/>
        <w:spacing w:before="85"/>
        <w:rPr>
          <w:rtl/>
        </w:rPr>
      </w:pPr>
      <w:r>
        <w:rPr>
          <w:rtl/>
        </w:rPr>
        <w:t>ويجوز أن يكون المراد: ما لا تعلمون ممَّا يحتاج إليه كذلك، وأن يكون المراد ما في الجنَّة والنار ممَّا لا يخطر لهم ببال، كما قال ژ عن الله </w:t>
      </w:r>
      <w:r>
        <w:rPr>
          <w:rStyle w:val="subhanahowitaala"/>
          <w:rFonts w:cs="Times New Roman"/>
          <w:rtl/>
        </w:rPr>
        <w:t>4 </w:t>
      </w:r>
      <w:r>
        <w:rPr>
          <w:rtl/>
        </w:rPr>
        <w:t>: «</w:t>
      </w:r>
      <w:r>
        <w:rPr>
          <w:rStyle w:val="bold"/>
          <w:rtl/>
        </w:rPr>
        <w:t>أعددت لعبادي الصالحين ما لا عين رأت، ولا أذن سمعت، ولا خطر على قلب بشر»</w:t>
      </w:r>
      <w:r>
        <w:rPr>
          <w:color w:val="00C100"/>
          <w:vertAlign w:val="superscript"/>
          <w:rtl/>
        </w:rPr>
        <w:footnoteReference w:id="194"/>
      </w:r>
      <w:r>
        <w:rPr>
          <w:rtl/>
        </w:rPr>
        <w:t>.</w:t>
      </w:r>
    </w:p>
    <w:p w:rsidR="00797B90" w:rsidRDefault="00797B90">
      <w:pPr>
        <w:pStyle w:val="textquran"/>
        <w:spacing w:before="85"/>
        <w:rPr>
          <w:rtl/>
        </w:rPr>
      </w:pPr>
      <w:r>
        <w:rPr>
          <w:rtl/>
        </w:rPr>
        <w:t xml:space="preserve">وروى ابن عبَّاس والضحَّاك ومقاتل وعطاء: «إنَّ عن يمين العرش نهرا من نور مثل السماوات السبع، والأرضين السبع، والبحار السبع، يدخل فيه جبريل كلَّ سحر فيغتسل ويزداد جمالا وعظما، ثمَّ ينتفض، فيخلق الله تعالى من كلِّ قطرة تقع من ريشه كذا وكذا ألف ملك، فيدخل منهم كلَّ يوم سبعون ألف ملك البيت المعمور، وسبعون ألف ملك الكعبة، لا يعودون أبدا». [قلت]: </w:t>
      </w:r>
      <w:r>
        <w:rPr>
          <w:rStyle w:val="bold"/>
          <w:rtl/>
        </w:rPr>
        <w:t>ولا يحسن أن يفسَّر</w:t>
      </w:r>
      <w:r>
        <w:rPr>
          <w:rtl/>
        </w:rPr>
        <w:t xml:space="preserve"> ﴿ وَيَخْلُقُ مَا لَا تَعْلَمُونَ ﴾ بالسوس والدود في النبات والثمار.</w:t>
      </w:r>
    </w:p>
    <w:p w:rsidR="00797B90" w:rsidRDefault="00797B90">
      <w:pPr>
        <w:pStyle w:val="textquran"/>
        <w:spacing w:before="85"/>
        <w:rPr>
          <w:rtl/>
        </w:rPr>
      </w:pPr>
      <w:r>
        <w:rPr>
          <w:rtl/>
        </w:rPr>
        <w:t>﴿ </w:t>
      </w:r>
      <w:r>
        <w:rPr>
          <w:rStyle w:val="bold"/>
          <w:rtl/>
        </w:rPr>
        <w:t>وَعَلَى اللهِ قَصْدُ السَّبِيلِ</w:t>
      </w:r>
      <w:r>
        <w:rPr>
          <w:rtl/>
        </w:rPr>
        <w:t> ﴾ بيان السبيل القاصد وهو المستقيم، دين الإسلام، أو السبيل المقصود، وهو دين الإسلام، أو جعله كذلك، وذلك بإرسال الرسل وإنزال الكتب فضلا منه، ولا واجب عليه، ولكن ﴿ لِّيَهْلِكَ مَنْ هَلَكَ عَن</w:t>
      </w:r>
      <w:r>
        <w:rPr>
          <w:rStyle w:val="Superscript"/>
          <w:rtl/>
        </w:rPr>
        <w:t>م</w:t>
      </w:r>
      <w:r>
        <w:rPr>
          <w:rtl/>
        </w:rPr>
        <w:t xml:space="preserve"> بَيِّنَةٍ وَيَحْيَا مَنْ حَيِيَ عَن</w:t>
      </w:r>
      <w:r>
        <w:rPr>
          <w:rStyle w:val="Superscript"/>
          <w:rtl/>
        </w:rPr>
        <w:t>م</w:t>
      </w:r>
      <w:r>
        <w:rPr>
          <w:rtl/>
        </w:rPr>
        <w:t xml:space="preserve"> بَيِّنَةٍ ﴾ </w:t>
      </w:r>
      <w:r>
        <w:rPr>
          <w:rStyle w:val="CharacterStyle11"/>
          <w:rtl/>
        </w:rPr>
        <w:t>[سورة الأنفال: 42]</w:t>
      </w:r>
      <w:r>
        <w:rPr>
          <w:rtl/>
        </w:rPr>
        <w:t>.</w:t>
      </w:r>
    </w:p>
    <w:p w:rsidR="00797B90" w:rsidRDefault="00797B90">
      <w:pPr>
        <w:pStyle w:val="textquran"/>
        <w:spacing w:before="85"/>
        <w:rPr>
          <w:rtl/>
        </w:rPr>
      </w:pPr>
      <w:r>
        <w:rPr>
          <w:rtl/>
        </w:rPr>
        <w:t>﴿ </w:t>
      </w:r>
      <w:r>
        <w:rPr>
          <w:rStyle w:val="bold"/>
          <w:rtl/>
        </w:rPr>
        <w:t>وَمِنْهَا جَآئِرٌ</w:t>
      </w:r>
      <w:r>
        <w:rPr>
          <w:rtl/>
        </w:rPr>
        <w:t> ﴾ عن الاستقامة، أو عن الله ورحمته، بردِّ الضمير إلى السبيل بلا قيد أنَّها قاصدة، وذلك استخدامٌ؛ لأنَّ السبيل المذكورة مستقيمة فلا يتصوَّر أن يكون منها جائر، وذلك إذا فسَّرنا ﴿ قَصْدُ السَّبِيلِ ﴾ بإضافة إلى الموصوف، كما رأيت، ولو جعلناه إضافة خاصٍّ لعامٍّ، أي: القاصد أو المقصود من السبيل ردَّ الضمير إليه بلا استخدام.</w:t>
      </w:r>
    </w:p>
    <w:p w:rsidR="00797B90" w:rsidRDefault="00797B90">
      <w:pPr>
        <w:pStyle w:val="textmawadi3"/>
        <w:spacing w:before="85"/>
        <w:rPr>
          <w:rtl/>
        </w:rPr>
      </w:pPr>
      <w:r>
        <w:rPr>
          <w:rStyle w:val="namat2"/>
          <w:rtl/>
        </w:rPr>
        <w:t>[صرف]</w:t>
      </w:r>
      <w:r>
        <w:rPr>
          <w:rtl/>
        </w:rPr>
        <w:t xml:space="preserve"> والسبيل يؤنَّث، كما قال: ﴿ مِنْهَا ﴾، وكقوله تعالى: ﴿ قُلْ هَذِهِ سَبِيلِي ﴾ </w:t>
      </w:r>
      <w:r>
        <w:rPr>
          <w:rStyle w:val="CharacterStyle11"/>
          <w:rtl/>
        </w:rPr>
        <w:t>[سورة يوسف: 108]</w:t>
      </w:r>
      <w:r>
        <w:rPr>
          <w:rtl/>
        </w:rPr>
        <w:t>، ويذكَّر كما قال: ﴿ جَآئِرٌ ﴾ أي سبيل جائر. وأُنِّث على إرادة معنى السبل المتعدِّدة.</w:t>
      </w:r>
    </w:p>
    <w:p w:rsidR="00797B90" w:rsidRDefault="00797B90">
      <w:pPr>
        <w:pStyle w:val="textquran"/>
        <w:spacing w:before="85"/>
        <w:rPr>
          <w:rtl/>
        </w:rPr>
      </w:pPr>
      <w:r>
        <w:rPr>
          <w:rtl/>
        </w:rPr>
        <w:t>وأجيز عود الضمير إلى الخلائق، كما قرأ عيسى</w:t>
      </w:r>
      <w:r>
        <w:rPr>
          <w:color w:val="00C100"/>
          <w:vertAlign w:val="superscript"/>
          <w:rtl/>
        </w:rPr>
        <w:footnoteReference w:id="195"/>
      </w:r>
      <w:r>
        <w:rPr>
          <w:rtl/>
        </w:rPr>
        <w:t xml:space="preserve"> وابن مسعود: ﴿ وَمِنكُمْ جَائِرٌ ﴾ وعليٌّ: ﴿ فَمِنكُمْ جَائِرٌ ﴾. ولم يقل: وجائرها حتَّى يوافق ما قبله؛ لأنَّ المقصود بالذات بيان سبيله المستقيم، وأمَّا الجائر فبالعَرَض، وأيضا ذكر سبيل الاستقامة مع قوله: ﴿ عَلَى اللهِ ﴾ ترجيحا لرحمته.</w:t>
      </w:r>
    </w:p>
    <w:p w:rsidR="00797B90" w:rsidRDefault="00797B90">
      <w:pPr>
        <w:pStyle w:val="textmawadi3"/>
        <w:rPr>
          <w:rtl/>
        </w:rPr>
      </w:pPr>
      <w:r>
        <w:rPr>
          <w:rStyle w:val="namat2"/>
          <w:rtl/>
        </w:rPr>
        <w:t xml:space="preserve">[أصول الدين] </w:t>
      </w:r>
      <w:r>
        <w:rPr>
          <w:rtl/>
        </w:rPr>
        <w:t>والحقُّ إضافة الضلال إلى الله سبحانه بمعنى خالقه، وأخطأ المعتزلة إذ قالوا: لم يخلقه، وذكر بعض أنَّه عبَّر بذلك تأديبا.</w:t>
      </w:r>
    </w:p>
    <w:p w:rsidR="00797B90" w:rsidRDefault="00797B90">
      <w:pPr>
        <w:pStyle w:val="textquran"/>
        <w:rPr>
          <w:rtl/>
        </w:rPr>
      </w:pPr>
      <w:r>
        <w:rPr>
          <w:rtl/>
        </w:rPr>
        <w:t>﴿ </w:t>
      </w:r>
      <w:r>
        <w:rPr>
          <w:rStyle w:val="bold"/>
          <w:rtl/>
        </w:rPr>
        <w:t>وَلَوْ شَآءَ لَهَدَاكُمُ</w:t>
      </w:r>
      <w:r>
        <w:rPr>
          <w:rStyle w:val="wawsmall"/>
          <w:w w:val="105"/>
          <w:rtl/>
        </w:rPr>
        <w:t>وۤ</w:t>
      </w:r>
      <w:r>
        <w:rPr>
          <w:rStyle w:val="bold"/>
          <w:rtl/>
        </w:rPr>
        <w:t xml:space="preserve"> أَجْمَعِينَ</w:t>
      </w:r>
      <w:r>
        <w:rPr>
          <w:rtl/>
        </w:rPr>
        <w:t> ﴾ والله لم يشأ هداية الشقيِّ، ولم يردها، فهو مخذول، ولكن أمره بالهدى، وأحبَّ له الاهتداء بمعنى: أمره به، ولو شاء لهداه باختياره، كما أنَّه لو شاء لأجبره على الاهتداء، والمراد بالهداية الهداية الموصلة إلى المطلوب، وأمَّا هدى البيان فعمَّ السعيد والشقيَّ، ولولاها لم تكن السعادة والشقاوة.</w:t>
      </w:r>
    </w:p>
    <w:p w:rsidR="00797B90" w:rsidRDefault="00797B90">
      <w:pPr>
        <w:pStyle w:val="faree"/>
        <w:rPr>
          <w:rtl/>
        </w:rPr>
      </w:pPr>
      <w:r>
        <w:rPr>
          <w:rtl/>
        </w:rPr>
        <w:t>أدلَّة أخرى لإثبات الألوهيَّة والوحدانيَّة</w:t>
      </w:r>
    </w:p>
    <w:p w:rsidR="00797B90" w:rsidRDefault="00797B90">
      <w:pPr>
        <w:pStyle w:val="textquran"/>
        <w:spacing w:before="85"/>
        <w:rPr>
          <w:rtl/>
        </w:rPr>
      </w:pPr>
      <w:r>
        <w:rPr>
          <w:rtl/>
        </w:rPr>
        <w:t>﴿ </w:t>
      </w:r>
      <w:r>
        <w:rPr>
          <w:rStyle w:val="bold"/>
          <w:rtl/>
        </w:rPr>
        <w:t>هُوَ الذِي أَنزَلَ مِنَ السَّمَآءِ مَآءً</w:t>
      </w:r>
      <w:r>
        <w:rPr>
          <w:rtl/>
        </w:rPr>
        <w:t> ﴾ السحاب، أو من جهة السماء، أو من السماء نفسها، والله قادر، وكذا تقول في غير هذا المحلِّ. ومن السحاب ما ينعقد من ماء البحور والعيون بالبخار [وهذا هو الواقع].</w:t>
      </w:r>
    </w:p>
    <w:p w:rsidR="00797B90" w:rsidRDefault="00797B90">
      <w:pPr>
        <w:pStyle w:val="textquran"/>
        <w:spacing w:before="85"/>
        <w:rPr>
          <w:rtl/>
        </w:rPr>
      </w:pPr>
      <w:r>
        <w:rPr>
          <w:rtl/>
        </w:rPr>
        <w:t>﴿ </w:t>
      </w:r>
      <w:r>
        <w:rPr>
          <w:rStyle w:val="bold"/>
          <w:rtl/>
        </w:rPr>
        <w:t>لَّكُم</w:t>
      </w:r>
      <w:r>
        <w:rPr>
          <w:rtl/>
        </w:rPr>
        <w:t> ﴾ قدِّم على طريق الاهتمام والامتنان، وكذا قوله</w:t>
      </w:r>
      <w:r>
        <w:rPr>
          <w:rStyle w:val="bold"/>
          <w:rtl/>
        </w:rPr>
        <w:t xml:space="preserve">: </w:t>
      </w:r>
      <w:r>
        <w:rPr>
          <w:rtl/>
        </w:rPr>
        <w:t>﴿ </w:t>
      </w:r>
      <w:r>
        <w:rPr>
          <w:rStyle w:val="bold"/>
          <w:rtl/>
        </w:rPr>
        <w:t>مِّنْهُ</w:t>
      </w:r>
      <w:r>
        <w:rPr>
          <w:rtl/>
        </w:rPr>
        <w:t> ﴾ من ذلك الماء، أو قدّم «مِنْهُ» للحصر؛ لأنَّ كلَّ ما في الأرض نزل من السماء سوى الماء الأوَّل</w:t>
      </w:r>
      <w:r>
        <w:rPr>
          <w:color w:val="00C100"/>
          <w:vertAlign w:val="superscript"/>
          <w:rtl/>
        </w:rPr>
        <w:footnoteReference w:id="196"/>
      </w:r>
      <w:r>
        <w:rPr>
          <w:rtl/>
        </w:rPr>
        <w:t xml:space="preserve">، قال الله تعالى: ﴿ فَسَلَكَهُ يَنَابِيعَ ﴾ </w:t>
      </w:r>
      <w:r>
        <w:rPr>
          <w:rStyle w:val="CharacterStyle11"/>
          <w:rtl/>
        </w:rPr>
        <w:t>[سورة الزمر: 21]</w:t>
      </w:r>
      <w:r>
        <w:rPr>
          <w:rtl/>
        </w:rPr>
        <w:t xml:space="preserve">، وقال تعالى: ﴿ فَأَسْكَنَّاهُ فِي الَارْضِ ﴾ </w:t>
      </w:r>
      <w:r>
        <w:rPr>
          <w:rStyle w:val="CharacterStyle11"/>
          <w:rtl/>
        </w:rPr>
        <w:t>[سورة المؤمنون: 18]</w:t>
      </w:r>
      <w:r>
        <w:rPr>
          <w:rtl/>
        </w:rPr>
        <w:t xml:space="preserve">، وقال تعالى: ﴿ وَمَآ أَنتُمْ لَهُ بِخَازِنِينَ ﴾ </w:t>
      </w:r>
      <w:r>
        <w:rPr>
          <w:rStyle w:val="CharacterStyle11"/>
          <w:rtl/>
        </w:rPr>
        <w:t>[سورة الحجر: 22]</w:t>
      </w:r>
      <w:r>
        <w:rPr>
          <w:rStyle w:val="bold"/>
          <w:rtl/>
        </w:rPr>
        <w:t xml:space="preserve">. </w:t>
      </w:r>
      <w:r>
        <w:rPr>
          <w:rtl/>
        </w:rPr>
        <w:t>﴿ </w:t>
      </w:r>
      <w:r>
        <w:rPr>
          <w:rStyle w:val="bold"/>
          <w:rtl/>
        </w:rPr>
        <w:t>شَرَابٌ</w:t>
      </w:r>
      <w:r>
        <w:rPr>
          <w:rtl/>
        </w:rPr>
        <w:t> ﴾ مشروب لكم.</w:t>
      </w:r>
    </w:p>
    <w:p w:rsidR="00797B90" w:rsidRDefault="00797B90">
      <w:pPr>
        <w:pStyle w:val="textmawadi3"/>
        <w:spacing w:before="68"/>
        <w:rPr>
          <w:rStyle w:val="bold"/>
          <w:rtl/>
        </w:rPr>
      </w:pPr>
      <w:r>
        <w:rPr>
          <w:rStyle w:val="namat2"/>
          <w:rtl/>
        </w:rPr>
        <w:t>[نحو]</w:t>
      </w:r>
      <w:r>
        <w:rPr>
          <w:rtl/>
        </w:rPr>
        <w:t xml:space="preserve"> و«مِنْ» للتبعيض أو للابتداء متعلِّق بـ «لَكُمْ»، أو بمتعلَّقه؛ لأنَّه خبر لـ «شَرَابٌ»، أو حال من المستتر في «لَكُم»، و«شَرَابٌ» مبتدأ، أو يتعلَّقُ بـ «أَنزَلَ» والخبر «مِنْهُ»، ولا تقل: «مِنْهُ» متعلِّق بمحذوف حال من «شَرَابٌ»، مع أنَّ «شَرَابٌ» مبتدأ؛ لأنَّ رافع المبتدأ ـ وهو الابتداء ـ لا يتقيَّد بالحال.</w:t>
      </w:r>
    </w:p>
    <w:p w:rsidR="00797B90" w:rsidRDefault="00797B90">
      <w:pPr>
        <w:pStyle w:val="textquran"/>
        <w:spacing w:before="68" w:after="57"/>
        <w:rPr>
          <w:rtl/>
        </w:rPr>
      </w:pPr>
      <w:r>
        <w:rPr>
          <w:rtl/>
        </w:rPr>
        <w:t>﴿ </w:t>
      </w:r>
      <w:r>
        <w:rPr>
          <w:rStyle w:val="bold"/>
          <w:rtl/>
        </w:rPr>
        <w:t>وَمِنْهُ شَجَرٌ</w:t>
      </w:r>
      <w:r>
        <w:rPr>
          <w:rtl/>
        </w:rPr>
        <w:t> ﴾ مبتدأ وخبر، أو عطف «مِنْهُ» على «مِنْهُ»، و«شَجَرٌ» عَلَى «شَرَابٌ»، وهذا على أنَّ «لَكُمْ» خبر، ويجوز تقدير: وينبت منه شجرٌ بالبناء للفاعل أو للمفعول، و«شَجَرٌ»: نكرة عمَّت في الإثبات، لجواز ذلك مع قرينة، أَلَا ترى أنَّه ليس المراد شجرات مخصوصات؟ والمراد بالشجر النبات الذي يُرعى ممَّا لا ساق له مجازا، أو له ساق لا يسمَّى به في العرف شجرًا، ففي حديث عكرمة: «</w:t>
      </w:r>
      <w:r>
        <w:rPr>
          <w:rStyle w:val="bold"/>
          <w:rtl/>
        </w:rPr>
        <w:t>لا تأكُلوا ثمن الشجر فإنَّه سحت»</w:t>
      </w:r>
      <w:r>
        <w:rPr>
          <w:color w:val="00C100"/>
          <w:vertAlign w:val="superscript"/>
          <w:rtl/>
        </w:rPr>
        <w:footnoteReference w:id="197"/>
      </w:r>
      <w:r>
        <w:rPr>
          <w:rStyle w:val="bold"/>
          <w:rtl/>
        </w:rPr>
        <w:t xml:space="preserve">، </w:t>
      </w:r>
      <w:r>
        <w:rPr>
          <w:rtl/>
        </w:rPr>
        <w:t>ولعلَّه فيمن منع النبات في الفلاة ليختصَّ بالكلأ، قال شاعر:</w:t>
      </w:r>
    </w:p>
    <w:p w:rsidR="00797B90" w:rsidRDefault="00797B90">
      <w:pPr>
        <w:pStyle w:val="shator1"/>
        <w:rPr>
          <w:rtl/>
        </w:rPr>
      </w:pPr>
      <w:r>
        <w:rPr>
          <w:rtl/>
        </w:rPr>
        <w:t>نطعمها اللحم إذا عزَّ الشجر</w:t>
      </w:r>
    </w:p>
    <w:p w:rsidR="00797B90" w:rsidRDefault="00797B90">
      <w:pPr>
        <w:pStyle w:val="shator2"/>
        <w:rPr>
          <w:w w:val="91"/>
          <w:rtl/>
        </w:rPr>
      </w:pPr>
      <w:r>
        <w:rPr>
          <w:w w:val="91"/>
          <w:rtl/>
        </w:rPr>
        <w:t>والخيل في إطعامها اللحم ضرر</w:t>
      </w:r>
      <w:r>
        <w:rPr>
          <w:color w:val="00C100"/>
          <w:w w:val="91"/>
          <w:vertAlign w:val="superscript"/>
          <w:rtl/>
        </w:rPr>
        <w:footnoteReference w:id="198"/>
      </w:r>
    </w:p>
    <w:p w:rsidR="00797B90" w:rsidRDefault="00797B90">
      <w:pPr>
        <w:pStyle w:val="textquran"/>
        <w:spacing w:before="68"/>
        <w:rPr>
          <w:w w:val="97"/>
          <w:rtl/>
        </w:rPr>
      </w:pPr>
      <w:r>
        <w:rPr>
          <w:w w:val="97"/>
          <w:rtl/>
        </w:rPr>
        <w:t>ويروى: «نعلفها اللحم»، أراد بالشجر النبات، واللحم: ضرع الشاة أو نحوه، يشير إلى اللبن، ومعنى الضرر أنَّه لا يكفيها. قال الزجَّاج: كلُّ نباتٍ شجرٌ حقيقةً.</w:t>
      </w:r>
    </w:p>
    <w:p w:rsidR="00797B90" w:rsidRDefault="00797B90">
      <w:pPr>
        <w:pStyle w:val="textquran"/>
        <w:spacing w:before="68"/>
        <w:rPr>
          <w:rtl/>
        </w:rPr>
      </w:pPr>
      <w:r>
        <w:rPr>
          <w:rtl/>
        </w:rPr>
        <w:t>﴿ </w:t>
      </w:r>
      <w:r>
        <w:rPr>
          <w:rStyle w:val="bold"/>
          <w:rtl/>
        </w:rPr>
        <w:t>فِيهِ تُسِيمُونَ</w:t>
      </w:r>
      <w:r>
        <w:rPr>
          <w:rtl/>
        </w:rPr>
        <w:t> ﴾</w:t>
      </w:r>
      <w:r>
        <w:rPr>
          <w:rStyle w:val="bold"/>
          <w:rtl/>
        </w:rPr>
        <w:t xml:space="preserve"> </w:t>
      </w:r>
      <w:r>
        <w:rPr>
          <w:rtl/>
        </w:rPr>
        <w:t>تجعلون دوابَّكم سائمة، أي راعية فيه، قال الزجَّاج: أصل السوم بمعنى الرعي، السوم بمعنى العلامة، لأنَّه يحصل من الرعي آثار في الأرض والنبات.</w:t>
      </w:r>
    </w:p>
    <w:p w:rsidR="00797B90" w:rsidRDefault="00797B90">
      <w:pPr>
        <w:pStyle w:val="textquran"/>
        <w:spacing w:before="68"/>
        <w:rPr>
          <w:rtl/>
        </w:rPr>
      </w:pPr>
      <w:r>
        <w:rPr>
          <w:rtl/>
        </w:rPr>
        <w:t>﴿ </w:t>
      </w:r>
      <w:r>
        <w:rPr>
          <w:rStyle w:val="bold"/>
          <w:rtl/>
        </w:rPr>
        <w:t>يُنبِتُ</w:t>
      </w:r>
      <w:r>
        <w:rPr>
          <w:rtl/>
        </w:rPr>
        <w:t> ﴾ المضارع للتجدُّد على مرِّ الدهور، أو لاستحضار الصورة لِمَا فيها من الغرابة</w:t>
      </w:r>
      <w:r>
        <w:rPr>
          <w:rStyle w:val="bold"/>
          <w:rtl/>
        </w:rPr>
        <w:t xml:space="preserve"> </w:t>
      </w:r>
      <w:r>
        <w:rPr>
          <w:rtl/>
        </w:rPr>
        <w:t>﴿ </w:t>
      </w:r>
      <w:r>
        <w:rPr>
          <w:rStyle w:val="bold"/>
          <w:rtl/>
        </w:rPr>
        <w:t>لَكُم بِهِ الزَّرْعَ وَالزَّيْتُونَ وَالنَّخِيلَ وَالَاعْنَابَ وَمِن كُلِّ الثَّمَرَ</w:t>
      </w:r>
      <w:r>
        <w:rPr>
          <w:rStyle w:val="Superscript"/>
          <w:rFonts w:ascii="spglamiss2014-Bold" w:cs="spglamiss2014-Bold"/>
          <w:b/>
          <w:bCs/>
          <w:rtl/>
        </w:rPr>
        <w:t>ا</w:t>
      </w:r>
      <w:r>
        <w:rPr>
          <w:rStyle w:val="bold"/>
          <w:rtl/>
        </w:rPr>
        <w:t>تِ</w:t>
      </w:r>
      <w:r>
        <w:rPr>
          <w:rtl/>
        </w:rPr>
        <w:t> ﴾ أي: وبعض كلِّ نوع من الثمرات التي قضى الله بها، أو المراد: ينبت لكم بعض كلِّ الثمرات، وكلُّها لا يوجد إلَّا في الجنَّة، وما في الأرض إلَّا بعض، أو بعض ما في بِقَاع الإمكان من ثمر القدرة، وذاك شبه قوله: ﴿ وَيَخْلُقُ مَا لَا تَعْلَمُونَ ﴾.</w:t>
      </w:r>
    </w:p>
    <w:p w:rsidR="00797B90" w:rsidRDefault="00797B90">
      <w:pPr>
        <w:pStyle w:val="textquran"/>
        <w:rPr>
          <w:w w:val="99"/>
          <w:rtl/>
        </w:rPr>
      </w:pPr>
      <w:r>
        <w:rPr>
          <w:w w:val="99"/>
          <w:rtl/>
        </w:rPr>
        <w:t>قدَّم المرعى لأنَّه يستحيل لبنا ولحما، وهما أفضل الأغذية، وعقَّبه بالحبوب في قوله: ﴿ الزَّرْعَ ﴾، ولا شكَّ أنَّ البُرَّ والشعير معظم ما يؤكل وأقواه، وذكر بعدهما الفواكه، وقدَّم منها الزيتون؛ لأنَّه فاكهة من وجه وأَدَمٌ من وجه، ودهن في مصالح ودواء وأكل وطلي واستصباح وغير ذلك، وفي الحديث: «</w:t>
      </w:r>
      <w:r>
        <w:rPr>
          <w:rStyle w:val="bold"/>
          <w:w w:val="99"/>
          <w:rtl/>
        </w:rPr>
        <w:t>كلوا الزيت وادهنوا به فإنَّه من شجرة مباركة»</w:t>
      </w:r>
      <w:r>
        <w:rPr>
          <w:color w:val="00C100"/>
          <w:w w:val="99"/>
          <w:vertAlign w:val="superscript"/>
          <w:rtl/>
        </w:rPr>
        <w:footnoteReference w:id="199"/>
      </w:r>
      <w:r>
        <w:rPr>
          <w:w w:val="99"/>
          <w:rtl/>
        </w:rPr>
        <w:t xml:space="preserve">. وذكره الله في القرآن بأنَّه صِبْغٌ للآكِلِينَ  </w:t>
      </w:r>
      <w:r>
        <w:rPr>
          <w:rStyle w:val="CharacterStyle11"/>
          <w:w w:val="99"/>
          <w:rtl/>
        </w:rPr>
        <w:t>[سورة المؤمنون: 20]</w:t>
      </w:r>
      <w:r>
        <w:rPr>
          <w:w w:val="99"/>
          <w:rtl/>
        </w:rPr>
        <w:t xml:space="preserve"> ومثَّل به نوره </w:t>
      </w:r>
      <w:r>
        <w:rPr>
          <w:rStyle w:val="CharacterStyle11"/>
          <w:w w:val="99"/>
          <w:rtl/>
        </w:rPr>
        <w:t>[سورة النور: 35]</w:t>
      </w:r>
      <w:r>
        <w:rPr>
          <w:w w:val="99"/>
          <w:rtl/>
        </w:rPr>
        <w:t>، وعقَّبه بالنخل، ولا يخفى منافع البسر والرطب والتمر، وهو أفضل من العنب، ولا يخفى أنَّ العنب يشبه النخل في التغذِّي والتفكُّه، وفي عمل الخلِّ منها.</w:t>
      </w:r>
    </w:p>
    <w:p w:rsidR="00797B90" w:rsidRDefault="00797B90">
      <w:pPr>
        <w:pStyle w:val="textquran"/>
        <w:rPr>
          <w:rtl/>
        </w:rPr>
      </w:pPr>
      <w:r>
        <w:rPr>
          <w:rtl/>
        </w:rPr>
        <w:t xml:space="preserve">[قلت]: وفي الآية تلويح إلى أن يهتمَّ الإنسان بمن تحت يده، </w:t>
      </w:r>
      <w:r>
        <w:rPr>
          <w:rStyle w:val="bold"/>
          <w:rtl/>
        </w:rPr>
        <w:t>وذلك من مكارم الأخلاق</w:t>
      </w:r>
      <w:r>
        <w:rPr>
          <w:rtl/>
        </w:rPr>
        <w:t xml:space="preserve">، وفي سورة أخرى تقديم طعام الإنسان: ﴿ كُلُواْ وَارْعَوَاْ اَنْعَامَكُمُ ﴾ </w:t>
      </w:r>
      <w:r>
        <w:rPr>
          <w:rStyle w:val="CharacterStyle11"/>
          <w:rtl/>
        </w:rPr>
        <w:t>[سورة طه: 54]</w:t>
      </w:r>
      <w:r>
        <w:rPr>
          <w:rtl/>
        </w:rPr>
        <w:t xml:space="preserve"> لأنَّه مما لا دخل للإنسان فيه، أو رجوع إلى الأصل كما قال ژ : «</w:t>
      </w:r>
      <w:r>
        <w:rPr>
          <w:rStyle w:val="bold"/>
          <w:rtl/>
        </w:rPr>
        <w:t>اِبدأ بنفسك ثمَّ بمن تعول»</w:t>
      </w:r>
      <w:r>
        <w:rPr>
          <w:color w:val="00C100"/>
          <w:vertAlign w:val="superscript"/>
          <w:rtl/>
        </w:rPr>
        <w:footnoteReference w:id="200"/>
      </w:r>
      <w:r>
        <w:rPr>
          <w:rtl/>
        </w:rPr>
        <w:t>.</w:t>
      </w:r>
    </w:p>
    <w:p w:rsidR="00797B90" w:rsidRDefault="00797B90">
      <w:pPr>
        <w:pStyle w:val="textmawadi3"/>
        <w:rPr>
          <w:rtl/>
        </w:rPr>
      </w:pPr>
      <w:r>
        <w:rPr>
          <w:rStyle w:val="namat2"/>
          <w:rtl/>
        </w:rPr>
        <w:t>[فقه]</w:t>
      </w:r>
      <w:r>
        <w:rPr>
          <w:rtl/>
        </w:rPr>
        <w:t xml:space="preserve"> فلو توقَّفت الحياة على [طعام] قليل لا يوجد غيره ولا يكفي إلَّا واحدا لقدَّم صاحبه نفسه، ومات غيره إِلَّا النبيء ژ فإنَّه ﴿ أَوْلَى بِالْمُومِنِينَ مَنَ انفُسِهِمْ ﴾ </w:t>
      </w:r>
      <w:r>
        <w:rPr>
          <w:rStyle w:val="CharacterStyle11"/>
          <w:rtl/>
        </w:rPr>
        <w:t>[سورة الأحزاب: 6]</w:t>
      </w:r>
      <w:r>
        <w:rPr>
          <w:rtl/>
        </w:rPr>
        <w:t>، وكما يقدِّم الإنسان في الدعاء نفسه شرعا.</w:t>
      </w:r>
    </w:p>
    <w:p w:rsidR="00797B90" w:rsidRDefault="00797B90">
      <w:pPr>
        <w:pStyle w:val="textquran"/>
        <w:rPr>
          <w:rtl/>
        </w:rPr>
      </w:pPr>
      <w:r>
        <w:rPr>
          <w:rtl/>
        </w:rPr>
        <w:t>﴿ </w:t>
      </w:r>
      <w:r>
        <w:rPr>
          <w:rStyle w:val="bold"/>
          <w:rtl/>
        </w:rPr>
        <w:t>إِنَّ فِي ذَ</w:t>
      </w:r>
      <w:r>
        <w:rPr>
          <w:rStyle w:val="Superscript"/>
          <w:rFonts w:ascii="spglamiss2014-Bold" w:cs="spglamiss2014-Bold"/>
          <w:b/>
          <w:bCs/>
          <w:rtl/>
        </w:rPr>
        <w:t>ا</w:t>
      </w:r>
      <w:r>
        <w:rPr>
          <w:rStyle w:val="bold"/>
          <w:rtl/>
        </w:rPr>
        <w:t>لِكَ</w:t>
      </w:r>
      <w:r>
        <w:rPr>
          <w:rtl/>
        </w:rPr>
        <w:t> ﴾ المذكور من إنزال الماء وما فصَّل</w:t>
      </w:r>
      <w:r>
        <w:rPr>
          <w:rStyle w:val="bold"/>
          <w:rtl/>
        </w:rPr>
        <w:t xml:space="preserve"> </w:t>
      </w:r>
      <w:r>
        <w:rPr>
          <w:rtl/>
        </w:rPr>
        <w:t>﴿ </w:t>
      </w:r>
      <w:r>
        <w:rPr>
          <w:rStyle w:val="bold"/>
          <w:rtl/>
        </w:rPr>
        <w:t>لأَيَةً</w:t>
      </w:r>
      <w:r>
        <w:rPr>
          <w:rtl/>
        </w:rPr>
        <w:t> ﴾ على وجود الله ووحدته وكمال قدرته، يخرج من نقرة النواة نخلة ومن أسفل الحبَّة وهو ما اتَّصل بالشجرة عروقا، ومن أعلاها أوراقا وأزهارا وأكماما، مع اختلاف الأشكال والألوان والمنافع والرائحة والطعم، واتحاد التراب والماء وحرارة الأرض والشمس، وبرودة الأرض والهواء، وكيف يُشرَكُ به أخسُّ الأشياء في الذات والصفة؟! وذلك يُدرك ـ والحمد لله ـ بأدنى تفكُّر.</w:t>
      </w:r>
    </w:p>
    <w:p w:rsidR="00797B90" w:rsidRDefault="00797B90">
      <w:pPr>
        <w:pStyle w:val="textquran"/>
        <w:spacing w:before="85"/>
        <w:rPr>
          <w:rtl/>
        </w:rPr>
      </w:pPr>
      <w:r>
        <w:rPr>
          <w:rtl/>
        </w:rPr>
        <w:t>﴿ </w:t>
      </w:r>
      <w:r>
        <w:rPr>
          <w:rStyle w:val="bold"/>
          <w:rtl/>
        </w:rPr>
        <w:t>لِّقَوْمٍ يَتَفَكَّرُونَ</w:t>
      </w:r>
      <w:r>
        <w:rPr>
          <w:rtl/>
        </w:rPr>
        <w:t> ﴾ جعل هذا فاصلة ليستعملوا العقول في تلك الاختلافات مع اتحاد المادَّة والسبب.</w:t>
      </w:r>
    </w:p>
    <w:p w:rsidR="00797B90" w:rsidRDefault="00797B90">
      <w:pPr>
        <w:pStyle w:val="textmawadi3"/>
        <w:spacing w:before="85"/>
        <w:rPr>
          <w:rtl/>
        </w:rPr>
      </w:pPr>
      <w:r>
        <w:rPr>
          <w:rStyle w:val="namat2"/>
          <w:rtl/>
        </w:rPr>
        <w:t xml:space="preserve">[أصول الدين] </w:t>
      </w:r>
      <w:r>
        <w:rPr>
          <w:rtl/>
        </w:rPr>
        <w:t>وفي ذلك ردٌّ على الطبيعيِّين لعنهم الله، وذلك بأنَّ للعالم صانعا </w:t>
      </w:r>
      <w:r>
        <w:rPr>
          <w:rStyle w:val="azawijal"/>
          <w:rFonts w:cs="Times New Roman"/>
          <w:rtl/>
        </w:rPr>
        <w:t>8</w:t>
      </w:r>
      <w:r>
        <w:rPr>
          <w:rtl/>
        </w:rPr>
        <w:t> ، وأيضا فمن خلق الطبع ونوَّعه تنويعا؟ وعلى الفلاسفة القائلين بأنَّ الأشياء تكوَّنت من الله بلا اختيار منه، لعنهم الله، وأيضا يقال لهم: لِمَ اختلفت مع اتِّحاد المؤثِّر؟.</w:t>
      </w:r>
    </w:p>
    <w:p w:rsidR="00797B90" w:rsidRDefault="00797B90">
      <w:pPr>
        <w:pStyle w:val="textquran"/>
        <w:spacing w:before="85"/>
        <w:rPr>
          <w:rtl/>
        </w:rPr>
      </w:pPr>
      <w:r>
        <w:rPr>
          <w:rtl/>
        </w:rPr>
        <w:t>﴿ </w:t>
      </w:r>
      <w:r>
        <w:rPr>
          <w:rStyle w:val="bold"/>
          <w:rtl/>
        </w:rPr>
        <w:t>وَسَخَّرَ</w:t>
      </w:r>
      <w:r>
        <w:rPr>
          <w:rtl/>
        </w:rPr>
        <w:t> ﴾ سهَّل، أو هيَّأ في مصالحكم، وسمَّى ذلك تسخيرا إطلاقا للخاصِّ على العامِّ، أو استعارة؛ لأنَّ حقيقة التسخير قهر الحيِّ على ما يكرهه، وذلك بجامع الصعوبة في الجملة، ولا صعب على الله </w:t>
      </w:r>
      <w:r>
        <w:rPr>
          <w:rStyle w:val="azawijal"/>
          <w:rFonts w:cs="Times New Roman"/>
          <w:rtl/>
        </w:rPr>
        <w:t>8</w:t>
      </w:r>
      <w:r>
        <w:rPr>
          <w:rtl/>
        </w:rPr>
        <w:t> .</w:t>
      </w:r>
    </w:p>
    <w:p w:rsidR="00797B90" w:rsidRDefault="00797B90">
      <w:pPr>
        <w:pStyle w:val="textmawadi3"/>
        <w:spacing w:before="85"/>
        <w:rPr>
          <w:rtl/>
        </w:rPr>
      </w:pPr>
      <w:r>
        <w:rPr>
          <w:rStyle w:val="namat2"/>
          <w:rtl/>
        </w:rPr>
        <w:t xml:space="preserve">[فلك] </w:t>
      </w:r>
      <w:r>
        <w:rPr>
          <w:rtl/>
        </w:rPr>
        <w:t>أو لَمَّا كانت حركة القمر والشمس الطبعيَّة من المغرب إلى المشرق، وكان الفلك الأعظم يجري بهما من المشرق إلى المغرب، مخالفا لحركتهما كانا كمقهور على ما لا يريد، وحدوث الليل والنهار ليس إلَّا لحركة الفلك الأعظم، وأمَّا حركة الشمس فسبب لحدوث السَّنَة؛ ولذا لم يغن ذكر الليل والنهار عن ذكر الشمس.</w:t>
      </w:r>
    </w:p>
    <w:p w:rsidR="00797B90" w:rsidRDefault="00797B90">
      <w:pPr>
        <w:pStyle w:val="textmawadi3"/>
        <w:spacing w:before="85"/>
        <w:rPr>
          <w:rtl/>
        </w:rPr>
      </w:pPr>
      <w:r>
        <w:rPr>
          <w:rStyle w:val="namat2"/>
          <w:rtl/>
        </w:rPr>
        <w:t xml:space="preserve">[فلك] </w:t>
      </w:r>
      <w:r>
        <w:rPr>
          <w:rtl/>
        </w:rPr>
        <w:t>﴿ </w:t>
      </w:r>
      <w:r>
        <w:rPr>
          <w:rStyle w:val="bold"/>
          <w:rtl/>
        </w:rPr>
        <w:t>لَكُمُ اليْلَ وَالنَّهَارَ</w:t>
      </w:r>
      <w:r>
        <w:rPr>
          <w:rtl/>
        </w:rPr>
        <w:t> ﴾ اليوم عبارة عن دورة فلك الكواكب من النطح إلى النطح، ومن الشرطين إلى الشرطين، ومن البطين إلى البطين، وهكذا إلى آخر المنازل، ومن درجة المنزلة ودقيقتها، وأخفى من ذلك إلى أقصى ما يمكن الوقوف عليه، وما من يوم من طلوع الشمس أخفى إلى طلوعها، أو من غروبها إلى غروبها، أو من استوائها إلى استوائها، أو ما بين ذلك إلى ما بين ذلك إلَّا وفيه نهاية ثلاثمائة وستِّين يوما، فاليوم طول ثلاثمائة وستِّين درجة لأنَّه يظهر فيه الفلك كلُّه، وتعمُّه الحركة.</w:t>
      </w:r>
    </w:p>
    <w:p w:rsidR="00797B90" w:rsidRDefault="00797B90">
      <w:pPr>
        <w:pStyle w:val="textquran"/>
        <w:spacing w:before="113"/>
        <w:rPr>
          <w:rtl/>
        </w:rPr>
      </w:pPr>
      <w:r>
        <w:rPr>
          <w:rtl/>
        </w:rPr>
        <w:t>﴿ </w:t>
      </w:r>
      <w:r>
        <w:rPr>
          <w:rStyle w:val="bold"/>
          <w:rtl/>
        </w:rPr>
        <w:t>وَالشَّمْسَ وَالْقَمَرَ وَالنُّجُومَ مُسَخَّرَ</w:t>
      </w:r>
      <w:r>
        <w:rPr>
          <w:rStyle w:val="Superscript"/>
          <w:rFonts w:ascii="spglamiss2014-Bold" w:cs="spglamiss2014-Bold"/>
          <w:b/>
          <w:bCs/>
          <w:rtl/>
        </w:rPr>
        <w:t>ا</w:t>
      </w:r>
      <w:r>
        <w:rPr>
          <w:rStyle w:val="bold"/>
          <w:rtl/>
        </w:rPr>
        <w:t>تِ</w:t>
      </w:r>
      <w:r>
        <w:rPr>
          <w:rStyle w:val="subscript"/>
          <w:rFonts w:ascii="spglamiss2014-Bold" w:cs="spglamiss2014-Bold"/>
          <w:b/>
          <w:bCs/>
          <w:rtl/>
        </w:rPr>
        <w:t>م</w:t>
      </w:r>
      <w:r>
        <w:rPr>
          <w:rStyle w:val="bold"/>
          <w:rtl/>
        </w:rPr>
        <w:t xml:space="preserve"> بِأَمْرِهِ</w:t>
      </w:r>
      <w:r>
        <w:rPr>
          <w:rtl/>
        </w:rPr>
        <w:t> ﴾ بإرادته وإيجاده وحكمه، وموافقة ما أراده بها من المنافع بلا تخلُّف. والنصب على الحال المؤكِّدة لعاملها، وهو اسم مفعول، أو على المفعوليَّة المطلقة.</w:t>
      </w:r>
    </w:p>
    <w:p w:rsidR="00797B90" w:rsidRDefault="00797B90">
      <w:pPr>
        <w:pStyle w:val="textmawadi3"/>
        <w:spacing w:before="113"/>
        <w:rPr>
          <w:rtl/>
        </w:rPr>
      </w:pPr>
      <w:r>
        <w:rPr>
          <w:rStyle w:val="namat2"/>
          <w:rtl/>
        </w:rPr>
        <w:t>[صرف]</w:t>
      </w:r>
      <w:r>
        <w:rPr>
          <w:rtl/>
        </w:rPr>
        <w:t xml:space="preserve"> وهو مصدر ميميٌّ؛ لأنَّه من كلِّ رباعيٍّ أو خماسيٍّ أو سداسيٍّ، بوزن اسم مفعوله، أي تسخيرات، والمصدر يجمَع ويُثنَّى للدلالة على الأنواع، ولو قيل تلك النباتات بالكواكب والأفلاك لقيل: لِمَ اختصَّت ببعض الجائزات؟ فبان أنَّ لها صانعا مختارا لبعض الجائزات، كمقدار من الطعم ونوع منه، ومقدار من الألوان والطول والقصر.</w:t>
      </w:r>
    </w:p>
    <w:p w:rsidR="00797B90" w:rsidRDefault="00797B90">
      <w:pPr>
        <w:pStyle w:val="textquran"/>
        <w:spacing w:before="113"/>
        <w:rPr>
          <w:rtl/>
        </w:rPr>
      </w:pPr>
      <w:r>
        <w:rPr>
          <w:rtl/>
        </w:rPr>
        <w:t>﴿ </w:t>
      </w:r>
      <w:r>
        <w:rPr>
          <w:rStyle w:val="bold"/>
          <w:rtl/>
        </w:rPr>
        <w:t>إِنَّ فِي ذَ</w:t>
      </w:r>
      <w:r>
        <w:rPr>
          <w:rStyle w:val="Superscript"/>
          <w:rFonts w:ascii="spglamiss2014-Bold" w:cs="spglamiss2014-Bold"/>
          <w:b/>
          <w:bCs/>
          <w:rtl/>
        </w:rPr>
        <w:t>ا</w:t>
      </w:r>
      <w:r>
        <w:rPr>
          <w:rStyle w:val="bold"/>
          <w:rtl/>
        </w:rPr>
        <w:t>لِكَ لأَيَاتٍ لِّقَوْمٍ يَعْقِلُونَ</w:t>
      </w:r>
      <w:r>
        <w:rPr>
          <w:rtl/>
        </w:rPr>
        <w:t> ﴾ جعل هذا فاصلة لما قبله، لأنَّ العلويَّات أظهر دلالة على القدرة الباهرة، وأبين شهادة للكبرياء والعظمة، فيكفي في الدلالة بها وجود العقل مع استعمال وتدبُّرٍ مَّا، بخلاف النبات وما معه فلا بدَّ فيه من الجدِّ في استعمال العقل، فخُتم بالتفكُّر. وجمع الآية هنا لأنَّ ما هنا أنواع من الدلالة ظاهرة بالمشاهدة.</w:t>
      </w:r>
    </w:p>
    <w:p w:rsidR="00797B90" w:rsidRDefault="00797B90">
      <w:pPr>
        <w:pStyle w:val="textquran"/>
        <w:spacing w:before="113"/>
        <w:rPr>
          <w:rStyle w:val="bold"/>
          <w:rtl/>
        </w:rPr>
      </w:pPr>
      <w:r>
        <w:rPr>
          <w:rtl/>
        </w:rPr>
        <w:t>﴿ </w:t>
      </w:r>
      <w:r>
        <w:rPr>
          <w:rStyle w:val="bold"/>
          <w:rtl/>
        </w:rPr>
        <w:t>وَمَا</w:t>
      </w:r>
      <w:r>
        <w:rPr>
          <w:rtl/>
        </w:rPr>
        <w:t xml:space="preserve"> ﴾ عطف على «النُّجُومَ» أو على «اللَّيْلَ»، ولا بأس بالتكرارِ وشِبْهِهِ للتأكيد أو زيادة البيان أو نحو ذلك؛ وذلك أنَّ لام «لَكُم» للنفع، و«سَخَّرَ لَكُمْ» </w:t>
      </w:r>
      <w:r>
        <w:rPr>
          <w:w w:val="99"/>
          <w:rtl/>
        </w:rPr>
        <w:t>في معنى ينفعكم، ولا سيما أنَّ الآية سيقت كالفذلكة لِمَا قبلها؛ ولذلك خُتمت</w:t>
      </w:r>
      <w:r>
        <w:rPr>
          <w:rtl/>
        </w:rPr>
        <w:t xml:space="preserve"> بالتذكُّر، كأنَّه قيل: وسخَّر ما ذرأ. ويجوز نصبه بـ «خَلَقَ» محذوفا، كأنَّه قيل: وخلق، لكن فيه تكرير الخلق بقوله:</w:t>
      </w:r>
      <w:r>
        <w:rPr>
          <w:rStyle w:val="bold"/>
          <w:rtl/>
        </w:rPr>
        <w:t xml:space="preserve"> </w:t>
      </w:r>
      <w:r>
        <w:rPr>
          <w:rtl/>
        </w:rPr>
        <w:t>﴿ </w:t>
      </w:r>
      <w:r>
        <w:rPr>
          <w:rStyle w:val="bold"/>
          <w:rtl/>
        </w:rPr>
        <w:t>ذَرَأَ</w:t>
      </w:r>
      <w:r>
        <w:rPr>
          <w:rtl/>
        </w:rPr>
        <w:t> ﴾ خلق</w:t>
      </w:r>
      <w:r>
        <w:rPr>
          <w:rStyle w:val="bold"/>
          <w:rtl/>
        </w:rPr>
        <w:t xml:space="preserve"> </w:t>
      </w:r>
      <w:r>
        <w:rPr>
          <w:rtl/>
        </w:rPr>
        <w:t>﴿ </w:t>
      </w:r>
      <w:r>
        <w:rPr>
          <w:rStyle w:val="bold"/>
          <w:rtl/>
        </w:rPr>
        <w:t>لَكُمْ فِي الَارْضِ</w:t>
      </w:r>
      <w:r>
        <w:rPr>
          <w:rtl/>
        </w:rPr>
        <w:t> ﴾ من الحيوانات والنبات والثمار والمعادن</w:t>
      </w:r>
      <w:r>
        <w:rPr>
          <w:rStyle w:val="bold"/>
          <w:rtl/>
        </w:rPr>
        <w:t xml:space="preserve"> </w:t>
      </w:r>
      <w:r>
        <w:rPr>
          <w:rtl/>
        </w:rPr>
        <w:t>﴿ </w:t>
      </w:r>
      <w:r>
        <w:rPr>
          <w:rStyle w:val="bold"/>
          <w:rtl/>
        </w:rPr>
        <w:t>مُخْتَلِفًا اَلْوَانُهُ</w:t>
      </w:r>
      <w:r>
        <w:rPr>
          <w:rtl/>
        </w:rPr>
        <w:t> ﴾ ببياض وحمرة وصفرة وخضرة، أو ﴿ أَلْوَانُهُ ﴾: أصنافه أو أحواله، وكيفيَّاته، فإنَّها تتخالف بالنوع غالبا، ومن غير الغالب التخالف بالطعم والشكل.</w:t>
      </w:r>
    </w:p>
    <w:p w:rsidR="00797B90" w:rsidRDefault="00797B90">
      <w:pPr>
        <w:pStyle w:val="textquran"/>
        <w:spacing w:before="74"/>
        <w:rPr>
          <w:rtl/>
        </w:rPr>
      </w:pPr>
      <w:r>
        <w:rPr>
          <w:rtl/>
        </w:rPr>
        <w:t>﴿ </w:t>
      </w:r>
      <w:r>
        <w:rPr>
          <w:rStyle w:val="bold"/>
          <w:rtl/>
        </w:rPr>
        <w:t>إِنَّ فِي ذَ</w:t>
      </w:r>
      <w:r>
        <w:rPr>
          <w:rStyle w:val="Superscript"/>
          <w:rFonts w:ascii="spglamiss2014-Bold" w:cs="spglamiss2014-Bold"/>
          <w:b/>
          <w:bCs/>
          <w:rtl/>
        </w:rPr>
        <w:t>ا</w:t>
      </w:r>
      <w:r>
        <w:rPr>
          <w:rStyle w:val="bold"/>
          <w:rtl/>
        </w:rPr>
        <w:t>لِكَ لأَيَةً لِّقَوْمٍ يَذَّكَّرُونَ</w:t>
      </w:r>
      <w:r>
        <w:rPr>
          <w:rtl/>
        </w:rPr>
        <w:t> ﴾ يدركون بنظرهم أنَّ اختلاف ذلك بفاعل مختار، اختار أحد الجائزات في الألوان والطعوم والأشكال والطبائع، وكثيرا ما يتَّحد اللون أو الشكل ويختلف الطعم، كالرمَّان الحلو والحامض، وكالحنطة والبطيخ الأخضر.</w:t>
      </w:r>
    </w:p>
    <w:p w:rsidR="00797B90" w:rsidRDefault="00797B90">
      <w:pPr>
        <w:pStyle w:val="textquran"/>
        <w:spacing w:before="74"/>
        <w:rPr>
          <w:rtl/>
        </w:rPr>
      </w:pPr>
      <w:r>
        <w:rPr>
          <w:rtl/>
        </w:rPr>
        <w:t>﴿ </w:t>
      </w:r>
      <w:r>
        <w:rPr>
          <w:rStyle w:val="bold"/>
          <w:rtl/>
        </w:rPr>
        <w:t>وَهُوَ الَّذِي سَخَّرَ الْبَحْرَ</w:t>
      </w:r>
      <w:r>
        <w:rPr>
          <w:rtl/>
        </w:rPr>
        <w:t> ﴾ المالح، وإنَّما يُفسَّر به لعِظَمِهِ وتبادُرِهِ باسم البحر دون هؤلاء البحور الجارية، ولو كانت تسمَّى بحرا كبحر النيل. وأيضا البحر المالح هو المعروف باستخراج اللؤلؤ والمرجان منه والياقوت والحوت، بخلاف البحر الحلو كالنيل، فإنَّه لا يكون فيه ذلك الحُلِيُّ، وقلَّ فيه السمك، وهو دون سمك البحر المالح. والمراد بالبحر الجنس الشامل، ولا يدخل المحيط؛ لأنَّه لا يطاق على الغوص إلى أرضه.</w:t>
      </w:r>
    </w:p>
    <w:p w:rsidR="00797B90" w:rsidRDefault="00797B90">
      <w:pPr>
        <w:pStyle w:val="textquran"/>
        <w:spacing w:before="74"/>
        <w:rPr>
          <w:rtl/>
        </w:rPr>
      </w:pPr>
      <w:r>
        <w:rPr>
          <w:rtl/>
        </w:rPr>
        <w:t>والمراد: سخَّره للركوب إلى حيث شئتم من البحر أو البرِّ والغوص فيه للسمك، ونحو اللؤلؤ كما قال:</w:t>
      </w:r>
    </w:p>
    <w:p w:rsidR="00797B90" w:rsidRDefault="00797B90">
      <w:pPr>
        <w:pStyle w:val="textquran"/>
        <w:spacing w:before="74"/>
        <w:rPr>
          <w:rtl/>
        </w:rPr>
      </w:pPr>
      <w:r>
        <w:rPr>
          <w:rtl/>
        </w:rPr>
        <w:t>﴿ </w:t>
      </w:r>
      <w:r>
        <w:rPr>
          <w:rStyle w:val="bold"/>
          <w:rtl/>
        </w:rPr>
        <w:t>لِتَاكُلُواْ مِنْهُ</w:t>
      </w:r>
      <w:r>
        <w:rPr>
          <w:rtl/>
        </w:rPr>
        <w:t> ﴾ أي من سمكه، فحذف المضاف، أو المعنى: لتأخذوا منه ﴿ </w:t>
      </w:r>
      <w:r>
        <w:rPr>
          <w:rStyle w:val="bold"/>
          <w:rtl/>
        </w:rPr>
        <w:t>لَحْمًا طَرِيًّا وَتَسْتَخْرِجُواْ مِنْهُ حِلْيَةً</w:t>
      </w:r>
      <w:r>
        <w:rPr>
          <w:rtl/>
        </w:rPr>
        <w:t> ﴾ ما يتزيَّن به من لؤلؤ ومرجان</w:t>
      </w:r>
      <w:r>
        <w:rPr>
          <w:rStyle w:val="bold"/>
          <w:rtl/>
        </w:rPr>
        <w:t xml:space="preserve"> </w:t>
      </w:r>
      <w:r>
        <w:rPr>
          <w:rtl/>
        </w:rPr>
        <w:t>﴿ </w:t>
      </w:r>
      <w:r>
        <w:rPr>
          <w:rStyle w:val="bold"/>
          <w:rtl/>
        </w:rPr>
        <w:t>تَلْبَسُونَهَا</w:t>
      </w:r>
      <w:r>
        <w:rPr>
          <w:rtl/>
        </w:rPr>
        <w:t> ﴾ ذكوركم ونساؤكم، كما يثقب للصبيِّ فيعلَّق في أذنه لؤلؤة أو مرجانة، وكما يركَّب التاج بهما.</w:t>
      </w:r>
    </w:p>
    <w:p w:rsidR="00797B90" w:rsidRDefault="00797B90">
      <w:pPr>
        <w:pStyle w:val="textmawadi3"/>
        <w:spacing w:before="74"/>
        <w:rPr>
          <w:rtl/>
        </w:rPr>
      </w:pPr>
      <w:r>
        <w:rPr>
          <w:rStyle w:val="namat2"/>
          <w:rtl/>
        </w:rPr>
        <w:t>[فقه]</w:t>
      </w:r>
      <w:r>
        <w:rPr>
          <w:rtl/>
        </w:rPr>
        <w:t xml:space="preserve"> ومن حلف على حُلِيٍّ حنث بأحدهما عند أبي يوسف للآية لا عند أبي حنيفة لعدم العرف بذلك، والأكثر في لباسهما النساء؛ ولذلك يجوز أن يقدَّر: تلبسها نساؤكم.</w:t>
      </w:r>
    </w:p>
    <w:p w:rsidR="00797B90" w:rsidRDefault="00797B90">
      <w:pPr>
        <w:pStyle w:val="textquran"/>
        <w:spacing w:before="74"/>
        <w:rPr>
          <w:rtl/>
        </w:rPr>
      </w:pPr>
      <w:r>
        <w:rPr>
          <w:rtl/>
        </w:rPr>
        <w:t xml:space="preserve">أو أسند اللباس إليهم حكما على المجموع؛ لأنَّ النساء والرجال جنس البشر، ولأنَّهنَّ يلبسن ذلك لأجلهم، كما قيل: المراد بالبحر ما يشمل العذب، فيكون نسبة استخراج الحلية بالنسبة إلى العذب حُكمًا على المجموع، كما في قوله تعالى: ﴿ يُخْرَجُ مِنْهُمَا اللُّؤْلُؤُ وَالْمَرْجَانُ ﴾ </w:t>
      </w:r>
      <w:r>
        <w:rPr>
          <w:rStyle w:val="CharacterStyle11"/>
          <w:rtl/>
        </w:rPr>
        <w:t>[سورة الرحمن: 22]</w:t>
      </w:r>
      <w:r>
        <w:rPr>
          <w:rtl/>
        </w:rPr>
        <w:t xml:space="preserve">، ﴿ وَمِن كُلٍّ تَاكُلُونَ لَحْمًا طَرِيًّا وَتَسْتَخْرِجُونَ حِلْيَةً... ﴾ </w:t>
      </w:r>
      <w:r>
        <w:rPr>
          <w:rStyle w:val="CharacterStyle11"/>
          <w:rtl/>
        </w:rPr>
        <w:t>[سورة فاطر: 12]</w:t>
      </w:r>
      <w:r>
        <w:rPr>
          <w:rtl/>
        </w:rPr>
        <w:t xml:space="preserve"> أو تلبسونها بمعنى تخالطونها في نسائكم ومتاجركم، أو استعار اللباس للاستلذاذ بجامع التمتُّع، أو ذلك مجاز مرسل لأنَّ التمتُّع لازم للباس.</w:t>
      </w:r>
    </w:p>
    <w:p w:rsidR="00797B90" w:rsidRDefault="00797B90">
      <w:pPr>
        <w:pStyle w:val="textquran"/>
        <w:spacing w:before="74"/>
        <w:rPr>
          <w:rtl/>
        </w:rPr>
      </w:pPr>
      <w:r>
        <w:rPr>
          <w:rtl/>
        </w:rPr>
        <w:t>ووَصَفَ السمكَ بالطراوة لأنَّه أرطب اللحوم، وهو أسرع فسادا من سائر اللحوم إن لم يشرَّح ويملَّح؛ ولذلك يسرع إلى أكله لئلَّا يفسد، وسمَّاه لحما مع أنَّه حيوان لذلك، ولكونه يصلح للأكل فقط لا كالأنعام، ولدقَّة عظامه كأنَّها لم تكن، وفيه دلالة عظيمة على قدرته إذ خلق لحما طريًّا شهيًّا للأكل في ماء مالح تتصلَّب أشياؤه.</w:t>
      </w:r>
    </w:p>
    <w:p w:rsidR="00797B90" w:rsidRDefault="00797B90">
      <w:pPr>
        <w:pStyle w:val="textmawadi3"/>
        <w:spacing w:before="74"/>
        <w:rPr>
          <w:w w:val="98"/>
          <w:rtl/>
        </w:rPr>
      </w:pPr>
      <w:r>
        <w:rPr>
          <w:rStyle w:val="namat2"/>
          <w:w w:val="98"/>
          <w:rtl/>
        </w:rPr>
        <w:t>[فقه]</w:t>
      </w:r>
      <w:r>
        <w:rPr>
          <w:w w:val="98"/>
          <w:rtl/>
        </w:rPr>
        <w:t xml:space="preserve"> ومن حلف لا يأكل لحما حنث بالسمك؛ لأنَّ الله </w:t>
      </w:r>
      <w:r>
        <w:rPr>
          <w:rStyle w:val="azawijal"/>
          <w:rFonts w:cs="Times New Roman"/>
          <w:w w:val="98"/>
          <w:rtl/>
        </w:rPr>
        <w:t>8</w:t>
      </w:r>
      <w:r>
        <w:rPr>
          <w:w w:val="98"/>
          <w:rtl/>
        </w:rPr>
        <w:t xml:space="preserve"> سمَّاه لحما، [قلت]: والصحيح عندي القول بأنَّ اليمين على العرف فلا يحنث في عرف من لا يذكره باسم اللحم، ولو كان لحما في اللغة والقرآن، لأنَّ العمل بالنيَّة. سمع سفيان الثوريُّ عن أبي حنيفة أنَّه لا يحنث به من حلف على اللحم فأنكر عليه لهذه الآية، فأرسل إليه أبو حنيفة من سأله عن حالف لا يصلِّي على البساط إن صلَّى على الأرض، فقال لا يحنث، فقال السائل: قد سمَّاها الله بساطا، فعلم أنَّ ذلك السؤال من أبي حنيفة فرجع إلى قول أبي حنيفة. فلا يحنث حالف على ركوب دابَّة بركوبه إنسانا، مع أنَّه دابَّة؛ لأنَّها في العرف الحمار أو ذات الأربع.</w:t>
      </w:r>
    </w:p>
    <w:p w:rsidR="00797B90" w:rsidRDefault="00797B90">
      <w:pPr>
        <w:pStyle w:val="textquran"/>
        <w:spacing w:before="74"/>
        <w:rPr>
          <w:w w:val="97"/>
          <w:rtl/>
        </w:rPr>
      </w:pPr>
      <w:r>
        <w:rPr>
          <w:w w:val="97"/>
          <w:rtl/>
        </w:rPr>
        <w:t>والمرجان: شجر أحمر ينبت في البحر المالح على صورة شجرة التين مثلا، كما قال أبو بكر الطرطوشي</w:t>
      </w:r>
      <w:r>
        <w:rPr>
          <w:color w:val="00C100"/>
          <w:w w:val="97"/>
          <w:vertAlign w:val="superscript"/>
          <w:rtl/>
        </w:rPr>
        <w:footnoteReference w:id="201"/>
      </w:r>
      <w:r>
        <w:rPr>
          <w:w w:val="97"/>
          <w:rtl/>
        </w:rPr>
        <w:t xml:space="preserve"> إنَّه عروق حمر تطلع من البحر كأصابع الكفِّ، لا صغار اللؤلؤ كما قيل، وإنَّما يزداد حمرة بالعمل [أي بمعالجته بمادة].</w:t>
      </w:r>
    </w:p>
    <w:p w:rsidR="00797B90" w:rsidRDefault="00797B90">
      <w:pPr>
        <w:pStyle w:val="textmawadi3"/>
        <w:spacing w:before="85"/>
        <w:rPr>
          <w:w w:val="94"/>
          <w:rtl/>
        </w:rPr>
      </w:pPr>
      <w:r>
        <w:rPr>
          <w:rStyle w:val="namat2"/>
          <w:w w:val="94"/>
          <w:rtl/>
        </w:rPr>
        <w:t>[فقه]</w:t>
      </w:r>
      <w:r>
        <w:rPr>
          <w:w w:val="94"/>
          <w:rtl/>
        </w:rPr>
        <w:t xml:space="preserve"> والحوت كلُّه حلال ولو على صورة إنسان أو خنزير أو كلب، أو طفا على الماء ميِّتا، أو ذهب عنه الماء أو مات بضرب أو بأكل شيء أو غير ذلك، أو وجد في بطن حيوان آخر، أو بِحَرٍّ أو بردٍ أو ضيق، أو مات في جُبِّ ماء، أو قتله طائر أو غيره، أو طال موته وأنتن، وما قطع منه وما بقي </w:t>
      </w:r>
      <w:r>
        <w:rPr>
          <w:rStyle w:val="bold"/>
          <w:w w:val="94"/>
          <w:rtl/>
        </w:rPr>
        <w:t>إلَّا أنَّ أكله بعد ذهاب طراوته أضرُّ شيء</w:t>
      </w:r>
      <w:r>
        <w:rPr>
          <w:w w:val="94"/>
          <w:rtl/>
        </w:rPr>
        <w:t xml:space="preserve"> قال ژ : «</w:t>
      </w:r>
      <w:r>
        <w:rPr>
          <w:rStyle w:val="bold"/>
          <w:w w:val="94"/>
          <w:rtl/>
        </w:rPr>
        <w:t>كلُّ ما في البحر فهو ذكيٌّ</w:t>
      </w:r>
      <w:r>
        <w:rPr>
          <w:w w:val="94"/>
          <w:vertAlign w:val="superscript"/>
          <w:rtl/>
        </w:rPr>
        <w:footnoteReference w:id="202"/>
      </w:r>
      <w:r>
        <w:rPr>
          <w:rStyle w:val="bold"/>
          <w:w w:val="94"/>
          <w:rtl/>
        </w:rPr>
        <w:t>»</w:t>
      </w:r>
      <w:r>
        <w:rPr>
          <w:w w:val="94"/>
          <w:rtl/>
        </w:rPr>
        <w:t>، وقال: «</w:t>
      </w:r>
      <w:r>
        <w:rPr>
          <w:rStyle w:val="bold"/>
          <w:w w:val="94"/>
          <w:rtl/>
        </w:rPr>
        <w:t>هو الطَّهور ماؤه، والحلُّ ميتته»</w:t>
      </w:r>
      <w:r>
        <w:rPr>
          <w:w w:val="94"/>
          <w:vertAlign w:val="superscript"/>
          <w:rtl/>
        </w:rPr>
        <w:footnoteReference w:id="203"/>
      </w:r>
      <w:r>
        <w:rPr>
          <w:w w:val="94"/>
          <w:rtl/>
        </w:rPr>
        <w:t xml:space="preserve"> أي ميتة حيوانه ولو مات في غيره، ولا أستثني شيئا منه، ولهذا الحديث ونحوه علمنا أنَّ حديث: «</w:t>
      </w:r>
      <w:r>
        <w:rPr>
          <w:rStyle w:val="bold"/>
          <w:w w:val="94"/>
          <w:rtl/>
        </w:rPr>
        <w:t>ما أبين من حيٍّ فهو ميتة»</w:t>
      </w:r>
      <w:r>
        <w:rPr>
          <w:w w:val="94"/>
          <w:vertAlign w:val="superscript"/>
          <w:rtl/>
        </w:rPr>
        <w:footnoteReference w:id="204"/>
      </w:r>
      <w:r>
        <w:rPr>
          <w:rStyle w:val="bold"/>
          <w:w w:val="94"/>
          <w:rtl/>
        </w:rPr>
        <w:t xml:space="preserve"> </w:t>
      </w:r>
      <w:r>
        <w:rPr>
          <w:w w:val="94"/>
          <w:rtl/>
        </w:rPr>
        <w:t>إنَّما هو في حيوان البرِّ، وعنه ژ : «</w:t>
      </w:r>
      <w:r>
        <w:rPr>
          <w:rStyle w:val="bold"/>
          <w:w w:val="94"/>
          <w:rtl/>
        </w:rPr>
        <w:t>ما نضب عنه الماء فكلوا، وما لفظه الماء فكلوا، وما طفا فلا تأكلوا»</w:t>
      </w:r>
      <w:r>
        <w:rPr>
          <w:w w:val="94"/>
          <w:rtl/>
        </w:rPr>
        <w:t>، روي عن جابر بن عبد الله، فإن صحَّ فالنهي عن الطافي كراهة لا تحريم.</w:t>
      </w:r>
    </w:p>
    <w:p w:rsidR="00797B90" w:rsidRDefault="00797B90">
      <w:pPr>
        <w:pStyle w:val="textquran"/>
        <w:spacing w:before="57"/>
        <w:rPr>
          <w:rtl/>
        </w:rPr>
      </w:pPr>
      <w:r>
        <w:rPr>
          <w:rtl/>
        </w:rPr>
        <w:t>﴿ </w:t>
      </w:r>
      <w:r>
        <w:rPr>
          <w:rStyle w:val="bold"/>
          <w:rtl/>
        </w:rPr>
        <w:t>وَتَرَى الْفُلْكَ مَوَاخِرَ فِيهِ</w:t>
      </w:r>
      <w:r>
        <w:rPr>
          <w:rtl/>
        </w:rPr>
        <w:t> ﴾ جمع «ماخِرٍ»، والميم أصل، تمخر الماء أي تشقُّه ذاهبة وراجعة بريح [أو غيره]، وربَّما اتَّحدت الريح ذهابا ورجوعا، أو تصوِّت مع الماء للجري فيه أو تجري.</w:t>
      </w:r>
    </w:p>
    <w:p w:rsidR="00797B90" w:rsidRDefault="00797B90">
      <w:pPr>
        <w:pStyle w:val="textquran"/>
        <w:spacing w:before="57"/>
        <w:rPr>
          <w:w w:val="103"/>
          <w:rtl/>
        </w:rPr>
      </w:pPr>
      <w:r>
        <w:rPr>
          <w:w w:val="103"/>
          <w:rtl/>
        </w:rPr>
        <w:t>﴿ </w:t>
      </w:r>
      <w:r>
        <w:rPr>
          <w:rStyle w:val="bold"/>
          <w:w w:val="103"/>
          <w:rtl/>
        </w:rPr>
        <w:t>وَلِتَبْتَغُواْ</w:t>
      </w:r>
      <w:r>
        <w:rPr>
          <w:w w:val="103"/>
          <w:rtl/>
        </w:rPr>
        <w:t> ﴾ في عطف على «لِتَاكُلُواْ»، أي ولتطلبوا، قيل: أو الواو زائدة لسقوطها في قوله تعالى</w:t>
      </w:r>
      <w:r>
        <w:rPr>
          <w:rStyle w:val="bold"/>
          <w:w w:val="103"/>
          <w:rtl/>
        </w:rPr>
        <w:t xml:space="preserve">: </w:t>
      </w:r>
      <w:r>
        <w:rPr>
          <w:w w:val="103"/>
          <w:rtl/>
        </w:rPr>
        <w:t xml:space="preserve">﴿ فِيهِ مَوَاخِرَ لِتَبْتَغُواْ ﴾ </w:t>
      </w:r>
      <w:r>
        <w:rPr>
          <w:rStyle w:val="CharacterStyle11"/>
          <w:w w:val="103"/>
          <w:rtl/>
        </w:rPr>
        <w:t>[سورة فاطر: 12]</w:t>
      </w:r>
      <w:r>
        <w:rPr>
          <w:w w:val="103"/>
          <w:rtl/>
        </w:rPr>
        <w:t>، أو عطفت على محذوف، أي: لتعتبروا ولتبتغوا، أو لتنتفعوا ولِتَبتغوا، قيل: أو وَفَعَلَ ذلك لتبتغوا</w:t>
      </w:r>
      <w:r>
        <w:rPr>
          <w:rStyle w:val="bold"/>
          <w:w w:val="103"/>
          <w:rtl/>
        </w:rPr>
        <w:t xml:space="preserve"> </w:t>
      </w:r>
      <w:r>
        <w:rPr>
          <w:w w:val="103"/>
          <w:rtl/>
        </w:rPr>
        <w:t>﴿ </w:t>
      </w:r>
      <w:r>
        <w:rPr>
          <w:rStyle w:val="bold"/>
          <w:w w:val="103"/>
          <w:rtl/>
        </w:rPr>
        <w:t>مِن فَضْلِهِ</w:t>
      </w:r>
      <w:r>
        <w:rPr>
          <w:w w:val="103"/>
          <w:rtl/>
        </w:rPr>
        <w:t> ﴾ من سعة رحمته بركوبها للتجر</w:t>
      </w:r>
      <w:r>
        <w:rPr>
          <w:rStyle w:val="bold"/>
          <w:w w:val="103"/>
          <w:rtl/>
        </w:rPr>
        <w:t xml:space="preserve"> </w:t>
      </w:r>
      <w:r>
        <w:rPr>
          <w:w w:val="103"/>
          <w:rtl/>
        </w:rPr>
        <w:t>﴿ </w:t>
      </w:r>
      <w:r>
        <w:rPr>
          <w:rStyle w:val="bold"/>
          <w:w w:val="103"/>
          <w:rtl/>
        </w:rPr>
        <w:t>وَلَعَلَّكُمْ تَشْكُرُونَ</w:t>
      </w:r>
      <w:r>
        <w:rPr>
          <w:w w:val="103"/>
          <w:rtl/>
        </w:rPr>
        <w:t> ﴾ الله على ذلك وسائر نعمه، وذكر الشكر هنا لأنَّه جعل البحر المهلك سببا في الوصول إلى المرام.</w:t>
      </w:r>
    </w:p>
    <w:p w:rsidR="00797B90" w:rsidRDefault="00797B90">
      <w:pPr>
        <w:pStyle w:val="textquran"/>
        <w:spacing w:before="57"/>
        <w:rPr>
          <w:w w:val="103"/>
          <w:rtl/>
        </w:rPr>
      </w:pPr>
      <w:r>
        <w:rPr>
          <w:w w:val="103"/>
          <w:rtl/>
        </w:rPr>
        <w:t>وأخرج البزار عن أبي هريرة موقوفا: «</w:t>
      </w:r>
      <w:r>
        <w:rPr>
          <w:rStyle w:val="bold"/>
          <w:w w:val="103"/>
          <w:rtl/>
        </w:rPr>
        <w:t>كلَّم الله البحر الغربي</w:t>
      </w:r>
      <w:r>
        <w:rPr>
          <w:color w:val="00C100"/>
          <w:w w:val="103"/>
          <w:vertAlign w:val="superscript"/>
          <w:rtl/>
        </w:rPr>
        <w:footnoteReference w:id="205"/>
      </w:r>
      <w:r>
        <w:rPr>
          <w:rStyle w:val="bold"/>
          <w:w w:val="103"/>
          <w:rtl/>
        </w:rPr>
        <w:t xml:space="preserve"> إنِّي حامل فيك عبادا من عبادي فما أنت صانع بهم؟ قال: أغرقهم، قال: بَأْسُكَ في نواحيك، وَحَرَمَهُ الحِلْيَةَ والصيدَ. وكلَّم البحر الشرقي: إنِّي حامل فيك عبادا من عبادي فما أنت صانع بهم؟ قال: أحملهم على يدي، وأكون لهم كالوالدة لولدها، فأثابه الحُليَّ والصيد»</w:t>
      </w:r>
      <w:r>
        <w:rPr>
          <w:w w:val="103"/>
          <w:rtl/>
        </w:rPr>
        <w:t xml:space="preserve"> ومثل ذلك لابن أبي حاتم عن عبد الله بن عمرو بن العاصي عن كعب الأحبار، وهو كلام لم يثبت </w:t>
      </w:r>
      <w:r>
        <w:rPr>
          <w:rStyle w:val="bold"/>
          <w:w w:val="103"/>
          <w:rtl/>
        </w:rPr>
        <w:t>وكأنَّه موضوع</w:t>
      </w:r>
      <w:r>
        <w:rPr>
          <w:color w:val="00C100"/>
          <w:w w:val="103"/>
          <w:vertAlign w:val="superscript"/>
          <w:rtl/>
        </w:rPr>
        <w:footnoteReference w:id="206"/>
      </w:r>
      <w:r>
        <w:rPr>
          <w:w w:val="103"/>
          <w:rtl/>
        </w:rPr>
        <w:t>، والمشاهد أيضا في الغربي الصيد والحُليُّ.</w:t>
      </w:r>
    </w:p>
    <w:p w:rsidR="00797B90" w:rsidRDefault="00797B90">
      <w:pPr>
        <w:pStyle w:val="textquran"/>
        <w:spacing w:before="85"/>
        <w:rPr>
          <w:rtl/>
        </w:rPr>
      </w:pPr>
      <w:r>
        <w:rPr>
          <w:rtl/>
        </w:rPr>
        <w:t>﴿ </w:t>
      </w:r>
      <w:r>
        <w:rPr>
          <w:rStyle w:val="bold"/>
          <w:rtl/>
        </w:rPr>
        <w:t>وَأَلْقى</w:t>
      </w:r>
      <w:r>
        <w:rPr>
          <w:rFonts w:ascii="spglamiss2014-Bold" w:cs="spglamiss2014-Bold"/>
          <w:b/>
          <w:bCs/>
          <w:rtl/>
        </w:rPr>
        <w:t>ٰ</w:t>
      </w:r>
      <w:r>
        <w:rPr>
          <w:rtl/>
        </w:rPr>
        <w:t> ﴾ وَضَع ببعضِ شِدَّةٍ من جهة السماء، وفسِّر بـ «خَلَقَ من الأرض»، والأوَّل أصحُّ</w:t>
      </w:r>
      <w:r>
        <w:rPr>
          <w:rStyle w:val="bold"/>
          <w:rtl/>
        </w:rPr>
        <w:t xml:space="preserve"> </w:t>
      </w:r>
      <w:r>
        <w:rPr>
          <w:rtl/>
        </w:rPr>
        <w:t>﴿ </w:t>
      </w:r>
      <w:r>
        <w:rPr>
          <w:rStyle w:val="bold"/>
          <w:rtl/>
        </w:rPr>
        <w:t>فِي الَارْضِ رَوَ</w:t>
      </w:r>
      <w:r>
        <w:rPr>
          <w:rStyle w:val="Superscript"/>
          <w:rFonts w:ascii="spglamiss2014-Bold" w:cs="spglamiss2014-Bold"/>
          <w:b/>
          <w:bCs/>
          <w:rtl/>
        </w:rPr>
        <w:t>ا</w:t>
      </w:r>
      <w:r>
        <w:rPr>
          <w:rStyle w:val="bold"/>
          <w:rtl/>
        </w:rPr>
        <w:t>سِيَ</w:t>
      </w:r>
      <w:r>
        <w:rPr>
          <w:rtl/>
        </w:rPr>
        <w:t> ﴾ جبالا رواسي، أي: ثوابت</w:t>
      </w:r>
      <w:r>
        <w:rPr>
          <w:rStyle w:val="bold"/>
          <w:rtl/>
        </w:rPr>
        <w:t xml:space="preserve"> </w:t>
      </w:r>
      <w:r>
        <w:rPr>
          <w:rtl/>
        </w:rPr>
        <w:t>﴿ </w:t>
      </w:r>
      <w:r>
        <w:rPr>
          <w:rStyle w:val="bold"/>
          <w:rtl/>
        </w:rPr>
        <w:t>أَن تَمِيدَ بِكُمْ</w:t>
      </w:r>
      <w:r>
        <w:rPr>
          <w:rtl/>
        </w:rPr>
        <w:t> ﴾ على حذف مضاف: كراهة أن تميد بكم، أو [حذف] لا النافية، أي: لئلَّا تميد بكم. والميد: الميل من جانب لجانب بتكرُّر. والباء للتعدية.</w:t>
      </w:r>
    </w:p>
    <w:p w:rsidR="00797B90" w:rsidRDefault="00797B90">
      <w:pPr>
        <w:pStyle w:val="textquran"/>
        <w:spacing w:before="85"/>
        <w:rPr>
          <w:rtl/>
        </w:rPr>
      </w:pPr>
      <w:r>
        <w:rPr>
          <w:rtl/>
        </w:rPr>
        <w:t>خلق الله الأرض على الماء فجعلت تمور، وذلك بخلق الله تعالى فيها، وذات الشيء لا تقتضي الحركة، وإنَّما هي بإرادة الله تعالى، فقال الملائكة: لا يستقرُّ عليها أحد! فأصبحت وقد أرسيت بالجبال على جريان عادته تعالى في جعل الأشياء منوطة بالأسباب، وإذا شاء لم يعلِّقها بالأسباب، وفي ذلك ردٌّ على من زعم من الكفَّار أنَّها تميل على استقامة إلى المشرق، فيكون الليل وإلى المغرب فيكون النهار، و[زعموا أنَّ] الشمس والقمر لا جريان لهما، وذلك إنكار لجريانهما المذكور في القرآن، وإنكار لتحرُّك جوانبها، فأرسيت عليها الجبال فسكنت.</w:t>
      </w:r>
    </w:p>
    <w:p w:rsidR="00797B90" w:rsidRDefault="00797B90">
      <w:pPr>
        <w:pStyle w:val="textquran"/>
        <w:spacing w:before="85"/>
        <w:rPr>
          <w:rtl/>
        </w:rPr>
      </w:pPr>
      <w:r>
        <w:rPr>
          <w:rtl/>
        </w:rPr>
        <w:t>وزعموا أنَّ في الإقليم الأوَّل عشرين جبلا، وفي الثاني سبعة وعشرين، وفي الثالث ثلاثة وثلاثين، وفي الرابع خمسة وخمسين، وفي الخامس ثلاثين، وفي كلٍّ من السادس والسابع أحد عشر، وذلك مائة وسبعة وثمانون، والله أعلم ولعلَّه لا يصحُّ ذلك.</w:t>
      </w:r>
    </w:p>
    <w:p w:rsidR="00797B90" w:rsidRDefault="00797B90">
      <w:pPr>
        <w:pStyle w:val="textmawadi3"/>
        <w:rPr>
          <w:rtl/>
        </w:rPr>
      </w:pPr>
      <w:r>
        <w:rPr>
          <w:rStyle w:val="namat2"/>
          <w:rtl/>
        </w:rPr>
        <w:t>[فلك]</w:t>
      </w:r>
      <w:r>
        <w:rPr>
          <w:rtl/>
        </w:rPr>
        <w:t xml:space="preserve"> قال علماء الهيئة: ثلاثة أرباع كرة الأرض غائصة في البحر المحيط</w:t>
      </w:r>
      <w:r>
        <w:rPr>
          <w:vertAlign w:val="superscript"/>
          <w:rtl/>
        </w:rPr>
        <w:footnoteReference w:id="207"/>
      </w:r>
      <w:r>
        <w:rPr>
          <w:rtl/>
        </w:rPr>
        <w:t>، وفي الربع المسكون سبعة أبحر سخَّرها الله </w:t>
      </w:r>
      <w:r>
        <w:rPr>
          <w:rStyle w:val="azawijal"/>
          <w:rFonts w:cs="Times New Roman"/>
          <w:rtl/>
        </w:rPr>
        <w:t>8</w:t>
      </w:r>
      <w:r>
        <w:rPr>
          <w:rtl/>
        </w:rPr>
        <w:t xml:space="preserve"> للناس، وكانت تميل من جانب لجانب فألقى الله عليها الجبال فثبتت، كسفينة تتحرَّك وجعل فيها الأثقال فثبتت، وكانت لها كالأوتاد، قال الله </w:t>
      </w:r>
      <w:r>
        <w:rPr>
          <w:rStyle w:val="azawijal"/>
          <w:rFonts w:cs="Times New Roman"/>
          <w:rtl/>
        </w:rPr>
        <w:t>8</w:t>
      </w:r>
      <w:r>
        <w:rPr>
          <w:rtl/>
        </w:rPr>
        <w:t xml:space="preserve"> : ﴿ وَالْجِبَالَ أَوْتَادًا ﴾ </w:t>
      </w:r>
      <w:r>
        <w:rPr>
          <w:rStyle w:val="CharacterStyle11"/>
          <w:rtl/>
        </w:rPr>
        <w:t>[سورة النبأ: 7]</w:t>
      </w:r>
      <w:r>
        <w:rPr>
          <w:rtl/>
        </w:rPr>
        <w:t>. وإنَّ الأرض كرة، وإنَّ أعظم جبل في الأرض ارتفاعا فرسخان وثلث فرسخ، نسبته إلى جميع الأرض نسبةُ خُمُسِ سُبُعِ شعيرة إلى كرة قطرها ذراع، وهذا القدر من الشعيرة لا يخرج الكرة المذكورة عن صحَّة الاستدارة، بحيث يمنعها عن سلاسة الحركة، فكذلك ينبغي أن يكون حال الجبال بالنسبة إلى كرة الأرض.</w:t>
      </w:r>
    </w:p>
    <w:p w:rsidR="00797B90" w:rsidRDefault="00797B90">
      <w:pPr>
        <w:pStyle w:val="textmawadi3"/>
        <w:spacing w:before="113"/>
        <w:rPr>
          <w:rtl/>
        </w:rPr>
      </w:pPr>
      <w:r>
        <w:rPr>
          <w:rStyle w:val="namat2"/>
          <w:rtl/>
        </w:rPr>
        <w:t xml:space="preserve">[فقه] </w:t>
      </w:r>
      <w:r>
        <w:rPr>
          <w:rtl/>
        </w:rPr>
        <w:t>ومن حلف لا يجلس على الأرض وأراد مقابل الفراش حنث بالجلوس على الجبل، وإن أهمل الإرادة لم يحنث به في عرفنا، إنَّه يقال سكن في الأرض أو سكن في الجبل، وإذا كان الكلام فيما يقابل السماء حنث بالجبل، وهكذا يبحث، ألا ترى أنَّها من غير الأرض جعلت في الأرض وألا ترى أنَّ الأرض تقابل بالبحر مع أنَّه فيها؟</w:t>
      </w:r>
    </w:p>
    <w:p w:rsidR="00797B90" w:rsidRDefault="00797B90">
      <w:pPr>
        <w:pStyle w:val="textquran"/>
        <w:spacing w:before="113"/>
        <w:rPr>
          <w:rtl/>
        </w:rPr>
      </w:pPr>
      <w:r>
        <w:rPr>
          <w:rtl/>
        </w:rPr>
        <w:t>﴿ </w:t>
      </w:r>
      <w:r>
        <w:rPr>
          <w:rStyle w:val="bold"/>
          <w:rtl/>
        </w:rPr>
        <w:t>وَأَنْهَارًا وَسُبُلاً</w:t>
      </w:r>
      <w:r>
        <w:rPr>
          <w:rtl/>
        </w:rPr>
        <w:t> ﴾</w:t>
      </w:r>
      <w:r>
        <w:rPr>
          <w:rStyle w:val="bold"/>
          <w:rtl/>
        </w:rPr>
        <w:t xml:space="preserve"> </w:t>
      </w:r>
      <w:r>
        <w:rPr>
          <w:rtl/>
        </w:rPr>
        <w:t>عطفه على «رَوَاسِيَ» على تأويل «أَلْقَى» بـ «خَلَقَ»، أي: خلق رواسي، وأمَّا على نصبه بـ «أَلْقَى» بمعنى وضع بشدَّة فلا يُعطف عليه، إذ لا معنى لوضع الأنهار والسبل والعلامات بشدَّة، فيقدَّر لهنَّ: «خَلَقَ» أو «وَضَعَ» بلا قيد شِدَّة، أو «شَقَّ»، كقوله: «علفتها تبنا وماء باردا»</w:t>
      </w:r>
      <w:r>
        <w:rPr>
          <w:color w:val="00C100"/>
          <w:vertAlign w:val="superscript"/>
          <w:rtl/>
        </w:rPr>
        <w:footnoteReference w:id="208"/>
      </w:r>
      <w:r>
        <w:rPr>
          <w:rtl/>
        </w:rPr>
        <w:t>، إلَّا إن فسِّر «أَلْقَى» بمطلق الوضع بلا شدَّة، أو ضمِّن «أَلْقَى» معنى جَعَلَ.</w:t>
      </w:r>
    </w:p>
    <w:p w:rsidR="00797B90" w:rsidRDefault="00797B90">
      <w:pPr>
        <w:pStyle w:val="textquran"/>
        <w:spacing w:before="113"/>
        <w:rPr>
          <w:rtl/>
        </w:rPr>
      </w:pPr>
      <w:r>
        <w:rPr>
          <w:rtl/>
        </w:rPr>
        <w:t>والمراد بالأنهار ما يشمل الصغار والكبار، وجعل بعضٌ منها النيل وسيحون وجيحون والفرات، وفيه نظر إن أريد بالنهر ما ينبع، لأنَّهنَّ أودية جارية من الجنَّة [فيما قيل]، إلَّا إن اعتبر منبعهنَّ منها، أو اعتبر ما يزاد إليهنَّ من عيون الجبال، فإنَّ فيهنَّ ماء عيون وأمطار، وذكر الأنهار عقب الجبال لأنَّ معظم العيون وأصولها من الجبال، وأخَّر الأنهار لأنَّ غالبها من الجبال، ﴿ وَسُبُلاً ﴾: طرقا إلى ما تحبُّون الذهاب إليه.</w:t>
      </w:r>
    </w:p>
    <w:p w:rsidR="00797B90" w:rsidRDefault="00797B90">
      <w:pPr>
        <w:pStyle w:val="textquran"/>
        <w:rPr>
          <w:rStyle w:val="bold"/>
          <w:rtl/>
        </w:rPr>
      </w:pPr>
      <w:r>
        <w:rPr>
          <w:rtl/>
        </w:rPr>
        <w:t>﴿ </w:t>
      </w:r>
      <w:r>
        <w:rPr>
          <w:rStyle w:val="bold"/>
          <w:rtl/>
        </w:rPr>
        <w:t>لَّعَلَّكُمْ تَهْتَدُونَ</w:t>
      </w:r>
      <w:r>
        <w:rPr>
          <w:rtl/>
        </w:rPr>
        <w:t> ﴾ إلى ما تحبُّون الذهاب إليه، أو إلى ما تطلبون في الجهات أو إلى معرفة الله </w:t>
      </w:r>
      <w:r>
        <w:rPr>
          <w:rStyle w:val="azawijal"/>
          <w:rFonts w:cs="Times New Roman"/>
          <w:rtl/>
        </w:rPr>
        <w:t>8</w:t>
      </w:r>
      <w:r>
        <w:rPr>
          <w:rtl/>
        </w:rPr>
        <w:t> .</w:t>
      </w:r>
    </w:p>
    <w:p w:rsidR="00797B90" w:rsidRDefault="00797B90">
      <w:pPr>
        <w:pStyle w:val="textquran"/>
        <w:rPr>
          <w:rtl/>
        </w:rPr>
      </w:pPr>
      <w:r>
        <w:rPr>
          <w:rtl/>
        </w:rPr>
        <w:t>﴿ </w:t>
      </w:r>
      <w:r>
        <w:rPr>
          <w:rStyle w:val="bold"/>
          <w:rtl/>
        </w:rPr>
        <w:t>وَعَلَامَاتٍ</w:t>
      </w:r>
      <w:r>
        <w:rPr>
          <w:rtl/>
        </w:rPr>
        <w:t> ﴾</w:t>
      </w:r>
      <w:r>
        <w:rPr>
          <w:rStyle w:val="bold"/>
          <w:rtl/>
        </w:rPr>
        <w:t xml:space="preserve"> </w:t>
      </w:r>
      <w:r>
        <w:rPr>
          <w:rtl/>
        </w:rPr>
        <w:t>تستدلُّون بها على المواضع التي قصدتم</w:t>
      </w:r>
      <w:r>
        <w:rPr>
          <w:rStyle w:val="bold"/>
          <w:rtl/>
        </w:rPr>
        <w:t xml:space="preserve"> </w:t>
      </w:r>
      <w:r>
        <w:rPr>
          <w:rtl/>
        </w:rPr>
        <w:t>كالجبال، ومنها العيون ونفسها ومواضع في الأرض، والريح وشمُّ التراب فتعرف بها الأرض، والمسافة من السوف بمعنى الشمِّ، ولا يختصُّ بالنهار، ومطلع الشمس ومغربها، وذلك نهارا</w:t>
      </w:r>
      <w:r>
        <w:rPr>
          <w:rStyle w:val="bold"/>
          <w:rtl/>
        </w:rPr>
        <w:t xml:space="preserve">. </w:t>
      </w:r>
      <w:r>
        <w:rPr>
          <w:rtl/>
        </w:rPr>
        <w:t>﴿ </w:t>
      </w:r>
      <w:r>
        <w:rPr>
          <w:rStyle w:val="bold"/>
          <w:rtl/>
        </w:rPr>
        <w:t>وَبِالنَّجْمِ</w:t>
      </w:r>
      <w:r>
        <w:rPr>
          <w:rtl/>
        </w:rPr>
        <w:t> ﴾ جنسه، أي: وبالنجوم، وهي علامات ليلا، كما قرئ: «وبالنُّجُمِ» بضمِّ النون والجيم، أو بضمِّها وإسكان الجيم.</w:t>
      </w:r>
    </w:p>
    <w:p w:rsidR="00797B90" w:rsidRDefault="00797B90">
      <w:pPr>
        <w:pStyle w:val="textquran"/>
        <w:rPr>
          <w:rtl/>
        </w:rPr>
      </w:pPr>
      <w:r>
        <w:rPr>
          <w:rtl/>
        </w:rPr>
        <w:t>وقيل: المراد الثريَّا والفرقدان وبنات النعش الصغرى والكبرى والجدي، وقيل: الثريا لأنَّ النجم عَلَمٌ عليها بالغلبة، قال ژ : «</w:t>
      </w:r>
      <w:r>
        <w:rPr>
          <w:rStyle w:val="bold"/>
          <w:rtl/>
        </w:rPr>
        <w:t>إذا طلع النجم ارتفعت العاهات»</w:t>
      </w:r>
      <w:r>
        <w:rPr>
          <w:color w:val="00C100"/>
          <w:vertAlign w:val="superscript"/>
          <w:rtl/>
        </w:rPr>
        <w:footnoteReference w:id="209"/>
      </w:r>
      <w:r>
        <w:rPr>
          <w:rtl/>
        </w:rPr>
        <w:t>. وعنه ژ : «</w:t>
      </w:r>
      <w:r>
        <w:rPr>
          <w:rStyle w:val="bold"/>
          <w:rtl/>
        </w:rPr>
        <w:t>إنَّه الجدي»</w:t>
      </w:r>
      <w:r>
        <w:rPr>
          <w:rtl/>
        </w:rPr>
        <w:t xml:space="preserve"> أي جدي الفرقد، رواه ابن عبَّاس، </w:t>
      </w:r>
      <w:r>
        <w:rPr>
          <w:rStyle w:val="bold"/>
          <w:rtl/>
        </w:rPr>
        <w:t>ولعلَّه لم يصحَّ عنه</w:t>
      </w:r>
      <w:r>
        <w:rPr>
          <w:rtl/>
        </w:rPr>
        <w:t>. وخلق الله النجوم علامة للطرق، ورجوما للشياطين، وزينة للسماء، ومن قال غير ذلك فقد تكلَّف ما لا علم له به.</w:t>
      </w:r>
    </w:p>
    <w:p w:rsidR="00797B90" w:rsidRDefault="00797B90">
      <w:pPr>
        <w:pStyle w:val="textmawadi3"/>
        <w:rPr>
          <w:w w:val="104"/>
          <w:rtl/>
        </w:rPr>
      </w:pPr>
      <w:r>
        <w:rPr>
          <w:rStyle w:val="namat2"/>
          <w:w w:val="104"/>
          <w:rtl/>
        </w:rPr>
        <w:t>[بلاغة]</w:t>
      </w:r>
      <w:r>
        <w:rPr>
          <w:w w:val="104"/>
          <w:rtl/>
        </w:rPr>
        <w:t xml:space="preserve"> ولَمَّا كانت الدلالة بالنجم أنفع العلامات ليلا برًّا وبحرا، قدَّم «وَبِالنَّجْمِ» على متعلَّقه بطريق العرب في التقدُّم للاهتمام، وهو «يَهْتَدُونَ» من قوله: ﴿ </w:t>
      </w:r>
      <w:r>
        <w:rPr>
          <w:rStyle w:val="bold"/>
          <w:w w:val="104"/>
          <w:rtl/>
        </w:rPr>
        <w:t>هُمْ يَهْتَدُونَ</w:t>
      </w:r>
      <w:r>
        <w:rPr>
          <w:w w:val="104"/>
          <w:rtl/>
        </w:rPr>
        <w:t> ﴾، وقدَّمه أيضا للفاصلة، ولكون الدلالة بالنجم أنفع العلامات، جاء ﴿ يَهْتَدُونَ ﴾ بالغيبة على طريق الالتفات من الخطاب ليعمَّ أهل الأرض، فالضمير لهم عموما، وقيل لقريش لكثرة سفرهم للتجارة، وشهرة اهتدائهم بالنجوم فيه، وأيضا هم أولى بالخطاب لإنكارهم من بُعِثَ فيهم ژ ، ثمَّ العرب لفرط معرفتهم بالنجوم حتَّى لوَّح للاختصاص بقوله: ﴿ هُمْ ﴾.</w:t>
      </w:r>
    </w:p>
    <w:p w:rsidR="00797B90" w:rsidRDefault="00797B90">
      <w:pPr>
        <w:pStyle w:val="textquran"/>
        <w:rPr>
          <w:rtl/>
        </w:rPr>
      </w:pPr>
      <w:r>
        <w:rPr>
          <w:rtl/>
        </w:rPr>
        <w:t>ويجوز كون التقديم للحصر حتَّى كان غير النجوم كَلَا علامة في الليل. و﴿ يَهْتَدُونَ ﴾ بالمثنَّاة التحتيَّة هنا، وهناك بالفوقيَّة، وكفى ذلك مغايرة بين الفاصلتين، و</w:t>
      </w:r>
      <w:r>
        <w:rPr>
          <w:rStyle w:val="bold"/>
          <w:rtl/>
        </w:rPr>
        <w:t xml:space="preserve">الأَوْلى </w:t>
      </w:r>
      <w:r>
        <w:rPr>
          <w:rtl/>
        </w:rPr>
        <w:t>أنَّ الخطاب والضمائر في ذلك كلِّه لجميع الناس؛ لأنَّهم يسافرون ويستدلُّون بالنجوم، وقريش منهم ولو امتازوا بذلك.</w:t>
      </w:r>
    </w:p>
    <w:p w:rsidR="00797B90" w:rsidRDefault="00797B90">
      <w:pPr>
        <w:pStyle w:val="faree"/>
        <w:rPr>
          <w:rtl/>
        </w:rPr>
      </w:pPr>
      <w:r>
        <w:rPr>
          <w:rtl/>
        </w:rPr>
        <w:t>خواصُّ الألوهيَّة:</w:t>
      </w:r>
      <w:r>
        <w:rPr>
          <w:rtl/>
        </w:rPr>
        <w:br/>
        <w:t>الخلق وعلم السرِّ والعلن والحياة الأبديَّة</w:t>
      </w:r>
    </w:p>
    <w:p w:rsidR="00797B90" w:rsidRDefault="00797B90">
      <w:pPr>
        <w:pStyle w:val="textquran"/>
        <w:rPr>
          <w:rtl/>
        </w:rPr>
      </w:pPr>
      <w:r>
        <w:rPr>
          <w:rtl/>
        </w:rPr>
        <w:t>﴿ </w:t>
      </w:r>
      <w:r>
        <w:rPr>
          <w:rStyle w:val="bold"/>
          <w:rtl/>
        </w:rPr>
        <w:t>أَفَمَن يَّخْلُقُ</w:t>
      </w:r>
      <w:r>
        <w:rPr>
          <w:rtl/>
        </w:rPr>
        <w:t> ﴾ كلَّ ما يشاء كما شاهدتم ما ذكر وأقررتم به، وليس المراد ما ذكر لأنَّه مضى خلقه إلَّا بتأويل الحال له، كأنَّهم حضروا وشاهدوا خلقه، بل المراد الإطلاق والتجدُّد والاعتياد، فيشمل الماضي والحاضر والآتي، وكلُّ ما ذكر خلق له.</w:t>
      </w:r>
      <w:r>
        <w:rPr>
          <w:rStyle w:val="bold"/>
          <w:rtl/>
        </w:rPr>
        <w:t xml:space="preserve"> </w:t>
      </w:r>
      <w:r>
        <w:rPr>
          <w:rtl/>
        </w:rPr>
        <w:t>﴿ </w:t>
      </w:r>
      <w:r>
        <w:rPr>
          <w:rStyle w:val="bold"/>
          <w:rtl/>
        </w:rPr>
        <w:t>كَمَن لَّا يَخْلُقُ</w:t>
      </w:r>
      <w:r>
        <w:rPr>
          <w:rtl/>
        </w:rPr>
        <w:t> ﴾ شيئا البتَّة، المعنى: أسوَّيتم اللهَ الخالقَ بمن لا يخلق في العبادة ولم تخصُّوه بها؟ ولذلك لم يكن الكلام: أفمن لا يخلق كمن يخلق، أو جعلوه كأنَّه من جنس المخلوقات العجزة شبيها بها، ولا يصحُّ أن يقال: بالغوا حتَّى جعلوا الله فرعا في العبادة على أصنامهم؛ لأنَّ قولهم: تقرِّبنا إلى الله زلفى ينافيه.</w:t>
      </w:r>
    </w:p>
    <w:p w:rsidR="00797B90" w:rsidRDefault="00797B90">
      <w:pPr>
        <w:pStyle w:val="textquran"/>
        <w:rPr>
          <w:rtl/>
        </w:rPr>
      </w:pPr>
      <w:r>
        <w:rPr>
          <w:rtl/>
        </w:rPr>
        <w:t>و«مَنْ» الثانية للأصنام على اعتقادهم عظمتها، حتَّى كأنَّها عاقلة، أو للعقلاء وغيرهم، فإنَّ مِمَّا يُعبَد من الخلق الملائكةَ وعيسى وغيرهم، ومن قريش من يعبد الملائكة، أو على مشاكلة «مَنْ» الأولى التي للعالم، أو ذلك على تأكيد نفي المساواة، كأنَّه قيل: أيكون الله الخالق كالملائكة وعيسى الذين لا يَخلُقون وهم يعلمون؟ فكيف من لا يعلم كالأصنام؟</w:t>
      </w:r>
      <w:r>
        <w:rPr>
          <w:rStyle w:val="bold"/>
          <w:rtl/>
        </w:rPr>
        <w:t xml:space="preserve"> </w:t>
      </w:r>
      <w:r>
        <w:rPr>
          <w:rtl/>
        </w:rPr>
        <w:t>﴿ </w:t>
      </w:r>
      <w:r>
        <w:rPr>
          <w:rStyle w:val="bold"/>
          <w:rtl/>
        </w:rPr>
        <w:t>أَفَلَا تَذَّكَّرُونَ</w:t>
      </w:r>
      <w:r>
        <w:rPr>
          <w:rtl/>
        </w:rPr>
        <w:t> ﴾</w:t>
      </w:r>
      <w:r>
        <w:rPr>
          <w:rStyle w:val="bold"/>
          <w:rtl/>
        </w:rPr>
        <w:t xml:space="preserve"> </w:t>
      </w:r>
      <w:r>
        <w:rPr>
          <w:rtl/>
        </w:rPr>
        <w:t>فإنَّ الحقَّ في ذلك يُدرَك بأدنى تأمُّل، بل بمجرَّد التفات في الشأن. وما ذُكر تذكير تفصيليٌّ بطائفة من النِّعم، عقَّبه بتذكير إجماليٍّ بقوله:</w:t>
      </w:r>
    </w:p>
    <w:p w:rsidR="00797B90" w:rsidRDefault="00797B90">
      <w:pPr>
        <w:pStyle w:val="textquran"/>
        <w:spacing w:before="113"/>
        <w:rPr>
          <w:w w:val="102"/>
          <w:rtl/>
        </w:rPr>
      </w:pPr>
      <w:r>
        <w:rPr>
          <w:w w:val="102"/>
          <w:rtl/>
        </w:rPr>
        <w:t>﴿ </w:t>
      </w:r>
      <w:r>
        <w:rPr>
          <w:rStyle w:val="bold"/>
          <w:w w:val="102"/>
          <w:rtl/>
        </w:rPr>
        <w:t>وَإِن تَعُدُّواْ</w:t>
      </w:r>
      <w:r>
        <w:rPr>
          <w:w w:val="102"/>
          <w:rtl/>
        </w:rPr>
        <w:t> ﴾ إن أردتم العدَّ</w:t>
      </w:r>
      <w:r>
        <w:rPr>
          <w:rStyle w:val="bold"/>
          <w:w w:val="102"/>
          <w:rtl/>
        </w:rPr>
        <w:t xml:space="preserve"> </w:t>
      </w:r>
      <w:r>
        <w:rPr>
          <w:w w:val="102"/>
          <w:rtl/>
        </w:rPr>
        <w:t>﴿ </w:t>
      </w:r>
      <w:r>
        <w:rPr>
          <w:rStyle w:val="bold"/>
          <w:w w:val="102"/>
          <w:rtl/>
        </w:rPr>
        <w:t>نِعْمَةَ اللهِ لَا تُحْصُوهَآ</w:t>
      </w:r>
      <w:r>
        <w:rPr>
          <w:w w:val="102"/>
          <w:rtl/>
        </w:rPr>
        <w:t> ﴾ تنبيها على أنَّ وراء تلك النعم نعما لا تقدرون على حصرها بعدد أفرادها ولا أنواعها، فضلا عن أن تقوموا بشكرها، وحقُّ عبادته غير مقدور لكن أُمرتم بالشكر على حسب الطاقة.</w:t>
      </w:r>
    </w:p>
    <w:p w:rsidR="00797B90" w:rsidRDefault="00797B90">
      <w:pPr>
        <w:pStyle w:val="textquran"/>
        <w:spacing w:before="113"/>
        <w:rPr>
          <w:rtl/>
        </w:rPr>
      </w:pPr>
      <w:r>
        <w:rPr>
          <w:rtl/>
        </w:rPr>
        <w:t>﴿ </w:t>
      </w:r>
      <w:r>
        <w:rPr>
          <w:rStyle w:val="bold"/>
          <w:rtl/>
        </w:rPr>
        <w:t>إِنَّ اللهَ لَغَفُورٌ</w:t>
      </w:r>
      <w:r>
        <w:rPr>
          <w:rtl/>
        </w:rPr>
        <w:t> ﴾ لمن تاب</w:t>
      </w:r>
      <w:r>
        <w:rPr>
          <w:rStyle w:val="bold"/>
          <w:rtl/>
        </w:rPr>
        <w:t xml:space="preserve"> </w:t>
      </w:r>
      <w:r>
        <w:rPr>
          <w:rtl/>
        </w:rPr>
        <w:t>﴿ </w:t>
      </w:r>
      <w:r>
        <w:rPr>
          <w:rStyle w:val="bold"/>
          <w:rtl/>
        </w:rPr>
        <w:t>رَّحِيمٌ</w:t>
      </w:r>
      <w:r>
        <w:rPr>
          <w:rtl/>
        </w:rPr>
        <w:t> ﴾ قدَّم الغفران لأنَّ التخلِّي قبل التحلِّي، وهو أنسب بالفاصلة. ومن رحمته أنَّه لم يعاجلكم بالعقاب وتوسيع النعمة عليكم بعد تقصيركم، ومبالغتكم في المعاصي، ومن الجائز أن يقال: غفور يستر الذنب في الدنيا ولا يكشفه بالإظهار ولا بالعقاب عليه، رحيم بنعم الدنيا ونعم الآخرة للتائب.</w:t>
      </w:r>
    </w:p>
    <w:p w:rsidR="00797B90" w:rsidRDefault="00797B90">
      <w:pPr>
        <w:pStyle w:val="textquran"/>
        <w:spacing w:before="113"/>
        <w:rPr>
          <w:rtl/>
        </w:rPr>
      </w:pPr>
      <w:r>
        <w:rPr>
          <w:rtl/>
        </w:rPr>
        <w:t>﴿ </w:t>
      </w:r>
      <w:r>
        <w:rPr>
          <w:rStyle w:val="bold"/>
          <w:rtl/>
        </w:rPr>
        <w:t>وَاللهُ يَعْلَمُ مَا تُسِرُّونَ وَمَا تُعْلِنُونَ</w:t>
      </w:r>
      <w:r>
        <w:rPr>
          <w:rtl/>
        </w:rPr>
        <w:t> ﴾ من أحوالكم كلِّها، ومنها إيذاؤكم رسوله، وسائر معاصيكم، اعتقادا وعملا سيجازيكم، وليس ما تعبدون عالما بأحوالكم ولا مجازيا عليها ولا على خير تدَّعونه، فكيف تعبدونه؟ وقدَّم الأسرار تحقيقا للمساواة على أبلغ وجه، فإنَّ الجاهل يتوهَّم أنَّه تعالى لا يعلم ما أسرَّه أحد.</w:t>
      </w:r>
    </w:p>
    <w:p w:rsidR="00797B90" w:rsidRDefault="00797B90">
      <w:pPr>
        <w:pStyle w:val="textquran"/>
        <w:spacing w:before="113"/>
        <w:rPr>
          <w:rtl/>
        </w:rPr>
      </w:pPr>
      <w:r>
        <w:rPr>
          <w:rtl/>
        </w:rPr>
        <w:t>﴿ </w:t>
      </w:r>
      <w:r>
        <w:rPr>
          <w:rStyle w:val="bold"/>
          <w:rtl/>
        </w:rPr>
        <w:t>وَالذِينَ تَدْعُونَ مِن دُونِ اللهِ</w:t>
      </w:r>
      <w:r>
        <w:rPr>
          <w:rtl/>
        </w:rPr>
        <w:t xml:space="preserve"> ﴾ بمعنى «تعبدون» مجازا متعارفا ملحقا بالحقيقة، لاشتمال العبادة على الدعاء من حيث إنَّها فعل متقرَّب به إلى ما يراد تحصيله، وإنَّ فيها دعاء صريحا مثل: ﴿ غُفْرَانَكَ رَبَّنَا ﴾ </w:t>
      </w:r>
      <w:r>
        <w:rPr>
          <w:rStyle w:val="CharacterStyle11"/>
          <w:rtl/>
        </w:rPr>
        <w:t>[سورة البقرة: 285]</w:t>
      </w:r>
      <w:r>
        <w:rPr>
          <w:rtl/>
        </w:rPr>
        <w:t xml:space="preserve">، ومثل: ﴿ اهْدِنَا الصِّرَاطَ ﴾ </w:t>
      </w:r>
      <w:r>
        <w:rPr>
          <w:rStyle w:val="CharacterStyle11"/>
          <w:rtl/>
        </w:rPr>
        <w:t>[سورة الفاتحة: 6]</w:t>
      </w:r>
      <w:r>
        <w:rPr>
          <w:rtl/>
        </w:rPr>
        <w:t>. ﴿ </w:t>
      </w:r>
      <w:r>
        <w:rPr>
          <w:rStyle w:val="bold"/>
          <w:rtl/>
        </w:rPr>
        <w:t>لَا يَخْلُقُونَ شَيْئًا وَهُمْ يُخْلَقُونَ</w:t>
      </w:r>
      <w:r>
        <w:rPr>
          <w:rtl/>
        </w:rPr>
        <w:t> ﴾ يخلقهم الله، أو يُصوَّرون من حجر وخشب ونحوها، والمضارع لحكاية حال الإيجاد من العدم، أو حال تصوير عابديها لها، أو بمعنى الماضي، أو باعتبار ما يخلقه الله بعدُ منها أو يصوِّرونه بعدُ.</w:t>
      </w:r>
    </w:p>
    <w:p w:rsidR="00797B90" w:rsidRDefault="00797B90">
      <w:pPr>
        <w:pStyle w:val="textmawadi3"/>
        <w:spacing w:before="113"/>
        <w:rPr>
          <w:w w:val="103"/>
          <w:rtl/>
        </w:rPr>
      </w:pPr>
      <w:r>
        <w:rPr>
          <w:rStyle w:val="namat2"/>
          <w:w w:val="103"/>
          <w:rtl/>
        </w:rPr>
        <w:t>[أصول الدين]</w:t>
      </w:r>
      <w:r>
        <w:rPr>
          <w:w w:val="103"/>
          <w:rtl/>
        </w:rPr>
        <w:t xml:space="preserve"> والإله قديم غير مُحدث، واجب لا بموجب، غير محتاج، وغير عاجز، وآلهتكم ليست كذلك.</w:t>
      </w:r>
    </w:p>
    <w:p w:rsidR="00797B90" w:rsidRDefault="00797B90">
      <w:pPr>
        <w:pStyle w:val="textmawadi3"/>
        <w:spacing w:before="113"/>
        <w:rPr>
          <w:w w:val="107"/>
          <w:rtl/>
        </w:rPr>
      </w:pPr>
      <w:r>
        <w:rPr>
          <w:rStyle w:val="namat2"/>
          <w:w w:val="107"/>
          <w:rtl/>
        </w:rPr>
        <w:t>[منطق]</w:t>
      </w:r>
      <w:r>
        <w:rPr>
          <w:w w:val="107"/>
          <w:rtl/>
        </w:rPr>
        <w:t xml:space="preserve"> وليس هذا تكرارا لقوله: ﴿ أَفَمَنْ يَّخْلُقُ كَمَن لَّا يَخْلُقُ ﴾؛ لأنَّه كلام مفرد، وما هنا كلام مرتبط للاستدلال على طريق الشكل الأوَّل، هكذا: ما تعبدونه لا يخلق شيئا، وما لا يخلق لا يشارك من يخلق، فلا شيء ممَّا تعبدون شريك لمن يَخلُق، أو من الشكل الثالث هكذا: هم لا يَخلُقون شيئا، ولا يشارِك من يَخلُقُ من لا يَخلُقُ، فينتج: هم لا يشاركون من يَخلُقُ، ويلزمه أنَّ من يَخلُق لا يشاركهم؛ فلا تكرار مع نفي المشابهة.</w:t>
      </w:r>
    </w:p>
    <w:p w:rsidR="00797B90" w:rsidRDefault="00797B90">
      <w:pPr>
        <w:pStyle w:val="textquran"/>
        <w:spacing w:before="113"/>
        <w:rPr>
          <w:rtl/>
        </w:rPr>
      </w:pPr>
      <w:r>
        <w:rPr>
          <w:rtl/>
        </w:rPr>
        <w:t>﴿ </w:t>
      </w:r>
      <w:r>
        <w:rPr>
          <w:rStyle w:val="bold"/>
          <w:rtl/>
        </w:rPr>
        <w:t>أَمْوَ</w:t>
      </w:r>
      <w:r>
        <w:rPr>
          <w:rStyle w:val="Superscript"/>
          <w:rFonts w:ascii="spglamiss2014-Bold" w:cs="spglamiss2014-Bold"/>
          <w:b/>
          <w:bCs/>
          <w:rtl/>
        </w:rPr>
        <w:t>ا</w:t>
      </w:r>
      <w:r>
        <w:rPr>
          <w:rStyle w:val="bold"/>
          <w:rtl/>
        </w:rPr>
        <w:t>تٌ</w:t>
      </w:r>
      <w:r>
        <w:rPr>
          <w:rtl/>
        </w:rPr>
        <w:t> ﴾ هم جماد غير متَّصفين بالحياة الآن</w:t>
      </w:r>
      <w:r>
        <w:rPr>
          <w:rStyle w:val="bold"/>
          <w:rtl/>
        </w:rPr>
        <w:t xml:space="preserve"> </w:t>
      </w:r>
      <w:r>
        <w:rPr>
          <w:rtl/>
        </w:rPr>
        <w:t>﴿ </w:t>
      </w:r>
      <w:r>
        <w:rPr>
          <w:rStyle w:val="bold"/>
          <w:rtl/>
        </w:rPr>
        <w:t>غَيْرُ أَحْيَآءٍ</w:t>
      </w:r>
      <w:r>
        <w:rPr>
          <w:rtl/>
        </w:rPr>
        <w:t> ﴾ بعدُ، فلم تلحقهم حياة قطُّ، ولا تلحقهم إلَّا إذا أحياهم يوم البعث للشهادة على عابديهم، فكيف يلحقون بمن لم يتَّصف بغير الحياة قطُّ؟ ولن يتَّصف به بعد، وليسوا كميِّت تلحقه حياة بعد، مثل النطفة والبيضة، ومثل الإنسان يموت ويُبعث، وهم منكرون للبعث، أو هم أموات غير أحياء بالذات، والله </w:t>
      </w:r>
      <w:r>
        <w:rPr>
          <w:rStyle w:val="azawijal"/>
          <w:rFonts w:cs="Times New Roman"/>
          <w:rtl/>
        </w:rPr>
        <w:t>8</w:t>
      </w:r>
      <w:r>
        <w:rPr>
          <w:rtl/>
        </w:rPr>
        <w:t xml:space="preserve"> حيٌّ بلا أوَّل ولا آخر، ولا مُحيًى كما هو شأن الإلَه، والملائكة وعيسى وعزير أحياء لا بالذات بل بِمُحْيٍ، بدليل سبق العدم، فقد بان لك وجه ذكر «غَيْرُ أَحْيَآءٍ» بعد ذكر «أَمْوَاتٌ»، أو ذُكِر تأكيدا.</w:t>
      </w:r>
    </w:p>
    <w:p w:rsidR="00797B90" w:rsidRDefault="00797B90">
      <w:pPr>
        <w:pStyle w:val="textquran"/>
        <w:spacing w:before="113"/>
        <w:rPr>
          <w:rtl/>
        </w:rPr>
      </w:pPr>
      <w:r>
        <w:rPr>
          <w:rtl/>
        </w:rPr>
        <w:t>﴿ </w:t>
      </w:r>
      <w:r>
        <w:rPr>
          <w:rStyle w:val="bold"/>
          <w:rtl/>
        </w:rPr>
        <w:t>وَمَا يَشْعُرُونَ</w:t>
      </w:r>
      <w:r>
        <w:rPr>
          <w:rtl/>
        </w:rPr>
        <w:t> ﴾ أي الآلهة</w:t>
      </w:r>
      <w:r>
        <w:rPr>
          <w:rStyle w:val="bold"/>
          <w:rtl/>
        </w:rPr>
        <w:t xml:space="preserve"> </w:t>
      </w:r>
      <w:r>
        <w:rPr>
          <w:rtl/>
        </w:rPr>
        <w:t>﴿ </w:t>
      </w:r>
      <w:r>
        <w:rPr>
          <w:rStyle w:val="bold"/>
          <w:rtl/>
        </w:rPr>
        <w:t>أَيَّانَ يُبْعَثُونَ</w:t>
      </w:r>
      <w:r>
        <w:rPr>
          <w:rtl/>
        </w:rPr>
        <w:t> ﴾ أي عابدوها، لا يعلمون متى يُبعث عابدوهم، أو الخلق مطلقا، ومن شأن من هو إله أن لا يخفى عليه شيء ولا يعجزه شيء، فكيف يطمعون في أن يثيبوهم على عبادتهم؟ ولا يدرون متى يبعثهم الله للشهادة على عابديهم بالعبادة؟ سواء الأصنام والملائكة وعيسى وعزير. ويبعث الله الأصنام حيَّة مع شياطينها فتبرأ من عابديها، فيؤمر بالكلِّ إلى النار، كما قاله ابن عبَّاس </w:t>
      </w:r>
      <w:r>
        <w:t>ƒ</w:t>
      </w:r>
      <w:r>
        <w:rPr>
          <w:rtl/>
        </w:rPr>
        <w:t> .</w:t>
      </w:r>
    </w:p>
    <w:p w:rsidR="00797B90" w:rsidRDefault="00797B90">
      <w:pPr>
        <w:pStyle w:val="textquran"/>
        <w:spacing w:before="113"/>
        <w:rPr>
          <w:rtl/>
        </w:rPr>
      </w:pPr>
      <w:r>
        <w:rPr>
          <w:rtl/>
        </w:rPr>
        <w:t>أو الواوان للآلهة، ويلزم من نفي شعورهم بوقت بعثهم نفي شعورهم بوقت بعث عَبَدَتِهم، أو للأموات المذكورين بمعنى الكفَّار، أي: لا يدري الكفَّار متى يبعثون للجزاء فيكون خارجا للوعيد، و«أَيَّانَ» اسم استفهام متعلِّق بـ «يُبْعَثُ» لا ظرف لقوله</w:t>
      </w:r>
      <w:r>
        <w:rPr>
          <w:rStyle w:val="bold"/>
          <w:rtl/>
        </w:rPr>
        <w:t xml:space="preserve">: </w:t>
      </w:r>
      <w:r>
        <w:rPr>
          <w:rtl/>
        </w:rPr>
        <w:t>﴿ </w:t>
      </w:r>
      <w:r>
        <w:rPr>
          <w:rStyle w:val="bold"/>
          <w:rtl/>
        </w:rPr>
        <w:t>إِلَهُكُمُ</w:t>
      </w:r>
      <w:r>
        <w:rPr>
          <w:rStyle w:val="wawsmall"/>
          <w:w w:val="105"/>
          <w:rtl/>
        </w:rPr>
        <w:t>وۤ</w:t>
      </w:r>
      <w:r>
        <w:rPr>
          <w:rStyle w:val="bold"/>
          <w:rtl/>
        </w:rPr>
        <w:t xml:space="preserve"> إِلَهٌ وَ</w:t>
      </w:r>
      <w:r>
        <w:rPr>
          <w:rStyle w:val="Superscript"/>
          <w:rFonts w:ascii="spglamiss2014-Bold" w:cs="spglamiss2014-Bold"/>
          <w:b/>
          <w:bCs/>
          <w:rtl/>
        </w:rPr>
        <w:t>ا</w:t>
      </w:r>
      <w:r>
        <w:rPr>
          <w:rStyle w:val="bold"/>
          <w:rtl/>
        </w:rPr>
        <w:t>حِدٌ</w:t>
      </w:r>
      <w:r>
        <w:rPr>
          <w:rtl/>
        </w:rPr>
        <w:t> ﴾ بمعنى أنَّ الله مختصٌّ بالألوهيَّة يوم يبعثون لا يدَّعيها أحد معه كما في الدنيا؛ لأنَّ ذلك مخرج لـ «أَيَّانَ» عن الاستفهام إلى الظرفيَّة المحضة كـ «يوم»، وليس المعنى على ذلك.</w:t>
      </w:r>
    </w:p>
    <w:p w:rsidR="00797B90" w:rsidRDefault="00797B90">
      <w:pPr>
        <w:pStyle w:val="textquran"/>
        <w:spacing w:before="113"/>
        <w:rPr>
          <w:rtl/>
        </w:rPr>
      </w:pPr>
      <w:r>
        <w:rPr>
          <w:rtl/>
        </w:rPr>
        <w:t>بل المعنى: إلهكم الذي هو أهل للعبادة هو إله واحد، وهو الله </w:t>
      </w:r>
      <w:r>
        <w:rPr>
          <w:rStyle w:val="subhanahowitaala"/>
          <w:rFonts w:cs="Times New Roman"/>
          <w:rtl/>
        </w:rPr>
        <w:t>4</w:t>
      </w:r>
      <w:r>
        <w:rPr>
          <w:rtl/>
        </w:rPr>
        <w:t xml:space="preserve"> و </w:t>
      </w:r>
      <w:r>
        <w:rPr>
          <w:rStyle w:val="azawijal"/>
          <w:rFonts w:cs="Times New Roman"/>
          <w:rtl/>
        </w:rPr>
        <w:t>8</w:t>
      </w:r>
      <w:r>
        <w:rPr>
          <w:rtl/>
        </w:rPr>
        <w:t> ، وهذا نتيجة لما قبله وفَذْلَكَةٌ، أعيد بعد الاحتجاج عليهم مفصِّلا موضِّحا وتوطئة لقوله:</w:t>
      </w:r>
    </w:p>
    <w:p w:rsidR="00797B90" w:rsidRDefault="00797B90">
      <w:pPr>
        <w:pStyle w:val="textquran"/>
        <w:spacing w:before="113"/>
        <w:rPr>
          <w:rtl/>
        </w:rPr>
      </w:pPr>
      <w:r>
        <w:rPr>
          <w:rtl/>
        </w:rPr>
        <w:t>﴿ </w:t>
      </w:r>
      <w:r>
        <w:rPr>
          <w:rStyle w:val="bold"/>
          <w:rtl/>
        </w:rPr>
        <w:t>فَالذِينَ لَا يُومِنُونَ بِالَاخِرَةِ قُلُوبُهُم مُّنكِرَةٌ وَهُم مُّسْتَكْبِرُونَ</w:t>
      </w:r>
      <w:r>
        <w:rPr>
          <w:rtl/>
        </w:rPr>
        <w:t> ﴾ فإنَّهم أصرُّوا على عبادة غير الله لإنكار قلوبهم وحدة الله بالألوهيَّة، ولاستكبارهم عن أن يتَّبعوا محمَّدًا ژ ، أو قلوبهم منكرة للبعث فلم يَخَافُوا عقابا على كفرهم، ولم يرجوا ثوابا على ما يدعوهم إليه، وهم مستكبرون عن قبول كلام ناصحهم ژ ، والفاء تفريع على ما قبلُ من عدم تأثُّرهم بالتذكير.</w:t>
      </w:r>
    </w:p>
    <w:p w:rsidR="00797B90" w:rsidRDefault="00797B90">
      <w:pPr>
        <w:pStyle w:val="textquran"/>
        <w:spacing w:before="113"/>
        <w:rPr>
          <w:rtl/>
        </w:rPr>
      </w:pPr>
      <w:r>
        <w:rPr>
          <w:rtl/>
        </w:rPr>
        <w:t>﴿ </w:t>
      </w:r>
      <w:r>
        <w:rPr>
          <w:rStyle w:val="bold"/>
          <w:rtl/>
        </w:rPr>
        <w:t>لَا جَرَمَ</w:t>
      </w:r>
      <w:r>
        <w:rPr>
          <w:rtl/>
        </w:rPr>
        <w:t> ﴾ لا بدَّ</w:t>
      </w:r>
      <w:r>
        <w:rPr>
          <w:rStyle w:val="bold"/>
          <w:rtl/>
        </w:rPr>
        <w:t xml:space="preserve"> </w:t>
      </w:r>
      <w:r>
        <w:rPr>
          <w:rtl/>
        </w:rPr>
        <w:t>﴿ </w:t>
      </w:r>
      <w:r>
        <w:rPr>
          <w:rStyle w:val="bold"/>
          <w:rtl/>
        </w:rPr>
        <w:t>أَنَّ اللهَ</w:t>
      </w:r>
      <w:r>
        <w:rPr>
          <w:rtl/>
        </w:rPr>
        <w:t> ﴾ من أنَّ الله</w:t>
      </w:r>
      <w:r>
        <w:rPr>
          <w:rStyle w:val="bold"/>
          <w:rtl/>
        </w:rPr>
        <w:t xml:space="preserve"> </w:t>
      </w:r>
      <w:r>
        <w:rPr>
          <w:rtl/>
        </w:rPr>
        <w:t>﴿ </w:t>
      </w:r>
      <w:r>
        <w:rPr>
          <w:rStyle w:val="bold"/>
          <w:rtl/>
        </w:rPr>
        <w:t>يَعْلَمُ مَا يُسِرُّونَ وَمَا يُعْلِنُونَ</w:t>
      </w:r>
      <w:r>
        <w:rPr>
          <w:rtl/>
        </w:rPr>
        <w:t> ﴾ فيجازيهم، أو أصل «لَا جَرَمَ» لا بدَّ ثمَّ جُعِل كلُّه كلمةً واحدة بمعنى: ثبت، فالمصدر ممَّا بعده فاعله، أو جُعِل بمعنى مصدرٍ رافعٍ للفاعل المذكور، أي حقًّا إنَّ الله يعلم، أي حقَّ حقًّا علمُ الله، أو «لَا» نافية لمحذوف، أي: لا يصحُّ ما قال الكفرة، و«جَرَمَ» معناه وجب، أي: وجب أنَّ الله يعلم ما يسرُّون وما يعلنون. وذلك على العموم، لا كما قيل: المراد ما يسرُّون في دار الندوة من قتل محمَّد ژ .</w:t>
      </w:r>
    </w:p>
    <w:p w:rsidR="00797B90" w:rsidRDefault="00797B90">
      <w:pPr>
        <w:pStyle w:val="textquran"/>
        <w:rPr>
          <w:rtl/>
        </w:rPr>
      </w:pPr>
      <w:r>
        <w:rPr>
          <w:rtl/>
        </w:rPr>
        <w:t>﴿ </w:t>
      </w:r>
      <w:r>
        <w:rPr>
          <w:rStyle w:val="bold"/>
          <w:rtl/>
        </w:rPr>
        <w:t>إِنَّهُ لَا يُحِبُّ الْمُسْتَكْبِرِينَ</w:t>
      </w:r>
      <w:r>
        <w:rPr>
          <w:rtl/>
        </w:rPr>
        <w:t> ﴾ أي: لا يرضى أفعالهم ولا أقوالهم، ولا اعتقادهم ولا استكبارهم، أو لا يأمر بحالهم، أولا يثيبهم عليها كما يثيب المؤمنين على إيمانهم بل يعاقبهم. والأصل: «إنَّه لا يحبُّهم» وأظهر ليصرِّح بالعلَّة وهي الاستكبار، فإنَّ تعليق الحكم بمعنى المشتقِّ يؤذن بعلِّيَّة معنى ما منه الاشتقاق.</w:t>
      </w:r>
    </w:p>
    <w:p w:rsidR="00797B90" w:rsidRDefault="00797B90">
      <w:pPr>
        <w:pStyle w:val="textquran"/>
        <w:rPr>
          <w:w w:val="104"/>
          <w:rtl/>
        </w:rPr>
      </w:pPr>
      <w:r>
        <w:rPr>
          <w:w w:val="104"/>
          <w:rtl/>
        </w:rPr>
        <w:t>و﴿ الْمُسْتَكْبِرِينَ ﴾ عامٌّ لكلِّ مستكبر، فالإظهار على بابه، ويدخل كفَّار قريش فيهم دخولا أوَّليًّا، أو المعنى: لا يحبُّ المستكبرين مطلقا فكيف من استكبر على التوحيد واتِّباع الرسول ژ ؟ أو المستكبر متعاطي الكِبْر بما ليس عنده فهو أقبح من المتكبِّر، أو لا يحبُّ الذين يطلبون الكبر فلم يصلوه فكيف بمن طلبه وفعله؟</w:t>
      </w:r>
      <w:r>
        <w:rPr>
          <w:rStyle w:val="bold"/>
          <w:w w:val="104"/>
          <w:rtl/>
        </w:rPr>
        <w:t xml:space="preserve"> والأولى أنَّه بمعنى المتكبِّر</w:t>
      </w:r>
      <w:r>
        <w:rPr>
          <w:w w:val="104"/>
          <w:rtl/>
        </w:rPr>
        <w:t xml:space="preserve">؛ لقوله: ﴿ فَلَبِيسَ مَثْوَى الْمُتَكَبِّرِينَ ﴾ </w:t>
      </w:r>
      <w:r>
        <w:rPr>
          <w:rStyle w:val="CharacterStyle11"/>
          <w:w w:val="104"/>
          <w:rtl/>
        </w:rPr>
        <w:t>[سورة النحل: 29]</w:t>
      </w:r>
      <w:r>
        <w:rPr>
          <w:w w:val="104"/>
          <w:rtl/>
        </w:rPr>
        <w:t>، والأولى أنَّهما سواء، وأنَّ كلًّا منهما يطلق على من ادَّعى الكبرياء من الناس بما عنده، ومن ادَّعاها بما ليس عنده.</w:t>
      </w:r>
    </w:p>
    <w:p w:rsidR="00797B90" w:rsidRDefault="00797B90">
      <w:pPr>
        <w:pStyle w:val="textquran"/>
        <w:rPr>
          <w:rtl/>
        </w:rPr>
      </w:pPr>
      <w:r>
        <w:rPr>
          <w:rtl/>
        </w:rPr>
        <w:t>مرَّ الحسين بن عليٍّ بمساكين يأكلون كسرا، فقالوا: الغداء يا أبا عبد الله، فنزل وقال: ﴿ إِنَّهُ لَا يُحِبُّ الْمُسْتَكْبِرِينَ ﴾، وأكل معهم، فقال: أجبتكم فأجيبوني، فاتَّبعوه إلى منزله فأطعمهم وسقاهم وأعطاهم.</w:t>
      </w:r>
    </w:p>
    <w:p w:rsidR="00797B90" w:rsidRDefault="00797B90">
      <w:pPr>
        <w:pStyle w:val="textquran"/>
        <w:rPr>
          <w:rtl/>
        </w:rPr>
      </w:pPr>
      <w:r>
        <w:rPr>
          <w:rStyle w:val="bold"/>
          <w:rtl/>
        </w:rPr>
        <w:t>والذنوب يمكن إخفاؤها إلَّا التكبُّر</w:t>
      </w:r>
      <w:r>
        <w:rPr>
          <w:rtl/>
        </w:rPr>
        <w:t xml:space="preserve"> فإنَّه لا يخفى، وهو أصل العصيان إذ تكبَّر إبليس فلم يسجد لآدم، وعنه ژ : «</w:t>
      </w:r>
      <w:r>
        <w:rPr>
          <w:rStyle w:val="bold"/>
          <w:rtl/>
        </w:rPr>
        <w:t>إنَّ المتكبِّرين يُحشرون يوم القيامة أمثال الذرِّ تطأهم الناس بأقدامهم»</w:t>
      </w:r>
      <w:r>
        <w:rPr>
          <w:color w:val="00C100"/>
          <w:vertAlign w:val="superscript"/>
          <w:rtl/>
        </w:rPr>
        <w:footnoteReference w:id="210"/>
      </w:r>
      <w:r>
        <w:rPr>
          <w:rtl/>
        </w:rPr>
        <w:t xml:space="preserve"> لتكبُّرهم، يعني: يتضرَّرون بذلك، وبعد دخول النار تعظم أجسامهم ليشتدَّ ضررهم.</w:t>
      </w:r>
    </w:p>
    <w:p w:rsidR="00797B90" w:rsidRDefault="00797B90">
      <w:pPr>
        <w:pStyle w:val="faree"/>
        <w:rPr>
          <w:rtl/>
        </w:rPr>
      </w:pPr>
      <w:r>
        <w:rPr>
          <w:rtl/>
        </w:rPr>
        <w:t>صفات المستكبرين:</w:t>
      </w:r>
      <w:r>
        <w:rPr>
          <w:rtl/>
        </w:rPr>
        <w:br/>
        <w:t>إنكار المشركين الوحي المنزَّل والنبوءة وجزاءهم</w:t>
      </w:r>
    </w:p>
    <w:p w:rsidR="00797B90" w:rsidRDefault="00797B90">
      <w:pPr>
        <w:pStyle w:val="textmawadi3"/>
        <w:spacing w:before="113"/>
        <w:rPr>
          <w:rtl/>
        </w:rPr>
      </w:pPr>
      <w:r>
        <w:rPr>
          <w:rStyle w:val="namat2"/>
          <w:rtl/>
        </w:rPr>
        <w:t>[سبب النزول]</w:t>
      </w:r>
      <w:r>
        <w:rPr>
          <w:rtl/>
        </w:rPr>
        <w:t xml:space="preserve"> ونزل في النضر بن الحارث، وكان عنده كتب التواريخ، وكان يزعم أنَّ حديثه أجمل وأتمُّ ممَّا نزل على محمَّد ژ قوله تعالى</w:t>
      </w:r>
      <w:r>
        <w:rPr>
          <w:rStyle w:val="bold"/>
          <w:rtl/>
        </w:rPr>
        <w:t xml:space="preserve">: </w:t>
      </w:r>
      <w:r>
        <w:rPr>
          <w:rtl/>
        </w:rPr>
        <w:t>﴿ </w:t>
      </w:r>
      <w:r>
        <w:rPr>
          <w:rStyle w:val="bold"/>
          <w:rtl/>
        </w:rPr>
        <w:t>وَإِذَا قِيلَ لَهُم</w:t>
      </w:r>
      <w:r>
        <w:rPr>
          <w:rtl/>
        </w:rPr>
        <w:t> ﴾ للنضر بن الحارث ومن معه من المقتسمين، والقائل بعضهم لبعض تهكُّما إذ لفظوا بأنَّ الإنزال على محمَّد ژ من الله، أو تحقيقا لا تهكُّما، لكن قالوا: ما عندنا خير، أو على فرض أنَّه منزَّل لكنَّه أساطير الأوَّلين أنزلها، أو القائل المسلمون تذكيرا. ويضعف أنَّه اختيار لعلمهم بكفرهم.</w:t>
      </w:r>
    </w:p>
    <w:p w:rsidR="00797B90" w:rsidRDefault="00797B90">
      <w:pPr>
        <w:pStyle w:val="textquran"/>
        <w:spacing w:before="113"/>
        <w:rPr>
          <w:rStyle w:val="bold"/>
          <w:rtl/>
        </w:rPr>
      </w:pPr>
      <w:r>
        <w:rPr>
          <w:rtl/>
        </w:rPr>
        <w:t>أو الوافدون على المسلمين والوافدون على أهل مكَّة يسألونهم عن أحوال محمَّد ژ والقرآن، فيقول المشركون: أساطير الأوَّلين، و[يقول] المسلمون: أنزل خيرا، وكذا غير الوفد</w:t>
      </w:r>
      <w:r>
        <w:rPr>
          <w:rStyle w:val="bold"/>
          <w:rtl/>
        </w:rPr>
        <w:t xml:space="preserve"> </w:t>
      </w:r>
      <w:r>
        <w:rPr>
          <w:rtl/>
        </w:rPr>
        <w:t>﴿ </w:t>
      </w:r>
      <w:r>
        <w:rPr>
          <w:rStyle w:val="bold"/>
          <w:rtl/>
        </w:rPr>
        <w:t>مَّاذَآ أَنزَلَ رَبُّكُمْ</w:t>
      </w:r>
      <w:r>
        <w:rPr>
          <w:rtl/>
        </w:rPr>
        <w:t> ﴾ أي: أيَّ شيء أنزل ربُّكم؟ أو ما الذي أنزله ربُّكم؟ وهو الأنسب برفع «أَسَاطِيرُ» ﴿ </w:t>
      </w:r>
      <w:r>
        <w:rPr>
          <w:rStyle w:val="bold"/>
          <w:rtl/>
        </w:rPr>
        <w:t>قَالُواْ</w:t>
      </w:r>
      <w:r>
        <w:rPr>
          <w:rtl/>
        </w:rPr>
        <w:t> ﴾ أي: النضر ومن معه</w:t>
      </w:r>
      <w:r>
        <w:rPr>
          <w:rStyle w:val="bold"/>
          <w:rtl/>
        </w:rPr>
        <w:t xml:space="preserve"> </w:t>
      </w:r>
      <w:r>
        <w:rPr>
          <w:rtl/>
        </w:rPr>
        <w:t>﴿ </w:t>
      </w:r>
      <w:r>
        <w:rPr>
          <w:rStyle w:val="bold"/>
          <w:rtl/>
        </w:rPr>
        <w:t>أَسَاطِيرُ الَاوَّلِينَ</w:t>
      </w:r>
      <w:r>
        <w:rPr>
          <w:rtl/>
        </w:rPr>
        <w:t xml:space="preserve"> ﴾ هو، أي الذي أنزل ربُّنا أساطير الأوَّلين، جمع أسطار جمع سطر، فهو جمع الجمع، أو جمع أسطورة، أي: شيء سطره الأوَّلون، أي كتبه سطورا لا نفع فيها، أو أكاذيب، عرضوا عن لفظ الإنزال لشدَّة عنادهم ولو أرادوه، إذ لم يقولوا: «أساطيرَ» بالنصب فيقدَّر: «أنزل»، وإثباتهم الإنزال تهكُّم أو مشاكلة، أو على تقدير أنَّ له إنزالا أثبتوه ليردُّوه كقوله: ﴿ هَذَا رَبِّي ﴾ </w:t>
      </w:r>
      <w:r>
        <w:rPr>
          <w:rStyle w:val="CharacterStyle11"/>
          <w:rtl/>
        </w:rPr>
        <w:t>[سورة الأنعام: 76]</w:t>
      </w:r>
      <w:r>
        <w:rPr>
          <w:rtl/>
        </w:rPr>
        <w:t>.</w:t>
      </w:r>
    </w:p>
    <w:p w:rsidR="00797B90" w:rsidRDefault="00797B90">
      <w:pPr>
        <w:pStyle w:val="textquran"/>
        <w:spacing w:before="113"/>
        <w:rPr>
          <w:w w:val="103"/>
          <w:rtl/>
        </w:rPr>
      </w:pPr>
      <w:r>
        <w:rPr>
          <w:w w:val="103"/>
          <w:rtl/>
        </w:rPr>
        <w:t>﴿ </w:t>
      </w:r>
      <w:r>
        <w:rPr>
          <w:rStyle w:val="bold"/>
          <w:w w:val="103"/>
          <w:rtl/>
        </w:rPr>
        <w:t>لِيَحْمِلُواْ أَوْزَارَهُمْ كَامِلَةً يَوْمَ الْقِيَامَةِ وَمِنَ اَوْزارِ الذِينَ يُضِلُّونَهُم بِغَيْرِ عِلْمٍ</w:t>
      </w:r>
      <w:r>
        <w:rPr>
          <w:w w:val="103"/>
          <w:rtl/>
        </w:rPr>
        <w:t xml:space="preserve"> ﴾ اللام لام العاقبة لا لام التعليل؛ لأنَّهم لم يقولوا: أساطير الأوَّلين قصدا لحمل الأوزار ورغبةً فيه، بل عاقِبتُهم عند الله ذلك الحمل. ومعنى «كَامِلَةً» أنَّه لا يخفى عن الله من أعمالهم شيء، ولا ينساه فيفوته العقاب عليه، ولا ينقص شيء من أوزارهم بأعمالهم الصالحة، لأنَّها لا تقبل عنهم لشركهم، ولا بالمصائب لأنَّها بعض عذابهم، فيعذَّبون في الدنيا والآخرة ﴿ اَنَّمَا يُرِيدُ اللهُ أَنْ يُّصِيبَهُم بِبَعْضِ ذُنُوبِهِمْ ﴾ </w:t>
      </w:r>
      <w:r>
        <w:rPr>
          <w:rStyle w:val="CharacterStyle11"/>
          <w:w w:val="103"/>
          <w:rtl/>
        </w:rPr>
        <w:t>[سورة المائدة: 49]</w:t>
      </w:r>
      <w:r>
        <w:rPr>
          <w:w w:val="103"/>
          <w:rtl/>
        </w:rPr>
        <w:t xml:space="preserve"> لا كالمؤمن يثاب على المصيبة وعلى عمله الصالح، أو يكفَّر عنه ذنبه، [قلت]: والكافر يثاب في الدنيا على عمله الصالح إن شاء الله، ويردُّ عليه إن شاء، وقال بعض الصوفية: البلاء للمخطئ عقاب، وللبَرِّ مكفِّر، وللعارف درجة لا يصلها إلَّا به دون عمله.</w:t>
      </w:r>
    </w:p>
    <w:p w:rsidR="00797B90" w:rsidRDefault="00797B90">
      <w:pPr>
        <w:pStyle w:val="textquran"/>
        <w:spacing w:before="113"/>
        <w:rPr>
          <w:rtl/>
        </w:rPr>
      </w:pPr>
      <w:r>
        <w:rPr>
          <w:rtl/>
        </w:rPr>
        <w:t>و«مِنْ» للتبعيض فإنَّ الرؤساء يحملون بعض أوزار المرؤوسين الذين ضلُّوا بهم، وذلك البعض هو الذنوب التي أصابوها باتِّباع الرؤساء، وسائر ذنوبهم باقية عليهم، وليس المراد أنَّهم يحملون البعض وينجو المرؤوسون منه، بل يعاقَب الرئيس المضِلُّ بمثل ما يعاقب المرؤوس به، وليس ذلك حملا للوزر عن وازره، بل حمل لوزره وهو الأمر بالمعصية.</w:t>
      </w:r>
    </w:p>
    <w:p w:rsidR="00797B90" w:rsidRDefault="00797B90">
      <w:pPr>
        <w:pStyle w:val="textquran"/>
        <w:rPr>
          <w:rtl/>
        </w:rPr>
      </w:pPr>
      <w:r>
        <w:rPr>
          <w:rtl/>
        </w:rPr>
        <w:t xml:space="preserve">قال أبو هريرة: قال رسول الله ژ : </w:t>
      </w:r>
      <w:r>
        <w:rPr>
          <w:rStyle w:val="bold"/>
          <w:rtl/>
        </w:rPr>
        <w:t>«من دعا إلى هدى كان له من الأجر مثل أجور من اتَّبعه، لا يَنقُصُ ذلك من أجورهم شيئا، ومن دعا إلى ضلالة كان عليه من الإثم مثل آثام من يتبعه، ولا يَنقُصُ ذلك من آثامهم شيئا»</w:t>
      </w:r>
      <w:r>
        <w:rPr>
          <w:color w:val="00C100"/>
          <w:vertAlign w:val="superscript"/>
          <w:rtl/>
        </w:rPr>
        <w:footnoteReference w:id="211"/>
      </w:r>
      <w:r>
        <w:rPr>
          <w:rtl/>
        </w:rPr>
        <w:t>.</w:t>
      </w:r>
    </w:p>
    <w:p w:rsidR="00797B90" w:rsidRDefault="00797B90">
      <w:pPr>
        <w:pStyle w:val="textmawadi3"/>
        <w:spacing w:before="170"/>
        <w:rPr>
          <w:rtl/>
        </w:rPr>
      </w:pPr>
      <w:r>
        <w:rPr>
          <w:rStyle w:val="namat2"/>
          <w:rtl/>
        </w:rPr>
        <w:t>[فقه]</w:t>
      </w:r>
      <w:r>
        <w:rPr>
          <w:rtl/>
        </w:rPr>
        <w:t xml:space="preserve"> و﴿ بِغَيْرِ عِلْمٍ ﴾ حال من الهاء، والمعنى أنَّهم غير عالمين بأنَّ ما يأمرهم به رؤساؤهم ضلال، وفي ذلك دلالة على أنَّ المقارف لما لا يعلم غير معذور لوجوب التمييز عليه، ولوجوب طلب العلم قبل المقارفة، ودلالة على أنَّ العالم بتحريم ما يأتي أشدُّ قطعا للعذر.</w:t>
      </w:r>
    </w:p>
    <w:p w:rsidR="00797B90" w:rsidRDefault="00797B90">
      <w:pPr>
        <w:pStyle w:val="textquran"/>
        <w:spacing w:before="170"/>
        <w:rPr>
          <w:rtl/>
        </w:rPr>
      </w:pPr>
      <w:r>
        <w:rPr>
          <w:rtl/>
        </w:rPr>
        <w:t>أو حال من الواو، والمعنى: جاهلين لما يستحقُّون من العذاب الشديد على الإضلال، وليس في هذا الوجه دلالة على أنَّ المقارف غير معذور، إلَّا من حيث إنَّ الآية في الذمِّ وفي بيان الضلال، وليست الآية دلالة على أنَّ إضلالهم للتابعين معلوم لهم منزَّل منزلة المجهول إذ أمروا به التابعين؛ لأنَّهم لا يعلمون أنَّه ضلال، وأجاز ابن جنِّي كونه حالا من الواو والهاء.</w:t>
      </w:r>
    </w:p>
    <w:p w:rsidR="00797B90" w:rsidRDefault="00797B90">
      <w:pPr>
        <w:pStyle w:val="textquran"/>
        <w:spacing w:before="170"/>
        <w:rPr>
          <w:rtl/>
        </w:rPr>
      </w:pPr>
      <w:r>
        <w:rPr>
          <w:rtl/>
        </w:rPr>
        <w:t>﴿ </w:t>
      </w:r>
      <w:r>
        <w:rPr>
          <w:rStyle w:val="bold"/>
          <w:rtl/>
        </w:rPr>
        <w:t>اَلَا سَآءَ مَا يَزِرُونَ</w:t>
      </w:r>
      <w:r>
        <w:rPr>
          <w:rtl/>
        </w:rPr>
        <w:t> ﴾ ساء وزرهم ذلك، أو ساء وزرا يزرونه ذلك، أو ساء الوزر الذي يزرونه. ﴿ </w:t>
      </w:r>
      <w:r>
        <w:rPr>
          <w:rStyle w:val="bold"/>
          <w:rtl/>
        </w:rPr>
        <w:t>قَدْ مَكَرَ الذِينَ مِن قَبْلِهِمْ</w:t>
      </w:r>
      <w:r>
        <w:rPr>
          <w:rtl/>
        </w:rPr>
        <w:t> ﴾ دبَّروا لرسلهم مكائد ولم يؤثِّروا فيهم، بل أُهلكوا به، «من حفر لأخيه جُبًّا وقع فيه منكبًّا»، «من حفر جبًّا لأخيه أوقعه الله فيه»، وذلك تسلية لرسول الله ژ وتهديد لقومه.</w:t>
      </w:r>
    </w:p>
    <w:p w:rsidR="00797B90" w:rsidRDefault="00797B90">
      <w:pPr>
        <w:pStyle w:val="textquran"/>
        <w:spacing w:before="170"/>
        <w:rPr>
          <w:rtl/>
        </w:rPr>
      </w:pPr>
      <w:r>
        <w:rPr>
          <w:rtl/>
        </w:rPr>
        <w:t>﴿ </w:t>
      </w:r>
      <w:r>
        <w:rPr>
          <w:rStyle w:val="bold"/>
          <w:rtl/>
        </w:rPr>
        <w:t>فَأَتَى اللهُ بُنْيَانَهُم</w:t>
      </w:r>
      <w:r>
        <w:rPr>
          <w:rtl/>
        </w:rPr>
        <w:t> ﴾ مفرد مذكَّر، وقيل هو جمع، أو اسم جمع، والمفرد بنيانة كـ «كَلِمَة» و«كلِم». ﴿ </w:t>
      </w:r>
      <w:r>
        <w:rPr>
          <w:rStyle w:val="bold"/>
          <w:rtl/>
        </w:rPr>
        <w:t>مِّنَ الْقَوَاعِدِ</w:t>
      </w:r>
      <w:r>
        <w:rPr>
          <w:rtl/>
        </w:rPr>
        <w:t> ﴾ من جهة الدعائم، والعَمَد التي بنوا عليها</w:t>
      </w:r>
      <w:r>
        <w:rPr>
          <w:rStyle w:val="bold"/>
          <w:rtl/>
        </w:rPr>
        <w:t xml:space="preserve"> </w:t>
      </w:r>
      <w:r>
        <w:rPr>
          <w:rtl/>
        </w:rPr>
        <w:t>﴿ </w:t>
      </w:r>
      <w:r>
        <w:rPr>
          <w:rStyle w:val="bold"/>
          <w:rtl/>
        </w:rPr>
        <w:t>فَخَرَّ عَلَيْهِمُ السَّقْفُ مِنْ فَوْقِهِمْ</w:t>
      </w:r>
      <w:r>
        <w:rPr>
          <w:rtl/>
        </w:rPr>
        <w:t> ﴾ شبَّه حيلهم على رسلهم بأنواع المكر، وسعيهم في إنفاذها وتأثيرها ورجوع ذلك عليهم بالهلاك ببناء بنيان محكم للنفع هدِّم من أصله، ووقع لضعفه على أصحابه، وهلكوا به مع رجاء الانتفاع به والنجاة، وذلك أشدُّ كما أنَّه هدِّم من أصله.</w:t>
      </w:r>
    </w:p>
    <w:p w:rsidR="00797B90" w:rsidRDefault="00797B90">
      <w:pPr>
        <w:pStyle w:val="textquran"/>
        <w:rPr>
          <w:rtl/>
        </w:rPr>
      </w:pPr>
      <w:r>
        <w:rPr>
          <w:rtl/>
        </w:rPr>
        <w:t>وأصل الهدم من فوق فذلك أشدُّ، وذلك استعارة تمثيليَّة، والمراد: فأتى أمر الله، وهذا أولى من أن يقال: المعنى أهلك الله بنيانهم، من قولهم: أتى عليه الدهر، أو أتاه الدهر، بمعنى: أهلكه، بلا تقدير مضاف.</w:t>
      </w:r>
    </w:p>
    <w:p w:rsidR="00797B90" w:rsidRDefault="00797B90">
      <w:pPr>
        <w:pStyle w:val="textmawadi3"/>
        <w:rPr>
          <w:rStyle w:val="bold"/>
          <w:rtl/>
        </w:rPr>
      </w:pPr>
      <w:r>
        <w:rPr>
          <w:rStyle w:val="namat2"/>
          <w:rtl/>
        </w:rPr>
        <w:t>[بلاغة]</w:t>
      </w:r>
      <w:r>
        <w:rPr>
          <w:rtl/>
        </w:rPr>
        <w:t xml:space="preserve"> وقاعدة البناء: أصله الذي أسِّس عليه. وذكْرُ الفوقِ تأكيدٌ؛ لأنَّ الخرَّ لا يكون إلَّا منه، وقد يكونون جانبا فخرَّ عليهم، فهو تأكيد أيضا؛ لأنَّ الخرَّ من فوق ولو جانبا. أو يحتمل هذا فأزيل بأنَّهم تحت السقف فخرَّ عليهم. أو المعنى: خرَّ عنهم بمعنى فوته، أو ﴿ خَرَّ عَلَيْهِمْ ﴾: خرَّ لهم، أي لأجلهم، أي: لكفرهم وهم تحته، والوجهان ضعيفان، والأخير أضعف.</w:t>
      </w:r>
    </w:p>
    <w:p w:rsidR="00797B90" w:rsidRDefault="00797B90">
      <w:pPr>
        <w:pStyle w:val="textquran"/>
        <w:rPr>
          <w:rtl/>
        </w:rPr>
      </w:pPr>
      <w:r>
        <w:rPr>
          <w:rtl/>
        </w:rPr>
        <w:t>﴿ </w:t>
      </w:r>
      <w:r>
        <w:rPr>
          <w:rStyle w:val="bold"/>
          <w:rtl/>
        </w:rPr>
        <w:t>وَأَتَاهُمُ الْعَذَابُ مِنْ حَيْثُ لَا يَشْعُرُونَ</w:t>
      </w:r>
      <w:r>
        <w:rPr>
          <w:rtl/>
        </w:rPr>
        <w:t> ﴾</w:t>
      </w:r>
      <w:r>
        <w:rPr>
          <w:rStyle w:val="bold"/>
          <w:rtl/>
        </w:rPr>
        <w:t xml:space="preserve"> </w:t>
      </w:r>
      <w:r>
        <w:rPr>
          <w:rtl/>
        </w:rPr>
        <w:t>لا يعلمون أنَّه يأتي، بل يتوهَّمُ النفع بالبنيان فكان عليهم هلاكا، والهلاك من حيث يُرجى النفع أشدُّ، كعَارِضِ عَادٍ</w:t>
      </w:r>
      <w:r>
        <w:rPr>
          <w:color w:val="00C100"/>
          <w:vertAlign w:val="superscript"/>
          <w:rtl/>
        </w:rPr>
        <w:footnoteReference w:id="212"/>
      </w:r>
      <w:r>
        <w:rPr>
          <w:rtl/>
        </w:rPr>
        <w:t>.</w:t>
      </w:r>
    </w:p>
    <w:p w:rsidR="00797B90" w:rsidRDefault="00797B90">
      <w:pPr>
        <w:pStyle w:val="textmawadi3"/>
        <w:rPr>
          <w:rtl/>
        </w:rPr>
      </w:pPr>
      <w:r>
        <w:rPr>
          <w:rStyle w:val="namat2"/>
          <w:rtl/>
        </w:rPr>
        <w:t>[قصص]</w:t>
      </w:r>
      <w:r>
        <w:rPr>
          <w:rtl/>
        </w:rPr>
        <w:t xml:space="preserve"> وقيل: الآية تحقيق لا تمثيل: بَنَى نمروذُ بنُ كنعان (بضمِّ النون وفتحها، وإعجام الذال وإهمالها، وكسر الكاف وفتحها) بناءً في بابل في سواد الكوفة، ارتفاعه خمسة آلاف ذراع أو فرسخان، وعرضه ثلاثة آلاف ذراع ليقاتل أهل السماء، ويرصد أمرها، فهدمه الله بريح، وقيل: بجناح جبريل، وأهلكهم الله به، وبقي هو إلى أن مات بالبعوض مع من بقي معه. ويقال: زلزل أسفله ووقع عليهم، أو على العَمَلَة، وقطع الريح أعلاه وألقاه في البحر، وتبلبلت ألسن الناس للفزع من وقوعه على ثلاث وسبعين لغة، وكان لسانهم قبلُ سريانيًّا.</w:t>
      </w:r>
    </w:p>
    <w:p w:rsidR="00797B90" w:rsidRDefault="00797B90">
      <w:pPr>
        <w:pStyle w:val="textquran"/>
        <w:rPr>
          <w:w w:val="103"/>
          <w:rtl/>
        </w:rPr>
      </w:pPr>
      <w:r>
        <w:rPr>
          <w:w w:val="103"/>
          <w:rtl/>
        </w:rPr>
        <w:t xml:space="preserve">وقيل: بابيل بمعنى المشتري في لغة أهل بابيل، وقيل: لسانهم قبل ذلك عربي كصالح لا سريانيٌّ، وقيل: الآية في قوم لوط، وتفسير الآية بهذه القصَّة لا يناسبه المكر كما ناسب قصَّة ثمود، ﴿ وَمَكَرُواْ مَكْرًا وَمَكَرْنَا مَكْرًا ﴾ </w:t>
      </w:r>
      <w:r>
        <w:rPr>
          <w:rStyle w:val="CharacterStyle11"/>
          <w:w w:val="103"/>
          <w:rtl/>
        </w:rPr>
        <w:t>[سورة النمل: 50]</w:t>
      </w:r>
      <w:r>
        <w:rPr>
          <w:w w:val="103"/>
          <w:rtl/>
        </w:rPr>
        <w:t xml:space="preserve">، وفي قوله: ﴿ وَإِذْ يَمْكُرُ بِكَ الذِينَ كَفَرُواْ لِيُثْبِتُوكَ... ﴾ </w:t>
      </w:r>
      <w:r>
        <w:rPr>
          <w:rStyle w:val="CharacterStyle11"/>
          <w:w w:val="103"/>
          <w:rtl/>
        </w:rPr>
        <w:t>[سورة الأنفال: 30]</w:t>
      </w:r>
      <w:r>
        <w:rPr>
          <w:w w:val="103"/>
          <w:rtl/>
        </w:rPr>
        <w:t>، وكذا ذكر قومه لأنَّه لا مكر لهم، كما كان لقومه ژ بل عامَّة مسخَّرونَ إلَّا باعتبار أنَّهم لا يُعذَرون، فكانوا كمن قصد أو تعلَّموا منه قصد السوء.</w:t>
      </w:r>
    </w:p>
    <w:p w:rsidR="00797B90" w:rsidRDefault="00797B90">
      <w:pPr>
        <w:pStyle w:val="textquran"/>
        <w:spacing w:before="187"/>
        <w:rPr>
          <w:rtl/>
        </w:rPr>
      </w:pPr>
      <w:r>
        <w:rPr>
          <w:rtl/>
        </w:rPr>
        <w:t>﴿ </w:t>
      </w:r>
      <w:r>
        <w:rPr>
          <w:rStyle w:val="bold"/>
          <w:rtl/>
        </w:rPr>
        <w:t>ثُمَّ يَوْمَ الْقِيَامَةِ</w:t>
      </w:r>
      <w:r>
        <w:rPr>
          <w:rtl/>
        </w:rPr>
        <w:t> ﴾ متعلِّق بقوله</w:t>
      </w:r>
      <w:r>
        <w:rPr>
          <w:rStyle w:val="bold"/>
          <w:rtl/>
        </w:rPr>
        <w:t xml:space="preserve">: </w:t>
      </w:r>
      <w:r>
        <w:rPr>
          <w:rtl/>
        </w:rPr>
        <w:t>﴿ </w:t>
      </w:r>
      <w:r>
        <w:rPr>
          <w:rStyle w:val="bold"/>
          <w:rtl/>
        </w:rPr>
        <w:t>يُخْزِيهِمْ</w:t>
      </w:r>
      <w:r>
        <w:rPr>
          <w:rtl/>
        </w:rPr>
        <w:t xml:space="preserve"> ﴾، وقدِّم على طريق الاهتمام بيوم القيامة، وإنكار على من أنكره من قومه ژ ، والله لا يهتمُّ. والخزي: الذلُّ، والإخزاء: الإذلال، وهو أعمُّ من العذاب، أو المراد بالإخزاء التعذيب بالنار، أو هو وغيره، وهو الفرد الكامل من الخزي ﴿ رَبَّنَآ إِنَّكَ مَنْ تُدْخِلِ النَّارَ فَقَدَ اَخْزَيْتَهُ ﴾ </w:t>
      </w:r>
      <w:r>
        <w:rPr>
          <w:rStyle w:val="CharacterStyle11"/>
          <w:rtl/>
        </w:rPr>
        <w:t>[سورة آل عمران: 192]</w:t>
      </w:r>
      <w:r>
        <w:rPr>
          <w:rtl/>
        </w:rPr>
        <w:t xml:space="preserve">. والهاء للكفَّار مطلقا، وكلمة «ثُمَّ» تدلُّ على أنَّ العذاب المذكور قبلها في الدنيا، وإن قلتَ: ﴿ أَيْنَ شُرَكَآءِيَ ﴾ يأباه لأنَّه قبل دخول النار، فالمراد أصل معناه وهو الإذلال، قلتُ: الواو في قوله: ﴿ وَ يَقُولُ أَيْنَ شُرَكَآءِيَ ﴾ لا تُرتِّب، وأيضا التعذيب فرد كامل في الخزي فهو مستعمل </w:t>
      </w:r>
      <w:r>
        <w:rPr>
          <w:w w:val="98"/>
          <w:rtl/>
        </w:rPr>
        <w:t xml:space="preserve">في أصل معناه، وأيضا يقال لهم في النار: أين شركائي؟ جمعا عليهم ـ للإهانة  ـ </w:t>
      </w:r>
      <w:r>
        <w:rPr>
          <w:rtl/>
        </w:rPr>
        <w:t>بالقول توبيخا، وبالفعل وهو التعذيب، كما يقال لهم قبل دخولها، ولا دليل على منع ذلك القول في النار، نعم يتبادر القول قبلها.</w:t>
      </w:r>
    </w:p>
    <w:p w:rsidR="00797B90" w:rsidRDefault="00797B90">
      <w:pPr>
        <w:pStyle w:val="textquran"/>
        <w:spacing w:before="187"/>
        <w:rPr>
          <w:rtl/>
        </w:rPr>
      </w:pPr>
      <w:r>
        <w:rPr>
          <w:rtl/>
        </w:rPr>
        <w:t>﴿ </w:t>
      </w:r>
      <w:r>
        <w:rPr>
          <w:rStyle w:val="bold"/>
          <w:rtl/>
        </w:rPr>
        <w:t>وَيَقُولُ</w:t>
      </w:r>
      <w:r>
        <w:rPr>
          <w:rtl/>
        </w:rPr>
        <w:t> ﴾ على لسان الملائكة، أو يقدَّر مضاف، أي: يقول ملائكته</w:t>
      </w:r>
      <w:r>
        <w:rPr>
          <w:rStyle w:val="bold"/>
          <w:rtl/>
        </w:rPr>
        <w:t xml:space="preserve">: </w:t>
      </w:r>
      <w:r>
        <w:rPr>
          <w:rtl/>
        </w:rPr>
        <w:t>﴿ </w:t>
      </w:r>
      <w:r>
        <w:rPr>
          <w:rStyle w:val="bold"/>
          <w:rtl/>
        </w:rPr>
        <w:t>أَيْنَ شُرَكَآءِيَ</w:t>
      </w:r>
      <w:r>
        <w:rPr>
          <w:rtl/>
        </w:rPr>
        <w:t> ﴾ أثبت الشركاء له تعالى استهزاء بهم وتبكيتًا، أو على زعمهم، وهذا أشدُّ في التوبيخ من أن يقال: أين شركائي الذين كنتم تزعمون؟ ويضعف ما قيل: إنَّ الإضافة هنا لأدنى ملابسة، بمعنى أنَّها لَمَّا كانت تذكر معه أضيفت إليه.</w:t>
      </w:r>
    </w:p>
    <w:p w:rsidR="00797B90" w:rsidRDefault="00797B90">
      <w:pPr>
        <w:pStyle w:val="textquran"/>
        <w:rPr>
          <w:rStyle w:val="bold"/>
          <w:rtl/>
        </w:rPr>
      </w:pPr>
      <w:r>
        <w:rPr>
          <w:rtl/>
        </w:rPr>
        <w:t>﴿ </w:t>
      </w:r>
      <w:r>
        <w:rPr>
          <w:rStyle w:val="bold"/>
          <w:rtl/>
        </w:rPr>
        <w:t>الَّذِينَ كُنتُمْ تُشَآقُّونِ فِيهِمْ</w:t>
      </w:r>
      <w:r>
        <w:rPr>
          <w:rtl/>
        </w:rPr>
        <w:t> ﴾</w:t>
      </w:r>
      <w:r>
        <w:rPr>
          <w:rStyle w:val="bold"/>
          <w:rtl/>
        </w:rPr>
        <w:t xml:space="preserve"> </w:t>
      </w:r>
      <w:r>
        <w:rPr>
          <w:rtl/>
        </w:rPr>
        <w:t xml:space="preserve">تجعلونهم في مرتبة، والله في مرتبة من الألوهيَّة والعبادة، كلٌّ في شقٍّ غير شقِّ الآخر، تعالى الله عن ذلك. أو المشاقَّة: العداوة؛ لأنَّ عداوة المؤمنين عداوة لله، أو يقدَّر مضاف، أي: تشاقُّون عبادي المؤمنين في توحيدهم، كقوله تعالى: ﴿ يُحَارِبُونَ اللهَ... ﴾ </w:t>
      </w:r>
      <w:r>
        <w:rPr>
          <w:rStyle w:val="CharacterStyle11"/>
          <w:rtl/>
        </w:rPr>
        <w:t>[سورة المائدة: 33]</w:t>
      </w:r>
      <w:r>
        <w:rPr>
          <w:rtl/>
        </w:rPr>
        <w:t xml:space="preserve"> الآية. والاستفهام توبيخ لهم على الاعتماد على من لا يحضر عند الشدَّة، فما نراهم دفعوا عنكم العذاب.</w:t>
      </w:r>
    </w:p>
    <w:p w:rsidR="00797B90" w:rsidRDefault="00797B90">
      <w:pPr>
        <w:pStyle w:val="textquran"/>
        <w:spacing w:before="85"/>
        <w:rPr>
          <w:rtl/>
        </w:rPr>
      </w:pPr>
      <w:r>
        <w:rPr>
          <w:rtl/>
        </w:rPr>
        <w:t>﴿ </w:t>
      </w:r>
      <w:r>
        <w:rPr>
          <w:rStyle w:val="bold"/>
          <w:rtl/>
        </w:rPr>
        <w:t>قَالَ الذِينَ أُوتُواْ الْعِلْمَ</w:t>
      </w:r>
      <w:r>
        <w:rPr>
          <w:rtl/>
        </w:rPr>
        <w:t> ﴾ الأنبياء أو العلماء أو المؤمنون أو الملائكة، أو كلُّهم، والمراد: الجنس لا كلُّ فرد من العلماء والمؤمنين والملائكة، يقولون للكفَّار على طريق الشماتة بهم، وزيادة إهانة، ولا سيما الحفظة من الملائكة، والذين تعنَّوْا في دعاء هؤلاء الكفرة إلى الإسلام، وهذا العموم أولى، ولكنَّ المتبادر في إيتاء العلم: المؤمنون والأنبياء لا الملائكة.</w:t>
      </w:r>
    </w:p>
    <w:p w:rsidR="00797B90" w:rsidRDefault="00797B90">
      <w:pPr>
        <w:pStyle w:val="textquran"/>
        <w:spacing w:before="85"/>
        <w:rPr>
          <w:rStyle w:val="bold"/>
          <w:rtl/>
        </w:rPr>
      </w:pPr>
      <w:r>
        <w:rPr>
          <w:rtl/>
        </w:rPr>
        <w:t>﴿ </w:t>
      </w:r>
      <w:r>
        <w:rPr>
          <w:rStyle w:val="bold"/>
          <w:rtl/>
        </w:rPr>
        <w:t>إِنَّ الْخِزْيَ</w:t>
      </w:r>
      <w:r>
        <w:rPr>
          <w:rtl/>
        </w:rPr>
        <w:t> ﴾ الذُّلَّ</w:t>
      </w:r>
      <w:r>
        <w:rPr>
          <w:rStyle w:val="bold"/>
          <w:rtl/>
        </w:rPr>
        <w:t xml:space="preserve"> </w:t>
      </w:r>
      <w:r>
        <w:rPr>
          <w:rtl/>
        </w:rPr>
        <w:t>﴿ </w:t>
      </w:r>
      <w:r>
        <w:rPr>
          <w:rStyle w:val="bold"/>
          <w:rtl/>
        </w:rPr>
        <w:t>الْيَوْمَ</w:t>
      </w:r>
      <w:r>
        <w:rPr>
          <w:rtl/>
        </w:rPr>
        <w:t> ﴾</w:t>
      </w:r>
      <w:r>
        <w:rPr>
          <w:rStyle w:val="bold"/>
          <w:rtl/>
        </w:rPr>
        <w:t xml:space="preserve"> </w:t>
      </w:r>
      <w:r>
        <w:rPr>
          <w:rtl/>
        </w:rPr>
        <w:t>يوم القيامة، بخلاف الدنيا فقد يصيبان المؤمن، وهو متعلِّق بالخزي بلا إشكال ولا ضعف، وإنَّما الضعف في نصب المصدر المقرون بـ «ال» المفعول به، مثل: «ضعيف النكاية أعداؤه»</w:t>
      </w:r>
      <w:r>
        <w:rPr>
          <w:color w:val="00C100"/>
          <w:vertAlign w:val="superscript"/>
          <w:rtl/>
        </w:rPr>
        <w:footnoteReference w:id="213"/>
      </w:r>
      <w:r>
        <w:rPr>
          <w:rtl/>
        </w:rPr>
        <w:t>، ولا تُعلِّقْه باستقرار على الكافرين، ولا بـ «عَلَى الْكَافِرِينَ</w:t>
      </w:r>
      <w:r>
        <w:rPr>
          <w:rStyle w:val="bold"/>
          <w:rtl/>
        </w:rPr>
        <w:t xml:space="preserve">» </w:t>
      </w:r>
      <w:r>
        <w:rPr>
          <w:rtl/>
        </w:rPr>
        <w:t>إلَّا بضعف، كضعف: «زيد مستقرًّا في هجر». وزادت الآية الفصل بالعطف</w:t>
      </w:r>
      <w:r>
        <w:rPr>
          <w:rStyle w:val="bold"/>
          <w:rtl/>
        </w:rPr>
        <w:t xml:space="preserve">: </w:t>
      </w:r>
      <w:r>
        <w:rPr>
          <w:rtl/>
        </w:rPr>
        <w:t>﴿ </w:t>
      </w:r>
      <w:r>
        <w:rPr>
          <w:rStyle w:val="bold"/>
          <w:rtl/>
        </w:rPr>
        <w:t>وَالسُّوءَ</w:t>
      </w:r>
      <w:r>
        <w:rPr>
          <w:rtl/>
        </w:rPr>
        <w:t> ﴾ العذاب</w:t>
      </w:r>
      <w:r>
        <w:rPr>
          <w:rStyle w:val="bold"/>
          <w:rtl/>
        </w:rPr>
        <w:t xml:space="preserve"> </w:t>
      </w:r>
      <w:r>
        <w:rPr>
          <w:rtl/>
        </w:rPr>
        <w:t>﴿ </w:t>
      </w:r>
      <w:r>
        <w:rPr>
          <w:rStyle w:val="bold"/>
          <w:rtl/>
        </w:rPr>
        <w:t>عَلَى الْكَافِرِينَ</w:t>
      </w:r>
      <w:r>
        <w:rPr>
          <w:rtl/>
        </w:rPr>
        <w:t> ﴾</w:t>
      </w:r>
      <w:r>
        <w:rPr>
          <w:rStyle w:val="bold"/>
          <w:rtl/>
        </w:rPr>
        <w:t xml:space="preserve"> </w:t>
      </w:r>
      <w:r>
        <w:rPr>
          <w:rtl/>
        </w:rPr>
        <w:t xml:space="preserve">خاصَّة. أنزل الله ذلك في القرآن ليتَّعظ به الناس فيحذروا من وقوع ذلك بهم إن كفروا، </w:t>
      </w:r>
      <w:r>
        <w:rPr>
          <w:rStyle w:val="bold"/>
          <w:rtl/>
        </w:rPr>
        <w:t>والشماتة عذاب روحيٌّ أشدُّ على النفس</w:t>
      </w:r>
      <w:r>
        <w:rPr>
          <w:rtl/>
        </w:rPr>
        <w:t>.</w:t>
      </w:r>
    </w:p>
    <w:p w:rsidR="00797B90" w:rsidRDefault="00797B90">
      <w:pPr>
        <w:pStyle w:val="textmawadi3"/>
        <w:spacing w:before="85"/>
        <w:rPr>
          <w:rtl/>
        </w:rPr>
      </w:pPr>
      <w:r>
        <w:rPr>
          <w:rStyle w:val="namat2"/>
          <w:rtl/>
        </w:rPr>
        <w:t>[نحو]</w:t>
      </w:r>
      <w:r>
        <w:rPr>
          <w:rStyle w:val="bold"/>
          <w:rtl/>
        </w:rPr>
        <w:t xml:space="preserve"> </w:t>
      </w:r>
      <w:r>
        <w:rPr>
          <w:rtl/>
        </w:rPr>
        <w:t>﴿ </w:t>
      </w:r>
      <w:r>
        <w:rPr>
          <w:rStyle w:val="bold"/>
          <w:rtl/>
        </w:rPr>
        <w:t>الذِينَ</w:t>
      </w:r>
      <w:r>
        <w:rPr>
          <w:rtl/>
        </w:rPr>
        <w:t> ﴾ نعت، ولا حاجة إلى تقدير: «أعني» أو «هم»، ولا إلى الإبدال أو البيان، وتعاطي ذلك بلا دليلٍ عليه غفلةٌ، وأَبعَدُ من ذلك جعلُهُ مبتدأ خبره: «أَلْقَوْا» على قول الأخفش بجواز زيادة الفاء في الخبر مطلقا، ولو لم يشبه المبتدأ اسم الشرط في العموم.</w:t>
      </w:r>
    </w:p>
    <w:p w:rsidR="00797B90" w:rsidRDefault="00797B90">
      <w:pPr>
        <w:pStyle w:val="textquran"/>
        <w:rPr>
          <w:w w:val="103"/>
          <w:rtl/>
        </w:rPr>
      </w:pPr>
      <w:r>
        <w:rPr>
          <w:w w:val="103"/>
          <w:rtl/>
        </w:rPr>
        <w:t>﴿ </w:t>
      </w:r>
      <w:r>
        <w:rPr>
          <w:rStyle w:val="bold"/>
          <w:w w:val="103"/>
          <w:rtl/>
        </w:rPr>
        <w:t>تَتَوَفَّاهُمُ الْمَلَآئِكَةُ</w:t>
      </w:r>
      <w:r>
        <w:rPr>
          <w:w w:val="103"/>
          <w:rtl/>
        </w:rPr>
        <w:t> ﴾ عزرائيل وأعوانه</w:t>
      </w:r>
      <w:r>
        <w:rPr>
          <w:rStyle w:val="bold"/>
          <w:w w:val="103"/>
          <w:rtl/>
        </w:rPr>
        <w:t xml:space="preserve"> </w:t>
      </w:r>
      <w:r>
        <w:rPr>
          <w:w w:val="103"/>
          <w:rtl/>
        </w:rPr>
        <w:t>﴿ </w:t>
      </w:r>
      <w:r>
        <w:rPr>
          <w:rStyle w:val="bold"/>
          <w:w w:val="103"/>
          <w:rtl/>
        </w:rPr>
        <w:t>ظَالِمِي أَنفُسِهِمْ</w:t>
      </w:r>
      <w:r>
        <w:rPr>
          <w:w w:val="103"/>
          <w:rtl/>
        </w:rPr>
        <w:t> ﴾ بالكفر الموجب للخزي والسوء يوم القيامة، والمعنى: توفتهم، بدليل قوله</w:t>
      </w:r>
      <w:r>
        <w:rPr>
          <w:rStyle w:val="bold"/>
          <w:w w:val="103"/>
          <w:rtl/>
        </w:rPr>
        <w:t xml:space="preserve">: </w:t>
      </w:r>
      <w:r>
        <w:rPr>
          <w:w w:val="103"/>
          <w:rtl/>
        </w:rPr>
        <w:t>﴿ </w:t>
      </w:r>
      <w:r>
        <w:rPr>
          <w:rStyle w:val="bold"/>
          <w:w w:val="103"/>
          <w:rtl/>
        </w:rPr>
        <w:t>فَأَلْقَوُاْ السَّلَمَ</w:t>
      </w:r>
      <w:r>
        <w:rPr>
          <w:w w:val="103"/>
          <w:rtl/>
        </w:rPr>
        <w:t> ﴾ بصيغة الماضي، أو يبقى «تَتَوَفَّى» على الاستقبال، و«أَلْقَوْا» بمعنى يُلقون، و«تَتَوفَّى» للاستقبال على أنَّ القول في الدنيا، وللمضيِّ على حكاية الحال على أنَّه يوم القيامة. ويجوز عطف «أَلْقَوْا» على «قَالَ» أو «يَقُولُ»، أو «تَتَوَفَّى» على معنى توفَّت. والسَّلَم: ضدُّ المنافرة، انقادوا إلى الإسلام حين لا ينفعهم.</w:t>
      </w:r>
    </w:p>
    <w:p w:rsidR="00797B90" w:rsidRDefault="00797B90">
      <w:pPr>
        <w:pStyle w:val="textquran"/>
        <w:rPr>
          <w:rtl/>
        </w:rPr>
      </w:pPr>
      <w:r>
        <w:rPr>
          <w:rtl/>
        </w:rPr>
        <w:t>﴿ </w:t>
      </w:r>
      <w:r>
        <w:rPr>
          <w:rStyle w:val="bold"/>
          <w:rtl/>
        </w:rPr>
        <w:t>مَا كُنَّا نَعْمَلُ مِن سُوءِ</w:t>
      </w:r>
      <w:r>
        <w:rPr>
          <w:rStyle w:val="subscript"/>
          <w:rFonts w:ascii="spglamiss2014-Bold" w:cs="spglamiss2014-Bold"/>
          <w:b/>
          <w:bCs/>
          <w:rtl/>
        </w:rPr>
        <w:t>م</w:t>
      </w:r>
      <w:r>
        <w:rPr>
          <w:rtl/>
        </w:rPr>
        <w:t> ﴾ تفسير لقوله: ﴿ فَأَلْقَوُاْ السَّلَمَ ﴾ بلا تقدير ولا تضمين، كما أنَّ قولك: فعلت لك ما تحبُّ، نَفْسُ قولك: خضعت لك، أو يقدَّر حال هكذا: قائلين: ﴿ مَا كُنَّا... ﴾، أو يضمَّن ﴿ فَأَلْقَوُاْ السَّلَمَ ﴾ معنى القول فتُنصَب الجملةُ به، كما تنصب بالقول وإلقاء السلم.</w:t>
      </w:r>
    </w:p>
    <w:p w:rsidR="00797B90" w:rsidRDefault="00797B90">
      <w:pPr>
        <w:pStyle w:val="textquran"/>
        <w:rPr>
          <w:rtl/>
        </w:rPr>
      </w:pPr>
      <w:r>
        <w:rPr>
          <w:rtl/>
        </w:rPr>
        <w:t>﴿ مَا كُنَّا نَعْمَلُ مِن سُوءِ</w:t>
      </w:r>
      <w:r>
        <w:rPr>
          <w:rStyle w:val="subscript"/>
          <w:rtl/>
        </w:rPr>
        <w:t>م</w:t>
      </w:r>
      <w:r>
        <w:rPr>
          <w:rtl/>
        </w:rPr>
        <w:t> ﴾ هو عند معاينة الموت أو يوم القيامة حين عاينوا العذاب، وهو أولى، فيكونون يكذبون يوم القيامة؛ لأنَّهم قد عملوا السوء في الدنيا، وهو الكفر بالإشراك وغيره، وقيل: المراد الإشراك، يكذبون عمدا، أو لفرط الخوف والدهشة. وَمَن مَنَعَ صدورَ الكذب يومَ القيامة قال: المعنى: ما كنَّا في اعتقادنا نعمل سوءًا، فإنَّا نظنُّ الكفر حقًّا، ويردُّه قوله تعالى: ﴿ انظُرْ كَيْفَ كَذَبُواْ عَلَى</w:t>
      </w:r>
      <w:r>
        <w:rPr>
          <w:rStyle w:val="Superscriptbaseline-2"/>
          <w:rtl/>
        </w:rPr>
        <w:t>آ</w:t>
      </w:r>
      <w:r>
        <w:rPr>
          <w:rtl/>
        </w:rPr>
        <w:t xml:space="preserve"> أَنفُسِهِمْ ﴾ </w:t>
      </w:r>
      <w:r>
        <w:rPr>
          <w:rStyle w:val="CharacterStyle11"/>
          <w:rtl/>
        </w:rPr>
        <w:t>[سورة الأنعام: 24]</w:t>
      </w:r>
      <w:r>
        <w:rPr>
          <w:rtl/>
        </w:rPr>
        <w:t>.</w:t>
      </w:r>
    </w:p>
    <w:p w:rsidR="00797B90" w:rsidRDefault="00797B90">
      <w:pPr>
        <w:pStyle w:val="textquran"/>
        <w:rPr>
          <w:w w:val="102"/>
          <w:rtl/>
        </w:rPr>
      </w:pPr>
      <w:r>
        <w:rPr>
          <w:w w:val="102"/>
          <w:rtl/>
        </w:rPr>
        <w:t>﴿ </w:t>
      </w:r>
      <w:r>
        <w:rPr>
          <w:rStyle w:val="bold"/>
          <w:w w:val="102"/>
          <w:rtl/>
        </w:rPr>
        <w:t>بَلَى</w:t>
      </w:r>
      <w:r>
        <w:rPr>
          <w:rStyle w:val="Superscriptbaseline-2"/>
          <w:rFonts w:ascii="spglamiss2014-Bold" w:cs="spglamiss2014-Bold"/>
          <w:b/>
          <w:bCs/>
          <w:w w:val="102"/>
          <w:rtl/>
        </w:rPr>
        <w:t>آ</w:t>
      </w:r>
      <w:r>
        <w:rPr>
          <w:w w:val="102"/>
          <w:rtl/>
        </w:rPr>
        <w:t> ﴾ تقول الملائكة: بلى قد عملتم السوء، أو المؤمنون أو العلماء، ويتعيَّن الأوَّل على أنَّ القول عند الموت</w:t>
      </w:r>
      <w:r>
        <w:rPr>
          <w:rStyle w:val="bold"/>
          <w:w w:val="102"/>
          <w:rtl/>
        </w:rPr>
        <w:t xml:space="preserve"> </w:t>
      </w:r>
      <w:r>
        <w:rPr>
          <w:w w:val="102"/>
          <w:rtl/>
        </w:rPr>
        <w:t>﴿ </w:t>
      </w:r>
      <w:r>
        <w:rPr>
          <w:rStyle w:val="bold"/>
          <w:w w:val="102"/>
          <w:rtl/>
        </w:rPr>
        <w:t>إِنَّ اللهَ عَلِيمُ</w:t>
      </w:r>
      <w:r>
        <w:rPr>
          <w:rStyle w:val="Superscript"/>
          <w:rFonts w:ascii="spglamiss2014-Bold" w:cs="spglamiss2014-Bold"/>
          <w:b/>
          <w:bCs/>
          <w:w w:val="102"/>
          <w:rtl/>
        </w:rPr>
        <w:t>م</w:t>
      </w:r>
      <w:r>
        <w:rPr>
          <w:rStyle w:val="bold"/>
          <w:w w:val="102"/>
          <w:rtl/>
        </w:rPr>
        <w:t xml:space="preserve"> بِمَا كُنتُمْ تَعْمَلُونَ</w:t>
      </w:r>
      <w:r>
        <w:rPr>
          <w:w w:val="102"/>
          <w:rtl/>
        </w:rPr>
        <w:t> ﴾ فيجازيكم</w:t>
      </w:r>
      <w:r>
        <w:rPr>
          <w:rStyle w:val="bold"/>
          <w:w w:val="102"/>
          <w:rtl/>
        </w:rPr>
        <w:t xml:space="preserve"> </w:t>
      </w:r>
      <w:r>
        <w:rPr>
          <w:w w:val="102"/>
          <w:rtl/>
        </w:rPr>
        <w:t>﴿ </w:t>
      </w:r>
      <w:r>
        <w:rPr>
          <w:rStyle w:val="bold"/>
          <w:w w:val="102"/>
          <w:rtl/>
        </w:rPr>
        <w:t>فَادْخُلُواْ</w:t>
      </w:r>
      <w:r>
        <w:rPr>
          <w:w w:val="102"/>
          <w:rtl/>
        </w:rPr>
        <w:t> ﴾ عطف على إخبار محذوف، أي قد فعلتم فادخلوا</w:t>
      </w:r>
      <w:r>
        <w:rPr>
          <w:rStyle w:val="bold"/>
          <w:w w:val="102"/>
          <w:rtl/>
        </w:rPr>
        <w:t xml:space="preserve"> </w:t>
      </w:r>
      <w:r>
        <w:rPr>
          <w:w w:val="102"/>
          <w:rtl/>
        </w:rPr>
        <w:t>﴿ </w:t>
      </w:r>
      <w:r>
        <w:rPr>
          <w:rStyle w:val="bold"/>
          <w:w w:val="102"/>
          <w:rtl/>
        </w:rPr>
        <w:t>أَبْوَابَ جَهَنَّمَ</w:t>
      </w:r>
      <w:r>
        <w:rPr>
          <w:w w:val="102"/>
          <w:rtl/>
        </w:rPr>
        <w:t> ﴾ طبقاتها أو مداخلها من خارج، تعدَّدت لكثرة الكفَّار، وللكفَّار طبقات؛ لأنَّ بعضا أشدُّ عذابا من بعض. والخطاب للأصناف، وإِلَّا لزم كلَّ فرد أن يدخل من جميع أبوابها، أو أن يكون في جميع طبقاتها أو أبوابها أصناف عذابها، من نار وضرب ولدغ وزمهرير وغير ذلك... كما يقال: فلان ينظر في باب من العلم، أي في صنف منه؛ وعليه فلا مانع من أن يراد الخطاب للأفراد على أنَّ لكلِّ فرد صنفا ليس للآخر، وفيه بُعدٌ لكثرتهم، والله قادر.</w:t>
      </w:r>
    </w:p>
    <w:p w:rsidR="00797B90" w:rsidRDefault="00797B90">
      <w:pPr>
        <w:pStyle w:val="textquran"/>
        <w:rPr>
          <w:rtl/>
        </w:rPr>
      </w:pPr>
      <w:r>
        <w:rPr>
          <w:rtl/>
        </w:rPr>
        <w:t>﴿ </w:t>
      </w:r>
      <w:r>
        <w:rPr>
          <w:rStyle w:val="bold"/>
          <w:rtl/>
        </w:rPr>
        <w:t>خَالِدِينَ فِيهَا</w:t>
      </w:r>
      <w:r>
        <w:rPr>
          <w:rtl/>
        </w:rPr>
        <w:t> ﴾ في الأبواب بمعنى الطبقات أو الأصناف، أو في جهنَّم، ويتعيَّن الأخير إذا فسِّر الأبواب بالمداخل، قوم من باب وقوم من باب، وقيل: لكلِّ فرد باب، وهو قول لا يظهر أنَّه صواب</w:t>
      </w:r>
      <w:r>
        <w:rPr>
          <w:rStyle w:val="bold"/>
          <w:rtl/>
        </w:rPr>
        <w:t xml:space="preserve">. </w:t>
      </w:r>
      <w:r>
        <w:rPr>
          <w:rtl/>
        </w:rPr>
        <w:t>﴿ </w:t>
      </w:r>
      <w:r>
        <w:rPr>
          <w:rStyle w:val="bold"/>
          <w:rtl/>
        </w:rPr>
        <w:t>فَلَبِيسَ مَثْوَى الْمُتَكَبِّرِينَ</w:t>
      </w:r>
      <w:r>
        <w:rPr>
          <w:rtl/>
        </w:rPr>
        <w:t xml:space="preserve"> ﴾ المخصوصُ بالذمِّ محذوف تقديره: جهنَّم، أي هو جهنَّم أو طبقاتها، أي: هو طبقاتها المعبَّر عنها بأبواب. والمثوى: المقام، أو المرجع. واللام في «لَبِيسَ» و«لَنِعْمَ» للتأكيد الجاري مجرى القَسَم. وقيل: لام الابتداء دخلت على الفعل لجموده كأنَّه من الأسماء، وقيل: في جواب قَسَم محذوف. </w:t>
      </w:r>
      <w:r>
        <w:rPr>
          <w:rStyle w:val="bold"/>
          <w:rtl/>
        </w:rPr>
        <w:t>وليس في القرآن «لَبِيسَ» و«لَنِعْمَ» إلَّا هذان</w:t>
      </w:r>
      <w:r>
        <w:rPr>
          <w:rtl/>
        </w:rPr>
        <w:t>.</w:t>
      </w:r>
    </w:p>
    <w:p w:rsidR="00797B90" w:rsidRDefault="00797B90">
      <w:pPr>
        <w:pStyle w:val="textquran"/>
        <w:rPr>
          <w:rtl/>
        </w:rPr>
      </w:pPr>
      <w:r>
        <w:rPr>
          <w:rtl/>
        </w:rPr>
        <w:t xml:space="preserve">والعطف على محذوف، أي: مرجعكم طبق أعمالكم، فلبيس مثوى المتكبِّرين عن التوحيد وعن المؤمنين، وهؤلاء ضالون مضِلُّون، ألا ترى قوله: ﴿ وَمِنَ اَوْزَارِ الَّذِينَ يُضِلُّونَهُم ﴾ </w:t>
      </w:r>
      <w:r>
        <w:rPr>
          <w:rStyle w:val="CharacterStyle11"/>
          <w:rtl/>
        </w:rPr>
        <w:t>[سورة النحل: 25]</w:t>
      </w:r>
      <w:r>
        <w:rPr>
          <w:rtl/>
        </w:rPr>
        <w:t xml:space="preserve">، فأكَّد الكلام باللام كما أكَّد في الهادين المهتدين فقيل: ﴿ وَلَدَارُ الَاخِرَةِ خَيْرٌ وَلَنِعْمَ دَارُ الْمُتَّقِينَ ﴾ </w:t>
      </w:r>
      <w:r>
        <w:rPr>
          <w:rStyle w:val="CharacterStyle11"/>
          <w:rtl/>
        </w:rPr>
        <w:t>[سورة النحل: 30]</w:t>
      </w:r>
      <w:r>
        <w:rPr>
          <w:rtl/>
        </w:rPr>
        <w:t xml:space="preserve">، ولعدم ذلك في آية الزمر </w:t>
      </w:r>
      <w:r>
        <w:rPr>
          <w:rStyle w:val="CharacterStyle11"/>
          <w:rtl/>
        </w:rPr>
        <w:t>[رقم: 72]</w:t>
      </w:r>
      <w:r>
        <w:rPr>
          <w:rtl/>
        </w:rPr>
        <w:t xml:space="preserve"> وآية المؤمن </w:t>
      </w:r>
      <w:r>
        <w:rPr>
          <w:rStyle w:val="CharacterStyle11"/>
          <w:rtl/>
        </w:rPr>
        <w:t>[رقم: 76]</w:t>
      </w:r>
      <w:r>
        <w:rPr>
          <w:rtl/>
        </w:rPr>
        <w:t xml:space="preserve"> لم يؤكِّد «لبيس» باللام فيهما.</w:t>
      </w:r>
    </w:p>
    <w:p w:rsidR="00797B90" w:rsidRDefault="00797B90">
      <w:pPr>
        <w:pStyle w:val="faree"/>
        <w:rPr>
          <w:rtl/>
        </w:rPr>
      </w:pPr>
      <w:r>
        <w:rPr>
          <w:rtl/>
        </w:rPr>
        <w:t>إيمان المتَّقين بالوحي المنزَّل وجزاؤهم</w:t>
      </w:r>
    </w:p>
    <w:p w:rsidR="00797B90" w:rsidRDefault="00797B90">
      <w:pPr>
        <w:pStyle w:val="textquran"/>
        <w:spacing w:before="198"/>
        <w:rPr>
          <w:w w:val="105"/>
          <w:rtl/>
        </w:rPr>
      </w:pPr>
      <w:r>
        <w:rPr>
          <w:w w:val="105"/>
          <w:rtl/>
        </w:rPr>
        <w:t>﴿ </w:t>
      </w:r>
      <w:r>
        <w:rPr>
          <w:rStyle w:val="bold"/>
          <w:w w:val="105"/>
          <w:rtl/>
        </w:rPr>
        <w:t>وَقِيلَ لِلذِينَ اتَّقَوْاْ</w:t>
      </w:r>
      <w:r>
        <w:rPr>
          <w:w w:val="105"/>
          <w:rtl/>
        </w:rPr>
        <w:t> ﴾ أي الشرك، ولو وصل شارحٌ لَفظَ الشرك بـ «اتَّقَوْا» بدون «أي» لوجب على القارئ الوقف على «اتَّقَوْا»، فيقطع همزة الشرك، إذ لو وصل وقطع لكان خطأً، ولو وصل وحرَّك الواو لكان تغييرًا لِنَظْم القرآن.</w:t>
      </w:r>
    </w:p>
    <w:p w:rsidR="00797B90" w:rsidRDefault="00797B90">
      <w:pPr>
        <w:pStyle w:val="textquran"/>
        <w:spacing w:before="170"/>
        <w:rPr>
          <w:rtl/>
        </w:rPr>
      </w:pPr>
      <w:r>
        <w:rPr>
          <w:rtl/>
        </w:rPr>
        <w:t>والقائلون الوفد، يلاقون أهل مكَّة ويسألون المسلمين عن محمَّد وأحواله والقرآن. ويحكى أنَّ أحياء العرب يرسلون من يسأل فيقول المسلمون: أنزل خيرا، وإن سألوا المشركين قال المشركون: الذي أنزل عليه أساطير الأوَّلين، وكذا غير الوفد مِمَّن يدخل مَكَّة.</w:t>
      </w:r>
    </w:p>
    <w:p w:rsidR="00797B90" w:rsidRDefault="00797B90">
      <w:pPr>
        <w:pStyle w:val="textquran"/>
        <w:spacing w:before="170"/>
        <w:rPr>
          <w:rtl/>
        </w:rPr>
      </w:pPr>
      <w:r>
        <w:rPr>
          <w:rtl/>
        </w:rPr>
        <w:t>أو قالوا بدون ذكر «أَنزَلَ»، كما قال تعالى: ﴿ </w:t>
      </w:r>
      <w:r>
        <w:rPr>
          <w:rStyle w:val="bold"/>
          <w:rtl/>
        </w:rPr>
        <w:t>مَاذَآ أَنزَلَ رَبُّكُمْ قَالُواْ خَيْرًا</w:t>
      </w:r>
      <w:r>
        <w:rPr>
          <w:rtl/>
        </w:rPr>
        <w:t> ﴾ أي أنزل خيرا، فهذه جملة فِعلِيَّة، مثل: ﴿ مَاذَآ أَنزَلَ رَبُّكُمْ ﴾ على أنَّ «مَاذَآ» اسم واحد بالتركيب، مفعول لـ «أَنزَلَ»، وفي هذا موافقة للسؤال رغبة في جوابه، إذ أتوا بـ «أَنزَلَ» مقدَّرا أو ملفوظا به كما هو في السؤال، والكفَّار أعرضوا عن ذكر الإنزال الذي هو في لفظ السائلين، لم يذكروه ولم يقدِّروه في العبارة، رغبة عنه وعمَّا تضمَّنه، فقالوا: «أساطير الأوَّلين».</w:t>
      </w:r>
    </w:p>
    <w:p w:rsidR="00797B90" w:rsidRDefault="00797B90">
      <w:pPr>
        <w:pStyle w:val="textmawadi3"/>
        <w:spacing w:before="153"/>
        <w:rPr>
          <w:rtl/>
        </w:rPr>
      </w:pPr>
      <w:r>
        <w:rPr>
          <w:rStyle w:val="namat2"/>
          <w:rtl/>
        </w:rPr>
        <w:t>[سيرة]</w:t>
      </w:r>
      <w:r>
        <w:rPr>
          <w:rtl/>
        </w:rPr>
        <w:t xml:space="preserve"> وبعث قريش أرصادا في طرق مكَّة يقولون لمن يجيء من العرب للسؤال: إنَّه ساحر جاء بأساطير الأوَّلين، وإذا دخلوا مكَّة وسألوا المسلمين، قالوا: أنزل الله عليه خيرا، وإذا كان الوافد عاقلا قال الوافد للمشركين الصادِّين: بئس الوافد أنا إن رجعت لقولكم قبل أن ألقاه وأتحقَّق الأمر من عنده. ومن الجائز أن يكون المؤمن يقول لمؤمن: «ماذا أنزل ربُّكم»؟ فيقول: «خَيْرًا»، والكافر يقول لكافر فيقول: أساطير، وذلك تلذُّذ بالسمع، وأن يقول الكافر لمسلم: «ماذا أنزل ربُّكم»؟ تهكُّما.</w:t>
      </w:r>
    </w:p>
    <w:p w:rsidR="00797B90" w:rsidRDefault="00797B90">
      <w:pPr>
        <w:pStyle w:val="textquran"/>
        <w:spacing w:before="153"/>
        <w:rPr>
          <w:rtl/>
        </w:rPr>
      </w:pPr>
      <w:r>
        <w:rPr>
          <w:rtl/>
        </w:rPr>
        <w:t>﴿ </w:t>
      </w:r>
      <w:r>
        <w:rPr>
          <w:rStyle w:val="bold"/>
          <w:rtl/>
        </w:rPr>
        <w:t>لِّلذِينَ أَحْسَنُواْ</w:t>
      </w:r>
      <w:r>
        <w:rPr>
          <w:rtl/>
        </w:rPr>
        <w:t> ﴾ بالتوحيد والعمل الصالح وترك الكبائر</w:t>
      </w:r>
      <w:r>
        <w:rPr>
          <w:rStyle w:val="bold"/>
          <w:rtl/>
        </w:rPr>
        <w:t xml:space="preserve"> </w:t>
      </w:r>
      <w:r>
        <w:rPr>
          <w:rtl/>
        </w:rPr>
        <w:t>﴿ </w:t>
      </w:r>
      <w:r>
        <w:rPr>
          <w:rStyle w:val="bold"/>
          <w:rtl/>
        </w:rPr>
        <w:t>فِي هَذِهِ الدُّنْيَا</w:t>
      </w:r>
      <w:r>
        <w:rPr>
          <w:rtl/>
        </w:rPr>
        <w:t> ﴾ متعلِّق بـ «الذِينَ» أو بمتعلَّقه، لأنَّ المعنى عليه أولى من المعنى على تعليقه بـ «أَحْسَنُواْ» للعلم بأنَّ المعتبر ما يوجد في الدنيا من الإحسان، ولو لم يذكر في الدنيا فهو جائز مرجوح، إلَّا أن يقال: لوَّح به إلى أنَّ هذه الدنيا مكسب للآخرة فلا يكون التفسير به مرجوحا</w:t>
      </w:r>
      <w:r>
        <w:rPr>
          <w:rStyle w:val="bold"/>
          <w:rtl/>
        </w:rPr>
        <w:t xml:space="preserve"> </w:t>
      </w:r>
      <w:r>
        <w:rPr>
          <w:rtl/>
        </w:rPr>
        <w:t>﴿ </w:t>
      </w:r>
      <w:r>
        <w:rPr>
          <w:rStyle w:val="bold"/>
          <w:rtl/>
        </w:rPr>
        <w:t>حَسَنَةٌ</w:t>
      </w:r>
      <w:r>
        <w:rPr>
          <w:rtl/>
        </w:rPr>
        <w:t> ﴾ حياة طيِّبة بمدح الله لهم عند الملائكة، وهم أحياء وعند المؤمنين، ومدح المؤمنين بعض لبعض، وبالظفر على الأعداء والأمن من القتل والسبي، وبمنح الله لهم المعارف، أو ثواب في الآخرة لأعمالهم، أو التضعيف للحسنة بعشر إلى سبعمائة فصاعدا، وهذا أنسب بذكر خيريَّة الدار الآخرة بعد هذا.</w:t>
      </w:r>
    </w:p>
    <w:p w:rsidR="00797B90" w:rsidRDefault="00797B90">
      <w:pPr>
        <w:pStyle w:val="textquran"/>
        <w:spacing w:before="153"/>
        <w:rPr>
          <w:rtl/>
        </w:rPr>
      </w:pPr>
      <w:r>
        <w:rPr>
          <w:rtl/>
        </w:rPr>
        <w:t>وهذا وما بعده إلى ﴿ تَعْمَلُونَ ﴾ من كلام الله </w:t>
      </w:r>
      <w:r>
        <w:rPr>
          <w:rStyle w:val="azawijal"/>
          <w:rFonts w:cs="Times New Roman"/>
          <w:rtl/>
        </w:rPr>
        <w:t>8</w:t>
      </w:r>
      <w:r>
        <w:rPr>
          <w:rtl/>
        </w:rPr>
        <w:t xml:space="preserve"> مستأنف، ويجوز أن يكون بدلا من قولهم: «أَنزَلَ خَيْرًا»، أو عطفَ بيان على القول بجوازه في الجمل، أو تفسيرا، وفي هذه الأوجه يكون داخلا في قوله: ﴿ قَالُواْ خَيْرًا ﴾ فلهم خير الدنيا وخير الآخرة بقوله:</w:t>
      </w:r>
    </w:p>
    <w:p w:rsidR="00797B90" w:rsidRDefault="00797B90">
      <w:pPr>
        <w:pStyle w:val="textquran"/>
        <w:spacing w:before="170"/>
        <w:rPr>
          <w:rStyle w:val="bold"/>
          <w:rtl/>
        </w:rPr>
      </w:pPr>
      <w:r>
        <w:rPr>
          <w:rtl/>
        </w:rPr>
        <w:t>﴿ </w:t>
      </w:r>
      <w:r>
        <w:rPr>
          <w:rStyle w:val="bold"/>
          <w:rtl/>
        </w:rPr>
        <w:t>وَلَدَارُ الَاخِرَةِ</w:t>
      </w:r>
      <w:r>
        <w:rPr>
          <w:rtl/>
        </w:rPr>
        <w:t> ﴾ أي ثواب دار هي دار الآخرة، أو ثواب دار الحياة الآخرة</w:t>
      </w:r>
      <w:r>
        <w:rPr>
          <w:rStyle w:val="bold"/>
          <w:rtl/>
        </w:rPr>
        <w:t xml:space="preserve"> </w:t>
      </w:r>
      <w:r>
        <w:rPr>
          <w:rtl/>
        </w:rPr>
        <w:t>﴿ </w:t>
      </w:r>
      <w:r>
        <w:rPr>
          <w:rStyle w:val="bold"/>
          <w:rtl/>
        </w:rPr>
        <w:t>خَيْرٌ</w:t>
      </w:r>
      <w:r>
        <w:rPr>
          <w:rtl/>
        </w:rPr>
        <w:t> ﴾ لهم مِمَّا أصابوا في الدنيا من الأمور الحسنة، غير مدح الله ومعارفه، فهما خير من نعم الآخرة، أو نقول لم يُقصد هذان في قوله: ﴿ حَسَنَةٌ ﴾، أو نقدِّر: خير من الدنيا.</w:t>
      </w:r>
    </w:p>
    <w:p w:rsidR="00797B90" w:rsidRDefault="00797B90">
      <w:pPr>
        <w:pStyle w:val="textquran"/>
        <w:spacing w:before="198"/>
        <w:rPr>
          <w:rtl/>
        </w:rPr>
      </w:pPr>
      <w:r>
        <w:rPr>
          <w:rtl/>
        </w:rPr>
        <w:t>﴿ </w:t>
      </w:r>
      <w:r>
        <w:rPr>
          <w:rStyle w:val="bold"/>
          <w:rtl/>
        </w:rPr>
        <w:t>وَلَنِعْمَ دَارُ الْمُتَّقِينَ</w:t>
      </w:r>
      <w:r>
        <w:rPr>
          <w:rtl/>
        </w:rPr>
        <w:t> ﴾ وعدٌ لهم، والمخصوص بالمدح محذوف تقديره: هي، أي دار الآخرة، أو هو قوله: ﴿ </w:t>
      </w:r>
      <w:r>
        <w:rPr>
          <w:rStyle w:val="bold"/>
          <w:rtl/>
        </w:rPr>
        <w:t>جَنَّاتُ عَدْنٍ</w:t>
      </w:r>
      <w:r>
        <w:rPr>
          <w:rtl/>
        </w:rPr>
        <w:t> ﴾ أي جنَّات إقامة دائمة.</w:t>
      </w:r>
    </w:p>
    <w:p w:rsidR="00797B90" w:rsidRDefault="00797B90">
      <w:pPr>
        <w:pStyle w:val="textmawadi3"/>
        <w:spacing w:before="198"/>
        <w:rPr>
          <w:w w:val="105"/>
          <w:rtl/>
        </w:rPr>
      </w:pPr>
      <w:r>
        <w:rPr>
          <w:rStyle w:val="namat2"/>
          <w:w w:val="105"/>
          <w:rtl/>
        </w:rPr>
        <w:t xml:space="preserve">[نحو] </w:t>
      </w:r>
      <w:r>
        <w:rPr>
          <w:w w:val="105"/>
          <w:rtl/>
        </w:rPr>
        <w:t>وإذا قدَّرنا المخصوص كان قوله:</w:t>
      </w:r>
      <w:r>
        <w:rPr>
          <w:rStyle w:val="bold"/>
          <w:w w:val="105"/>
          <w:rtl/>
        </w:rPr>
        <w:t xml:space="preserve"> </w:t>
      </w:r>
      <w:r>
        <w:rPr>
          <w:w w:val="105"/>
          <w:rtl/>
        </w:rPr>
        <w:t>﴿ </w:t>
      </w:r>
      <w:r>
        <w:rPr>
          <w:rStyle w:val="bold"/>
          <w:w w:val="105"/>
          <w:rtl/>
        </w:rPr>
        <w:t>يَدْخُلُونَهَا</w:t>
      </w:r>
      <w:r>
        <w:rPr>
          <w:w w:val="105"/>
          <w:rtl/>
        </w:rPr>
        <w:t> ﴾ خبرا لـ «جَنَّات» على أنَّه مبتدأ، وإذا جعلنا «جَنَّاتُ» مخصوصا كان قوله: ﴿ يَدْخُلُونَهَا ﴾ حالا من «جَنَّاتُ» أو نعته، كذا قيل، والصواب أنَّه نعته، وقدَّر بعض: لهم جنَّات عدن، وبعض جعله مبتدأ خبره قوله:</w:t>
      </w:r>
      <w:r>
        <w:rPr>
          <w:rStyle w:val="bold"/>
          <w:w w:val="105"/>
          <w:rtl/>
        </w:rPr>
        <w:t xml:space="preserve"> </w:t>
      </w:r>
      <w:r>
        <w:rPr>
          <w:w w:val="105"/>
          <w:rtl/>
        </w:rPr>
        <w:t>﴿ </w:t>
      </w:r>
      <w:r>
        <w:rPr>
          <w:rStyle w:val="bold"/>
          <w:w w:val="105"/>
          <w:rtl/>
        </w:rPr>
        <w:t>تَجْرِي مِن تَحْتِهَا الَانْهَارُ</w:t>
      </w:r>
      <w:r>
        <w:rPr>
          <w:w w:val="105"/>
          <w:rtl/>
        </w:rPr>
        <w:t> ﴾ وعلى غيره يكون حالا من قوله: «ها» أو نعت آخر لـ «جَنَّاتُ»، قيل: أو حال منها.</w:t>
      </w:r>
    </w:p>
    <w:p w:rsidR="00797B90" w:rsidRDefault="00797B90">
      <w:pPr>
        <w:pStyle w:val="textquran"/>
        <w:spacing w:before="198"/>
        <w:rPr>
          <w:rtl/>
        </w:rPr>
      </w:pPr>
      <w:r>
        <w:rPr>
          <w:rtl/>
        </w:rPr>
        <w:t>﴿ </w:t>
      </w:r>
      <w:r>
        <w:rPr>
          <w:rStyle w:val="bold"/>
          <w:rtl/>
        </w:rPr>
        <w:t>لَهُمْ فِيهَا مَا يَشَآءُونَ</w:t>
      </w:r>
      <w:r>
        <w:rPr>
          <w:rtl/>
        </w:rPr>
        <w:t> ﴾ من اللذَّات، [قلت:] ولا يلقي الله في قلوبهم ما لا يجوز كالجماع في الدبر، وتزوُّج ذوات المحارم، والجمع بين من لا تجتمعان كامرأة وخالتها، وقيل: لا أدبار لأهل الجنَّة لأنَّه لا فضلة لهم، فيلزم أن لا تجوُّف للذكر إذ قالوا: لا نطفة فيها، فيكون ذلك نقصانا، فقل: لهم أدبار لا فضلة تخرج منها بل رائحة مستلذَّة، وللذكر جوف ونطفة برائحة طيِّبة، ترشفها أبدان النساء إن لم يكن حديث مانع من ذلك، ويكون للمؤمن زوجان من الآدميَّات، نصَّ عليه ابن حجر.</w:t>
      </w:r>
    </w:p>
    <w:p w:rsidR="00797B90" w:rsidRDefault="00797B90">
      <w:pPr>
        <w:pStyle w:val="textquran"/>
        <w:spacing w:before="198"/>
        <w:rPr>
          <w:rtl/>
        </w:rPr>
      </w:pPr>
      <w:r>
        <w:rPr>
          <w:rtl/>
        </w:rPr>
        <w:t>[قلت:] وأقول له أزواجه الآدميَّات كلُّهنَّ ولو أربعا إن كنَّ سعيدات مات عنهنَّ، ولم يتزوَّجن بعده، أو تزوَّجن شقيًّا أو متن عنه ولم يتزوَّج بعدهنَّ محرمة لهنَّ، وكذا ما فوق الأربع، مثل أن يتزوَّج أربعا بعد أربع، أو يتزوَّج بعد النقصان عن الأربع بالموت، لا ما قيل: ما له إلَّا واحدة، وفضل الله أوسع</w:t>
      </w:r>
      <w:r>
        <w:rPr>
          <w:color w:val="00C100"/>
          <w:vertAlign w:val="superscript"/>
          <w:rtl/>
        </w:rPr>
        <w:footnoteReference w:id="214"/>
      </w:r>
      <w:r>
        <w:rPr>
          <w:rtl/>
        </w:rPr>
        <w:t>، وإطلاق الحديث يناسبه.</w:t>
      </w:r>
    </w:p>
    <w:p w:rsidR="00797B90" w:rsidRDefault="00797B90">
      <w:pPr>
        <w:pStyle w:val="textmawadi3"/>
        <w:spacing w:before="198"/>
        <w:rPr>
          <w:rtl/>
        </w:rPr>
      </w:pPr>
      <w:r>
        <w:rPr>
          <w:rStyle w:val="namat2"/>
          <w:rtl/>
        </w:rPr>
        <w:t xml:space="preserve">[بلاغة] </w:t>
      </w:r>
      <w:r>
        <w:rPr>
          <w:rtl/>
        </w:rPr>
        <w:t>وليس قوله: «فِيهَا» حصرا بالتقديم كما قيل، لأنَّ الحصر بالتقديم يكون إذا كان التقديم على عامل المقدَّم، وعامل فيها هو «لَهُمْ» أو متعلّقه لا «مَا يَشَآءُونَ»، أو كان التقديم على مبتدئه، نحو: في الدار زيد، وإن علِّقت «لَهُمْ» بـ «تَجْرِي» و«فِيهَا» خبر مقدَّم ساغ الحصر، ومعنى الحصر أنَّه لا يجد الإنسان كلَّ ما يشاء إلَّا في الجنَّة.</w:t>
      </w:r>
    </w:p>
    <w:p w:rsidR="00797B90" w:rsidRDefault="00797B90">
      <w:pPr>
        <w:pStyle w:val="textquran"/>
        <w:spacing w:before="198"/>
        <w:rPr>
          <w:rtl/>
        </w:rPr>
      </w:pPr>
      <w:r>
        <w:rPr>
          <w:rtl/>
        </w:rPr>
        <w:t>﴿ </w:t>
      </w:r>
      <w:r>
        <w:rPr>
          <w:rStyle w:val="bold"/>
          <w:rtl/>
        </w:rPr>
        <w:t>كَذَ</w:t>
      </w:r>
      <w:r>
        <w:rPr>
          <w:rStyle w:val="Superscript"/>
          <w:rFonts w:ascii="spglamiss2014-Bold" w:cs="spglamiss2014-Bold"/>
          <w:b/>
          <w:bCs/>
          <w:rtl/>
        </w:rPr>
        <w:t>ا</w:t>
      </w:r>
      <w:r>
        <w:rPr>
          <w:rStyle w:val="bold"/>
          <w:rtl/>
        </w:rPr>
        <w:t>لِكَ يَجْزِي اللهُ الْمُتَّقِينَ</w:t>
      </w:r>
      <w:r>
        <w:rPr>
          <w:rtl/>
        </w:rPr>
        <w:t> ﴾ على تقواهم، يقال: الجزاء نفس ذلك لا مثله فما معنى التشبيه؟ [قلت:] المعنى والله أعلم: يجزي الله المتَّقِينَ جزاء مثل ذلك الوصف، أي مطابقا له، أو يقدر له مبتدأ هكذا: الأمر كذلك، ويستأنف قوله: ﴿ يَجْزِي اللهُ الْمُتَّقِينَ ﴾.</w:t>
      </w:r>
    </w:p>
    <w:p w:rsidR="00797B90" w:rsidRDefault="00797B90">
      <w:pPr>
        <w:pStyle w:val="textquran"/>
        <w:spacing w:before="198"/>
        <w:rPr>
          <w:rtl/>
        </w:rPr>
      </w:pPr>
      <w:r>
        <w:rPr>
          <w:rtl/>
        </w:rPr>
        <w:t>﴿ </w:t>
      </w:r>
      <w:r>
        <w:rPr>
          <w:rStyle w:val="bold"/>
          <w:rtl/>
        </w:rPr>
        <w:t>الَّذِينَ تَتَوَفَّاهُمُ الْمَلَآئِكَةُ طَيِّبِينَ</w:t>
      </w:r>
      <w:r>
        <w:rPr>
          <w:rtl/>
        </w:rPr>
        <w:t xml:space="preserve"> ﴾ خالين عن الكفر والمعاصي، وهو مقابل لقوله: ﴿ ظَالِمِي أَنفُسِهِمْ ﴾ </w:t>
      </w:r>
      <w:r>
        <w:rPr>
          <w:rStyle w:val="CharacterStyle11"/>
          <w:rtl/>
        </w:rPr>
        <w:t>[الآية: 28]</w:t>
      </w:r>
      <w:r>
        <w:rPr>
          <w:rtl/>
        </w:rPr>
        <w:t>، فهو كقولك: خالين عن ظلم أنفسهم بالكفر والمعاصي، أو قدِّره: خالين عن ذلك الظلم، أو طيِّبين بالبشارة بالجنَّة، أو بالإفضاء إلى الحبيب </w:t>
      </w:r>
      <w:r>
        <w:rPr>
          <w:rStyle w:val="subhanahowitaala"/>
          <w:rFonts w:cs="Times New Roman"/>
          <w:rtl/>
        </w:rPr>
        <w:t>4</w:t>
      </w:r>
      <w:r>
        <w:rPr>
          <w:rtl/>
        </w:rPr>
        <w:t xml:space="preserve"> بالموت. وهو نعت للمتَّقين، وإن جعل مبتدأ فخبره قوله:</w:t>
      </w:r>
      <w:r>
        <w:rPr>
          <w:rStyle w:val="bold"/>
          <w:rtl/>
        </w:rPr>
        <w:t xml:space="preserve"> </w:t>
      </w:r>
      <w:r>
        <w:rPr>
          <w:rtl/>
        </w:rPr>
        <w:t>﴿ </w:t>
      </w:r>
      <w:r>
        <w:rPr>
          <w:rStyle w:val="bold"/>
          <w:rtl/>
        </w:rPr>
        <w:t>يَقُولُونَ</w:t>
      </w:r>
      <w:r>
        <w:rPr>
          <w:rtl/>
        </w:rPr>
        <w:t> ﴾ والرابط محذوف، أي يقول الملائكة لهم عند التوفِّي:</w:t>
      </w:r>
      <w:r>
        <w:rPr>
          <w:rStyle w:val="bold"/>
          <w:rtl/>
        </w:rPr>
        <w:t xml:space="preserve"> </w:t>
      </w:r>
      <w:r>
        <w:rPr>
          <w:rtl/>
        </w:rPr>
        <w:t>﴿ </w:t>
      </w:r>
      <w:r>
        <w:rPr>
          <w:rStyle w:val="bold"/>
          <w:rtl/>
        </w:rPr>
        <w:t>سَلَامٌ عَلَيْكُمُ</w:t>
      </w:r>
      <w:r>
        <w:rPr>
          <w:rtl/>
        </w:rPr>
        <w:t> ﴾ وعند الفراغ من الحساب والتسريح من الموقف:</w:t>
      </w:r>
      <w:r>
        <w:rPr>
          <w:rStyle w:val="bold"/>
          <w:rtl/>
        </w:rPr>
        <w:t xml:space="preserve"> </w:t>
      </w:r>
      <w:r>
        <w:rPr>
          <w:rtl/>
        </w:rPr>
        <w:t>﴿ </w:t>
      </w:r>
      <w:r>
        <w:rPr>
          <w:rStyle w:val="bold"/>
          <w:rtl/>
        </w:rPr>
        <w:t>ادْخُلُواْ الْجَنَّةَ بِمَا كُنتُمْ تَعْمَلُونَ</w:t>
      </w:r>
      <w:r>
        <w:rPr>
          <w:rtl/>
        </w:rPr>
        <w:t> ﴾.</w:t>
      </w:r>
    </w:p>
    <w:p w:rsidR="00797B90" w:rsidRDefault="00797B90">
      <w:pPr>
        <w:pStyle w:val="textquran"/>
        <w:spacing w:before="198"/>
        <w:rPr>
          <w:rtl/>
        </w:rPr>
      </w:pPr>
      <w:r>
        <w:rPr>
          <w:rtl/>
        </w:rPr>
        <w:t>وإذا لم نجعل «الذِينَ» مبتدأ فـ «يَقُولُونَ» حال من الملائكة، ويجوز أن يكون القول في الآخرة، فتكون الحال مقدَّرة، لأنَّ يوم القيامة أو سؤال القبر لم يحضر وقت التوفِّي، والسعيد يدخل الجنَّة بروحه، أو إن مات شهيدا وإلَّا أخرج له النعم إلى باب الجنَّة.</w:t>
      </w:r>
    </w:p>
    <w:p w:rsidR="00797B90" w:rsidRDefault="00797B90">
      <w:pPr>
        <w:pStyle w:val="textquran"/>
        <w:rPr>
          <w:rtl/>
        </w:rPr>
      </w:pPr>
      <w:r>
        <w:rPr>
          <w:rtl/>
        </w:rPr>
        <w:t>أو المراد: ادخلوا الجنَّة إذا بعثتم، أو الموت على السعادة يعدُّ دخولا للجنَّة بالروح والبدن، والمبدأ بالروح من حينه، والبشارة بدخول الأرواح بشارة بدخول الأبدان. روى مالك وابن جرير الطبري والبيهقي عن محمَّد بن كعب القرظي: «</w:t>
      </w:r>
      <w:r>
        <w:rPr>
          <w:rStyle w:val="bold"/>
          <w:rtl/>
        </w:rPr>
        <w:t>إذا أشرف العبد المؤمن على الموت جاءه ملك فقال: السلام عليك يا وليَّ الله، الله يقرأ عليك السلام، وبشَّره بالجنَّة»</w:t>
      </w:r>
      <w:r>
        <w:rPr>
          <w:color w:val="00C100"/>
          <w:vertAlign w:val="superscript"/>
          <w:rtl/>
        </w:rPr>
        <w:footnoteReference w:id="215"/>
      </w:r>
      <w:r>
        <w:rPr>
          <w:rtl/>
        </w:rPr>
        <w:t>.</w:t>
      </w:r>
    </w:p>
    <w:p w:rsidR="00797B90" w:rsidRDefault="00797B90">
      <w:pPr>
        <w:pStyle w:val="textquran"/>
        <w:rPr>
          <w:rtl/>
        </w:rPr>
      </w:pPr>
      <w:r>
        <w:rPr>
          <w:rtl/>
        </w:rPr>
        <w:t xml:space="preserve">والأظهر أنَّ السلام المذكور في الآخرة في المحشر، لأنَّه أنسب بقوله: ﴿ ادْخُلُواْ الجنَّةَ... ﴾ بلا حاجة إلى تقدير قول، ولا إلى جعل الحال مقدَّرة، بل ﴿ يَقُولُونَ ﴾ مستأنف مسلَّط على ما بعده إلى ﴿ تَعْمَلُونَ ﴾، وعليه اقتصر أبو حيَّان، فيكون الحديث في السلام عند التوفِّي، والآية في السلام في الآخرة من الملائكة مطلقا، ومن خزنة الجنَّة قبل دخول المؤمنين الجنَّة، ومن السلام في التوفِّي قوله تعالى: ﴿ إنَّ الذِينَ قَالُواْ رَبُّنَا اللهُ ﴾ إلى ﴿ وَأَبْشِرُواْ بِالْجَنَّةِ التِي كُنتُمْ تُوعَدُونَ ﴾ </w:t>
      </w:r>
      <w:r>
        <w:rPr>
          <w:rStyle w:val="CharacterStyle11"/>
          <w:rtl/>
        </w:rPr>
        <w:t>[سورة فصِّلت: 30]</w:t>
      </w:r>
      <w:r>
        <w:rPr>
          <w:rtl/>
        </w:rPr>
        <w:t xml:space="preserve">، ومن سلام الآخرة قوله تعالى: ﴿ سَلَامٌ عَلَيْكُمْ طِبْتُمْ فَادْخُلُوهَا خَالِدِينَ ﴾ </w:t>
      </w:r>
      <w:r>
        <w:rPr>
          <w:rStyle w:val="CharacterStyle11"/>
          <w:rtl/>
        </w:rPr>
        <w:t>[سورة الزمر: 73]</w:t>
      </w:r>
      <w:r>
        <w:rPr>
          <w:rtl/>
        </w:rPr>
        <w:t>.</w:t>
      </w:r>
    </w:p>
    <w:p w:rsidR="00797B90" w:rsidRDefault="00797B90">
      <w:pPr>
        <w:pStyle w:val="textquran"/>
        <w:rPr>
          <w:rtl/>
        </w:rPr>
      </w:pPr>
      <w:r>
        <w:rPr>
          <w:rtl/>
        </w:rPr>
        <w:t>ويجوز أن يكون التوفِّي بالحشر، مِن توفيت الشيء: أخذته وافيا، فهم يحشرون من القبور ولا يبقى أحد منهم، حشر أمن وبشارة كما يؤخذ الطيِّب ويميَّز عن الخبيث، والأمر كما مرَّ، وإن أريد الحشر من الموقف إلى الجنَّة فالحال مقارنة.</w:t>
      </w:r>
    </w:p>
    <w:p w:rsidR="00797B90" w:rsidRDefault="00797B90">
      <w:pPr>
        <w:pStyle w:val="faree"/>
        <w:rPr>
          <w:rtl/>
        </w:rPr>
      </w:pPr>
      <w:r>
        <w:rPr>
          <w:rtl/>
        </w:rPr>
        <w:t>تهديد المشركين على تماديهم في الباطل</w:t>
      </w:r>
    </w:p>
    <w:p w:rsidR="00797B90" w:rsidRDefault="00797B90">
      <w:pPr>
        <w:pStyle w:val="textquran"/>
        <w:rPr>
          <w:rtl/>
        </w:rPr>
      </w:pPr>
      <w:r>
        <w:rPr>
          <w:rtl/>
        </w:rPr>
        <w:t>﴿ </w:t>
      </w:r>
      <w:r>
        <w:rPr>
          <w:rStyle w:val="bold"/>
          <w:rtl/>
        </w:rPr>
        <w:t>هَلْ يَنظُرُونَ</w:t>
      </w:r>
      <w:r>
        <w:rPr>
          <w:rtl/>
        </w:rPr>
        <w:t> ﴾</w:t>
      </w:r>
      <w:r>
        <w:rPr>
          <w:rStyle w:val="bold"/>
          <w:rtl/>
        </w:rPr>
        <w:t xml:space="preserve"> </w:t>
      </w:r>
      <w:r>
        <w:rPr>
          <w:rtl/>
        </w:rPr>
        <w:t>ما ينتظر الكفَّارُ المذكورون، أو الكُفَّار مطلقا، فيدخلون بالعموم، وعلى الأوَّل غيرهم يقاس عليهم، بل ذكر في غير هذه الآية أيضا</w:t>
      </w:r>
      <w:r>
        <w:rPr>
          <w:rStyle w:val="bold"/>
          <w:rtl/>
        </w:rPr>
        <w:t xml:space="preserve"> </w:t>
      </w:r>
      <w:r>
        <w:rPr>
          <w:rtl/>
        </w:rPr>
        <w:t>﴿ </w:t>
      </w:r>
      <w:r>
        <w:rPr>
          <w:rStyle w:val="bold"/>
          <w:rtl/>
        </w:rPr>
        <w:t>إِلَّآ أَن تَاتِيَهُمُ الْمَلَآئِكَةُ</w:t>
      </w:r>
      <w:r>
        <w:rPr>
          <w:rtl/>
        </w:rPr>
        <w:t> ﴾ عزرائيل وأعوانه لقبض أرواحهم والقابض الله تحقيقا، لو شاء الله لعصروا الروح فلا تخرج.</w:t>
      </w:r>
    </w:p>
    <w:p w:rsidR="00797B90" w:rsidRDefault="00797B90">
      <w:pPr>
        <w:pStyle w:val="textquran"/>
        <w:spacing w:before="170"/>
        <w:rPr>
          <w:rtl/>
        </w:rPr>
      </w:pPr>
      <w:r>
        <w:rPr>
          <w:rtl/>
        </w:rPr>
        <w:t>﴿ </w:t>
      </w:r>
      <w:r>
        <w:rPr>
          <w:rStyle w:val="bold"/>
          <w:rtl/>
        </w:rPr>
        <w:t>أَوْ يَاتِيَ أَمْرُ رَبِّكَ</w:t>
      </w:r>
      <w:r>
        <w:rPr>
          <w:rtl/>
        </w:rPr>
        <w:t xml:space="preserve"> ﴾ العذاب مع الموت أو بدونه، أو القيامة وفيها الموت والعذاب، وإذا جاء ذلك آمنوا ولات وقت نفع، ﴿ وَإِن مِّنَ اَهْلِ الْكِتَابِ إِلَّا لَيُومِنَنَّ بِهِ قَبْلَ مَوْتِهِ ﴾ </w:t>
      </w:r>
      <w:r>
        <w:rPr>
          <w:rStyle w:val="CharacterStyle11"/>
          <w:rtl/>
        </w:rPr>
        <w:t>[سورة النساء: 159]</w:t>
      </w:r>
      <w:r>
        <w:rPr>
          <w:rtl/>
        </w:rPr>
        <w:t>، ﴿ فَلَمْ يَكُ يَنفَعُهُمُ</w:t>
      </w:r>
      <w:r>
        <w:rPr>
          <w:rStyle w:val="wawsmall"/>
          <w:w w:val="105"/>
          <w:rtl/>
        </w:rPr>
        <w:t>وۤ</w:t>
      </w:r>
      <w:r>
        <w:rPr>
          <w:rtl/>
        </w:rPr>
        <w:t xml:space="preserve"> إِيمَانُهُمْ لَمَّا رَأَوْاْ بَأْسَنَا ﴾ </w:t>
      </w:r>
      <w:r>
        <w:rPr>
          <w:rStyle w:val="CharacterStyle11"/>
          <w:rtl/>
        </w:rPr>
        <w:t>[سورة غافر: 85]</w:t>
      </w:r>
      <w:r>
        <w:rPr>
          <w:rtl/>
        </w:rPr>
        <w:t>، لَمَّا كان ذلك يلحقهم لحوق المنتظر لتعاطيهم أسبابه شُبِّهوا بالمنتظرين.</w:t>
      </w:r>
    </w:p>
    <w:p w:rsidR="00797B90" w:rsidRDefault="00797B90">
      <w:pPr>
        <w:pStyle w:val="textmawadi3"/>
        <w:spacing w:before="170"/>
        <w:rPr>
          <w:w w:val="104"/>
          <w:rtl/>
        </w:rPr>
      </w:pPr>
      <w:r>
        <w:rPr>
          <w:rStyle w:val="namat2"/>
          <w:w w:val="104"/>
          <w:rtl/>
        </w:rPr>
        <w:t xml:space="preserve">[بلاغة] </w:t>
      </w:r>
      <w:r>
        <w:rPr>
          <w:w w:val="104"/>
          <w:rtl/>
        </w:rPr>
        <w:t xml:space="preserve">ففي ذلك استعارة تبعيَّة، وذلك في أنَّهم غير متوقِّعين، فأطلق عليهم لفظ المتوقِّع، وهذا مبنيٌّ على مجاز، وهو استعمال النظر بمعنى الانتظار، فالنظر بمعنى الانتظار والانتظار غير حقيق، بل مشبَّه بالتوقُّع الحقيق، وهم غير متوقِّعين للعذاب تحقيقا، والنظر بمعنى الانتظار من مجاز الأَوْلِ، وكأنَّه وقع المنتظر فصار ينظر، [قلت:] وفي ذلك لي تصاريف أخر لا أحبُّ الإطالة بها، ولا يلائم المقام التفسير بأنَّهم ما ينتظرون في تصديقك، إلَّا أن تشهد الملائكة بنبوءتك، كقولهم: ﴿ لَوْلَآ أُنزِلَ عَلَيْهِ مَلَكٌ ﴾ </w:t>
      </w:r>
      <w:r>
        <w:rPr>
          <w:rStyle w:val="CharacterStyle11"/>
          <w:w w:val="104"/>
          <w:rtl/>
        </w:rPr>
        <w:t>[سورة الأنعام: 8]</w:t>
      </w:r>
      <w:r>
        <w:rPr>
          <w:w w:val="104"/>
          <w:rtl/>
        </w:rPr>
        <w:t>. و«أَوْ» لمنع الخلوِّ لا لمنع الجمع لجواز اجتماع العذاب ثمَّ الموت بعده.</w:t>
      </w:r>
    </w:p>
    <w:p w:rsidR="00797B90" w:rsidRDefault="00797B90">
      <w:pPr>
        <w:pStyle w:val="textquran"/>
        <w:rPr>
          <w:rtl/>
        </w:rPr>
      </w:pPr>
      <w:r>
        <w:rPr>
          <w:rtl/>
        </w:rPr>
        <w:t>﴿ </w:t>
      </w:r>
      <w:r>
        <w:rPr>
          <w:rStyle w:val="bold"/>
          <w:rtl/>
        </w:rPr>
        <w:t>كَذَ</w:t>
      </w:r>
      <w:r>
        <w:rPr>
          <w:rStyle w:val="Superscript"/>
          <w:rFonts w:ascii="spglamiss2014-Bold" w:cs="spglamiss2014-Bold"/>
          <w:b/>
          <w:bCs/>
          <w:rtl/>
        </w:rPr>
        <w:t>ا</w:t>
      </w:r>
      <w:r>
        <w:rPr>
          <w:rStyle w:val="bold"/>
          <w:rtl/>
        </w:rPr>
        <w:t>لِكَ فَعَلَ الذِينَ مِن قَبْلِهِمْ</w:t>
      </w:r>
      <w:r>
        <w:rPr>
          <w:rtl/>
        </w:rPr>
        <w:t> ﴾ كذَّب الأمم السابقة كما كذَّب قومك، وأشركوا فأهلكوا، فليحذر قومك الإهلاك بتكذيبهم وإشراكهم</w:t>
      </w:r>
      <w:r>
        <w:rPr>
          <w:rStyle w:val="bold"/>
          <w:rtl/>
        </w:rPr>
        <w:t xml:space="preserve"> </w:t>
      </w:r>
      <w:r>
        <w:rPr>
          <w:rtl/>
        </w:rPr>
        <w:t>﴿ </w:t>
      </w:r>
      <w:r>
        <w:rPr>
          <w:rStyle w:val="bold"/>
          <w:rtl/>
        </w:rPr>
        <w:t>وَمَا ظَلَمَهُمُ اللهُ</w:t>
      </w:r>
      <w:r>
        <w:rPr>
          <w:rtl/>
        </w:rPr>
        <w:t> ﴾ بإهلاكهم لأنَّه أهلكهم بذنوبهم</w:t>
      </w:r>
      <w:r>
        <w:rPr>
          <w:rStyle w:val="bold"/>
          <w:rtl/>
        </w:rPr>
        <w:t xml:space="preserve"> </w:t>
      </w:r>
      <w:r>
        <w:rPr>
          <w:rtl/>
        </w:rPr>
        <w:t>﴿ </w:t>
      </w:r>
      <w:r>
        <w:rPr>
          <w:rStyle w:val="bold"/>
          <w:rtl/>
        </w:rPr>
        <w:t>وَلَكِن كَانُواْ أَنفُسَهُمْ يَظْلِمُونَ</w:t>
      </w:r>
      <w:r>
        <w:rPr>
          <w:rtl/>
        </w:rPr>
        <w:t> ﴾ بفعل موجبات الهلاك</w:t>
      </w:r>
      <w:r>
        <w:rPr>
          <w:rStyle w:val="bold"/>
          <w:rtl/>
        </w:rPr>
        <w:t xml:space="preserve"> </w:t>
      </w:r>
      <w:r>
        <w:rPr>
          <w:rtl/>
        </w:rPr>
        <w:t>﴿ </w:t>
      </w:r>
      <w:r>
        <w:rPr>
          <w:rStyle w:val="bold"/>
          <w:rtl/>
        </w:rPr>
        <w:t>فَأَصَابَهُمْ سَيِّئَاتُ مَا عَمِلُواْ</w:t>
      </w:r>
      <w:r>
        <w:rPr>
          <w:rtl/>
        </w:rPr>
        <w:t xml:space="preserve"> ﴾ عطف على «فَعَلَ»، أي كما فعل الذين من قبلهم فأصابهم سيِّئات ما عملوا. و﴿ سَيِّئَاتُ مَا عَمِلُوا ﴾: جزاء سيِّئات ما عملوه، أو جزاء عملهم، فـ «مَا» موصول اسميٌّ أو حرفيٌّ، والمضاف مقدَّر فيهما كما رأيت، أو ﴿ سَيِّئَاتُ ﴾: بمعنى الجزاء تسمية للجزاء باسم سببه، أو للمشاكلة التقديريَّة، لأنَّهم عملوا سيِّئات ولم تذكر هنا، كقوله تعالى: ﴿ صِبْغَةَ اللهِ ﴾ </w:t>
      </w:r>
      <w:r>
        <w:rPr>
          <w:rStyle w:val="CharacterStyle11"/>
          <w:rtl/>
        </w:rPr>
        <w:t>[سورة البقرة: 138]</w:t>
      </w:r>
      <w:r>
        <w:rPr>
          <w:rtl/>
        </w:rPr>
        <w:t xml:space="preserve"> وهي الإسلام، في مقابلة ذكر النصارى صبغهم أولادهم في ماء أصفر ليتحقَّقوا في النصرانيَّة.</w:t>
      </w:r>
    </w:p>
    <w:p w:rsidR="00797B90" w:rsidRDefault="00797B90">
      <w:pPr>
        <w:pStyle w:val="textquran"/>
        <w:rPr>
          <w:rtl/>
        </w:rPr>
      </w:pPr>
      <w:r>
        <w:rPr>
          <w:rtl/>
        </w:rPr>
        <w:t>﴿ </w:t>
      </w:r>
      <w:r>
        <w:rPr>
          <w:rStyle w:val="bold"/>
          <w:rtl/>
        </w:rPr>
        <w:t>وَحَاقَ بِهِم مَّا كَانُواْ بِهِ يَسْتَهْزِءُونَ</w:t>
      </w:r>
      <w:r>
        <w:rPr>
          <w:rtl/>
        </w:rPr>
        <w:t> ﴾ نزل بهم العذاب الذي استهزؤوا به، أو جزاء استهزائهم بالأنبياء والكتب، وأصل الحيق الإحاطة بالشيء، ولكن خصَّ بالشَّرِّ.</w:t>
      </w:r>
    </w:p>
    <w:p w:rsidR="00797B90" w:rsidRDefault="00797B90">
      <w:pPr>
        <w:pStyle w:val="faree"/>
        <w:rPr>
          <w:rtl/>
        </w:rPr>
      </w:pPr>
      <w:r>
        <w:rPr>
          <w:rtl/>
        </w:rPr>
        <w:t>احتجاج الكفَّار بالقدر، وإنكار البعث والردُّ عليهم</w:t>
      </w:r>
    </w:p>
    <w:p w:rsidR="00797B90" w:rsidRDefault="00797B90">
      <w:pPr>
        <w:pStyle w:val="textquran"/>
        <w:spacing w:before="170"/>
        <w:rPr>
          <w:rtl/>
        </w:rPr>
      </w:pPr>
      <w:r>
        <w:rPr>
          <w:rtl/>
        </w:rPr>
        <w:t>﴿ </w:t>
      </w:r>
      <w:r>
        <w:rPr>
          <w:rStyle w:val="bold"/>
          <w:rtl/>
        </w:rPr>
        <w:t>وَقَالَ الذِينَ أَشْرَكُواْ</w:t>
      </w:r>
      <w:r>
        <w:rPr>
          <w:rtl/>
        </w:rPr>
        <w:t> ﴾ بعض لبعض، وللمسلمين وغيرهم</w:t>
      </w:r>
      <w:r>
        <w:rPr>
          <w:rStyle w:val="bold"/>
          <w:rtl/>
        </w:rPr>
        <w:t xml:space="preserve"> </w:t>
      </w:r>
      <w:r>
        <w:rPr>
          <w:rtl/>
        </w:rPr>
        <w:t>﴿ </w:t>
      </w:r>
      <w:r>
        <w:rPr>
          <w:rStyle w:val="bold"/>
          <w:rtl/>
        </w:rPr>
        <w:t>لَوْ شَآءَ اللهُ مَا عَبَدْنَا مِن دُونِهِ</w:t>
      </w:r>
      <w:r>
        <w:rPr>
          <w:rtl/>
        </w:rPr>
        <w:t> ﴾ متعلِّق بمحذوف حال من شبه الجملة في قوله:</w:t>
      </w:r>
      <w:r>
        <w:rPr>
          <w:rStyle w:val="bold"/>
          <w:rtl/>
        </w:rPr>
        <w:t xml:space="preserve"> </w:t>
      </w:r>
      <w:r>
        <w:rPr>
          <w:rtl/>
        </w:rPr>
        <w:t>﴿ </w:t>
      </w:r>
      <w:r>
        <w:rPr>
          <w:rStyle w:val="bold"/>
          <w:rtl/>
        </w:rPr>
        <w:t>مِن شَيْءٍ</w:t>
      </w:r>
      <w:r>
        <w:rPr>
          <w:rtl/>
        </w:rPr>
        <w:t> ﴾</w:t>
      </w:r>
      <w:r>
        <w:rPr>
          <w:rStyle w:val="bold"/>
          <w:rtl/>
        </w:rPr>
        <w:t xml:space="preserve"> </w:t>
      </w:r>
      <w:r>
        <w:rPr>
          <w:rtl/>
        </w:rPr>
        <w:t>وجاز تقديم الحال على صاحبها المجرور، لأنَّ الجارَّ صلة لتأكيد، وهو تأكيد العموم، فيكون نصًّا في الاستغراق، و«مِنْ» في قوله: ﴿ مِن دُونِهِ ﴾ للبيان، والمعنى: من غيره، وكذا في قوله: ﴿ وَلَا حَرَّمْنَا مِن دُونِهِ مِن شَيْءٍ ﴾ ولا وجه لجعل «مِنْ» فيه زائدا، أو للتوقُّف مع جعله في الأوَّل للبيان، بل لا تزاد «مِنْ» في حال، ومسوِّغ الحال من النكرة تقديمه عليها وتقدُّم النفي.</w:t>
      </w:r>
    </w:p>
    <w:p w:rsidR="00797B90" w:rsidRDefault="00797B90">
      <w:pPr>
        <w:pStyle w:val="textquran"/>
        <w:spacing w:before="170"/>
        <w:rPr>
          <w:w w:val="97"/>
          <w:rtl/>
        </w:rPr>
      </w:pPr>
      <w:r>
        <w:rPr>
          <w:w w:val="97"/>
          <w:rtl/>
        </w:rPr>
        <w:t>﴿ </w:t>
      </w:r>
      <w:r>
        <w:rPr>
          <w:rStyle w:val="bold"/>
          <w:w w:val="97"/>
          <w:rtl/>
        </w:rPr>
        <w:t>نَّحْنُ</w:t>
      </w:r>
      <w:r>
        <w:rPr>
          <w:w w:val="97"/>
          <w:rtl/>
        </w:rPr>
        <w:t> ﴾ ليس تسويغا للعطف على الضمير المتَّصل المرفوع لوجود الفصل بخمسة أشياء غير «نَحْنُ» والسادس «لَا» في قوله:</w:t>
      </w:r>
      <w:r>
        <w:rPr>
          <w:rStyle w:val="bold"/>
          <w:w w:val="97"/>
          <w:rtl/>
        </w:rPr>
        <w:t xml:space="preserve"> </w:t>
      </w:r>
      <w:r>
        <w:rPr>
          <w:w w:val="97"/>
          <w:rtl/>
        </w:rPr>
        <w:t>﴿ </w:t>
      </w:r>
      <w:r>
        <w:rPr>
          <w:rStyle w:val="bold"/>
          <w:w w:val="97"/>
          <w:rtl/>
        </w:rPr>
        <w:t>وَلَآ ءَابَآؤُنَا وَلَا حَرَّمْنَا مِن دُونِهِ مِن شَيْءٍ</w:t>
      </w:r>
      <w:r>
        <w:rPr>
          <w:w w:val="97"/>
          <w:rtl/>
        </w:rPr>
        <w:t> ﴾ من بحيرة ولا سائبة ولا وصيلة ولا حام، وَلَمَّا صدرت مِنَّا عبادة غير الله، وتحريم ما ذكر علمنا أنَّ الله راض بذلك، ولو لم يرض لم يخلق ذلك الفعل مِنَّا، أو لم يخلقنا إليه وأجبرنا على خلافه، فلا عقاب علينا ولا قبح، ولا فائدة في إنزال الكتب وإرسال الرسل فلا كتاب من الله ولا رسول.</w:t>
      </w:r>
    </w:p>
    <w:p w:rsidR="00797B90" w:rsidRDefault="00797B90">
      <w:pPr>
        <w:pStyle w:val="textmawadi3"/>
        <w:spacing w:before="170"/>
        <w:rPr>
          <w:rtl/>
        </w:rPr>
      </w:pPr>
      <w:r>
        <w:rPr>
          <w:rStyle w:val="namat2"/>
          <w:rtl/>
        </w:rPr>
        <w:t>[أصول الدين]</w:t>
      </w:r>
      <w:r>
        <w:rPr>
          <w:rtl/>
        </w:rPr>
        <w:t xml:space="preserve"> فقد علموا ما لم تعلمه المعتزلة إذ قالوا: خالق الفعل فاعله، لا الله ولا علم به حتَّى يقع، وطائفة تقول: علم به قبل.</w:t>
      </w:r>
    </w:p>
    <w:p w:rsidR="00797B90" w:rsidRDefault="00797B90">
      <w:pPr>
        <w:pStyle w:val="textquran"/>
        <w:spacing w:before="170"/>
        <w:rPr>
          <w:rtl/>
        </w:rPr>
      </w:pPr>
      <w:r>
        <w:rPr>
          <w:rtl/>
        </w:rPr>
        <w:t>ولا يلزم أن يكونوا مؤمنين بذلك، لأنَّ إِشْراكهم وتحريم الحلال وتحليل الحرام لا يثبت معها الإيمان، ولو قالوا: إنَّ أفعالنا خلق من الله.</w:t>
      </w:r>
    </w:p>
    <w:p w:rsidR="00797B90" w:rsidRDefault="00797B90">
      <w:pPr>
        <w:pStyle w:val="textquran"/>
        <w:spacing w:before="170"/>
        <w:rPr>
          <w:rStyle w:val="bold"/>
          <w:rtl/>
        </w:rPr>
      </w:pPr>
      <w:r>
        <w:rPr>
          <w:rtl/>
        </w:rPr>
        <w:t>وقيل: قالوا ذلك استهزاء بالإسلام والمسلمين، ومنعا للبعثة والتكليف متمسِّكين بأنَّه لا يكون إلَّا ما شاء الله، واشتركوا هم والمعتزلة في أنَّ الله لا يريد القبيح.</w:t>
      </w:r>
    </w:p>
    <w:p w:rsidR="00797B90" w:rsidRDefault="00797B90">
      <w:pPr>
        <w:pStyle w:val="textquran"/>
        <w:spacing w:before="170"/>
        <w:rPr>
          <w:rtl/>
        </w:rPr>
      </w:pPr>
      <w:r>
        <w:rPr>
          <w:rtl/>
        </w:rPr>
        <w:t>﴿ </w:t>
      </w:r>
      <w:r>
        <w:rPr>
          <w:rStyle w:val="bold"/>
          <w:rtl/>
        </w:rPr>
        <w:t>كَذَ</w:t>
      </w:r>
      <w:r>
        <w:rPr>
          <w:rStyle w:val="Superscript"/>
          <w:rFonts w:ascii="spglamiss2014-Bold" w:cs="spglamiss2014-Bold"/>
          <w:b/>
          <w:bCs/>
          <w:rtl/>
        </w:rPr>
        <w:t>ا</w:t>
      </w:r>
      <w:r>
        <w:rPr>
          <w:rStyle w:val="bold"/>
          <w:rtl/>
        </w:rPr>
        <w:t>لِكَ فَعَلَ الذِينَ مِن قَبْلِهِمْ</w:t>
      </w:r>
      <w:r>
        <w:rPr>
          <w:rtl/>
        </w:rPr>
        <w:t> ﴾</w:t>
      </w:r>
      <w:r>
        <w:rPr>
          <w:rStyle w:val="bold"/>
          <w:rtl/>
        </w:rPr>
        <w:t xml:space="preserve"> </w:t>
      </w:r>
      <w:r>
        <w:rPr>
          <w:rtl/>
        </w:rPr>
        <w:t>أشرك من قبلهم وأحلُّوا ما لم يحلَّ، وحرَّموا ما لم يحرَّم، وأنكروا الرسل فأهلكوا، وعذر الله رسلهم بالتبليغ</w:t>
      </w:r>
      <w:r>
        <w:rPr>
          <w:rStyle w:val="bold"/>
          <w:rtl/>
        </w:rPr>
        <w:t xml:space="preserve"> </w:t>
      </w:r>
      <w:r>
        <w:rPr>
          <w:rtl/>
        </w:rPr>
        <w:t>﴿ </w:t>
      </w:r>
      <w:r>
        <w:rPr>
          <w:rStyle w:val="bold"/>
          <w:rtl/>
        </w:rPr>
        <w:t>فَهَلْ عَلَى الرُّسُلِ إِلَّا الْبَلَاغُ</w:t>
      </w:r>
      <w:r>
        <w:rPr>
          <w:rtl/>
        </w:rPr>
        <w:t> ﴾</w:t>
      </w:r>
      <w:r>
        <w:rPr>
          <w:rStyle w:val="bold"/>
          <w:rtl/>
        </w:rPr>
        <w:t xml:space="preserve"> </w:t>
      </w:r>
      <w:r>
        <w:rPr>
          <w:rtl/>
        </w:rPr>
        <w:t>تحصيل البلاغ، أو اسم مصدريٌّ، أي التبليغ أو الإبلاغ</w:t>
      </w:r>
      <w:r>
        <w:rPr>
          <w:rStyle w:val="bold"/>
          <w:rtl/>
        </w:rPr>
        <w:t xml:space="preserve"> </w:t>
      </w:r>
      <w:r>
        <w:rPr>
          <w:rtl/>
        </w:rPr>
        <w:t>﴿ </w:t>
      </w:r>
      <w:r>
        <w:rPr>
          <w:rStyle w:val="bold"/>
          <w:rtl/>
        </w:rPr>
        <w:t>الْمُبِينُ</w:t>
      </w:r>
      <w:r>
        <w:rPr>
          <w:rtl/>
        </w:rPr>
        <w:t> ﴾ الموضح أو الواضح.</w:t>
      </w:r>
    </w:p>
    <w:p w:rsidR="00797B90" w:rsidRDefault="00797B90">
      <w:pPr>
        <w:pStyle w:val="textquran"/>
        <w:spacing w:before="170"/>
        <w:rPr>
          <w:rtl/>
        </w:rPr>
      </w:pPr>
      <w:r>
        <w:rPr>
          <w:rtl/>
        </w:rPr>
        <w:t>﴿ </w:t>
      </w:r>
      <w:r>
        <w:rPr>
          <w:rStyle w:val="bold"/>
          <w:rtl/>
        </w:rPr>
        <w:t>وَلَقَدْ بَعَثْنَا فِي كُلِّ أُمَّةٍ رَّسُولاً</w:t>
      </w:r>
      <w:r>
        <w:rPr>
          <w:rtl/>
        </w:rPr>
        <w:t> ﴾ الأمَّة هنا مَن أرسل إليهم رسول إلى أن يأتي رسول آخر، وهكذا الرسول الأوَّل رسول لأمَّة الرسول الآخر، إن كان الآخر مقرِّرا غير ناسخ، والمراد بالرسول هنا ما يشمل من نُبِّئ بلا رسالة، بمعنى أرسل الله إليه جبريل، وبمعنى أنَّه لا بدَّ أن يأمر وينهى ويعلِّم، فكأنَّه نبيء رسول.</w:t>
      </w:r>
    </w:p>
    <w:p w:rsidR="00797B90" w:rsidRDefault="00797B90">
      <w:pPr>
        <w:pStyle w:val="textquran"/>
        <w:rPr>
          <w:rtl/>
        </w:rPr>
      </w:pPr>
      <w:r>
        <w:rPr>
          <w:rtl/>
        </w:rPr>
        <w:t>والمراد أنَّ ما أنت عليه ليس ببدع، وكذا ما عليه أمَّتك من التكذيب، من قوم منهم، بل بعثنا بالتوحيد رسلا كما بعثناك به، وكذَّب بعض أممهم وصدَّق بعض كما صدَّقك بعض قومك وكذَّب بعضهم، كما قال الله </w:t>
      </w:r>
      <w:r>
        <w:rPr>
          <w:rStyle w:val="azawijal"/>
          <w:rFonts w:cs="Times New Roman"/>
          <w:rtl/>
        </w:rPr>
        <w:t>8</w:t>
      </w:r>
      <w:r>
        <w:rPr>
          <w:rtl/>
        </w:rPr>
        <w:t> : ﴿ </w:t>
      </w:r>
      <w:r>
        <w:rPr>
          <w:rStyle w:val="bold"/>
          <w:rtl/>
        </w:rPr>
        <w:t>اَنُ اعْبُدُواْ اللهَ وَاجْتَنِبُواْ الطَّاغُوتَ فَمِنْهُم مَّنْ هَدَى اللهُ وَمِنْهُم مَّن حَقَّتْ عَلَيْهِ الضَّلَالَةُ</w:t>
      </w:r>
      <w:r>
        <w:rPr>
          <w:rtl/>
        </w:rPr>
        <w:t> ﴾ «أَنْ» تفسيريَّة، لأنَّ في البعث والرسالة معنى القول دون حروفه، ومن زعموا أنَّه يجوز دخول حرف الجرِّ على «أَنْ» قبل الطلب أجاز تقدير الباء هكذا: بأن اعبدوا الله.</w:t>
      </w:r>
    </w:p>
    <w:p w:rsidR="00797B90" w:rsidRDefault="00797B90">
      <w:pPr>
        <w:pStyle w:val="textquran"/>
        <w:rPr>
          <w:w w:val="105"/>
          <w:rtl/>
        </w:rPr>
      </w:pPr>
      <w:r>
        <w:rPr>
          <w:w w:val="105"/>
          <w:rtl/>
        </w:rPr>
        <w:t>والطاغوت: الشيطان أو الأوثان، أو ما يعبد من دون الله مطلقا، ومرَّ في سورة البقرة</w:t>
      </w:r>
      <w:r>
        <w:rPr>
          <w:color w:val="00C100"/>
          <w:w w:val="105"/>
          <w:vertAlign w:val="superscript"/>
          <w:rtl/>
        </w:rPr>
        <w:footnoteReference w:id="216"/>
      </w:r>
      <w:r>
        <w:rPr>
          <w:w w:val="105"/>
          <w:rtl/>
        </w:rPr>
        <w:t>، ويقدَّر مضاف هكذا: عبادة الطاغوت، ودخل فيه ما يدعو إليه عموما، وفي حذفه تأكيد كأنَّه يجتنب من كلِّ وجه، ولو غير عبادة، و﴿ هَدَى اللهُ ﴾</w:t>
      </w:r>
      <w:r>
        <w:rPr>
          <w:rStyle w:val="bold"/>
          <w:w w:val="105"/>
          <w:rtl/>
        </w:rPr>
        <w:t xml:space="preserve"> </w:t>
      </w:r>
      <w:r>
        <w:rPr>
          <w:w w:val="105"/>
          <w:rtl/>
        </w:rPr>
        <w:t>أي وفَّقه للإيمان فآمن، و﴿ حَقَّتْ عَلَيْهِ الضَّلَالَةُ ﴾ ثبتت عليه بالخذلان.</w:t>
      </w:r>
    </w:p>
    <w:p w:rsidR="00797B90" w:rsidRDefault="00797B90">
      <w:pPr>
        <w:pStyle w:val="textmawadi3"/>
        <w:rPr>
          <w:rtl/>
        </w:rPr>
      </w:pPr>
      <w:r>
        <w:rPr>
          <w:rStyle w:val="namat2"/>
          <w:rtl/>
        </w:rPr>
        <w:t xml:space="preserve">[أصول الدين] </w:t>
      </w:r>
      <w:r>
        <w:rPr>
          <w:rtl/>
        </w:rPr>
        <w:t>والأشياء كلُّها ملك لله خلقها بعد العدم، ولا حقَّ لغيره فيها، ولا يقبح منه شيء إذ لا حقَّ لغيره عليه، ولا يقال له: لم فعلت؟ ولا لِمَ لَمْ تفعل؟ فخلق القبيح وإرادته غير قبيحين، وقبح القبيح على فاعله لأنَّ الله حذَّره عنه، قال الله سبحانه: «</w:t>
      </w:r>
      <w:r>
        <w:rPr>
          <w:rStyle w:val="bold"/>
          <w:rtl/>
        </w:rPr>
        <w:t>إنَّما هي أعمالكم أحصيها لكم</w:t>
      </w:r>
      <w:r>
        <w:rPr>
          <w:rtl/>
        </w:rPr>
        <w:t xml:space="preserve"> </w:t>
      </w:r>
      <w:r>
        <w:rPr>
          <w:rStyle w:val="bold"/>
          <w:rtl/>
        </w:rPr>
        <w:t>فمن وجد خيرا فليحمد الله، ومن وجد غير ذلك فلا يلومنَّ إلَّا نفسه»</w:t>
      </w:r>
      <w:r>
        <w:rPr>
          <w:vertAlign w:val="superscript"/>
          <w:rtl/>
        </w:rPr>
        <w:footnoteReference w:id="217"/>
      </w:r>
      <w:r>
        <w:rPr>
          <w:rtl/>
        </w:rPr>
        <w:t>.</w:t>
      </w:r>
    </w:p>
    <w:p w:rsidR="00797B90" w:rsidRDefault="00797B90">
      <w:pPr>
        <w:pStyle w:val="textquran"/>
        <w:rPr>
          <w:w w:val="99"/>
          <w:rtl/>
        </w:rPr>
      </w:pPr>
      <w:r>
        <w:rPr>
          <w:w w:val="99"/>
          <w:rtl/>
        </w:rPr>
        <w:t>﴿ </w:t>
      </w:r>
      <w:r>
        <w:rPr>
          <w:rStyle w:val="bold"/>
          <w:w w:val="99"/>
          <w:rtl/>
        </w:rPr>
        <w:t>فَسِيرُواْ فِي الَارْضِ</w:t>
      </w:r>
      <w:r>
        <w:rPr>
          <w:w w:val="99"/>
          <w:rtl/>
        </w:rPr>
        <w:t> ﴾ معشر قريش</w:t>
      </w:r>
      <w:r>
        <w:rPr>
          <w:rStyle w:val="bold"/>
          <w:w w:val="99"/>
          <w:rtl/>
        </w:rPr>
        <w:t xml:space="preserve"> </w:t>
      </w:r>
      <w:r>
        <w:rPr>
          <w:w w:val="99"/>
          <w:rtl/>
        </w:rPr>
        <w:t>﴿ </w:t>
      </w:r>
      <w:r>
        <w:rPr>
          <w:rStyle w:val="bold"/>
          <w:w w:val="99"/>
          <w:rtl/>
        </w:rPr>
        <w:t>فَانظُرُواْ كَيْفَ كَانَ عَاقِبَةُ الْمُكَذِّبِينَ</w:t>
      </w:r>
      <w:r>
        <w:rPr>
          <w:w w:val="99"/>
          <w:rtl/>
        </w:rPr>
        <w:t> ﴾ لرسلهم قبلكم، وهي الهلاك، وهم عاد وثمود وغيرهم مِمَّن ترون أثره، فخافوا أن ينزل بكم ما نزل بهم لتكذيبكم الرسول كما كذَّبوا رسلهم.</w:t>
      </w:r>
    </w:p>
    <w:p w:rsidR="00797B90" w:rsidRDefault="00797B90">
      <w:pPr>
        <w:pStyle w:val="textquran"/>
        <w:rPr>
          <w:rtl/>
        </w:rPr>
      </w:pPr>
      <w:r>
        <w:rPr>
          <w:rtl/>
        </w:rPr>
        <w:t>والآية تصرِّح بأنَّ عليهم السفر للاعتبار في الأرض، ولو بلا قصد الاكتساب، ويجوز أن يكون المراد: سيروا للاعتبار مع قصدكم السفر للتجر مثلا، ولا تخلصوا سفركم للتجر مثلا خَاصَّةً.</w:t>
      </w:r>
    </w:p>
    <w:p w:rsidR="00797B90" w:rsidRDefault="00797B90">
      <w:pPr>
        <w:pStyle w:val="textquran"/>
        <w:spacing w:before="85"/>
        <w:rPr>
          <w:rStyle w:val="bold"/>
          <w:rtl/>
        </w:rPr>
      </w:pPr>
      <w:r>
        <w:rPr>
          <w:rtl/>
        </w:rPr>
        <w:t>﴿ </w:t>
      </w:r>
      <w:r>
        <w:rPr>
          <w:rStyle w:val="bold"/>
          <w:rtl/>
        </w:rPr>
        <w:t>إِن تَحْرِصْ</w:t>
      </w:r>
      <w:r>
        <w:rPr>
          <w:rtl/>
        </w:rPr>
        <w:t> ﴾ يا محمَّد ﴿ </w:t>
      </w:r>
      <w:r>
        <w:rPr>
          <w:rStyle w:val="bold"/>
          <w:rtl/>
        </w:rPr>
        <w:t>عَلَى هُد</w:t>
      </w:r>
      <w:r>
        <w:rPr>
          <w:rStyle w:val="Superscript"/>
          <w:rFonts w:ascii="spglamiss2014-Bold" w:cs="spglamiss2014-Bold"/>
          <w:b/>
          <w:bCs/>
          <w:rtl/>
        </w:rPr>
        <w:t>ا</w:t>
      </w:r>
      <w:r>
        <w:rPr>
          <w:rStyle w:val="bold"/>
          <w:rtl/>
        </w:rPr>
        <w:t>يهُمْ</w:t>
      </w:r>
      <w:r>
        <w:rPr>
          <w:rtl/>
        </w:rPr>
        <w:t> ﴾ هدى قومك المأمورين بالسير للاعتبار، أي هدى توفيق كما روي أنَّه يقول: «</w:t>
      </w:r>
      <w:r>
        <w:rPr>
          <w:rStyle w:val="bold"/>
          <w:rtl/>
        </w:rPr>
        <w:t>اللهمَّ اهد قومي»</w:t>
      </w:r>
      <w:r>
        <w:rPr>
          <w:color w:val="00C100"/>
          <w:vertAlign w:val="superscript"/>
          <w:rtl/>
        </w:rPr>
        <w:footnoteReference w:id="218"/>
      </w:r>
      <w:r>
        <w:rPr>
          <w:rtl/>
        </w:rPr>
        <w:t xml:space="preserve"> ويجوز أن يريد بالحرص شدَّته فوق ما يلزمه من هدى بيان</w:t>
      </w:r>
      <w:r>
        <w:rPr>
          <w:rStyle w:val="bold"/>
          <w:rtl/>
        </w:rPr>
        <w:t xml:space="preserve"> </w:t>
      </w:r>
      <w:r>
        <w:rPr>
          <w:rtl/>
        </w:rPr>
        <w:t>﴿ </w:t>
      </w:r>
      <w:r>
        <w:rPr>
          <w:rStyle w:val="bold"/>
          <w:rtl/>
        </w:rPr>
        <w:t>فَإِنَّ اللهَ لَا يُهْدى</w:t>
      </w:r>
      <w:r>
        <w:rPr>
          <w:rFonts w:ascii="spglamiss2014-Bold" w:cs="spglamiss2014-Bold"/>
          <w:b/>
          <w:bCs/>
          <w:rtl/>
        </w:rPr>
        <w:t>ٰ</w:t>
      </w:r>
      <w:r>
        <w:rPr>
          <w:rtl/>
        </w:rPr>
        <w:t> ﴾</w:t>
      </w:r>
      <w:r>
        <w:rPr>
          <w:rStyle w:val="bold"/>
          <w:rtl/>
        </w:rPr>
        <w:t xml:space="preserve"> </w:t>
      </w:r>
      <w:r>
        <w:rPr>
          <w:rtl/>
        </w:rPr>
        <w:t>هدى توفيق، ولو شددتَّ في البيان، أو رغبت في هدى التوفيق لهم جِدًّا، وقرأ عاصم وحمزة والكسائي وخلف: ﴿ لَا يَهْدِي ﴾ بفتح الياء بالبناء للفاعل.</w:t>
      </w:r>
    </w:p>
    <w:p w:rsidR="00797B90" w:rsidRDefault="00797B90">
      <w:pPr>
        <w:pStyle w:val="textquran"/>
        <w:spacing w:before="85"/>
        <w:rPr>
          <w:rStyle w:val="bold"/>
          <w:rtl/>
        </w:rPr>
      </w:pPr>
      <w:r>
        <w:rPr>
          <w:rtl/>
        </w:rPr>
        <w:t>﴿ </w:t>
      </w:r>
      <w:r>
        <w:rPr>
          <w:rStyle w:val="bold"/>
          <w:rtl/>
        </w:rPr>
        <w:t>مَنْ يُّضِلُّ</w:t>
      </w:r>
      <w:r>
        <w:rPr>
          <w:rtl/>
        </w:rPr>
        <w:t> ﴾ أي الله، لا يهدي أحدٌ من أراد أن يضلَّه، كما تقول: السلطان لا ينجي أحدٌ من أراد قتله، وجواب «إِنْ» محذوف ناب عنه علَّته، تقديره: لا ينفعهم حرصك، فإنَّ الله أي لأنَّ الله، ورابط خبر «إِنَّ» باسمها الضمير في «يُّضِلُّ». ونائب فاعل «يُهْدَى» هو «مَنْ»، وهي واقعة على قريش، أو عَامَّة فيدخل قريش أوَّلاً.</w:t>
      </w:r>
      <w:r>
        <w:rPr>
          <w:rStyle w:val="bold"/>
          <w:rtl/>
        </w:rPr>
        <w:t xml:space="preserve"> </w:t>
      </w:r>
      <w:r>
        <w:rPr>
          <w:rtl/>
        </w:rPr>
        <w:t>﴿ </w:t>
      </w:r>
      <w:r>
        <w:rPr>
          <w:rStyle w:val="bold"/>
          <w:rtl/>
        </w:rPr>
        <w:t>وَمَا لَهُم</w:t>
      </w:r>
      <w:r>
        <w:rPr>
          <w:rtl/>
        </w:rPr>
        <w:t> ﴾ الهاء لمن روعي معناه</w:t>
      </w:r>
      <w:r>
        <w:rPr>
          <w:rStyle w:val="bold"/>
          <w:rtl/>
        </w:rPr>
        <w:t xml:space="preserve"> </w:t>
      </w:r>
      <w:r>
        <w:rPr>
          <w:rtl/>
        </w:rPr>
        <w:t>﴿ </w:t>
      </w:r>
      <w:r>
        <w:rPr>
          <w:rStyle w:val="bold"/>
          <w:rtl/>
        </w:rPr>
        <w:t>مِّن نَّاصِرِينَ</w:t>
      </w:r>
      <w:r>
        <w:rPr>
          <w:rtl/>
        </w:rPr>
        <w:t> ﴾ بدفع العذاب عنهم قبل مجيئه أو بعد مجيئه أو تخفيفه أو بالهداية.</w:t>
      </w:r>
    </w:p>
    <w:p w:rsidR="00797B90" w:rsidRDefault="00797B90">
      <w:pPr>
        <w:pStyle w:val="textquran"/>
        <w:spacing w:before="85"/>
        <w:rPr>
          <w:rtl/>
        </w:rPr>
      </w:pPr>
      <w:r>
        <w:rPr>
          <w:rtl/>
        </w:rPr>
        <w:t>﴿ </w:t>
      </w:r>
      <w:r>
        <w:rPr>
          <w:rStyle w:val="bold"/>
          <w:rtl/>
        </w:rPr>
        <w:t>وَأَقْسَمُواْ بِاللهِ</w:t>
      </w:r>
      <w:r>
        <w:rPr>
          <w:rtl/>
        </w:rPr>
        <w:t> ﴾ عطف على ﴿ وَقَالَ الذِينَ أَشْرَكُواْ ﴾. ﴿ </w:t>
      </w:r>
      <w:r>
        <w:rPr>
          <w:rStyle w:val="bold"/>
          <w:rtl/>
        </w:rPr>
        <w:t>جَهْدَ أَيْمَانِهِمْ</w:t>
      </w:r>
      <w:r>
        <w:rPr>
          <w:rtl/>
        </w:rPr>
        <w:t> ﴾ مفعول مطلق لأنَّ المعنى: غاية أيمانهم، وغاية الأيمان يمين، فالمعنى: أقسموا بالله إقساما هو غاية في القُوَّة. والجَهد بالفتح والضمِّ: الغاية، وهي الطاقة، وقيل بالفتح: الشدِّة، وهو راجع لذلك المعنى، لأنَّ الطاقة شاقَّة. وقوله: ﴿ </w:t>
      </w:r>
      <w:r>
        <w:rPr>
          <w:rStyle w:val="bold"/>
          <w:rtl/>
        </w:rPr>
        <w:t>لَا يَبْعَثُ اللهُ مَنْ يَّمُوتُ</w:t>
      </w:r>
      <w:r>
        <w:rPr>
          <w:rtl/>
        </w:rPr>
        <w:t> ﴾ جملة لا محلَّ لها، لأنَّها جواب القسم، وهو أقسموا.</w:t>
      </w:r>
    </w:p>
    <w:p w:rsidR="00797B90" w:rsidRDefault="00797B90">
      <w:pPr>
        <w:pStyle w:val="textquran"/>
        <w:spacing w:before="85"/>
        <w:rPr>
          <w:rtl/>
        </w:rPr>
      </w:pPr>
      <w:r>
        <w:rPr>
          <w:rtl/>
        </w:rPr>
        <w:t>وكانوا يحلفون بآلهتهم وآبائهم، وإذا عظم الأمر أقسموا بالله </w:t>
      </w:r>
      <w:r>
        <w:rPr>
          <w:rStyle w:val="azawijal"/>
          <w:rFonts w:cs="Times New Roman"/>
          <w:rtl/>
        </w:rPr>
        <w:t>8</w:t>
      </w:r>
      <w:r>
        <w:rPr>
          <w:rtl/>
        </w:rPr>
        <w:t> ، عابهم الله وذمَّهم بأنَّهم كما أنكروا التوحيد أنكروا البعث، وزادوا في إنكاره اليمين، وقد قيل: إنَّ مسلما استقضَى دَيْنًا له من مشرك، وذكر البعث فقال: وإنَّك لتبعث بعد الموت، وأقسم بالله لا يبعث من يموت، ونزلت الآية فردَّ الله عليهم بقوله: ﴿ </w:t>
      </w:r>
      <w:r>
        <w:rPr>
          <w:rStyle w:val="bold"/>
          <w:rtl/>
        </w:rPr>
        <w:t>بَلى</w:t>
      </w:r>
      <w:r>
        <w:rPr>
          <w:rFonts w:ascii="spglamiss2014-Bold" w:cs="spglamiss2014-Bold"/>
          <w:b/>
          <w:bCs/>
          <w:rtl/>
        </w:rPr>
        <w:t>ٰ</w:t>
      </w:r>
      <w:r>
        <w:rPr>
          <w:rtl/>
        </w:rPr>
        <w:t> ﴾</w:t>
      </w:r>
      <w:r>
        <w:rPr>
          <w:rStyle w:val="bold"/>
          <w:rtl/>
        </w:rPr>
        <w:t xml:space="preserve"> </w:t>
      </w:r>
      <w:r>
        <w:rPr>
          <w:rtl/>
        </w:rPr>
        <w:t>أي يبعثهم، وبقوله:</w:t>
      </w:r>
      <w:r>
        <w:rPr>
          <w:rStyle w:val="bold"/>
          <w:rtl/>
        </w:rPr>
        <w:t xml:space="preserve"> </w:t>
      </w:r>
      <w:r>
        <w:rPr>
          <w:rtl/>
        </w:rPr>
        <w:t>﴿ </w:t>
      </w:r>
      <w:r>
        <w:rPr>
          <w:rStyle w:val="bold"/>
          <w:rtl/>
        </w:rPr>
        <w:t>وَعْدًا</w:t>
      </w:r>
      <w:r>
        <w:rPr>
          <w:rtl/>
        </w:rPr>
        <w:t> ﴾ أي وعد البعث وعدا لا يتخلَّف، وهو مقتضى حكمته، وبقوله: ﴿ </w:t>
      </w:r>
      <w:r>
        <w:rPr>
          <w:rStyle w:val="bold"/>
          <w:rtl/>
        </w:rPr>
        <w:t>عَلَيْهِ</w:t>
      </w:r>
      <w:r>
        <w:rPr>
          <w:rtl/>
        </w:rPr>
        <w:t> ﴾ هو نعت «وَعْدًا»، وبقوله:</w:t>
      </w:r>
      <w:r>
        <w:rPr>
          <w:rStyle w:val="bold"/>
          <w:rtl/>
        </w:rPr>
        <w:t xml:space="preserve"> </w:t>
      </w:r>
      <w:r>
        <w:rPr>
          <w:rtl/>
        </w:rPr>
        <w:t>﴿ </w:t>
      </w:r>
      <w:r>
        <w:rPr>
          <w:rStyle w:val="bold"/>
          <w:rtl/>
        </w:rPr>
        <w:t>حَقًّا</w:t>
      </w:r>
      <w:r>
        <w:rPr>
          <w:rtl/>
        </w:rPr>
        <w:t> ﴾ سواء جعلناه نعتا لـ «وَعْدًا» أو مفعولا مطلقا، كـ «وَعْدًا» فهما مؤكِّدان لأنفسهما، بمعنى قوله: ﴿ بَلَى ﴾ أو جعلناه حالا من المستتر في «عَلَيْهِ».</w:t>
      </w:r>
    </w:p>
    <w:p w:rsidR="00797B90" w:rsidRDefault="00797B90">
      <w:pPr>
        <w:pStyle w:val="textmawadi3"/>
        <w:rPr>
          <w:rtl/>
        </w:rPr>
      </w:pPr>
      <w:r>
        <w:rPr>
          <w:rStyle w:val="namat2"/>
          <w:rtl/>
        </w:rPr>
        <w:t xml:space="preserve">[أصول الدين] </w:t>
      </w:r>
      <w:r>
        <w:rPr>
          <w:rtl/>
        </w:rPr>
        <w:t>يبعث الله </w:t>
      </w:r>
      <w:r>
        <w:rPr>
          <w:rStyle w:val="azawijal"/>
          <w:rFonts w:cs="Times New Roman"/>
          <w:rtl/>
        </w:rPr>
        <w:t>8</w:t>
      </w:r>
      <w:r>
        <w:rPr>
          <w:rtl/>
        </w:rPr>
        <w:t xml:space="preserve"> من فني كلَّه، وما فني من ميِّت بقي بعضه، يحيي الله الجميع بعينه بصورته في الدنيا، لا جسما آخر مثله، ولا يكسو العظام لحما آخر بل لحمها الأوَّل، ويدلُّ لذلك خلقه ما خلق لا من شيء، [قلت:] هذا ما عندي ولجمهور المتكلِّمين، ولكن زدته إيضاحا واستدلالا، وزعم الفلاسفة والكراميَّة وأبو الحسن البصريُّ من المعتزلة: أنَّ ردَّ الفاني بعينه مستحيل لكن يردُّ مثله، وما ذكره الله: ﴿ فَخُذَ اَرْبَعَةً مِّنَ الطَّيْرِ ﴾ </w:t>
      </w:r>
      <w:r>
        <w:rPr>
          <w:rStyle w:val="CharacterStyle11"/>
          <w:rtl/>
        </w:rPr>
        <w:t>[سورة البقرة: 260]</w:t>
      </w:r>
      <w:r>
        <w:rPr>
          <w:rtl/>
        </w:rPr>
        <w:t xml:space="preserve"> مِمَّا نحتجُّ نحن به.</w:t>
      </w:r>
    </w:p>
    <w:p w:rsidR="00797B90" w:rsidRDefault="00797B90">
      <w:pPr>
        <w:pStyle w:val="textquran"/>
        <w:rPr>
          <w:rStyle w:val="bold"/>
          <w:rtl/>
        </w:rPr>
      </w:pPr>
      <w:r>
        <w:rPr>
          <w:rtl/>
        </w:rPr>
        <w:t>﴿ </w:t>
      </w:r>
      <w:r>
        <w:rPr>
          <w:rStyle w:val="bold"/>
          <w:rtl/>
        </w:rPr>
        <w:t>وَلَكِنَّ أَكْثَرَ النَّاسِ لَا يَعْلَمُونَ</w:t>
      </w:r>
      <w:r>
        <w:rPr>
          <w:rtl/>
        </w:rPr>
        <w:t> ﴾ البعث حقًّا لعدم علمهم بكمال قدرته تعالى، وبأنَّه حكمة لا يهملها الله </w:t>
      </w:r>
      <w:r>
        <w:rPr>
          <w:rStyle w:val="azawijal"/>
          <w:rFonts w:cs="Times New Roman"/>
          <w:rtl/>
        </w:rPr>
        <w:t>8</w:t>
      </w:r>
      <w:r>
        <w:rPr>
          <w:rtl/>
        </w:rPr>
        <w:t> ، ولاستبعادهم حياة ما مات، قال الله </w:t>
      </w:r>
      <w:r>
        <w:rPr>
          <w:rStyle w:val="azawijal"/>
          <w:rFonts w:cs="Times New Roman"/>
          <w:rtl/>
        </w:rPr>
        <w:t>8</w:t>
      </w:r>
      <w:r>
        <w:rPr>
          <w:rtl/>
        </w:rPr>
        <w:t xml:space="preserve"> : ﴿ قُلْ يُحْيِيهَا الذِي أَنشَأَهَآ أَوَّلَ مَرَّةٍ ﴾ </w:t>
      </w:r>
      <w:r>
        <w:rPr>
          <w:rStyle w:val="CharacterStyle11"/>
          <w:rtl/>
        </w:rPr>
        <w:t>[سورة يس: 79]</w:t>
      </w:r>
      <w:r>
        <w:rPr>
          <w:rtl/>
        </w:rPr>
        <w:t xml:space="preserve"> صرَّحت الآية أنَّ أكثر الناس مشركون منكرون للبعث، فنقول: دونهم مشركون غير منكرين للبعث، ودون هؤلاء موحِّدون مقرُّون.</w:t>
      </w:r>
    </w:p>
    <w:p w:rsidR="00797B90" w:rsidRDefault="00797B90">
      <w:pPr>
        <w:pStyle w:val="textmawadi3"/>
        <w:rPr>
          <w:rtl/>
        </w:rPr>
      </w:pPr>
      <w:r>
        <w:rPr>
          <w:rStyle w:val="namat2"/>
          <w:rtl/>
        </w:rPr>
        <w:t>[نحو]</w:t>
      </w:r>
      <w:r>
        <w:rPr>
          <w:rStyle w:val="bold"/>
          <w:rtl/>
        </w:rPr>
        <w:t xml:space="preserve"> </w:t>
      </w:r>
      <w:r>
        <w:rPr>
          <w:rtl/>
        </w:rPr>
        <w:t>﴿ </w:t>
      </w:r>
      <w:r>
        <w:rPr>
          <w:rStyle w:val="bold"/>
          <w:rtl/>
        </w:rPr>
        <w:t>لِيُبَيِّنَ لَهُمُ</w:t>
      </w:r>
      <w:r>
        <w:rPr>
          <w:rtl/>
        </w:rPr>
        <w:t> ﴾ متعلِّق بـ «بَعَثْنَا» عند البعض وهو ضعيف، أو متعلق بـ «بَلَى» ولو كان حرفا لأنَّه بمعنى يبعث، وما بينهما معترض فلا حاجة إلى تقدير يبعثهم ليبيِّن، ولا إلى تقدير: «يبعثهم» بعد «بَلَى»، وهذا وهم من النحاة وغيرهم، فإنَّ «بَلَى» هو نفس الجملة معنًى فلا تقدَّر بعدها، حتَّى إنَّها لو ذكرت كانت تأكيدا لـ «بَلَى»، وكأنَّه قيل: لا يبعث الله من يموت بلى ليبيِّن.</w:t>
      </w:r>
    </w:p>
    <w:p w:rsidR="00797B90" w:rsidRDefault="00797B90">
      <w:pPr>
        <w:pStyle w:val="textquran"/>
        <w:rPr>
          <w:rtl/>
        </w:rPr>
      </w:pPr>
      <w:r>
        <w:rPr>
          <w:rtl/>
        </w:rPr>
        <w:t>﴿ </w:t>
      </w:r>
      <w:r>
        <w:rPr>
          <w:rStyle w:val="bold"/>
          <w:rtl/>
        </w:rPr>
        <w:t>الذِي يَخْتَلِفُونَ فِيهِ وَلِيَعْلَمَ الذِينَ كَفَرُواْ أَنَّهُمْ كَانُواْ كَاذِبِينَ</w:t>
      </w:r>
      <w:r>
        <w:rPr>
          <w:rtl/>
        </w:rPr>
        <w:t> ﴾ وإنَّما قدَّر من قدَّر: «يبعثهم ليبيِّن» لأنَّه يبعد ذكر قوله: ﴿ وَعْدًا عَلَيْهِ... ﴾ إلى ما بعد ﴿ كَاذِبِينَ ﴾ مع رجوعه إلى «بَلَى»، وَلَكِنَّ هذا البعد غير موجود إلَّا تقديرا فلم يمنع مِمَّا قلت من تعليقه بـ «بَلَى».</w:t>
      </w:r>
    </w:p>
    <w:p w:rsidR="00797B90" w:rsidRDefault="00797B90">
      <w:pPr>
        <w:pStyle w:val="textquran"/>
        <w:spacing w:before="153"/>
        <w:rPr>
          <w:rtl/>
        </w:rPr>
      </w:pPr>
      <w:r>
        <w:rPr>
          <w:rtl/>
        </w:rPr>
        <w:t>والذي يختلفون فيه هو البعث، ومعنى ﴿ يَخْتَلِفُونَ فِيهِ ﴾: يخالفون فيه المؤمنين به، أو الافتعال على بابه فيقدَّر: يختلفون فيه مع المؤمنين، أو اختلفوا فيما بينهم بعض يقول: لا يكون جزما، وبعض يقول: ممكن جائز، مرجِّحون عدم وقوعه.</w:t>
      </w:r>
    </w:p>
    <w:p w:rsidR="00797B90" w:rsidRDefault="00797B90">
      <w:pPr>
        <w:pStyle w:val="textquran"/>
        <w:spacing w:before="153"/>
        <w:rPr>
          <w:rtl/>
        </w:rPr>
      </w:pPr>
      <w:r>
        <w:rPr>
          <w:rtl/>
        </w:rPr>
        <w:t xml:space="preserve">على أنَّ الضمير في «لَهُمْ» و«يَخْتَلِفُونَ» للناس الكفَّار عموما، من يجزم بنفيه كما في قوله: ﴿ وَأَقْسَمُواْ بِاللهِ... ﴾ ومن يظنُّ كما في قوله: ﴿ إِن نَّظُنُّ إِلَّا ظَنًّا ﴾ </w:t>
      </w:r>
      <w:r>
        <w:rPr>
          <w:rStyle w:val="CharacterStyle11"/>
          <w:rtl/>
        </w:rPr>
        <w:t>[سورة الجاثية: 32]</w:t>
      </w:r>
      <w:r>
        <w:rPr>
          <w:rtl/>
        </w:rPr>
        <w:t xml:space="preserve"> الأوَّلين والآخرين، وقيل: المراد بالناس أهل مكَّة فيكون الضميران لهم خَاصَّةً.</w:t>
      </w:r>
    </w:p>
    <w:p w:rsidR="00797B90" w:rsidRDefault="00797B90">
      <w:pPr>
        <w:pStyle w:val="textquran"/>
        <w:spacing w:before="153"/>
        <w:rPr>
          <w:rtl/>
        </w:rPr>
      </w:pPr>
      <w:r>
        <w:rPr>
          <w:rtl/>
        </w:rPr>
        <w:t>ومعنى ﴿ وَلِيَعْلَمَ... ﴾: ليعلموا الحقَّ من الباطل وأنَّ الحقَّ هو ما يقول محمَّد ژ من أمور الدين والوحي كلِّه، البعث وغيره.</w:t>
      </w:r>
    </w:p>
    <w:p w:rsidR="00797B90" w:rsidRDefault="00797B90">
      <w:pPr>
        <w:pStyle w:val="textquran"/>
        <w:spacing w:before="153"/>
        <w:rPr>
          <w:rtl/>
        </w:rPr>
      </w:pPr>
      <w:r>
        <w:rPr>
          <w:rtl/>
        </w:rPr>
        <w:t>وزعم بعض أنَّ الهاء في «لَهُمْ» لمن يموت الشامل للمؤمنين والكافرين، فيكون التبيين للمؤمنين تبيين معاينة حقيقة الحال وعين اليقين، ولو حصل لهم العلم بذلك قبل البعث، ويجوز أن يراد بما اختلفوا فيه: الحقُّ مطلقا، وبقوله: ﴿ كَاذِبِينَ ﴾ كذبهم في إنكار البعث.</w:t>
      </w:r>
    </w:p>
    <w:p w:rsidR="00797B90" w:rsidRDefault="00797B90">
      <w:pPr>
        <w:pStyle w:val="textmawadi3"/>
        <w:spacing w:before="153"/>
        <w:rPr>
          <w:rtl/>
        </w:rPr>
      </w:pPr>
      <w:r>
        <w:rPr>
          <w:rStyle w:val="namat2"/>
          <w:rtl/>
        </w:rPr>
        <w:t xml:space="preserve">[أصول الدين] </w:t>
      </w:r>
      <w:r>
        <w:rPr>
          <w:rtl/>
        </w:rPr>
        <w:t>وعلى كلِّ حال البعث مقتضى الحكمة، لأنَّ به تمييز المحقِّ من المبطل، وجزاء كلٍّ بما يستحقُّه، فالبعث من توابع التكليف.</w:t>
      </w:r>
    </w:p>
    <w:p w:rsidR="00797B90" w:rsidRDefault="00797B90">
      <w:pPr>
        <w:pStyle w:val="textquran"/>
        <w:spacing w:before="153"/>
        <w:rPr>
          <w:rtl/>
        </w:rPr>
      </w:pPr>
      <w:r>
        <w:rPr>
          <w:rtl/>
        </w:rPr>
        <w:t>﴿ </w:t>
      </w:r>
      <w:r>
        <w:rPr>
          <w:rStyle w:val="bold"/>
          <w:rtl/>
        </w:rPr>
        <w:t>إِنَّمَا قَوْلُنَا لِشَيْءٍ</w:t>
      </w:r>
      <w:r>
        <w:rPr>
          <w:rtl/>
        </w:rPr>
        <w:t> ﴾ في شأن وجود شيء، [قلت:] وإنَّما لم أجعلها للتبليغ كما جعلها بعض لأنَّ الشيء قبل وجوده لا يخاطب، وأمره بالوجود بعد وجوده تحصيل للحاصل، ولذلك جعلها الزجَّاج للسببيَّة، وهو قريب مِمَّا قلت، ولو ضعف معنى السَّبَبِيَّة هنا في أنَّها ليست للتبليغ، وهو واضح لا كما قيل: إِنَّهُ غير واضح، أي لأجل شيء سيوجد، فكما كان التجوُّز في «كُنْ» على سرعة الوجود ساغت صيغة السَّبَبِيَّة، ولا وجه للتبليغ إلَّا بطريق تشبيهه بالموجود، لقرينة أَنَّهُ غير موجود فليس موجودا تحقيقا، أو على طريق العرب وغيرهم في التخيُّل تعالى الله عنه.</w:t>
      </w:r>
    </w:p>
    <w:p w:rsidR="00797B90" w:rsidRDefault="00797B90">
      <w:pPr>
        <w:pStyle w:val="textquran"/>
        <w:rPr>
          <w:rtl/>
        </w:rPr>
      </w:pPr>
      <w:r>
        <w:rPr>
          <w:rtl/>
        </w:rPr>
        <w:t>والآية كالنصِّ في إطلاق الشيء على المعدوم الذي سيوجد، ولا يحسن الخلاف في إطلاقه على ما وجد، أو سيوجد، أو وجد وفني، فإنَّ الحقَّ إطلاقه، وإنَّما يسوغ الخلاف فيما لم يوجد ولا يوجد، والحقُّ المنع.</w:t>
      </w:r>
      <w:r>
        <w:rPr>
          <w:rStyle w:val="bold"/>
          <w:rtl/>
        </w:rPr>
        <w:t xml:space="preserve"> </w:t>
      </w:r>
      <w:r>
        <w:rPr>
          <w:rtl/>
        </w:rPr>
        <w:t>﴿ </w:t>
      </w:r>
      <w:r>
        <w:rPr>
          <w:rStyle w:val="bold"/>
          <w:rtl/>
        </w:rPr>
        <w:t>اِذَآ أَرَدْنَاهُ</w:t>
      </w:r>
      <w:r>
        <w:rPr>
          <w:rtl/>
        </w:rPr>
        <w:t> ﴾ أي أردنا وجوده</w:t>
      </w:r>
      <w:r>
        <w:rPr>
          <w:rStyle w:val="bold"/>
          <w:rtl/>
        </w:rPr>
        <w:t xml:space="preserve"> </w:t>
      </w:r>
      <w:r>
        <w:rPr>
          <w:rtl/>
        </w:rPr>
        <w:t>﴿ </w:t>
      </w:r>
      <w:r>
        <w:rPr>
          <w:rStyle w:val="bold"/>
          <w:rtl/>
        </w:rPr>
        <w:t>أَن نَّقُولَ لَهُ</w:t>
      </w:r>
      <w:r>
        <w:rPr>
          <w:rtl/>
        </w:rPr>
        <w:t> ﴾ فيه ما في قوله لشيء</w:t>
      </w:r>
      <w:r>
        <w:rPr>
          <w:rStyle w:val="bold"/>
          <w:rtl/>
        </w:rPr>
        <w:t xml:space="preserve"> </w:t>
      </w:r>
      <w:r>
        <w:rPr>
          <w:rtl/>
        </w:rPr>
        <w:t>﴿ </w:t>
      </w:r>
      <w:r>
        <w:rPr>
          <w:rStyle w:val="bold"/>
          <w:rtl/>
        </w:rPr>
        <w:t>كُن</w:t>
      </w:r>
      <w:r>
        <w:rPr>
          <w:rtl/>
        </w:rPr>
        <w:t> ﴾</w:t>
      </w:r>
      <w:r>
        <w:rPr>
          <w:rStyle w:val="bold"/>
          <w:rtl/>
        </w:rPr>
        <w:t xml:space="preserve"> </w:t>
      </w:r>
      <w:r>
        <w:rPr>
          <w:rtl/>
        </w:rPr>
        <w:t>فعل تامٌّ، ولا حاجة إلى تقدير كن موجودا</w:t>
      </w:r>
      <w:r>
        <w:rPr>
          <w:rStyle w:val="bold"/>
          <w:rtl/>
        </w:rPr>
        <w:t xml:space="preserve"> </w:t>
      </w:r>
      <w:r>
        <w:rPr>
          <w:rtl/>
        </w:rPr>
        <w:t>﴿ </w:t>
      </w:r>
      <w:r>
        <w:rPr>
          <w:rStyle w:val="bold"/>
          <w:rtl/>
        </w:rPr>
        <w:t>فَيَكُونُ</w:t>
      </w:r>
      <w:r>
        <w:rPr>
          <w:rtl/>
        </w:rPr>
        <w:t> ﴾ فيحصل.</w:t>
      </w:r>
    </w:p>
    <w:p w:rsidR="00797B90" w:rsidRDefault="00797B90">
      <w:pPr>
        <w:pStyle w:val="textquran"/>
        <w:rPr>
          <w:w w:val="102"/>
          <w:rtl/>
        </w:rPr>
      </w:pPr>
      <w:r>
        <w:rPr>
          <w:w w:val="102"/>
          <w:rtl/>
        </w:rPr>
        <w:t>ولا قول في ذلك، بل المعنى إذا تعلَّقت إرادتنا الأَزَلِيَّة لوجود شيء في وقته حصل بلا علاج، ولا آلة ولا تأخير، فكيف تنكرون البعث لمجرَّد رؤيتكم الموتى مستمرِّين على العدم؟ والله قادر على إيجاد العرش والكرسيِّ والسماوات والأرضين وما فيهما من أوَّل الخلق إلى آخره، وكلُّ ما تسمع من الموجودات، والجنَّة والنار وما فيهما في أقلّ من لحظة، وعلى إفناء ذلك في أقلّ منها، ولا مانع من أن يراد بالشيء وجودا وعدما كما هو شأن البعث، والمقام له.</w:t>
      </w:r>
    </w:p>
    <w:p w:rsidR="00797B90" w:rsidRDefault="00797B90">
      <w:pPr>
        <w:pStyle w:val="textmawadi3"/>
        <w:rPr>
          <w:w w:val="101"/>
          <w:rtl/>
        </w:rPr>
      </w:pPr>
      <w:r>
        <w:rPr>
          <w:rStyle w:val="namat2"/>
          <w:w w:val="101"/>
          <w:rtl/>
        </w:rPr>
        <w:t xml:space="preserve">[نحو] </w:t>
      </w:r>
      <w:r>
        <w:rPr>
          <w:w w:val="101"/>
          <w:rtl/>
        </w:rPr>
        <w:t xml:space="preserve">والفاء عاطفة على محذوف، أي نقول ذلك فيكون، برفع قول المقدَّر على الاستئناف، ولا قبله، أو في جواب شرط، أي إذا قلنا ذلك يكون، وقرن بالفاء مع أنَّه يصلح شرطا لحذف الشرط، </w:t>
      </w:r>
      <w:r>
        <w:rPr>
          <w:rStyle w:val="bold"/>
          <w:w w:val="101"/>
          <w:rtl/>
        </w:rPr>
        <w:t>فاحفظ ذلك</w:t>
      </w:r>
      <w:r>
        <w:rPr>
          <w:w w:val="101"/>
          <w:rtl/>
        </w:rPr>
        <w:t xml:space="preserve"> وزد عليه أنَّه إذا تقدَّم معمول الجواب عليه قرن بالفاء ولو صلح شرطا، نحو: إذا جئت فإيَّاك أكرمت.</w:t>
      </w:r>
    </w:p>
    <w:p w:rsidR="00797B90" w:rsidRDefault="00797B90">
      <w:pPr>
        <w:pStyle w:val="faree"/>
        <w:rPr>
          <w:rtl/>
        </w:rPr>
      </w:pPr>
      <w:r>
        <w:rPr>
          <w:rtl/>
        </w:rPr>
        <w:t>جزاء المهاجرين الصابرين وتهديد الكافرين والتذكير بآيات الله</w:t>
      </w:r>
    </w:p>
    <w:p w:rsidR="00797B90" w:rsidRDefault="00797B90">
      <w:pPr>
        <w:pStyle w:val="textquran"/>
        <w:rPr>
          <w:rtl/>
        </w:rPr>
      </w:pPr>
      <w:r>
        <w:rPr>
          <w:rtl/>
        </w:rPr>
        <w:t>﴿ </w:t>
      </w:r>
      <w:r>
        <w:rPr>
          <w:rStyle w:val="bold"/>
          <w:rtl/>
        </w:rPr>
        <w:t>وَالذِينَ هَاجَرُواْ</w:t>
      </w:r>
      <w:r>
        <w:rPr>
          <w:rtl/>
        </w:rPr>
        <w:t> ﴾ بلادهم</w:t>
      </w:r>
      <w:r>
        <w:rPr>
          <w:rStyle w:val="bold"/>
          <w:rtl/>
        </w:rPr>
        <w:t xml:space="preserve"> </w:t>
      </w:r>
      <w:r>
        <w:rPr>
          <w:rtl/>
        </w:rPr>
        <w:t>﴿ </w:t>
      </w:r>
      <w:r>
        <w:rPr>
          <w:rStyle w:val="bold"/>
          <w:rtl/>
        </w:rPr>
        <w:t>فِي اللهِ</w:t>
      </w:r>
      <w:r>
        <w:rPr>
          <w:rtl/>
        </w:rPr>
        <w:t> ﴾ أي لأجل إقامة دين الله، وهم النبيء ژ وأصحابه الذين هاجروا إلى المدينة قبله، أو بعده أو معه، وإلى الحبشة في المرَّة الأولى أو الثانية، وهجرتهم بعد من الحبشة إلى المدينة غير داخلة في الهجرة المذكورة في الآية، لأنَّ السورة مكِّية، إلَّا إن جعلت الآية المدنيَّة في سورة مكِّية.</w:t>
      </w:r>
    </w:p>
    <w:p w:rsidR="00797B90" w:rsidRDefault="00797B90">
      <w:pPr>
        <w:pStyle w:val="textmawadi3"/>
        <w:rPr>
          <w:rtl/>
        </w:rPr>
      </w:pPr>
      <w:r>
        <w:rPr>
          <w:rStyle w:val="namat2"/>
          <w:rtl/>
        </w:rPr>
        <w:t>[سيرة]</w:t>
      </w:r>
      <w:r>
        <w:rPr>
          <w:rtl/>
        </w:rPr>
        <w:t xml:space="preserve"> وقيل: المراد الذين هاجروا الشرك فحبسوا بمكَّة وعذِّبوا، وهم بلال وصهيب وخبَّاب وعمَّار وعياش، لا عابس على التحقيق، وابن سهيل وأبو جندل، لا ابن جندل، أو المراد هؤلاء المحبوسون هاجروا إلى المدينة بعد ما حبسوا ليرجعوا عن الإسلام، قال صهيب: أنا رجل كبير لا أنفعكم وإن كنت عليكم لم أضرَّكم، ففدى نفسه بمال وهاجر إلى المدينة، فقال له أبو بكر: ربح البيع يا صهيب، ولم يَصِحَّ أنَّ القائل له: «نعم العبد صهيب...» هو رسول الله ژ ، ولا عمر كما قيل.</w:t>
      </w:r>
    </w:p>
    <w:p w:rsidR="00797B90" w:rsidRDefault="00797B90">
      <w:pPr>
        <w:pStyle w:val="textquran"/>
        <w:spacing w:before="113"/>
        <w:rPr>
          <w:rtl/>
        </w:rPr>
      </w:pPr>
      <w:r>
        <w:rPr>
          <w:rtl/>
        </w:rPr>
        <w:t>ويجوز إبقاء «فِي» على الظرفيَّة بمعنى أنَّ هجرتهم متمكِّنة في حقِّ الله تعالى تمكُّن المظروف في ظرفه، ليس فيها أدنى ميل إلى الدنيا ﴿ </w:t>
      </w:r>
      <w:r>
        <w:rPr>
          <w:rStyle w:val="bold"/>
          <w:rtl/>
        </w:rPr>
        <w:t>مِن</w:t>
      </w:r>
      <w:r>
        <w:rPr>
          <w:rStyle w:val="Superscript"/>
          <w:rFonts w:ascii="spglamiss2014-Bold" w:cs="spglamiss2014-Bold"/>
          <w:b/>
          <w:bCs/>
          <w:rtl/>
        </w:rPr>
        <w:t>م</w:t>
      </w:r>
      <w:r>
        <w:rPr>
          <w:rStyle w:val="bold"/>
          <w:rtl/>
        </w:rPr>
        <w:t xml:space="preserve"> بَعْدِ مَا ظُلِمُواْ</w:t>
      </w:r>
      <w:r>
        <w:rPr>
          <w:rtl/>
        </w:rPr>
        <w:t> ﴾ بالعذاب من أهل مَكَّة أو بالشتم وسائر الأذى.</w:t>
      </w:r>
    </w:p>
    <w:p w:rsidR="00797B90" w:rsidRDefault="00797B90">
      <w:pPr>
        <w:pStyle w:val="textquran"/>
        <w:spacing w:before="113"/>
        <w:rPr>
          <w:rStyle w:val="bold"/>
          <w:rtl/>
        </w:rPr>
      </w:pPr>
      <w:r>
        <w:rPr>
          <w:rtl/>
        </w:rPr>
        <w:t>وقوله:</w:t>
      </w:r>
      <w:r>
        <w:rPr>
          <w:rStyle w:val="bold"/>
          <w:rtl/>
        </w:rPr>
        <w:t xml:space="preserve"> </w:t>
      </w:r>
      <w:r>
        <w:rPr>
          <w:rtl/>
        </w:rPr>
        <w:t>﴿ </w:t>
      </w:r>
      <w:r>
        <w:rPr>
          <w:rStyle w:val="bold"/>
          <w:rtl/>
        </w:rPr>
        <w:t>لَنُبَوِّئَنَّهُمْ</w:t>
      </w:r>
      <w:r>
        <w:rPr>
          <w:rtl/>
        </w:rPr>
        <w:t> ﴾ لا محلَّ لها لأنَّها جواب القسم، أي والله لنبوِّئنَّهم، والقسم وجوابه في محلِّ رفع خبر «الذِينَ»، ومعنى «لَنُبَوِّئَنَّهُمْ ﴾: لننزِّلنَّهم</w:t>
      </w:r>
      <w:r>
        <w:rPr>
          <w:rStyle w:val="bold"/>
          <w:rtl/>
        </w:rPr>
        <w:t xml:space="preserve"> </w:t>
      </w:r>
      <w:r>
        <w:rPr>
          <w:rtl/>
        </w:rPr>
        <w:t>﴿ </w:t>
      </w:r>
      <w:r>
        <w:rPr>
          <w:rStyle w:val="bold"/>
          <w:rtl/>
        </w:rPr>
        <w:t>فِي الدُّنْيَا حَسَنَةً</w:t>
      </w:r>
      <w:r>
        <w:rPr>
          <w:rtl/>
        </w:rPr>
        <w:t> ﴾ أي دارا حسنة أو مآبة حسنة، والمآبة منزل القوم، أو المراد المدينة، أو تبوئة حسنة وهي تبوئة المدينة، وهو في هذا الوجه نعت لمفعول مطلق محذوف، وفي سائر الوجه منصوب على أنَّه مفعول ثان لـ «نُبَوِّئ» لتضمُّنه معنى نعطي، أو منصوب على التشبيه بالمفعول به، أو على الظرفيَّة شذوذا على الخلاف في منصوب دخل.</w:t>
      </w:r>
    </w:p>
    <w:p w:rsidR="00797B90" w:rsidRDefault="00797B90">
      <w:pPr>
        <w:pStyle w:val="textquran"/>
        <w:spacing w:before="113"/>
        <w:rPr>
          <w:rtl/>
        </w:rPr>
      </w:pPr>
      <w:r>
        <w:rPr>
          <w:rtl/>
        </w:rPr>
        <w:t>﴿ </w:t>
      </w:r>
      <w:r>
        <w:rPr>
          <w:rStyle w:val="bold"/>
          <w:rtl/>
        </w:rPr>
        <w:t>وَلأَجْرُ الَاخِرَةِ</w:t>
      </w:r>
      <w:r>
        <w:rPr>
          <w:rtl/>
        </w:rPr>
        <w:t> ﴾ هو الجنَّة، فالآخرة: ما بعد القيامة، أو ما بعد موت الناس كلِّهم، ولا بأس في أن يقال: أجره الجنَّة؛ أو الآخرة: الجنَّة، وأجرها: نعيمها.</w:t>
      </w:r>
      <w:r>
        <w:rPr>
          <w:rStyle w:val="bold"/>
          <w:rtl/>
        </w:rPr>
        <w:t xml:space="preserve"> </w:t>
      </w:r>
      <w:r>
        <w:rPr>
          <w:rtl/>
        </w:rPr>
        <w:t>﴿ </w:t>
      </w:r>
      <w:r>
        <w:rPr>
          <w:rStyle w:val="bold"/>
          <w:rtl/>
        </w:rPr>
        <w:t>أَكْبَرُ</w:t>
      </w:r>
      <w:r>
        <w:rPr>
          <w:rtl/>
        </w:rPr>
        <w:t> ﴾ من نعيم الدنيا، قيل: أو أكبر من أن يعلم أحد بعظمه قبل أن يشاهده، ولا دليل يدلُّ على هذا، [قلت:] وليس كلُّ ما يجوز في المعنى يجوز أن يفسَّر به القرآن، ولو غير ظاهر ولا له دليل.</w:t>
      </w:r>
    </w:p>
    <w:p w:rsidR="00797B90" w:rsidRDefault="00797B90">
      <w:pPr>
        <w:pStyle w:val="textquran"/>
        <w:spacing w:before="113"/>
        <w:rPr>
          <w:rtl/>
        </w:rPr>
      </w:pPr>
      <w:r>
        <w:rPr>
          <w:rtl/>
        </w:rPr>
        <w:t>وكان عمر </w:t>
      </w:r>
      <w:r>
        <w:t>ƒ</w:t>
      </w:r>
      <w:r>
        <w:rPr>
          <w:rtl/>
        </w:rPr>
        <w:t xml:space="preserve"> إذا أعطى رجلا من المهاجرين عطاء من بيت المال أو من الغنيمة أو الزكاة أو غير ذلك قال: خذ بارك الله لك فيه، هذا ما وعدك الله في الدنيا وما ادَّخر لك في الآخرة أفضل، ثمَّ يقرأ هذه الآية.</w:t>
      </w:r>
    </w:p>
    <w:p w:rsidR="00797B90" w:rsidRDefault="00797B90">
      <w:pPr>
        <w:pStyle w:val="textquran"/>
        <w:rPr>
          <w:w w:val="95"/>
          <w:rtl/>
        </w:rPr>
      </w:pPr>
      <w:r>
        <w:rPr>
          <w:w w:val="95"/>
          <w:rtl/>
        </w:rPr>
        <w:t>﴿ </w:t>
      </w:r>
      <w:r>
        <w:rPr>
          <w:rStyle w:val="bold"/>
          <w:w w:val="95"/>
          <w:rtl/>
        </w:rPr>
        <w:t>لَوْ كَانُواْ</w:t>
      </w:r>
      <w:r>
        <w:rPr>
          <w:w w:val="95"/>
          <w:rtl/>
        </w:rPr>
        <w:t> ﴾ أي المشركون</w:t>
      </w:r>
      <w:r>
        <w:rPr>
          <w:rStyle w:val="bold"/>
          <w:w w:val="95"/>
          <w:rtl/>
        </w:rPr>
        <w:t xml:space="preserve"> </w:t>
      </w:r>
      <w:r>
        <w:rPr>
          <w:w w:val="95"/>
          <w:rtl/>
        </w:rPr>
        <w:t>﴿ </w:t>
      </w:r>
      <w:r>
        <w:rPr>
          <w:rStyle w:val="bold"/>
          <w:w w:val="95"/>
          <w:rtl/>
        </w:rPr>
        <w:t>يَعْلَمُونَ</w:t>
      </w:r>
      <w:r>
        <w:rPr>
          <w:w w:val="95"/>
          <w:rtl/>
        </w:rPr>
        <w:t xml:space="preserve"> ﴾ البعث حقًّا، أو الإيمان خيرا في الدارين. وجواب «لَوْ» محذوف أي لآمنوا. قيل: أو الواو للمهاجرين، أو للمؤمنين فيشمل المهاجرين، ولا دليل على إرادة ذلك بالآية، أي لو كان المهاجرون يعلمون ذلك علما بليغا أو علما بالمشاهدة ـ لأنَّها أقوى ـ أو علما تفصيليا لزادوا في اجتهادهم وصبرهم، </w:t>
      </w:r>
      <w:r>
        <w:rPr>
          <w:rStyle w:val="bold"/>
          <w:w w:val="95"/>
          <w:rtl/>
        </w:rPr>
        <w:t>وكونه للمشركين أولى</w:t>
      </w:r>
      <w:r>
        <w:rPr>
          <w:w w:val="95"/>
          <w:rtl/>
        </w:rPr>
        <w:t>، أو لا يقدَّر جواب، فالمعنى: أكبر عندهم لو كانوا يعلمون، أمَّا إذا لم يعلموا فليس بأكبر عندهم.</w:t>
      </w:r>
    </w:p>
    <w:p w:rsidR="00797B90" w:rsidRDefault="00797B90">
      <w:pPr>
        <w:pStyle w:val="textquran"/>
        <w:spacing w:before="113"/>
        <w:rPr>
          <w:rtl/>
        </w:rPr>
      </w:pPr>
      <w:r>
        <w:rPr>
          <w:rtl/>
        </w:rPr>
        <w:t>﴿ </w:t>
      </w:r>
      <w:r>
        <w:rPr>
          <w:rStyle w:val="bold"/>
          <w:rtl/>
        </w:rPr>
        <w:t>الذِينَ صَبَرُواْ</w:t>
      </w:r>
      <w:r>
        <w:rPr>
          <w:rtl/>
        </w:rPr>
        <w:t> ﴾ هم الذين صبروا، أو أعني أو أمدح الذين صبروا، أو نعت لـ «الذِينَ»، والمراد الصبر على الشدائد من أذى المشركين، ومفارقة الوطن والعشيرة ومن يعاشرون، وعلى الطاعات وعلى المصائب وعن المعاصي، ولكن المقام مقام ذكر الصبر على شدائد المشركين، فإذا أريد العموم دخل أذاهم بالأولى.</w:t>
      </w:r>
    </w:p>
    <w:p w:rsidR="00797B90" w:rsidRDefault="00797B90">
      <w:pPr>
        <w:pStyle w:val="textquran"/>
        <w:spacing w:before="113"/>
        <w:rPr>
          <w:rtl/>
        </w:rPr>
      </w:pPr>
      <w:r>
        <w:rPr>
          <w:rtl/>
        </w:rPr>
        <w:t>﴿ </w:t>
      </w:r>
      <w:r>
        <w:rPr>
          <w:rStyle w:val="bold"/>
          <w:rtl/>
        </w:rPr>
        <w:t>وَعَلَى</w:t>
      </w:r>
      <w:r>
        <w:rPr>
          <w:rFonts w:ascii="spglamiss2014-Bold" w:cs="spglamiss2014-Bold"/>
          <w:b/>
          <w:bCs/>
          <w:rtl/>
        </w:rPr>
        <w:t>ٰ</w:t>
      </w:r>
      <w:r>
        <w:rPr>
          <w:rStyle w:val="bold"/>
          <w:rtl/>
        </w:rPr>
        <w:t xml:space="preserve"> رَبِّهِمْ يَتَوَكَّلُونَ</w:t>
      </w:r>
      <w:r>
        <w:rPr>
          <w:rtl/>
        </w:rPr>
        <w:t> ﴾ لا على غيره ولا مع غيره، فيرزقون من حيث لا يحتسبون ولا يضرُّهم مفارقة الوطن. والمضارع لحكاية الحال الماضية الاستمراريَّة، التي هي الانقطاع إلى الله </w:t>
      </w:r>
      <w:r>
        <w:rPr>
          <w:rStyle w:val="azawijal"/>
          <w:rFonts w:cs="Times New Roman"/>
          <w:rtl/>
        </w:rPr>
        <w:t>8</w:t>
      </w:r>
      <w:r>
        <w:rPr>
          <w:rtl/>
        </w:rPr>
        <w:t> ، وترك الأمر كلِّه إليه.</w:t>
      </w:r>
    </w:p>
    <w:p w:rsidR="00797B90" w:rsidRDefault="00797B90">
      <w:pPr>
        <w:pStyle w:val="textmawadi3"/>
        <w:spacing w:before="113"/>
        <w:rPr>
          <w:rtl/>
        </w:rPr>
      </w:pPr>
      <w:r>
        <w:rPr>
          <w:rStyle w:val="namat2"/>
          <w:rtl/>
        </w:rPr>
        <w:t xml:space="preserve">[سبب النزول] </w:t>
      </w:r>
      <w:r>
        <w:rPr>
          <w:rtl/>
        </w:rPr>
        <w:t>قالت كفَّار قريش: الله أعظم من أن يكون رسوله بشرا بل يكون ملكا، فأنزل الله </w:t>
      </w:r>
      <w:r>
        <w:rPr>
          <w:rStyle w:val="azawijal"/>
          <w:rFonts w:cs="Times New Roman"/>
          <w:rtl/>
        </w:rPr>
        <w:t>8</w:t>
      </w:r>
      <w:r>
        <w:rPr>
          <w:rtl/>
        </w:rPr>
        <w:t> : ﴿ </w:t>
      </w:r>
      <w:r>
        <w:rPr>
          <w:rStyle w:val="bold"/>
          <w:rtl/>
        </w:rPr>
        <w:t>وَمَآ أَرْسَلْنَا</w:t>
      </w:r>
      <w:r>
        <w:rPr>
          <w:rtl/>
        </w:rPr>
        <w:t> ﴾</w:t>
      </w:r>
      <w:r>
        <w:rPr>
          <w:rStyle w:val="bold"/>
          <w:rtl/>
        </w:rPr>
        <w:t xml:space="preserve"> </w:t>
      </w:r>
      <w:r>
        <w:rPr>
          <w:rtl/>
        </w:rPr>
        <w:t>إلى الأمم</w:t>
      </w:r>
      <w:r>
        <w:rPr>
          <w:rStyle w:val="bold"/>
          <w:rtl/>
        </w:rPr>
        <w:t xml:space="preserve"> </w:t>
      </w:r>
      <w:r>
        <w:rPr>
          <w:rtl/>
        </w:rPr>
        <w:t>﴿ </w:t>
      </w:r>
      <w:r>
        <w:rPr>
          <w:rStyle w:val="bold"/>
          <w:rtl/>
        </w:rPr>
        <w:t>مِن قَبْلِكَ إِلَّا رِجَالاً</w:t>
      </w:r>
      <w:r>
        <w:rPr>
          <w:rtl/>
        </w:rPr>
        <w:t> ﴾ آدميِّين.</w:t>
      </w:r>
    </w:p>
    <w:p w:rsidR="00797B90" w:rsidRDefault="00797B90">
      <w:pPr>
        <w:pStyle w:val="textquran"/>
        <w:spacing w:before="113"/>
        <w:rPr>
          <w:rtl/>
        </w:rPr>
      </w:pPr>
      <w:r>
        <w:rPr>
          <w:rtl/>
        </w:rPr>
        <w:t xml:space="preserve">[قلت:] وما قيل من نبوءة حوَّاء ومريم وآسية وسارة وهاجر ويُوخَابَذْ أمِّ موسى </w:t>
      </w:r>
      <w:r>
        <w:rPr>
          <w:rStyle w:val="bold"/>
          <w:rtl/>
        </w:rPr>
        <w:t xml:space="preserve">قول رديء مخالف للنصِّ </w:t>
      </w:r>
      <w:r>
        <w:rPr>
          <w:rtl/>
        </w:rPr>
        <w:t>﴿ </w:t>
      </w:r>
      <w:r>
        <w:rPr>
          <w:rStyle w:val="bold"/>
          <w:rtl/>
        </w:rPr>
        <w:t>يُوحَى</w:t>
      </w:r>
      <w:r>
        <w:rPr>
          <w:rStyle w:val="Superscriptbaseline-2"/>
          <w:rtl/>
        </w:rPr>
        <w:t>آ</w:t>
      </w:r>
      <w:r>
        <w:rPr>
          <w:rStyle w:val="bold"/>
          <w:rtl/>
        </w:rPr>
        <w:t xml:space="preserve"> إِلَيْهِمْ</w:t>
      </w:r>
      <w:r>
        <w:rPr>
          <w:rtl/>
        </w:rPr>
        <w:t> ﴾ ولو أنزلنا ملكا على صورة بشر لقالوا: إنَّه بشر، وعلى صورته لم يطيقوا مشاهدته، ولو قوَّاهم على مشاهدتهم على صورهم لكان إيمانهم لو آمنوا غير نافع، لأنَّه كإيمان من وجِّه إليه العذاب، أو شاهد أمر الآخرة، ولكان كفرهم إن بقوا عليه موجبا لتعجيل العذاب كعقاب أصحاب المائدة وقوم صالح أصحاب الناقة.</w:t>
      </w:r>
    </w:p>
    <w:p w:rsidR="00797B90" w:rsidRDefault="00797B90">
      <w:pPr>
        <w:pStyle w:val="textquran"/>
        <w:rPr>
          <w:w w:val="99"/>
          <w:rtl/>
        </w:rPr>
      </w:pPr>
      <w:r>
        <w:rPr>
          <w:w w:val="99"/>
          <w:rtl/>
        </w:rPr>
        <w:t>وقيل: وما أرسلنا إلى الأنبياء إلَّا ملائكة على صور رجال، ويردُّه أنَّ المقام لذكر كون الرسل إلى الأمم رجالا، وأنَّ أهل الذكر لا يجيبون بذلك، وقد قال الله في الجواب: ﴿ </w:t>
      </w:r>
      <w:r>
        <w:rPr>
          <w:rStyle w:val="bold"/>
          <w:w w:val="99"/>
          <w:rtl/>
        </w:rPr>
        <w:t>فَاسْأَلُواْ</w:t>
      </w:r>
      <w:r>
        <w:rPr>
          <w:w w:val="99"/>
          <w:rtl/>
        </w:rPr>
        <w:t> ﴾ الخطاب لمشركي مكَّة، إذ قالوا في إنكار رسالة محمَّد ژ : الله أعظم من أن يكون رسوله بشرا فهلَّا بعث إلينا ملكا! والتقدير: إن أبيتم إلَّا إنكار رسالة محمَّد فاسألوا</w:t>
      </w:r>
      <w:r>
        <w:rPr>
          <w:rStyle w:val="bold"/>
          <w:w w:val="99"/>
          <w:rtl/>
        </w:rPr>
        <w:t xml:space="preserve"> </w:t>
      </w:r>
      <w:r>
        <w:rPr>
          <w:w w:val="99"/>
          <w:rtl/>
        </w:rPr>
        <w:t>﴿ </w:t>
      </w:r>
      <w:r>
        <w:rPr>
          <w:rStyle w:val="bold"/>
          <w:w w:val="99"/>
          <w:rtl/>
        </w:rPr>
        <w:t>أَهْلَ الذِّكْرِ</w:t>
      </w:r>
      <w:r>
        <w:rPr>
          <w:w w:val="99"/>
          <w:rtl/>
        </w:rPr>
        <w:t> ﴾ التوراة والإنجيل والزبور، ولا تُقدِّر: إن شككتم أو إن أنكرتم، والمراد الذين لم يسلموا لأنَّ من أسلم منهم ـ كعبد الله بن سلام بل من أسلم مطلقا ـ لا يأخذون بقوله كسلمان.</w:t>
      </w:r>
    </w:p>
    <w:p w:rsidR="00797B90" w:rsidRDefault="00797B90">
      <w:pPr>
        <w:pStyle w:val="textquran"/>
        <w:spacing w:before="113"/>
        <w:rPr>
          <w:rtl/>
        </w:rPr>
      </w:pPr>
      <w:r>
        <w:rPr>
          <w:rtl/>
        </w:rPr>
        <w:t>وقيل: المراد من أسلم لأنَّ الذِّكر القرآن، قلنا: سمَّى الله التوراة أيضا ذكرا في مواضع منها: ﴿ وَلَقَدْ كَتَبْنَا فِي الزَّبُورِ مِن</w:t>
      </w:r>
      <w:r>
        <w:rPr>
          <w:rStyle w:val="Superscript"/>
          <w:rtl/>
        </w:rPr>
        <w:t>م</w:t>
      </w:r>
      <w:r>
        <w:rPr>
          <w:rtl/>
        </w:rPr>
        <w:t xml:space="preserve"> بَعْدِ الذِّكْرِ ﴾ </w:t>
      </w:r>
      <w:r>
        <w:rPr>
          <w:rStyle w:val="CharacterStyle11"/>
          <w:rtl/>
        </w:rPr>
        <w:t>[سورة الأنبياء: 105]</w:t>
      </w:r>
      <w:r>
        <w:rPr>
          <w:rtl/>
        </w:rPr>
        <w:t xml:space="preserve"> وإنَّما قال ژ : «</w:t>
      </w:r>
      <w:r>
        <w:rPr>
          <w:rStyle w:val="bold"/>
          <w:rtl/>
        </w:rPr>
        <w:t>نحن أهل الذكر»</w:t>
      </w:r>
      <w:r>
        <w:rPr>
          <w:rtl/>
        </w:rPr>
        <w:t xml:space="preserve"> في تفسير غير هذه الآية. وقيل: أهل الذكر من علم بأخبار الأمم السالفة.</w:t>
      </w:r>
    </w:p>
    <w:p w:rsidR="00797B90" w:rsidRDefault="00797B90">
      <w:pPr>
        <w:pStyle w:val="textquran"/>
        <w:spacing w:before="113"/>
        <w:rPr>
          <w:w w:val="95"/>
          <w:rtl/>
        </w:rPr>
      </w:pPr>
      <w:r>
        <w:rPr>
          <w:w w:val="95"/>
          <w:rtl/>
        </w:rPr>
        <w:t>﴿ </w:t>
      </w:r>
      <w:r>
        <w:rPr>
          <w:rStyle w:val="bold"/>
          <w:w w:val="95"/>
          <w:rtl/>
        </w:rPr>
        <w:t>إِن كُنتُمْ لَا تَعْلَمُونَ</w:t>
      </w:r>
      <w:r>
        <w:rPr>
          <w:w w:val="95"/>
          <w:rtl/>
        </w:rPr>
        <w:t> ﴾ أنَّ الرسل بشر يخبروكم بِأَنَّ أنبياءهم بشر، كموسى وعيسى، وأنَّ الرسل من البشر كُلّهم، وأنتم تعرفون أنَّ لهم معرفة بكتب الله ورسله، وتصدِّقونهم قبل أن تصدِّقوا المؤمنين، لأنَّ بينكم مناسبة كفر بالنبيء ژ .</w:t>
      </w:r>
    </w:p>
    <w:p w:rsidR="00797B90" w:rsidRDefault="00797B90">
      <w:pPr>
        <w:pStyle w:val="textquran"/>
        <w:spacing w:before="113"/>
        <w:rPr>
          <w:rtl/>
        </w:rPr>
      </w:pPr>
      <w:r>
        <w:rPr>
          <w:rtl/>
        </w:rPr>
        <w:t>﴿ </w:t>
      </w:r>
      <w:r>
        <w:rPr>
          <w:rStyle w:val="bold"/>
          <w:rtl/>
        </w:rPr>
        <w:t>بِالْبَيِّنَاتِ وَالزُّبُرِ</w:t>
      </w:r>
      <w:r>
        <w:rPr>
          <w:rtl/>
        </w:rPr>
        <w:t> ﴾ كأنَّه قال قائل: بم أرسلوا؟ فقال: أرسلوا بالبيِّنات، فحذف «أرسلوا»، أو متعلِّق بـ «لَا تَعْلَمُونَ» لتضمُّن معنى الإلصاق، أو أرسلنا رجالا ملتبسين بالبيِّنات، أو يوحى بالبيِّنات، أو ما أرسلنا من قبلك بالبيِّنات.</w:t>
      </w:r>
    </w:p>
    <w:p w:rsidR="00797B90" w:rsidRDefault="00797B90">
      <w:pPr>
        <w:pStyle w:val="textquran"/>
        <w:spacing w:before="113"/>
        <w:rPr>
          <w:rtl/>
        </w:rPr>
      </w:pPr>
      <w:r>
        <w:rPr>
          <w:rtl/>
        </w:rPr>
        <w:t>والبيِّنات: الحجج الواضحة، وهي المعجزات، والزُّبُر: الكتب، أو هما شيء واحد، من حيث إِنَّهُ موضِّح يسمَّى بيِّنات، ومن حيث إِنَّهُ مكتوب أو زاجر يسمَّى زبرا، من قولك: زبرت أي كتبت، أو زبرت بمعنى زجرت، جمع زبور، بمعنى مكتوب أو زاجر. ويجوز تعليقه بـ «أَرْسَلْنَا» على حدِّ قولك: ما ضربت إلَّا زيدا بسوط، استثناء لشيئين بلا عطف لأنَّ الأصل: ضربت زيدا بسوط، فدخلت إلَّا على ذلك، والمانع يقدِّر: ضربته بسوط.</w:t>
      </w:r>
    </w:p>
    <w:p w:rsidR="00797B90" w:rsidRDefault="00797B90">
      <w:pPr>
        <w:pStyle w:val="textquran"/>
        <w:spacing w:before="113"/>
        <w:rPr>
          <w:rtl/>
        </w:rPr>
      </w:pPr>
      <w:r>
        <w:rPr>
          <w:rtl/>
        </w:rPr>
        <w:t>﴿ </w:t>
      </w:r>
      <w:r>
        <w:rPr>
          <w:rStyle w:val="bold"/>
          <w:rtl/>
        </w:rPr>
        <w:t>وَأَنزَلْنَآ إِلَيْكَ الذِّكْرَ</w:t>
      </w:r>
      <w:r>
        <w:rPr>
          <w:rtl/>
        </w:rPr>
        <w:t> ﴾ القرآن سمَّاه ذكرا لأنَّه يحصل به التذكُّر والاتِّعاظ، والإيقاظ من سِنَة الغفلة</w:t>
      </w:r>
      <w:r>
        <w:rPr>
          <w:rStyle w:val="bold"/>
          <w:rtl/>
        </w:rPr>
        <w:t xml:space="preserve"> </w:t>
      </w:r>
      <w:r>
        <w:rPr>
          <w:rtl/>
        </w:rPr>
        <w:t>﴿ </w:t>
      </w:r>
      <w:r>
        <w:rPr>
          <w:rStyle w:val="bold"/>
          <w:rtl/>
        </w:rPr>
        <w:t>لِتُبَيِّنَ لِلنَّاسِ</w:t>
      </w:r>
      <w:r>
        <w:rPr>
          <w:rtl/>
        </w:rPr>
        <w:t> ﴾ بالنصِّ أو بالإرشاد إلى قياس ودليل بالمشافهة، والوسائط إلى يوم القيامة ﴿ </w:t>
      </w:r>
      <w:r>
        <w:rPr>
          <w:rStyle w:val="bold"/>
          <w:rtl/>
        </w:rPr>
        <w:t>مَا نُزِّلَ إِلَيْهِمْ</w:t>
      </w:r>
      <w:r>
        <w:rPr>
          <w:rtl/>
        </w:rPr>
        <w:t> ﴾ أي مجمل ما نزِّل إليهم من الحلال والحرام، [قلت:] فالسنَّة تُبَيِّنُ القرآن مقدَّمة عليه إذا تعارضا، أو تخبرهم بألفاظه مطلقا فإنَّه إذا نزل بيَّنه لهم بتلاوته.</w:t>
      </w:r>
    </w:p>
    <w:p w:rsidR="00797B90" w:rsidRDefault="00797B90">
      <w:pPr>
        <w:pStyle w:val="textquran"/>
        <w:spacing w:before="153"/>
        <w:rPr>
          <w:rtl/>
        </w:rPr>
      </w:pPr>
      <w:r>
        <w:rPr>
          <w:rtl/>
        </w:rPr>
        <w:t>وعطف على «لِتُبَيِّنَ» قوله: ﴿ </w:t>
      </w:r>
      <w:r>
        <w:rPr>
          <w:rStyle w:val="bold"/>
          <w:rtl/>
        </w:rPr>
        <w:t>وَلَعَلَّهُمْ يَتَفَكَّرُونَ</w:t>
      </w:r>
      <w:r>
        <w:rPr>
          <w:rtl/>
        </w:rPr>
        <w:t> ﴾ يتأمَّلون فيما أنزل إليهم فيذعنون للحقِّ، ويؤمنون به، وهذا مِمَّا يدلُّ على أن تبيينه ژ للناس لا يختصُّ بالتصريح لهم، بل يشمل كلَّ إرشاد ولو سكوته عن النهي، فنعلم الإباحة أو العبادة منه، لأنَّ ما ينصُّ عليه لا يحتاج إلى تفكُّر.</w:t>
      </w:r>
    </w:p>
    <w:p w:rsidR="00797B90" w:rsidRDefault="00797B90">
      <w:pPr>
        <w:pStyle w:val="textquran"/>
        <w:spacing w:before="153"/>
        <w:rPr>
          <w:rtl/>
        </w:rPr>
      </w:pPr>
      <w:r>
        <w:rPr>
          <w:rtl/>
        </w:rPr>
        <w:t>﴿ </w:t>
      </w:r>
      <w:r>
        <w:rPr>
          <w:rStyle w:val="bold"/>
          <w:rtl/>
        </w:rPr>
        <w:t>أَفَأَمِنَ الذِينَ مَكَرُواْ السَّيِّئَاتِ أَن يَّخْسِفَ اللهُ بِهِمُ الَارْضَ</w:t>
      </w:r>
      <w:r>
        <w:rPr>
          <w:rtl/>
        </w:rPr>
        <w:t> ﴾</w:t>
      </w:r>
      <w:r>
        <w:rPr>
          <w:rStyle w:val="bold"/>
          <w:rtl/>
        </w:rPr>
        <w:t>...</w:t>
      </w:r>
      <w:r>
        <w:rPr>
          <w:rtl/>
        </w:rPr>
        <w:t> إلخ تهديد للماكرين من مشركي مَكَّة لرسول الله ژ بإرادة إهلاكه، وعلى أصحابه بالصدِّ عن دين الله </w:t>
      </w:r>
      <w:r>
        <w:rPr>
          <w:rStyle w:val="azawijal"/>
          <w:rFonts w:cs="Times New Roman"/>
          <w:rtl/>
        </w:rPr>
        <w:t>8</w:t>
      </w:r>
      <w:r>
        <w:rPr>
          <w:rtl/>
        </w:rPr>
        <w:t> ، أو الماكرين على الأنبياء وأممهم سيِّدنا محمَّد ژ وأمَّته، وغيرهما، و</w:t>
      </w:r>
      <w:r>
        <w:rPr>
          <w:rStyle w:val="bold"/>
          <w:rtl/>
        </w:rPr>
        <w:t xml:space="preserve">الأوَّل أولى </w:t>
      </w:r>
      <w:r>
        <w:rPr>
          <w:rtl/>
        </w:rPr>
        <w:t>لأنَّ الأصل الكلام على الحاضرين لا على الماضين في التهديد، فيكون المراد المجتمعين في دار الندوة على المكر به ژ بحبسه أو قتله أو إخراجه.</w:t>
      </w:r>
    </w:p>
    <w:p w:rsidR="00797B90" w:rsidRDefault="00797B90">
      <w:pPr>
        <w:pStyle w:val="textquran"/>
        <w:spacing w:before="153"/>
        <w:rPr>
          <w:w w:val="105"/>
          <w:rtl/>
        </w:rPr>
      </w:pPr>
      <w:r>
        <w:rPr>
          <w:w w:val="105"/>
          <w:rtl/>
        </w:rPr>
        <w:t>والفاء عاطفة على ما قبلُ، والهمزة من جملة المعطوف، أو على محذوف هكذا: أمكروا، فأمن الذين... إلخ؟ أو أأنزلنا الذكر فأمن الذين مكروا؟. و«السَّيِّئات» نعت لمصدر محذوف تقديره: مكروا المكرات السَّيِّئات، أو مفعول به لـ «مَكَرُوا» لتضمُّن معنى عَمِلوا، أو مفعول به لـ «أَمِنَ» لتضمُّنه معنى لم يخف العقوبات السيِّئات، وعليه يكون «أَنْ يَّخْسِفَ...» بدلا من «السَّيِّئَاتِ» بمعنى العقوبات، وعلى غيره يكون مفعولا به لـ «أَمِنَ»، والخسف: أن يدخلهم في الأرض كالإغراق بالماء، كما فعل بقارون.</w:t>
      </w:r>
    </w:p>
    <w:p w:rsidR="00797B90" w:rsidRDefault="00797B90">
      <w:pPr>
        <w:pStyle w:val="textquran"/>
        <w:spacing w:before="113"/>
        <w:rPr>
          <w:w w:val="96"/>
          <w:rtl/>
        </w:rPr>
      </w:pPr>
      <w:r>
        <w:rPr>
          <w:w w:val="96"/>
          <w:rtl/>
        </w:rPr>
        <w:t>﴿ </w:t>
      </w:r>
      <w:r>
        <w:rPr>
          <w:rStyle w:val="bold"/>
          <w:w w:val="96"/>
          <w:rtl/>
        </w:rPr>
        <w:t>أَوْ يَاتِيَهُمُ الْعَذَابُ مِن حَيْثُ لَا يَشْعُرُونَ</w:t>
      </w:r>
      <w:r>
        <w:rPr>
          <w:w w:val="96"/>
          <w:rtl/>
        </w:rPr>
        <w:t> ﴾ لا يعلمون أنَّه يأتيهم، كما قتلوا يوم بدر، ومن قبل الخروج إلى بدر لا يخطر ببالهم أنَّهم يقتلون، أو من السماء فجأة كما فعل بقوم لوط، وما يجيء منها لا يشعر به غالبا، أو معنى ﴿ مِنْ حَيْثُ لَا يَشْعُرُونَ ﴾ أنَّه لا يجيء على يد مخلوق سواء يجيء من الأرض أو من السماء.</w:t>
      </w:r>
    </w:p>
    <w:p w:rsidR="00797B90" w:rsidRDefault="00797B90">
      <w:pPr>
        <w:pStyle w:val="textquran"/>
        <w:spacing w:before="113"/>
        <w:rPr>
          <w:w w:val="102"/>
          <w:rtl/>
        </w:rPr>
      </w:pPr>
      <w:r>
        <w:rPr>
          <w:w w:val="102"/>
          <w:rtl/>
        </w:rPr>
        <w:t>﴿ </w:t>
      </w:r>
      <w:r>
        <w:rPr>
          <w:rStyle w:val="bold"/>
          <w:w w:val="102"/>
          <w:rtl/>
        </w:rPr>
        <w:t>أَوْ يَاخُذَهُمْ</w:t>
      </w:r>
      <w:r>
        <w:rPr>
          <w:w w:val="102"/>
          <w:rtl/>
        </w:rPr>
        <w:t> ﴾ بعذاب ينزل من السماء، ويجوز أن يكون على العموم أو الإجمال</w:t>
      </w:r>
      <w:r>
        <w:rPr>
          <w:rStyle w:val="bold"/>
          <w:w w:val="102"/>
          <w:rtl/>
        </w:rPr>
        <w:t xml:space="preserve"> </w:t>
      </w:r>
      <w:r>
        <w:rPr>
          <w:w w:val="102"/>
          <w:rtl/>
        </w:rPr>
        <w:t>﴿ </w:t>
      </w:r>
      <w:r>
        <w:rPr>
          <w:rStyle w:val="bold"/>
          <w:w w:val="102"/>
          <w:rtl/>
        </w:rPr>
        <w:t>فِي تَقَلُّبِهِمْ</w:t>
      </w:r>
      <w:r>
        <w:rPr>
          <w:w w:val="102"/>
          <w:rtl/>
        </w:rPr>
        <w:t> ﴾ في تنقُّلاتهم في السفر للتجر أو غيره ذهابا ورجوعا، أو في تنقُّلاتهم مطلقا إقبالا وإدبارا في السفر أو الحضر، أو في قضاء مكرهم وتنفيذه.</w:t>
      </w:r>
    </w:p>
    <w:p w:rsidR="00797B90" w:rsidRDefault="00797B90">
      <w:pPr>
        <w:pStyle w:val="textquran"/>
        <w:spacing w:before="113"/>
        <w:rPr>
          <w:rtl/>
        </w:rPr>
      </w:pPr>
      <w:r>
        <w:rPr>
          <w:rtl/>
        </w:rPr>
        <w:t xml:space="preserve">ويضعف ما قيل: في تقلُّبهم في فرش إلَّا إن أريد التمثيل لمطلق التقلُّب، ويناسب ما ذكرت أوَّلا قوله تعالى: ﴿ لَا يَغُرَّنَّكَ تَقَلُّبُ الذِينَ كَفَرُواْ فِي الْبِلَادِ ﴾ </w:t>
      </w:r>
      <w:r>
        <w:rPr>
          <w:rStyle w:val="CharacterStyle11"/>
          <w:rtl/>
        </w:rPr>
        <w:t>[سورة آل عمران: 196]</w:t>
      </w:r>
      <w:r>
        <w:rPr>
          <w:rtl/>
        </w:rPr>
        <w:t xml:space="preserve"> وهو متعلِّق بـ «يأخذ»، أو يقدَّر في زمان تقلُّبهم ولا حاجة إلى جعله حالا من الهاء.</w:t>
      </w:r>
    </w:p>
    <w:p w:rsidR="00797B90" w:rsidRDefault="00797B90">
      <w:pPr>
        <w:pStyle w:val="textquran"/>
        <w:spacing w:before="113"/>
        <w:rPr>
          <w:rtl/>
        </w:rPr>
      </w:pPr>
      <w:r>
        <w:rPr>
          <w:rtl/>
        </w:rPr>
        <w:t>﴿ </w:t>
      </w:r>
      <w:r>
        <w:rPr>
          <w:rStyle w:val="bold"/>
          <w:rtl/>
        </w:rPr>
        <w:t>فَمَا هُم بِمُعْجِزِينَ</w:t>
      </w:r>
      <w:r>
        <w:rPr>
          <w:rtl/>
        </w:rPr>
        <w:t> ﴾ لا يعجزون الله فيما أراد بهم من العذاب بأن يفوِّتوه. والفاء لتعليل الأخذ أو لترتيب عدم الإعجاز على الأخذ، لقوله ژ : «</w:t>
      </w:r>
      <w:r>
        <w:rPr>
          <w:rStyle w:val="bold"/>
          <w:rtl/>
        </w:rPr>
        <w:t>إنَّ</w:t>
      </w:r>
      <w:r>
        <w:rPr>
          <w:rtl/>
        </w:rPr>
        <w:t xml:space="preserve"> </w:t>
      </w:r>
      <w:r>
        <w:rPr>
          <w:rStyle w:val="bold"/>
          <w:rtl/>
        </w:rPr>
        <w:t>الله تعالى ليملي للظالم حتَّى إذا أخذه لم يفلته»</w:t>
      </w:r>
      <w:r>
        <w:rPr>
          <w:color w:val="00C100"/>
          <w:vertAlign w:val="superscript"/>
          <w:rtl/>
        </w:rPr>
        <w:footnoteReference w:id="219"/>
      </w:r>
      <w:r>
        <w:rPr>
          <w:rtl/>
        </w:rPr>
        <w:t>.</w:t>
      </w:r>
    </w:p>
    <w:p w:rsidR="00797B90" w:rsidRDefault="00797B90">
      <w:pPr>
        <w:pStyle w:val="textquran"/>
        <w:spacing w:before="113"/>
        <w:rPr>
          <w:rtl/>
        </w:rPr>
      </w:pPr>
      <w:r>
        <w:rPr>
          <w:rtl/>
        </w:rPr>
        <w:t>﴿ </w:t>
      </w:r>
      <w:r>
        <w:rPr>
          <w:rStyle w:val="bold"/>
          <w:rtl/>
        </w:rPr>
        <w:t>أَوْ يَاخُذَهُم عَلَى</w:t>
      </w:r>
      <w:r>
        <w:rPr>
          <w:rFonts w:ascii="spglamiss2014-Bold" w:cs="spglamiss2014-Bold"/>
          <w:b/>
          <w:bCs/>
          <w:rtl/>
        </w:rPr>
        <w:t>ٰ</w:t>
      </w:r>
      <w:r>
        <w:rPr>
          <w:rStyle w:val="bold"/>
          <w:rtl/>
        </w:rPr>
        <w:t xml:space="preserve"> تَخَوُّفٍ</w:t>
      </w:r>
      <w:r>
        <w:rPr>
          <w:rtl/>
        </w:rPr>
        <w:t> ﴾ متعلِّق بـ «يَأخذ»، بمعنى: في تخوُّف أو زمانه، ولا حاجة إلى جعله حالا من الهاء، والمعنى: خوف قوم الهلاك لهلاك قوم قبلَه، و«التفعُّل» بمعنى الفعل، أو للمبالغة، أو لتوقُّع المخوف منه، أو التخوُّف: التنقُّص بمعنى إهلاكهم كلّهم، لكن قوما بعد قوم، ومالا بعد مال حتَّى يأتي على الكلِّ.</w:t>
      </w:r>
    </w:p>
    <w:p w:rsidR="00797B90" w:rsidRDefault="00797B90">
      <w:pPr>
        <w:pStyle w:val="textquran"/>
        <w:spacing w:after="57"/>
        <w:rPr>
          <w:rtl/>
        </w:rPr>
      </w:pPr>
      <w:r>
        <w:rPr>
          <w:rtl/>
        </w:rPr>
        <w:t>قال عمر </w:t>
      </w:r>
      <w:r>
        <w:t>ƒ</w:t>
      </w:r>
      <w:r>
        <w:rPr>
          <w:rtl/>
        </w:rPr>
        <w:t xml:space="preserve"> على المنبر: ما المراد بالتخوُّف؟ فقال شيخ من هذيل: التخوُّف التنقُّص في لغتنا، فقال: هل تعرفه الشعراء؟ قال: نعم، قال شاعرنا أبو كبير يصف ناقته:</w:t>
      </w:r>
    </w:p>
    <w:p w:rsidR="00797B90" w:rsidRDefault="00797B90">
      <w:pPr>
        <w:pStyle w:val="shator1"/>
        <w:rPr>
          <w:rtl/>
        </w:rPr>
      </w:pPr>
      <w:r>
        <w:rPr>
          <w:rtl/>
        </w:rPr>
        <w:t>تخوَّف الرحل منها تامِكا قَرِدا</w:t>
      </w:r>
    </w:p>
    <w:p w:rsidR="00797B90" w:rsidRDefault="00797B90">
      <w:pPr>
        <w:pStyle w:val="shator2"/>
        <w:rPr>
          <w:rtl/>
        </w:rPr>
      </w:pPr>
      <w:r>
        <w:rPr>
          <w:rtl/>
        </w:rPr>
        <w:t>كما تخوَّف عود النبعة السَّفَنُ</w:t>
      </w:r>
    </w:p>
    <w:p w:rsidR="00797B90" w:rsidRDefault="00797B90">
      <w:pPr>
        <w:pStyle w:val="textquran"/>
        <w:spacing w:before="113"/>
        <w:rPr>
          <w:rtl/>
        </w:rPr>
      </w:pPr>
      <w:r>
        <w:rPr>
          <w:rtl/>
        </w:rPr>
        <w:t>فقال: عليكم بديوانكم لا تضلُّوا، أي في تفسير القرآن، قالوا: وما ديواننا؟ قال: شعر الجَاهِلِيَّة فإنَّ فيه تفسير كتابكم ومعاني كلامكم. وخصَّ الجَاهِلِيَّة حذرا من المولَّدين.</w:t>
      </w:r>
    </w:p>
    <w:p w:rsidR="00797B90" w:rsidRDefault="00797B90">
      <w:pPr>
        <w:pStyle w:val="textquran"/>
        <w:spacing w:before="113"/>
        <w:rPr>
          <w:rtl/>
        </w:rPr>
      </w:pPr>
      <w:r>
        <w:rPr>
          <w:rtl/>
        </w:rPr>
        <w:t>وقيل: هذه لغة أزد شنوءة، و«لا تضلُّوا» نهي أو مجزوم في جواب الأمر، والتَّامك: السنام، والقَرِد بفتح فكسر: ما تلبَّد من الصوف، والنبع: شجر يتَّخذ منه الأقواس، والسَّفَنَ بفتحتين: حديدة ينحت بها، ويطلق على المبرد، وما ذكر أولى من نسبة بعضهم البيت لزهير</w:t>
      </w:r>
      <w:r>
        <w:rPr>
          <w:color w:val="00C100"/>
          <w:vertAlign w:val="superscript"/>
          <w:rtl/>
        </w:rPr>
        <w:footnoteReference w:id="220"/>
      </w:r>
      <w:r>
        <w:rPr>
          <w:rtl/>
        </w:rPr>
        <w:t>، ومراد عمر ورود التخوُّف بمعنى التنقُّص لا الحصر في معنى التنقُّص، وإلَّا لزم التفسير به.</w:t>
      </w:r>
    </w:p>
    <w:p w:rsidR="00797B90" w:rsidRDefault="00797B90">
      <w:pPr>
        <w:pStyle w:val="textquran"/>
        <w:spacing w:before="113"/>
        <w:rPr>
          <w:rtl/>
        </w:rPr>
      </w:pPr>
      <w:r>
        <w:rPr>
          <w:rtl/>
        </w:rPr>
        <w:t>وعذابهم في تخوُّفهم مجمل يراد به نوع، ويجوز العموم بأن يعذَّبوا بأيدي رجال مثلا ثمَّ بصاعقة، ثمَّ بخسف، أو المراد: إهلاكهم بشيء شاهدوه وخافوا منه الهلاك كالريح والصاعقة المشاهدة النزول والتزلزل.</w:t>
      </w:r>
    </w:p>
    <w:p w:rsidR="00797B90" w:rsidRDefault="00797B90">
      <w:pPr>
        <w:pStyle w:val="textquran"/>
        <w:spacing w:before="113"/>
        <w:rPr>
          <w:w w:val="98"/>
          <w:rtl/>
        </w:rPr>
      </w:pPr>
      <w:r>
        <w:rPr>
          <w:w w:val="98"/>
          <w:rtl/>
        </w:rPr>
        <w:t>﴿ </w:t>
      </w:r>
      <w:r>
        <w:rPr>
          <w:rStyle w:val="bold"/>
          <w:w w:val="98"/>
          <w:rtl/>
        </w:rPr>
        <w:t>فَإِنَّ رَبَّكُمْ لَرَءُوفٌ رَّحِيمٌ</w:t>
      </w:r>
      <w:r>
        <w:rPr>
          <w:w w:val="98"/>
          <w:rtl/>
        </w:rPr>
        <w:t> ﴾ إذ أمهلهم فيزداد عذرهم قطعا، وقد يلدون من قضى الله فإنَّه لا بدَّ منه، وقد يخرج منهم مؤمن وقد يؤمن بعضهم، وهذا تعليل للأخذ على تخوُّف مِمَّا يشاهدون، إذ لم يكن بغتة، أو للأخذ على تقلُّب، فيعتبرون ويتوبون، وهو أولى من الأوَّل، لأنَّه لا ينفعهم إيمانهم حين شاهدوا.</w:t>
      </w:r>
    </w:p>
    <w:p w:rsidR="00797B90" w:rsidRDefault="00797B90">
      <w:pPr>
        <w:pStyle w:val="textquran"/>
        <w:spacing w:before="113"/>
        <w:rPr>
          <w:rtl/>
        </w:rPr>
      </w:pPr>
      <w:r>
        <w:rPr>
          <w:rtl/>
        </w:rPr>
        <w:t>﴿ </w:t>
      </w:r>
      <w:r>
        <w:rPr>
          <w:rStyle w:val="bold"/>
          <w:rtl/>
        </w:rPr>
        <w:t>اَوَلَمْ يَرَوِاْ</w:t>
      </w:r>
      <w:r>
        <w:rPr>
          <w:rtl/>
        </w:rPr>
        <w:t> ﴾ ألم ينظر هؤلاء الماكرون ولم يروا</w:t>
      </w:r>
      <w:r>
        <w:rPr>
          <w:rStyle w:val="bold"/>
          <w:rtl/>
        </w:rPr>
        <w:t xml:space="preserve"> </w:t>
      </w:r>
      <w:r>
        <w:rPr>
          <w:rtl/>
        </w:rPr>
        <w:t>﴿ </w:t>
      </w:r>
      <w:r>
        <w:rPr>
          <w:rStyle w:val="bold"/>
          <w:rtl/>
        </w:rPr>
        <w:t>اِلَى</w:t>
      </w:r>
      <w:r>
        <w:rPr>
          <w:rFonts w:ascii="spglamiss2014-Bold" w:cs="spglamiss2014-Bold"/>
          <w:b/>
          <w:bCs/>
          <w:rtl/>
        </w:rPr>
        <w:t>ٰ</w:t>
      </w:r>
      <w:r>
        <w:rPr>
          <w:rStyle w:val="bold"/>
          <w:rtl/>
        </w:rPr>
        <w:t xml:space="preserve"> مَا خَلَقَ اللهُ مِن شَيْءٍ</w:t>
      </w:r>
      <w:r>
        <w:rPr>
          <w:rtl/>
        </w:rPr>
        <w:t> ﴾ أبهم بـ «شَيْءٍ» بعد الإبهام بـ «مَا» ليصفه بقوله: ﴿ </w:t>
      </w:r>
      <w:r>
        <w:rPr>
          <w:rStyle w:val="bold"/>
          <w:rtl/>
        </w:rPr>
        <w:t>يَتَفَيَّؤُاْ ظِلَالُهُ</w:t>
      </w:r>
      <w:r>
        <w:rPr>
          <w:rtl/>
        </w:rPr>
        <w:t> ﴾ فهو تمهيد لِمَا بعده، كما يقال: زيد رجل عربيٌّ، وكأنَّه قيل: أولم يروا إلى المخلوق الثابت الأصل، الذي له ظلٌّ كشجر وجبل وجدار.</w:t>
      </w:r>
    </w:p>
    <w:p w:rsidR="00797B90" w:rsidRDefault="00797B90">
      <w:pPr>
        <w:pStyle w:val="textquran"/>
        <w:spacing w:before="57"/>
        <w:rPr>
          <w:w w:val="95"/>
          <w:rtl/>
        </w:rPr>
      </w:pPr>
      <w:r>
        <w:rPr>
          <w:w w:val="95"/>
          <w:rtl/>
        </w:rPr>
        <w:t>ولا ظلَّ للملك ولا للجنِّ الذين بصورة الريح بلا لحم ودم، وأمَّا الجنُّ الكثيفة باللحم والدم فمن كان منهم بصورة الحيَّة أو غيرها فله ظلٌّ، وهم في الأجحرة، وما يخفى، كجحر الحيَّة فإذا خرج ظهر له ظلٌّ، وأمَّا الجنُّ الكثيفة على صورة الإنسان مثلا فلا نشاهد لهم ظلًّا، وهم في ضوء الشمس والقمر والمصباح، فنقول: الله قادر أن يجعلهم بلا ظلٍّ، كما قيل أن لا ظلَّ لرسول الله ژ .</w:t>
      </w:r>
    </w:p>
    <w:p w:rsidR="00797B90" w:rsidRDefault="00797B90">
      <w:pPr>
        <w:pStyle w:val="textquran"/>
        <w:spacing w:before="57"/>
        <w:rPr>
          <w:w w:val="96"/>
          <w:rtl/>
        </w:rPr>
      </w:pPr>
      <w:r>
        <w:rPr>
          <w:w w:val="96"/>
          <w:rtl/>
        </w:rPr>
        <w:t>أو لهم ظلٌّ لا نراه كما أنَّا لا نراهم وذلك بقدرة الله تعالى، والله على كلِّ شيء قدير، ولو شاء الله لجعل لهم ظلًّا نراه دونهم لكن نرتاع لذلك، فلم يجعله، أو هم أجسام غير كثيفة لا ظلَّ لهم، كما أن الهواء جسم لطيف لا ظلَّ له.</w:t>
      </w:r>
    </w:p>
    <w:p w:rsidR="00797B90" w:rsidRDefault="00797B90">
      <w:pPr>
        <w:pStyle w:val="textquran"/>
        <w:spacing w:before="57" w:after="57"/>
        <w:rPr>
          <w:rtl/>
        </w:rPr>
      </w:pPr>
      <w:r>
        <w:rPr>
          <w:rtl/>
        </w:rPr>
        <w:t>ومعنى ﴿ يَتَفَيَّؤُاْ ﴾: يميل بالرجوع، فهو «يتفعَّل»، من فاء يفيء بمعنى رجع، والفيء: مطلق الظلِّ كما هو ظاهر الآية، وهما مترادفان، وقيل: الفيء ما بعد الزوال، لأنَّه رجع إلى موضع كان فيه قبله، والظلُّ ما قبله، وقيل: ما بعده فيء وظلٌّ، وما قبله ظلٌّ، ومن ترادفهما قوله:</w:t>
      </w:r>
    </w:p>
    <w:p w:rsidR="00797B90" w:rsidRDefault="00797B90">
      <w:pPr>
        <w:pStyle w:val="shator1"/>
        <w:rPr>
          <w:rtl/>
        </w:rPr>
      </w:pPr>
      <w:r>
        <w:rPr>
          <w:rtl/>
        </w:rPr>
        <w:t>فسلام الإله يغدو عليهم</w:t>
      </w:r>
    </w:p>
    <w:p w:rsidR="00797B90" w:rsidRDefault="00797B90">
      <w:pPr>
        <w:pStyle w:val="shator2"/>
        <w:rPr>
          <w:rtl/>
        </w:rPr>
      </w:pPr>
      <w:r>
        <w:rPr>
          <w:rtl/>
        </w:rPr>
        <w:t>وفُيُوء الفردوس ذات الظلال</w:t>
      </w:r>
    </w:p>
    <w:p w:rsidR="00797B90" w:rsidRDefault="00797B90">
      <w:pPr>
        <w:pStyle w:val="textquran"/>
        <w:spacing w:before="57"/>
        <w:rPr>
          <w:rtl/>
        </w:rPr>
      </w:pPr>
      <w:r>
        <w:rPr>
          <w:rtl/>
        </w:rPr>
        <w:t>إذ لا شمس في الجنَّة تنسخ الظلَّ.</w:t>
      </w:r>
    </w:p>
    <w:p w:rsidR="00797B90" w:rsidRDefault="00797B90">
      <w:pPr>
        <w:pStyle w:val="textquran"/>
        <w:spacing w:before="57"/>
        <w:rPr>
          <w:rtl/>
        </w:rPr>
      </w:pPr>
      <w:r>
        <w:rPr>
          <w:rtl/>
        </w:rPr>
        <w:t>﴿ </w:t>
      </w:r>
      <w:r>
        <w:rPr>
          <w:rStyle w:val="bold"/>
          <w:rtl/>
        </w:rPr>
        <w:t>عَنِ الْيَمِينِ وَالشَّمَآئِلِ</w:t>
      </w:r>
      <w:r>
        <w:rPr>
          <w:rtl/>
        </w:rPr>
        <w:t> ﴾ قيل: يمين الواقف مستقبلا للمشرق ويسمَّى الجنوب، وشماله، وقيل: اليمين أوَّل النهار والشمال آخره، إذ يقع الظلُّ على الربع الغربيِّ قبل الزوال، وعلى الربع الشرقيِّ آخره، والربعان الآخران غالبان، قيل: إذا طلعت الشمس وأنت مستقبل القبلة فظلُّك عن يمينك، وإذا توسَّطت السماء فخلفك، وإذا غربت فيسارك.</w:t>
      </w:r>
    </w:p>
    <w:p w:rsidR="00797B90" w:rsidRDefault="00797B90">
      <w:pPr>
        <w:pStyle w:val="textquran"/>
        <w:spacing w:before="57"/>
        <w:rPr>
          <w:rtl/>
        </w:rPr>
      </w:pPr>
      <w:r>
        <w:rPr>
          <w:rtl/>
        </w:rPr>
        <w:t>قلت: لا يتمُّ هذا، لاختلاف مطالع الفصول والأرض، ومخالفة أوَّل الفصول وما بعده، وكذا لا يتمُّ قول قتادة والضحاك: اليمين أوَّل النهار والشمال آخره دائما، أو المراد باليمين والشمائل يمين الأجرام التي لها ظلٌّ وشمائلها، على الاستعارة التصريحيَّة، أو على التخييل للمكنية، لأنَّ اليمين والشمال حقيقة للإنسان والملائكة والجنِّ والحيوان، أو بمعنى الجانبين إطلاقا للمقيَّد على المطلق.</w:t>
      </w:r>
    </w:p>
    <w:p w:rsidR="00797B90" w:rsidRDefault="00797B90">
      <w:pPr>
        <w:pStyle w:val="textquran"/>
        <w:spacing w:before="113"/>
        <w:rPr>
          <w:w w:val="95"/>
          <w:rtl/>
        </w:rPr>
      </w:pPr>
      <w:r>
        <w:rPr>
          <w:w w:val="95"/>
          <w:rtl/>
        </w:rPr>
        <w:t xml:space="preserve">وقيل: يمين الفلك وهو المشرق وشمائله وهي المغرب، شبَّه الجانب الشرقي بأقوى جانبي الإنسان وهو يمينه، لأنَّ أقوى الحركات الفلكيَّة التي هي الحركة اليوميَّة أخذت من المشرق إلى المغرب، وقيل: المراد يمين مستقبل الجنوب وشماله، وقيل: يمين البلد وشماله، إذا كانت الشمس عن يمينه صيفا فتقع الظلال على يسارها، وعكس ذلك شتاء، [قلت:] ولا يحسن التعبير بما هو خاصٌّ هكذا لأنَّ الآية على العموم. وأضيف «ظِلَال» لضمير المفرد مراعاة للفظ «ما»، وكذا أفرد اليمين، أو لأنَّ «ال» للحقيقة مثل ﴿ وَيُولُّونَ الدُّبُرَ ﴾ </w:t>
      </w:r>
      <w:r>
        <w:rPr>
          <w:rStyle w:val="CharacterStyle11"/>
          <w:w w:val="95"/>
          <w:rtl/>
        </w:rPr>
        <w:t>[سورة القمر: 45]</w:t>
      </w:r>
      <w:r>
        <w:rPr>
          <w:w w:val="95"/>
          <w:rtl/>
        </w:rPr>
        <w:t>.</w:t>
      </w:r>
    </w:p>
    <w:p w:rsidR="00797B90" w:rsidRDefault="00797B90">
      <w:pPr>
        <w:pStyle w:val="textquran"/>
        <w:spacing w:before="113"/>
        <w:rPr>
          <w:rtl/>
        </w:rPr>
      </w:pPr>
      <w:r>
        <w:rPr>
          <w:rtl/>
        </w:rPr>
        <w:t>وجمع الشمال للمعنى كما جمع في قوله: ﴿ </w:t>
      </w:r>
      <w:r>
        <w:rPr>
          <w:rStyle w:val="bold"/>
          <w:rtl/>
        </w:rPr>
        <w:t>سُجَّدًا للهِ وَهُمْ دَ</w:t>
      </w:r>
      <w:r>
        <w:rPr>
          <w:rStyle w:val="Superscript"/>
          <w:rFonts w:ascii="spglamiss2014-Bold" w:cs="spglamiss2014-Bold"/>
          <w:b/>
          <w:bCs/>
          <w:rtl/>
        </w:rPr>
        <w:t>ا</w:t>
      </w:r>
      <w:r>
        <w:rPr>
          <w:rStyle w:val="bold"/>
          <w:rtl/>
        </w:rPr>
        <w:t>خِرُونَ</w:t>
      </w:r>
      <w:r>
        <w:rPr>
          <w:rtl/>
        </w:rPr>
        <w:t> ﴾ وقيل: جمع الشمال لأنَّ غالب المعمور شمالي، وقيل: ظلُّ الغداة يضمحلُّ حَتَّى لا يبقى منه إلَّا قليل، فَكَأَنَّهُ في جهة واحدة، وظلُّ العشيِّ يعمُّ الجهات فجمع، وأيضا الشمال يلي «سجَّدا» فجمع لأنَّه ولي الجمع، وأفرد اليمين لأنَّه ولي الضمير المفرد وهو هاء «ظِلَالُهُ».</w:t>
      </w:r>
    </w:p>
    <w:p w:rsidR="00797B90" w:rsidRDefault="00797B90">
      <w:pPr>
        <w:pStyle w:val="textquran"/>
        <w:spacing w:before="113"/>
        <w:rPr>
          <w:rtl/>
        </w:rPr>
      </w:pPr>
      <w:r>
        <w:rPr>
          <w:rtl/>
        </w:rPr>
        <w:t>وجمع «دَاخِرُونَ» جمع السلامة لأنَّ الدخور من أوصاف العقلاء، ولأنَّ في جملة ذلك من يعقل، والسجود: عدم المعاصاة طبعا أو اختيارا، يقال: سجد الغصن إذا مال لكثرة ثماره.</w:t>
      </w:r>
    </w:p>
    <w:p w:rsidR="00797B90" w:rsidRDefault="00797B90">
      <w:pPr>
        <w:pStyle w:val="textquran"/>
        <w:spacing w:before="113"/>
        <w:rPr>
          <w:w w:val="106"/>
          <w:rtl/>
        </w:rPr>
      </w:pPr>
      <w:r>
        <w:rPr>
          <w:w w:val="106"/>
          <w:rtl/>
        </w:rPr>
        <w:t xml:space="preserve">والأجرام منقادة لله والظلال تميل من جانب لجانب منقادة واقعة على الأرض كالساجدة، قال الحسن: </w:t>
      </w:r>
      <w:r>
        <w:rPr>
          <w:rStyle w:val="bold"/>
          <w:w w:val="106"/>
          <w:rtl/>
        </w:rPr>
        <w:t>ظلُّك يسجد لربِّك وأنت لا تسجد؟ بِئْس ما صنعت.</w:t>
      </w:r>
      <w:r>
        <w:rPr>
          <w:w w:val="106"/>
          <w:rtl/>
        </w:rPr>
        <w:t xml:space="preserve"> وعن مجاهد: ظلُّ الكافر يصلِّي وهو لا يصلِّي، ونقول: </w:t>
      </w:r>
      <w:r>
        <w:rPr>
          <w:rStyle w:val="bold"/>
          <w:w w:val="106"/>
          <w:rtl/>
        </w:rPr>
        <w:t>ظلُّ كلِّ شيء يسجد لله</w:t>
      </w:r>
      <w:r>
        <w:rPr>
          <w:w w:val="106"/>
          <w:rtl/>
        </w:rPr>
        <w:t>.</w:t>
      </w:r>
    </w:p>
    <w:p w:rsidR="00797B90" w:rsidRDefault="00797B90">
      <w:pPr>
        <w:pStyle w:val="textquran"/>
        <w:spacing w:before="68"/>
        <w:rPr>
          <w:rtl/>
        </w:rPr>
      </w:pPr>
      <w:r>
        <w:rPr>
          <w:rtl/>
        </w:rPr>
        <w:t xml:space="preserve">و«سُجَّدًا» و«هُمْ دَاخِرُونَ» حالان مترادفتان أو متداخلتان، أو «سُجَّدًا» حال من الظلال و«هُمْ دَاخِرُونَ» حال من هاء «ظِلَالُهُ»، ولو مضافا إليها، لأنَّ المضاف كجزئها، </w:t>
      </w:r>
      <w:r>
        <w:rPr>
          <w:rStyle w:val="bold"/>
          <w:rtl/>
        </w:rPr>
        <w:t>والداخر: الذليل المنقاد</w:t>
      </w:r>
      <w:r>
        <w:rPr>
          <w:rtl/>
        </w:rPr>
        <w:t>.</w:t>
      </w:r>
    </w:p>
    <w:p w:rsidR="00797B90" w:rsidRDefault="00797B90">
      <w:pPr>
        <w:pStyle w:val="textquran"/>
        <w:spacing w:before="68"/>
        <w:rPr>
          <w:rtl/>
        </w:rPr>
      </w:pPr>
      <w:r>
        <w:rPr>
          <w:rtl/>
        </w:rPr>
        <w:t>وإطلاق السجود على وقوع الظلِّ على الأرض استعارة، إذ هي لَاصِقة بالأرض على هيئة الساجد، وجمع ما يعود إلى هَاءِ «ظِلَالُهُ» العائدة إلى «شَيْءٍ» مراعاة لعموم المراد بشيء.</w:t>
      </w:r>
    </w:p>
    <w:p w:rsidR="00797B90" w:rsidRDefault="00797B90">
      <w:pPr>
        <w:pStyle w:val="textquran"/>
        <w:spacing w:before="68"/>
        <w:rPr>
          <w:w w:val="98"/>
          <w:rtl/>
        </w:rPr>
      </w:pPr>
      <w:r>
        <w:rPr>
          <w:w w:val="98"/>
          <w:rtl/>
        </w:rPr>
        <w:t>﴿ </w:t>
      </w:r>
      <w:r>
        <w:rPr>
          <w:rStyle w:val="bold"/>
          <w:w w:val="98"/>
          <w:rtl/>
        </w:rPr>
        <w:t>وَللهِ</w:t>
      </w:r>
      <w:r>
        <w:rPr>
          <w:w w:val="98"/>
          <w:rtl/>
        </w:rPr>
        <w:t> ﴾ لا لغيره ولا مع غيره</w:t>
      </w:r>
      <w:r>
        <w:rPr>
          <w:rStyle w:val="bold"/>
          <w:w w:val="98"/>
          <w:rtl/>
        </w:rPr>
        <w:t xml:space="preserve"> </w:t>
      </w:r>
      <w:r>
        <w:rPr>
          <w:w w:val="98"/>
          <w:rtl/>
        </w:rPr>
        <w:t>﴿ </w:t>
      </w:r>
      <w:r>
        <w:rPr>
          <w:rStyle w:val="bold"/>
          <w:w w:val="98"/>
          <w:rtl/>
        </w:rPr>
        <w:t>يَسْجُدُ مَا فِي السَّمَاوَاتِ وَمَا فِي الَارْضِ</w:t>
      </w:r>
      <w:r>
        <w:rPr>
          <w:w w:val="98"/>
          <w:rtl/>
        </w:rPr>
        <w:t> ﴾ غير العقلاء والعقلاء كما قال:</w:t>
      </w:r>
      <w:r>
        <w:rPr>
          <w:rStyle w:val="bold"/>
          <w:w w:val="98"/>
          <w:rtl/>
        </w:rPr>
        <w:t xml:space="preserve"> </w:t>
      </w:r>
      <w:r>
        <w:rPr>
          <w:w w:val="98"/>
          <w:rtl/>
        </w:rPr>
        <w:t>﴿ </w:t>
      </w:r>
      <w:r>
        <w:rPr>
          <w:rStyle w:val="bold"/>
          <w:w w:val="98"/>
          <w:rtl/>
        </w:rPr>
        <w:t>مِن دَآبَّةٍ</w:t>
      </w:r>
      <w:r>
        <w:rPr>
          <w:w w:val="98"/>
          <w:rtl/>
        </w:rPr>
        <w:t> ﴾ ما يدبُّ على الأرض من غير العقلاء ومنهم، كالجنِّ والإنس. والمراد بالدبيب التنقُّل، فيشمل الحوت ونحوه في الماء، لأنَّ الماء على الأرض</w:t>
      </w:r>
      <w:r>
        <w:rPr>
          <w:rStyle w:val="bold"/>
          <w:w w:val="98"/>
          <w:rtl/>
        </w:rPr>
        <w:t xml:space="preserve"> </w:t>
      </w:r>
      <w:r>
        <w:rPr>
          <w:w w:val="98"/>
          <w:rtl/>
        </w:rPr>
        <w:t>﴿ </w:t>
      </w:r>
      <w:r>
        <w:rPr>
          <w:rStyle w:val="bold"/>
          <w:w w:val="98"/>
          <w:rtl/>
        </w:rPr>
        <w:t>وَالْمَلآئِكَةُ</w:t>
      </w:r>
      <w:r>
        <w:rPr>
          <w:w w:val="98"/>
          <w:rtl/>
        </w:rPr>
        <w:t> ﴾ عطف على «ما» الأولى، أو الثانية عطف خاصٍّ على عامٍّ، لأنَّ في السماوات ملائكة، وفي الأرض ملائكة كالحفظة وفي الهواء ملائكة، وباعتبار «هُمْ» يكون فيه عموم من حيث إنَّ ما في الهواء لا يصدق عليه أنَّه في السماء ولا أنَّه في الأرض، وشمله الدبيب لأنَّه بمعنى التنقُّل، إلَّا إن حكم بأنَّهم في الأرض إذ كانوا تحت السماء.</w:t>
      </w:r>
    </w:p>
    <w:p w:rsidR="00797B90" w:rsidRDefault="00797B90">
      <w:pPr>
        <w:pStyle w:val="textquran"/>
        <w:spacing w:before="68"/>
        <w:rPr>
          <w:w w:val="98"/>
          <w:rtl/>
        </w:rPr>
      </w:pPr>
      <w:r>
        <w:rPr>
          <w:w w:val="98"/>
          <w:rtl/>
        </w:rPr>
        <w:t>والملائكة أجسام نورانيَّة بلا لحم ودم ونحوهما، ولا يجوز أن يقال: أرواح مجرَّدة عن الدبيب والحركة الجسمانيَّة، لأنَّه يناقض الحديث. و«ما» حقيقة في غير العالَم مجاز فيه، وقيل: حقيقة فيه وفي غيره، وعليه فلا مجاز ولا تغليب، وقوله:</w:t>
      </w:r>
      <w:r>
        <w:rPr>
          <w:rStyle w:val="bold"/>
          <w:w w:val="98"/>
          <w:rtl/>
        </w:rPr>
        <w:t xml:space="preserve"> </w:t>
      </w:r>
      <w:r>
        <w:rPr>
          <w:w w:val="98"/>
          <w:rtl/>
        </w:rPr>
        <w:t>﴿ </w:t>
      </w:r>
      <w:r>
        <w:rPr>
          <w:rStyle w:val="bold"/>
          <w:w w:val="98"/>
          <w:rtl/>
        </w:rPr>
        <w:t>وَهُمْ</w:t>
      </w:r>
      <w:r>
        <w:rPr>
          <w:w w:val="98"/>
          <w:rtl/>
        </w:rPr>
        <w:t> ﴾</w:t>
      </w:r>
      <w:r>
        <w:rPr>
          <w:rStyle w:val="bold"/>
          <w:w w:val="98"/>
          <w:rtl/>
        </w:rPr>
        <w:t xml:space="preserve"> </w:t>
      </w:r>
      <w:r>
        <w:rPr>
          <w:w w:val="98"/>
          <w:rtl/>
        </w:rPr>
        <w:t>أي الملائكة</w:t>
      </w:r>
      <w:r>
        <w:rPr>
          <w:rStyle w:val="bold"/>
          <w:w w:val="98"/>
          <w:rtl/>
        </w:rPr>
        <w:t xml:space="preserve"> </w:t>
      </w:r>
      <w:r>
        <w:rPr>
          <w:w w:val="98"/>
          <w:rtl/>
        </w:rPr>
        <w:t>﴿ </w:t>
      </w:r>
      <w:r>
        <w:rPr>
          <w:rStyle w:val="bold"/>
          <w:w w:val="98"/>
          <w:rtl/>
        </w:rPr>
        <w:t>لَا يَسْتَكْبِرُونَ</w:t>
      </w:r>
      <w:r>
        <w:rPr>
          <w:w w:val="98"/>
          <w:rtl/>
        </w:rPr>
        <w:t> ﴾ عن العبادة. والجملة الكبرى حال أو عطف على قوله: ﴿ يَسْجُدُ ﴾.</w:t>
      </w:r>
      <w:r>
        <w:rPr>
          <w:rStyle w:val="bold"/>
          <w:w w:val="98"/>
          <w:rtl/>
        </w:rPr>
        <w:t xml:space="preserve"> </w:t>
      </w:r>
      <w:r>
        <w:rPr>
          <w:w w:val="98"/>
          <w:rtl/>
        </w:rPr>
        <w:t>﴿ </w:t>
      </w:r>
      <w:r>
        <w:rPr>
          <w:rStyle w:val="bold"/>
          <w:w w:val="98"/>
          <w:rtl/>
        </w:rPr>
        <w:t>يَخَافُونَ رَبَّهُم</w:t>
      </w:r>
      <w:r>
        <w:rPr>
          <w:w w:val="98"/>
          <w:rtl/>
        </w:rPr>
        <w:t> ﴾ عذاب ربِّهم</w:t>
      </w:r>
      <w:r>
        <w:rPr>
          <w:rStyle w:val="bold"/>
          <w:w w:val="98"/>
          <w:rtl/>
        </w:rPr>
        <w:t xml:space="preserve"> </w:t>
      </w:r>
      <w:r>
        <w:rPr>
          <w:w w:val="98"/>
          <w:rtl/>
        </w:rPr>
        <w:t>﴿ </w:t>
      </w:r>
      <w:r>
        <w:rPr>
          <w:rStyle w:val="bold"/>
          <w:w w:val="98"/>
          <w:rtl/>
        </w:rPr>
        <w:t>مِّن فَوْقِهِمْ</w:t>
      </w:r>
      <w:r>
        <w:rPr>
          <w:w w:val="98"/>
          <w:rtl/>
        </w:rPr>
        <w:t xml:space="preserve"> ﴾ حال من «رَبّ»، والمراد علوُّ شأن عليهم بالقهر، كما قال: ﴿ وَهُوَ القَاهِرُ فَوْقَ عِبَادِهِ ﴾ </w:t>
      </w:r>
      <w:r>
        <w:rPr>
          <w:rStyle w:val="CharacterStyle11"/>
          <w:w w:val="98"/>
          <w:rtl/>
        </w:rPr>
        <w:t>[سورة الأنعام: 18، 61]</w:t>
      </w:r>
      <w:r>
        <w:rPr>
          <w:w w:val="98"/>
          <w:rtl/>
        </w:rPr>
        <w:t xml:space="preserve">، أو متعلِّق بمحذوف بمعنى يخافون عذاب ربِّهم الآتي من فوقهم، أو يخافون عذابه آتيا، وليس صفة أو حالا كاشفا، بل مؤسِّسًا لأنَّ العذاب يكون من تحت كما يكون من فوق، والجملة تقرير لقوله: ﴿ لَا يَسْتَكْبِرُونَ ﴾ أو بيان له، </w:t>
      </w:r>
      <w:r>
        <w:rPr>
          <w:rStyle w:val="bold"/>
          <w:w w:val="98"/>
          <w:rtl/>
        </w:rPr>
        <w:t>ومن خاف الله لم يستكبر عن عبادته</w:t>
      </w:r>
      <w:r>
        <w:rPr>
          <w:w w:val="98"/>
          <w:rtl/>
        </w:rPr>
        <w:t>.</w:t>
      </w:r>
    </w:p>
    <w:p w:rsidR="00797B90" w:rsidRDefault="00797B90">
      <w:pPr>
        <w:pStyle w:val="textquran"/>
        <w:spacing w:before="85"/>
        <w:rPr>
          <w:rtl/>
        </w:rPr>
      </w:pPr>
      <w:r>
        <w:rPr>
          <w:rtl/>
        </w:rPr>
        <w:t>﴿ </w:t>
      </w:r>
      <w:r>
        <w:rPr>
          <w:rStyle w:val="bold"/>
          <w:rtl/>
        </w:rPr>
        <w:t>وَيَفْعَلُونَ مَا يُومَرُونَ</w:t>
      </w:r>
      <w:r>
        <w:rPr>
          <w:rtl/>
        </w:rPr>
        <w:t> ﴾</w:t>
      </w:r>
      <w:r>
        <w:rPr>
          <w:rStyle w:val="bold"/>
          <w:rtl/>
        </w:rPr>
        <w:t xml:space="preserve"> </w:t>
      </w:r>
      <w:r>
        <w:rPr>
          <w:rtl/>
        </w:rPr>
        <w:t>به من فعل أو ترك، إذ هم مكلَّفون بمعنى أنَّهم مأمورون منهيُّون، أو غير مكلَّفين بمعنى: أنَّهم لم يكلَّفوا ما فيه مشقَّة إذ لا تلحقهم مشقَّة في عبادتهم.</w:t>
      </w:r>
    </w:p>
    <w:p w:rsidR="00797B90" w:rsidRDefault="00797B90">
      <w:pPr>
        <w:pStyle w:val="textmawadi3"/>
        <w:spacing w:before="85"/>
        <w:rPr>
          <w:rtl/>
        </w:rPr>
      </w:pPr>
      <w:r>
        <w:rPr>
          <w:rStyle w:val="namat2"/>
          <w:rtl/>
        </w:rPr>
        <w:t>[نحو]</w:t>
      </w:r>
      <w:r>
        <w:rPr>
          <w:rtl/>
        </w:rPr>
        <w:t xml:space="preserve"> وحذف العائد المجرور مع عدم شرطه للعلم به، وهكذا غير هذه الآية، وإن لم يُعلم لم يحذف نحو: «عجبت فيما رغبت»، إذا لم يدر رغبت فيه أو عنه، والمانع ـ وهو المشهور ـ يجعل «مَا» مَصدَرِيَّة، بمعنى: يمتثلون أمرهم، أي أمر الله إِيَّاهُم.</w:t>
      </w:r>
    </w:p>
    <w:p w:rsidR="00797B90" w:rsidRDefault="00797B90">
      <w:pPr>
        <w:pStyle w:val="textmawadi3"/>
        <w:spacing w:before="85"/>
        <w:rPr>
          <w:rtl/>
        </w:rPr>
      </w:pPr>
      <w:r>
        <w:rPr>
          <w:rStyle w:val="namat2"/>
          <w:rtl/>
        </w:rPr>
        <w:t>[أصول الدين]</w:t>
      </w:r>
      <w:r>
        <w:rPr>
          <w:rtl/>
        </w:rPr>
        <w:t xml:space="preserve"> استدلَّ بعضٌ بالآية على عدم عصمة الملائكة على معنى أنَّ لهم نفوسا تدعو للمعصية، وهو خطأ لأنَّ خوفهم خوف إجلال لا خوف وعيد عند بعض، وصحَّحه بعض ونقله عن ابن عَبَّاس </w:t>
      </w:r>
      <w:r>
        <w:t>ƒ</w:t>
      </w:r>
      <w:r>
        <w:rPr>
          <w:rtl/>
        </w:rPr>
        <w:t xml:space="preserve"> ، أو لَمَّا قال [في حقِّهم]: ﴿ نَجْزِيهِ جَهَنَّمَ ﴾ </w:t>
      </w:r>
      <w:r>
        <w:rPr>
          <w:rStyle w:val="CharacterStyle11"/>
          <w:rtl/>
        </w:rPr>
        <w:t>[سورة الأنبياء: 29]</w:t>
      </w:r>
      <w:r>
        <w:rPr>
          <w:rtl/>
        </w:rPr>
        <w:t xml:space="preserve"> منعهم ذلك عن أن يكون لهم ميل للمعصية فهم معصومون عنها، والصحيح أنَّ خوفهم خوف وعيد لقوله تعالى: ﴿ وَهُم مِّن خَشْيَتِهِ مُشْفِقُونَ وَمَن يَّقُلْ مِنْهُمُ</w:t>
      </w:r>
      <w:r>
        <w:rPr>
          <w:rStyle w:val="wawsmall"/>
          <w:w w:val="105"/>
          <w:rtl/>
        </w:rPr>
        <w:t>وۤ</w:t>
      </w:r>
      <w:r>
        <w:rPr>
          <w:rtl/>
        </w:rPr>
        <w:t xml:space="preserve"> إِنِّيَ إِلَهٌ مِّن دُونِهِ فَذَ</w:t>
      </w:r>
      <w:r>
        <w:rPr>
          <w:rStyle w:val="Superscript"/>
          <w:rtl/>
        </w:rPr>
        <w:t>ا</w:t>
      </w:r>
      <w:r>
        <w:rPr>
          <w:rtl/>
        </w:rPr>
        <w:t xml:space="preserve">لِكَ نَجْزِيهِ جَهَنَّمَ... ﴾ </w:t>
      </w:r>
      <w:r>
        <w:rPr>
          <w:rStyle w:val="CharacterStyle11"/>
          <w:rtl/>
        </w:rPr>
        <w:t>[سورة الأنبياء: 28 ـ 29]</w:t>
      </w:r>
      <w:r>
        <w:rPr>
          <w:rtl/>
        </w:rPr>
        <w:t xml:space="preserve"> ولا ينافي ذلك عصمتهم، وقد يجاب بأنَّ المراد: أشفقوا أن يكونوا لم يبلغوا القدر الواجب من إجلاله عليهم، والخوف مستلزم للرجاء، فهم راجون ولا سيما أنَّهم يخدمون أكرم الأكرمين.</w:t>
      </w:r>
    </w:p>
    <w:p w:rsidR="00797B90" w:rsidRDefault="00797B90">
      <w:pPr>
        <w:pStyle w:val="textmawadi3"/>
        <w:spacing w:before="85"/>
        <w:rPr>
          <w:color w:val="000000"/>
          <w:sz w:val="40"/>
          <w:szCs w:val="40"/>
          <w:rtl/>
        </w:rPr>
      </w:pPr>
    </w:p>
    <w:p w:rsidR="00797B90" w:rsidRDefault="00797B90">
      <w:pPr>
        <w:pStyle w:val="textmawadi3"/>
        <w:spacing w:before="85"/>
        <w:rPr>
          <w:color w:val="000000"/>
          <w:sz w:val="40"/>
          <w:szCs w:val="40"/>
          <w:rtl/>
        </w:rPr>
      </w:pPr>
    </w:p>
    <w:p w:rsidR="00797B90" w:rsidRDefault="00797B90">
      <w:pPr>
        <w:pStyle w:val="textmawadi3"/>
        <w:spacing w:before="85"/>
        <w:rPr>
          <w:color w:val="000000"/>
          <w:sz w:val="40"/>
          <w:szCs w:val="40"/>
          <w:rtl/>
        </w:rPr>
      </w:pPr>
    </w:p>
    <w:p w:rsidR="00797B90" w:rsidRDefault="00797B90">
      <w:pPr>
        <w:pStyle w:val="textmawadi3"/>
        <w:spacing w:before="85"/>
        <w:rPr>
          <w:color w:val="000000"/>
          <w:sz w:val="40"/>
          <w:szCs w:val="40"/>
          <w:rtl/>
        </w:rPr>
      </w:pPr>
    </w:p>
    <w:p w:rsidR="00797B90" w:rsidRDefault="00797B90">
      <w:pPr>
        <w:pStyle w:val="textmawadi3"/>
        <w:spacing w:before="85"/>
        <w:rPr>
          <w:color w:val="000000"/>
          <w:sz w:val="40"/>
          <w:szCs w:val="40"/>
          <w:rtl/>
        </w:rPr>
      </w:pPr>
    </w:p>
    <w:p w:rsidR="00797B90" w:rsidRDefault="00797B90">
      <w:pPr>
        <w:pStyle w:val="textquran"/>
        <w:ind w:firstLine="0"/>
        <w:rPr>
          <w:rtl/>
        </w:rPr>
      </w:pPr>
      <w:r>
        <w:rPr>
          <w:rtl/>
        </w:rPr>
        <w:t>[تمَّ بحمد الله وحسن عونه الجزء السابع من تيسير التفسير، ويليه بحول الله الجزء الثامن، وأوَّله تفسير قوله تعالى:</w:t>
      </w:r>
    </w:p>
    <w:p w:rsidR="00797B90" w:rsidRDefault="00797B90">
      <w:pPr>
        <w:pStyle w:val="textquran"/>
        <w:spacing w:before="113"/>
        <w:ind w:firstLine="0"/>
        <w:rPr>
          <w:rtl/>
        </w:rPr>
      </w:pPr>
      <w:r>
        <w:rPr>
          <w:rStyle w:val="bold"/>
          <w:rtl/>
        </w:rPr>
        <w:t xml:space="preserve">﴿ وَقَالَ اللهُ لَا تَتَّخِذُوا إِلَهَيْنِ اثْنَيْنِ إِنَّمَا هُوَ إِلَهٌ وَاحِدٌ فَإِيَّايَ فَارْهَبُونِ... ﴾ </w:t>
      </w:r>
      <w:r>
        <w:rPr>
          <w:rStyle w:val="CharacterStyle11"/>
          <w:rtl/>
        </w:rPr>
        <w:t>[الآية: 51]</w:t>
      </w:r>
      <w:r>
        <w:rPr>
          <w:rtl/>
        </w:rPr>
        <w:t>]</w:t>
      </w:r>
    </w:p>
    <w:p w:rsidR="00797B90" w:rsidRDefault="00797B90">
      <w:pPr>
        <w:pStyle w:val="textquran"/>
        <w:spacing w:before="113"/>
        <w:ind w:firstLine="0"/>
        <w:rPr>
          <w:sz w:val="40"/>
          <w:szCs w:val="40"/>
          <w:rtl/>
        </w:rPr>
      </w:pPr>
    </w:p>
    <w:p w:rsidR="00797B90" w:rsidRDefault="00797B90">
      <w:pPr>
        <w:pStyle w:val="textquran"/>
        <w:spacing w:before="113"/>
        <w:ind w:firstLine="0"/>
        <w:rPr>
          <w:sz w:val="40"/>
          <w:szCs w:val="40"/>
          <w:rtl/>
        </w:rPr>
      </w:pPr>
    </w:p>
    <w:p w:rsidR="00797B90" w:rsidRDefault="00797B90">
      <w:pPr>
        <w:pStyle w:val="textquran"/>
        <w:spacing w:before="113"/>
        <w:ind w:firstLine="0"/>
        <w:rPr>
          <w:sz w:val="40"/>
          <w:szCs w:val="40"/>
          <w:rtl/>
        </w:rPr>
      </w:pPr>
    </w:p>
    <w:p w:rsidR="00797B90" w:rsidRDefault="00797B90">
      <w:pPr>
        <w:pStyle w:val="textquran"/>
        <w:spacing w:before="113"/>
        <w:ind w:firstLine="0"/>
        <w:rPr>
          <w:sz w:val="40"/>
          <w:szCs w:val="40"/>
          <w:rtl/>
        </w:rPr>
      </w:pPr>
    </w:p>
    <w:p w:rsidR="00797B90" w:rsidRDefault="00797B90">
      <w:pPr>
        <w:pStyle w:val="textquran"/>
        <w:spacing w:before="113"/>
        <w:ind w:firstLine="0"/>
        <w:rPr>
          <w:sz w:val="40"/>
          <w:szCs w:val="40"/>
          <w:rtl/>
        </w:rPr>
      </w:pPr>
    </w:p>
    <w:p w:rsidR="00797B90" w:rsidRDefault="00797B90">
      <w:pPr>
        <w:pStyle w:val="mokadimtatitle"/>
        <w:rPr>
          <w:rStyle w:val="tarwisa"/>
          <w:rtl/>
        </w:rPr>
      </w:pPr>
      <w:r>
        <w:rPr>
          <w:rStyle w:val="tarwisa"/>
          <w:rtl/>
        </w:rPr>
        <w:t>الفهـارس</w:t>
      </w:r>
    </w:p>
    <w:p w:rsidR="00797B90" w:rsidRDefault="00797B90">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C100"/>
          <w:sz w:val="30"/>
          <w:szCs w:val="30"/>
          <w:rtl/>
        </w:rPr>
        <w:t>1 ـ</w:t>
      </w:r>
      <w:r>
        <w:rPr>
          <w:rStyle w:val="bold"/>
          <w:rFonts w:ascii="spglamiss2014-Bold" w:cs="spglamiss2014-Bold"/>
          <w:color w:val="00C100"/>
          <w:sz w:val="30"/>
          <w:szCs w:val="30"/>
          <w:rtl/>
        </w:rPr>
        <w:t> </w:t>
      </w:r>
      <w:r>
        <w:rPr>
          <w:rStyle w:val="bold"/>
          <w:rFonts w:ascii="spglamiss2014-Bold" w:cs="spglamiss2014-Bold"/>
          <w:sz w:val="30"/>
          <w:szCs w:val="30"/>
          <w:rtl/>
        </w:rPr>
        <w:t>الفهرس التفصيلي للمسائل الأصولية</w:t>
      </w:r>
    </w:p>
    <w:p w:rsidR="00797B90" w:rsidRDefault="00797B90">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C100"/>
          <w:sz w:val="30"/>
          <w:szCs w:val="30"/>
          <w:rtl/>
        </w:rPr>
        <w:t>2 ـ</w:t>
      </w:r>
      <w:r>
        <w:rPr>
          <w:rStyle w:val="bold"/>
          <w:rFonts w:ascii="spglamiss2014-Bold" w:cs="spglamiss2014-Bold"/>
          <w:color w:val="00C100"/>
          <w:sz w:val="30"/>
          <w:szCs w:val="30"/>
          <w:rtl/>
        </w:rPr>
        <w:t> </w:t>
      </w:r>
      <w:r>
        <w:rPr>
          <w:rStyle w:val="bold"/>
          <w:rFonts w:ascii="spglamiss2014-Bold" w:cs="spglamiss2014-Bold"/>
          <w:sz w:val="30"/>
          <w:szCs w:val="30"/>
          <w:rtl/>
        </w:rPr>
        <w:t>الفهرس التفصيلي للمسائل الفقهيَّة</w:t>
      </w:r>
    </w:p>
    <w:p w:rsidR="00797B90" w:rsidRDefault="00797B90">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C100"/>
          <w:sz w:val="30"/>
          <w:szCs w:val="30"/>
          <w:rtl/>
        </w:rPr>
        <w:t>3 ـ</w:t>
      </w:r>
      <w:r>
        <w:rPr>
          <w:rStyle w:val="bold"/>
          <w:rFonts w:ascii="spglamiss2014-Bold" w:cs="spglamiss2014-Bold"/>
          <w:color w:val="00C100"/>
          <w:sz w:val="30"/>
          <w:szCs w:val="30"/>
          <w:rtl/>
        </w:rPr>
        <w:t> </w:t>
      </w:r>
      <w:r>
        <w:rPr>
          <w:rStyle w:val="bold"/>
          <w:rFonts w:ascii="spglamiss2014-Bold" w:cs="spglamiss2014-Bold"/>
          <w:sz w:val="30"/>
          <w:szCs w:val="30"/>
          <w:rtl/>
        </w:rPr>
        <w:t>فهرس لبعض مختارات الشيخ</w:t>
      </w:r>
    </w:p>
    <w:p w:rsidR="00797B90" w:rsidRDefault="00797B90">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C100"/>
          <w:sz w:val="30"/>
          <w:szCs w:val="30"/>
          <w:rtl/>
        </w:rPr>
        <w:t>4 ـ</w:t>
      </w:r>
      <w:r>
        <w:rPr>
          <w:rStyle w:val="bold"/>
          <w:rFonts w:ascii="spglamiss2014-Bold" w:cs="spglamiss2014-Bold"/>
          <w:color w:val="00C100"/>
          <w:sz w:val="30"/>
          <w:szCs w:val="30"/>
          <w:rtl/>
        </w:rPr>
        <w:t> </w:t>
      </w:r>
      <w:r>
        <w:rPr>
          <w:rStyle w:val="bold"/>
          <w:rFonts w:ascii="spglamiss2014-Bold" w:cs="spglamiss2014-Bold"/>
          <w:sz w:val="30"/>
          <w:szCs w:val="30"/>
          <w:rtl/>
        </w:rPr>
        <w:t>فهارس عامَّة للموضوعات الفرعية</w:t>
      </w:r>
    </w:p>
    <w:p w:rsidR="00797B90" w:rsidRDefault="00797B90">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C100"/>
          <w:sz w:val="30"/>
          <w:szCs w:val="30"/>
          <w:rtl/>
        </w:rPr>
        <w:t>5 ـ</w:t>
      </w:r>
      <w:r>
        <w:rPr>
          <w:rStyle w:val="bold"/>
          <w:rFonts w:ascii="spglamiss2014-Bold" w:cs="spglamiss2014-Bold"/>
          <w:color w:val="00C100"/>
          <w:sz w:val="30"/>
          <w:szCs w:val="30"/>
          <w:rtl/>
        </w:rPr>
        <w:t> </w:t>
      </w:r>
      <w:r>
        <w:rPr>
          <w:rStyle w:val="bold"/>
          <w:rFonts w:ascii="spglamiss2014-Bold" w:cs="spglamiss2014-Bold"/>
          <w:sz w:val="30"/>
          <w:szCs w:val="30"/>
          <w:rtl/>
        </w:rPr>
        <w:t>فهرس الآيات والعناوين الرئيسية</w:t>
      </w:r>
    </w:p>
    <w:p w:rsidR="00797B90" w:rsidRDefault="00797B90">
      <w:pPr>
        <w:pStyle w:val="NoParagraphStyle"/>
        <w:suppressAutoHyphens/>
        <w:ind w:left="227" w:hanging="227"/>
        <w:jc w:val="distribute"/>
        <w:rPr>
          <w:rStyle w:val="bold"/>
          <w:rFonts w:ascii="spglamiss2014-Bold" w:cs="spglamiss2014-Bold"/>
          <w:sz w:val="30"/>
          <w:szCs w:val="30"/>
          <w:rtl/>
        </w:rPr>
      </w:pPr>
    </w:p>
    <w:p w:rsidR="00797B90" w:rsidRDefault="00797B90">
      <w:pPr>
        <w:pStyle w:val="NoParagraphStyle"/>
        <w:suppressAutoHyphens/>
        <w:ind w:left="227" w:hanging="227"/>
        <w:jc w:val="distribute"/>
        <w:rPr>
          <w:rStyle w:val="bold"/>
          <w:rFonts w:ascii="spglamiss2014-Bold" w:cs="spglamiss2014-Bold"/>
          <w:sz w:val="30"/>
          <w:szCs w:val="30"/>
          <w:rtl/>
        </w:rPr>
      </w:pPr>
    </w:p>
    <w:p w:rsidR="00797B90" w:rsidRDefault="00797B90">
      <w:pPr>
        <w:pStyle w:val="NoParagraphStyle"/>
        <w:suppressAutoHyphens/>
        <w:ind w:left="227" w:hanging="227"/>
        <w:jc w:val="distribute"/>
        <w:rPr>
          <w:rStyle w:val="bold"/>
          <w:rFonts w:ascii="spglamiss2014-Bold" w:cs="spglamiss2014-Bold"/>
          <w:sz w:val="30"/>
          <w:szCs w:val="30"/>
          <w:rtl/>
        </w:rPr>
      </w:pPr>
    </w:p>
    <w:p w:rsidR="00797B90" w:rsidRDefault="00797B90">
      <w:pPr>
        <w:pStyle w:val="NoParagraphStyle"/>
        <w:suppressAutoHyphens/>
        <w:ind w:left="227" w:hanging="227"/>
        <w:jc w:val="distribute"/>
        <w:rPr>
          <w:rStyle w:val="bold"/>
          <w:rFonts w:ascii="spglamiss2014-Bold" w:cs="spglamiss2014-Bold"/>
          <w:sz w:val="30"/>
          <w:szCs w:val="30"/>
          <w:rtl/>
        </w:rPr>
      </w:pPr>
    </w:p>
    <w:p w:rsidR="00797B90" w:rsidRDefault="00797B90">
      <w:pPr>
        <w:pStyle w:val="tittlefahresnew"/>
        <w:rPr>
          <w:rtl/>
        </w:rPr>
      </w:pPr>
      <w:r>
        <w:rPr>
          <w:rtl/>
        </w:rPr>
        <w:t>الفهرس التفصيلي للمسائل الأصولية</w:t>
      </w:r>
    </w:p>
    <w:tbl>
      <w:tblPr>
        <w:tblW w:w="0" w:type="auto"/>
        <w:tblInd w:w="-8" w:type="dxa"/>
        <w:tblLayout w:type="fixed"/>
        <w:tblCellMar>
          <w:left w:w="0" w:type="dxa"/>
          <w:right w:w="0" w:type="dxa"/>
        </w:tblCellMar>
        <w:tblLook w:val="0000" w:firstRow="0" w:lastRow="0" w:firstColumn="0" w:lastColumn="0" w:noHBand="0" w:noVBand="0"/>
      </w:tblPr>
      <w:tblGrid>
        <w:gridCol w:w="6350"/>
        <w:gridCol w:w="737"/>
      </w:tblGrid>
      <w:tr w:rsidR="00797B90" w:rsidRPr="00797B90">
        <w:tblPrEx>
          <w:tblCellMar>
            <w:top w:w="0" w:type="dxa"/>
            <w:left w:w="0" w:type="dxa"/>
            <w:bottom w:w="0" w:type="dxa"/>
            <w:right w:w="0" w:type="dxa"/>
          </w:tblCellMar>
        </w:tblPrEx>
        <w:trPr>
          <w:trHeight w:val="60"/>
          <w:tblHeader/>
        </w:trPr>
        <w:tc>
          <w:tcPr>
            <w:tcW w:w="6350" w:type="dxa"/>
            <w:tcBorders>
              <w:top w:val="single" w:sz="6" w:space="0" w:color="00C100"/>
              <w:left w:val="single" w:sz="6" w:space="0" w:color="00C100"/>
              <w:bottom w:val="single" w:sz="4" w:space="0" w:color="00C100"/>
              <w:right w:val="single" w:sz="2" w:space="0" w:color="00C100"/>
            </w:tcBorders>
            <w:shd w:val="solid" w:color="00C100" w:fill="auto"/>
            <w:tcMar>
              <w:top w:w="142" w:type="dxa"/>
              <w:left w:w="0" w:type="dxa"/>
              <w:bottom w:w="170" w:type="dxa"/>
              <w:right w:w="0" w:type="dxa"/>
            </w:tcMar>
            <w:vAlign w:val="bottom"/>
          </w:tcPr>
          <w:p w:rsidR="00797B90" w:rsidRPr="00797B90" w:rsidRDefault="00797B90">
            <w:pPr>
              <w:pStyle w:val="NoParagraphStyle"/>
              <w:suppressAutoHyphens/>
              <w:jc w:val="center"/>
              <w:rPr>
                <w:rtl/>
              </w:rPr>
            </w:pPr>
            <w:r w:rsidRPr="00797B90">
              <w:rPr>
                <w:rFonts w:ascii="spglamiss2014-Bold" w:cs="spglamiss2014-Bold"/>
                <w:b/>
                <w:bCs/>
                <w:rtl/>
              </w:rPr>
              <w:t>المسألـــــة</w:t>
            </w:r>
          </w:p>
        </w:tc>
        <w:tc>
          <w:tcPr>
            <w:tcW w:w="737" w:type="dxa"/>
            <w:tcBorders>
              <w:top w:val="single" w:sz="6" w:space="0" w:color="00C100"/>
              <w:left w:val="single" w:sz="2" w:space="0" w:color="00C100"/>
              <w:bottom w:val="single" w:sz="4" w:space="0" w:color="00C100"/>
              <w:right w:val="single" w:sz="6" w:space="0" w:color="00C100"/>
            </w:tcBorders>
            <w:shd w:val="solid" w:color="00C100" w:fill="auto"/>
            <w:tcMar>
              <w:top w:w="142" w:type="dxa"/>
              <w:left w:w="0" w:type="dxa"/>
              <w:bottom w:w="170" w:type="dxa"/>
              <w:right w:w="0" w:type="dxa"/>
            </w:tcMar>
            <w:vAlign w:val="bottom"/>
          </w:tcPr>
          <w:p w:rsidR="00797B90" w:rsidRPr="00797B90" w:rsidRDefault="00797B90">
            <w:pPr>
              <w:pStyle w:val="NoParagraphStyle"/>
              <w:suppressAutoHyphens/>
              <w:jc w:val="center"/>
              <w:rPr>
                <w:rtl/>
              </w:rPr>
            </w:pPr>
            <w:r w:rsidRPr="00797B90">
              <w:rPr>
                <w:rFonts w:ascii="spglamiss2014-Bold" w:cs="spglamiss2014-Bold"/>
                <w:b/>
                <w:bCs/>
                <w:rtl/>
              </w:rPr>
              <w:t>الصفحة</w:t>
            </w:r>
          </w:p>
        </w:tc>
      </w:tr>
      <w:tr w:rsidR="00797B90" w:rsidRPr="00797B90">
        <w:tblPrEx>
          <w:tblCellMar>
            <w:top w:w="0" w:type="dxa"/>
            <w:left w:w="0" w:type="dxa"/>
            <w:bottom w:w="0" w:type="dxa"/>
            <w:right w:w="0" w:type="dxa"/>
          </w:tblCellMar>
        </w:tblPrEx>
        <w:trPr>
          <w:trHeight w:val="60"/>
        </w:trPr>
        <w:tc>
          <w:tcPr>
            <w:tcW w:w="6350" w:type="dxa"/>
            <w:tcBorders>
              <w:top w:val="single" w:sz="8" w:space="0" w:color="0000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797B90" w:rsidRPr="00797B90" w:rsidRDefault="00797B90">
            <w:pPr>
              <w:pStyle w:val="textfahares"/>
              <w:rPr>
                <w:rtl/>
              </w:rPr>
            </w:pPr>
            <w:r w:rsidRPr="00797B90">
              <w:rPr>
                <w:rtl/>
              </w:rPr>
              <w:t>مشهور المذهب أن لا يكون الأعمى نبيئا وأجازه بعضهم</w:t>
            </w:r>
          </w:p>
        </w:tc>
        <w:tc>
          <w:tcPr>
            <w:tcW w:w="737" w:type="dxa"/>
            <w:tcBorders>
              <w:top w:val="single" w:sz="8" w:space="0" w:color="000000"/>
              <w:left w:val="single" w:sz="2" w:space="0" w:color="00C100"/>
              <w:bottom w:val="single" w:sz="4" w:space="0" w:color="00C100"/>
              <w:right w:val="single" w:sz="6" w:space="0" w:color="00C100"/>
            </w:tcBorders>
            <w:tcMar>
              <w:top w:w="142" w:type="dxa"/>
              <w:left w:w="0" w:type="dxa"/>
              <w:bottom w:w="198" w:type="dxa"/>
              <w:right w:w="0" w:type="dxa"/>
            </w:tcMar>
            <w:vAlign w:val="bottom"/>
          </w:tcPr>
          <w:p w:rsidR="00797B90" w:rsidRPr="00797B90" w:rsidRDefault="00797B90">
            <w:pPr>
              <w:pStyle w:val="Numbersfahares"/>
              <w:jc w:val="center"/>
              <w:rPr>
                <w:rtl/>
              </w:rPr>
            </w:pPr>
            <w:r w:rsidRPr="00797B90">
              <w:rPr>
                <w:rtl/>
              </w:rPr>
              <w:t>15</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797B90" w:rsidRPr="00797B90" w:rsidRDefault="00797B90">
            <w:pPr>
              <w:pStyle w:val="textfahares"/>
              <w:rPr>
                <w:rtl/>
              </w:rPr>
            </w:pPr>
            <w:r w:rsidRPr="00797B90">
              <w:rPr>
                <w:w w:val="106"/>
                <w:rtl/>
              </w:rPr>
              <w:t>أطفال المشركين والمنافقين من السعداء، لقوله ‰ : «سألت رَبِّي في اللاهين...»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0" w:type="dxa"/>
            </w:tcMar>
            <w:vAlign w:val="bottom"/>
          </w:tcPr>
          <w:p w:rsidR="00797B90" w:rsidRPr="00797B90" w:rsidRDefault="00797B90">
            <w:pPr>
              <w:pStyle w:val="Numbersfahares"/>
              <w:jc w:val="center"/>
              <w:rPr>
                <w:rtl/>
              </w:rPr>
            </w:pPr>
            <w:r w:rsidRPr="00797B90">
              <w:rPr>
                <w:rtl/>
              </w:rPr>
              <w:t>36</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797B90" w:rsidRPr="00797B90" w:rsidRDefault="00797B90">
            <w:pPr>
              <w:pStyle w:val="textfahares"/>
              <w:rPr>
                <w:rtl/>
              </w:rPr>
            </w:pPr>
            <w:r w:rsidRPr="00797B90">
              <w:rPr>
                <w:rtl/>
              </w:rPr>
              <w:t>الله يمنُّ على عباده بالرحمة، ولا يظلم بالعذاب، ولا يمنُّ على المصرِّ</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0" w:type="dxa"/>
            </w:tcMar>
            <w:vAlign w:val="bottom"/>
          </w:tcPr>
          <w:p w:rsidR="00797B90" w:rsidRPr="00797B90" w:rsidRDefault="00797B90">
            <w:pPr>
              <w:pStyle w:val="Numbersfahares"/>
              <w:jc w:val="center"/>
              <w:rPr>
                <w:rtl/>
              </w:rPr>
            </w:pPr>
            <w:r w:rsidRPr="00797B90">
              <w:rPr>
                <w:rtl/>
              </w:rPr>
              <w:t>36</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797B90" w:rsidRPr="00797B90" w:rsidRDefault="00797B90">
            <w:pPr>
              <w:pStyle w:val="textfahares"/>
              <w:rPr>
                <w:rtl/>
              </w:rPr>
            </w:pPr>
            <w:r w:rsidRPr="00797B90">
              <w:rPr>
                <w:rtl/>
              </w:rPr>
              <w:t>أمر الله قد يتخلَّف، غير إرادته ومشيئته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0" w:type="dxa"/>
            </w:tcMar>
            <w:vAlign w:val="bottom"/>
          </w:tcPr>
          <w:p w:rsidR="00797B90" w:rsidRPr="00797B90" w:rsidRDefault="00797B90">
            <w:pPr>
              <w:pStyle w:val="Numbersfahares"/>
              <w:jc w:val="center"/>
              <w:rPr>
                <w:rtl/>
              </w:rPr>
            </w:pPr>
            <w:r w:rsidRPr="00797B90">
              <w:rPr>
                <w:rtl/>
              </w:rPr>
              <w:t>58</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797B90" w:rsidRPr="00797B90" w:rsidRDefault="00797B90">
            <w:pPr>
              <w:pStyle w:val="textfahares"/>
              <w:rPr>
                <w:rtl/>
              </w:rPr>
            </w:pPr>
            <w:r w:rsidRPr="00797B90">
              <w:rPr>
                <w:rtl/>
              </w:rPr>
              <w:t xml:space="preserve">لا دليل في الآية: ﴿ إِنَّآ أَنزَلْنَاهُ </w:t>
            </w:r>
            <w:r w:rsidRPr="00797B90">
              <w:rPr>
                <w:rStyle w:val="bold"/>
                <w:b w:val="0"/>
                <w:bCs w:val="0"/>
                <w:w w:val="95"/>
                <w:rtl/>
              </w:rPr>
              <w:t>قُرْءَ</w:t>
            </w:r>
            <w:r w:rsidRPr="00797B90">
              <w:rPr>
                <w:rStyle w:val="Superscript"/>
                <w:w w:val="95"/>
                <w:rtl/>
              </w:rPr>
              <w:t>ا</w:t>
            </w:r>
            <w:r w:rsidRPr="00797B90">
              <w:rPr>
                <w:rStyle w:val="bold"/>
                <w:b w:val="0"/>
                <w:bCs w:val="0"/>
                <w:w w:val="95"/>
                <w:rtl/>
              </w:rPr>
              <w:t>نًا عَرَبِيًّا</w:t>
            </w:r>
            <w:r w:rsidRPr="00797B90">
              <w:rPr>
                <w:rtl/>
              </w:rPr>
              <w:t xml:space="preserve"> لَعَلَّكُمْ تَعْقِلُون ﴾ على أنَّ الله تعالى أراد الإيمان ممن لا يؤمن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0" w:type="dxa"/>
            </w:tcMar>
            <w:vAlign w:val="bottom"/>
          </w:tcPr>
          <w:p w:rsidR="00797B90" w:rsidRPr="00797B90" w:rsidRDefault="00797B90">
            <w:pPr>
              <w:pStyle w:val="Numbersfahares"/>
              <w:jc w:val="center"/>
              <w:rPr>
                <w:rtl/>
              </w:rPr>
            </w:pPr>
            <w:r w:rsidRPr="00797B90">
              <w:rPr>
                <w:rtl/>
              </w:rPr>
              <w:t>64 ـ 65</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797B90" w:rsidRPr="00797B90" w:rsidRDefault="00797B90">
            <w:pPr>
              <w:pStyle w:val="textfahares"/>
              <w:rPr>
                <w:rtl/>
              </w:rPr>
            </w:pPr>
            <w:r w:rsidRPr="00797B90">
              <w:rPr>
                <w:rtl/>
              </w:rPr>
              <w:t>النبيء لا يفعل كبيرة لا صغيرة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0" w:type="dxa"/>
            </w:tcMar>
            <w:vAlign w:val="bottom"/>
          </w:tcPr>
          <w:p w:rsidR="00797B90" w:rsidRPr="00797B90" w:rsidRDefault="00797B90">
            <w:pPr>
              <w:pStyle w:val="Numbersfahares"/>
              <w:jc w:val="center"/>
              <w:rPr>
                <w:rtl/>
              </w:rPr>
            </w:pPr>
            <w:r w:rsidRPr="00797B90">
              <w:rPr>
                <w:rtl/>
              </w:rPr>
              <w:t>71</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797B90" w:rsidRPr="00797B90" w:rsidRDefault="00797B90">
            <w:pPr>
              <w:pStyle w:val="textfahares"/>
              <w:rPr>
                <w:rtl/>
              </w:rPr>
            </w:pPr>
            <w:r w:rsidRPr="00797B90">
              <w:rPr>
                <w:rtl/>
              </w:rPr>
              <w:t>الحقُّ أنَّ النبوءة غير مكتسبة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0" w:type="dxa"/>
            </w:tcMar>
            <w:vAlign w:val="bottom"/>
          </w:tcPr>
          <w:p w:rsidR="00797B90" w:rsidRPr="00797B90" w:rsidRDefault="00797B90">
            <w:pPr>
              <w:pStyle w:val="Numbersfahares"/>
              <w:jc w:val="center"/>
              <w:rPr>
                <w:rtl/>
              </w:rPr>
            </w:pPr>
            <w:r w:rsidRPr="00797B90">
              <w:rPr>
                <w:rtl/>
              </w:rPr>
              <w:t>75</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797B90" w:rsidRPr="00797B90" w:rsidRDefault="00797B90">
            <w:pPr>
              <w:pStyle w:val="textfahares"/>
              <w:rPr>
                <w:rtl/>
              </w:rPr>
            </w:pPr>
            <w:r w:rsidRPr="00797B90">
              <w:rPr>
                <w:rtl/>
              </w:rPr>
              <w:t>التوحيد من فضل الله حيث أعطانا عقولا فاستعملناها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0" w:type="dxa"/>
            </w:tcMar>
            <w:vAlign w:val="bottom"/>
          </w:tcPr>
          <w:p w:rsidR="00797B90" w:rsidRPr="00797B90" w:rsidRDefault="00797B90">
            <w:pPr>
              <w:pStyle w:val="Numbersfahares"/>
              <w:jc w:val="center"/>
              <w:rPr>
                <w:rtl/>
              </w:rPr>
            </w:pPr>
            <w:r w:rsidRPr="00797B90">
              <w:rPr>
                <w:rtl/>
              </w:rPr>
              <w:t>128</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797B90" w:rsidRPr="00797B90" w:rsidRDefault="00797B90">
            <w:pPr>
              <w:pStyle w:val="textfahares"/>
              <w:rPr>
                <w:rtl/>
              </w:rPr>
            </w:pPr>
            <w:r w:rsidRPr="00797B90">
              <w:rPr>
                <w:rtl/>
              </w:rPr>
              <w:t>أجاز بعضهم الصغيرة على الأنبياء</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0" w:type="dxa"/>
            </w:tcMar>
            <w:vAlign w:val="bottom"/>
          </w:tcPr>
          <w:p w:rsidR="00797B90" w:rsidRPr="00797B90" w:rsidRDefault="00797B90">
            <w:pPr>
              <w:pStyle w:val="Numbersfahares"/>
              <w:jc w:val="center"/>
              <w:rPr>
                <w:rtl/>
              </w:rPr>
            </w:pPr>
            <w:r w:rsidRPr="00797B90">
              <w:rPr>
                <w:rtl/>
              </w:rPr>
              <w:t>149</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797B90" w:rsidRPr="00797B90" w:rsidRDefault="00797B90">
            <w:pPr>
              <w:pStyle w:val="textfahares"/>
              <w:rPr>
                <w:rtl/>
              </w:rPr>
            </w:pPr>
            <w:r w:rsidRPr="00797B90">
              <w:rPr>
                <w:rtl/>
              </w:rPr>
              <w:t>العين يضرُّ بإذن الله تعالى، من قال يضرُّ استقلالا أشرك</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0" w:type="dxa"/>
            </w:tcMar>
            <w:vAlign w:val="bottom"/>
          </w:tcPr>
          <w:p w:rsidR="00797B90" w:rsidRPr="00797B90" w:rsidRDefault="00797B90">
            <w:pPr>
              <w:pStyle w:val="Numbersfahares"/>
              <w:jc w:val="center"/>
              <w:rPr>
                <w:rtl/>
              </w:rPr>
            </w:pPr>
            <w:r w:rsidRPr="00797B90">
              <w:rPr>
                <w:rtl/>
              </w:rPr>
              <w:t>169</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797B90" w:rsidRPr="00797B90" w:rsidRDefault="00797B90">
            <w:pPr>
              <w:pStyle w:val="textfahares"/>
              <w:rPr>
                <w:rtl/>
              </w:rPr>
            </w:pPr>
            <w:r w:rsidRPr="00797B90">
              <w:rPr>
                <w:rtl/>
              </w:rPr>
              <w:t>علم الله تعالى ذاتي ومن زعم أنَّه صفة زائدة فقد شبَّه الله تعالى بخلقه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0" w:type="dxa"/>
            </w:tcMar>
            <w:vAlign w:val="bottom"/>
          </w:tcPr>
          <w:p w:rsidR="00797B90" w:rsidRPr="00797B90" w:rsidRDefault="00797B90">
            <w:pPr>
              <w:pStyle w:val="Numbersfahares"/>
              <w:jc w:val="center"/>
              <w:rPr>
                <w:rtl/>
              </w:rPr>
            </w:pPr>
            <w:r w:rsidRPr="00797B90">
              <w:rPr>
                <w:rtl/>
              </w:rPr>
              <w:t>181</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797B90" w:rsidRPr="00797B90" w:rsidRDefault="00797B90">
            <w:pPr>
              <w:pStyle w:val="textfahares"/>
              <w:rPr>
                <w:rtl/>
              </w:rPr>
            </w:pPr>
            <w:r w:rsidRPr="00797B90">
              <w:rPr>
                <w:rtl/>
              </w:rPr>
              <w:t>الإياس من رحمة الله تعالى في الدنيا كفر، كما هو في الآخرة، وأما الإياس من الخلق فجائز</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0" w:type="dxa"/>
            </w:tcMar>
            <w:vAlign w:val="bottom"/>
          </w:tcPr>
          <w:p w:rsidR="00797B90" w:rsidRPr="00797B90" w:rsidRDefault="00797B90">
            <w:pPr>
              <w:pStyle w:val="Numbersfahares"/>
              <w:jc w:val="center"/>
              <w:rPr>
                <w:rtl/>
              </w:rPr>
            </w:pPr>
            <w:r w:rsidRPr="00797B90">
              <w:rPr>
                <w:rtl/>
              </w:rPr>
              <w:t>195</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797B90" w:rsidRPr="00797B90" w:rsidRDefault="00797B90">
            <w:pPr>
              <w:pStyle w:val="textfahares"/>
              <w:rPr>
                <w:rtl/>
              </w:rPr>
            </w:pPr>
            <w:r w:rsidRPr="00797B90">
              <w:rPr>
                <w:rtl/>
              </w:rPr>
              <w:t>ومما هو من الإشراك: القول بأنَّ الحيوان خلق فعله كجني مثلا، أو  بالاستواء على الحقيقة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0" w:type="dxa"/>
            </w:tcMar>
            <w:vAlign w:val="bottom"/>
          </w:tcPr>
          <w:p w:rsidR="00797B90" w:rsidRPr="00797B90" w:rsidRDefault="00797B90">
            <w:pPr>
              <w:pStyle w:val="Numbersfahares"/>
              <w:jc w:val="center"/>
              <w:rPr>
                <w:rtl/>
              </w:rPr>
            </w:pPr>
            <w:r w:rsidRPr="00797B90">
              <w:rPr>
                <w:rtl/>
              </w:rPr>
              <w:t>219</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797B90" w:rsidRPr="00797B90" w:rsidRDefault="00797B90">
            <w:pPr>
              <w:pStyle w:val="textfahares"/>
              <w:rPr>
                <w:rtl/>
              </w:rPr>
            </w:pPr>
            <w:r w:rsidRPr="00797B90">
              <w:rPr>
                <w:rtl/>
              </w:rPr>
              <w:t>القياس حقٌّ كما انَّ السنة والإجماع حقٌّ</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0" w:type="dxa"/>
            </w:tcMar>
            <w:vAlign w:val="bottom"/>
          </w:tcPr>
          <w:p w:rsidR="00797B90" w:rsidRPr="00797B90" w:rsidRDefault="00797B90">
            <w:pPr>
              <w:pStyle w:val="Numbersfahares"/>
              <w:jc w:val="center"/>
              <w:rPr>
                <w:rtl/>
              </w:rPr>
            </w:pPr>
            <w:r w:rsidRPr="00797B90">
              <w:rPr>
                <w:rtl/>
              </w:rPr>
              <w:t>225</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797B90" w:rsidRPr="00797B90" w:rsidRDefault="00797B90">
            <w:pPr>
              <w:pStyle w:val="textfahares"/>
              <w:rPr>
                <w:rtl/>
              </w:rPr>
            </w:pPr>
            <w:r w:rsidRPr="00797B90">
              <w:rPr>
                <w:rtl/>
              </w:rPr>
              <w:t>كلُّ موجود سوى الله متناه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0" w:type="dxa"/>
            </w:tcMar>
            <w:vAlign w:val="bottom"/>
          </w:tcPr>
          <w:p w:rsidR="00797B90" w:rsidRPr="00797B90" w:rsidRDefault="00797B90">
            <w:pPr>
              <w:pStyle w:val="Numbersfahares"/>
              <w:jc w:val="center"/>
              <w:rPr>
                <w:rtl/>
              </w:rPr>
            </w:pPr>
            <w:r w:rsidRPr="00797B90">
              <w:rPr>
                <w:rtl/>
              </w:rPr>
              <w:t>227</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797B90" w:rsidRPr="00797B90" w:rsidRDefault="00797B90">
            <w:pPr>
              <w:pStyle w:val="textfahares"/>
              <w:rPr>
                <w:rtl/>
              </w:rPr>
            </w:pPr>
            <w:r w:rsidRPr="00797B90">
              <w:rPr>
                <w:rtl/>
              </w:rPr>
              <w:t>الآية ﴿ إنَّ ربَّك لذو مغفرة للناس... ﴾ زجر عن الإياس، أو هي في الصغائر لمن اجتنب الكبائر</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0" w:type="dxa"/>
            </w:tcMar>
            <w:vAlign w:val="bottom"/>
          </w:tcPr>
          <w:p w:rsidR="00797B90" w:rsidRPr="00797B90" w:rsidRDefault="00797B90">
            <w:pPr>
              <w:pStyle w:val="Numbersfahares"/>
              <w:jc w:val="center"/>
              <w:rPr>
                <w:rtl/>
              </w:rPr>
            </w:pPr>
            <w:r w:rsidRPr="00797B90">
              <w:rPr>
                <w:rtl/>
              </w:rPr>
              <w:t>238</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797B90" w:rsidRPr="00797B90" w:rsidRDefault="00797B90">
            <w:pPr>
              <w:pStyle w:val="textfahares"/>
              <w:rPr>
                <w:rtl/>
              </w:rPr>
            </w:pPr>
            <w:r w:rsidRPr="00797B90">
              <w:rPr>
                <w:rtl/>
              </w:rPr>
              <w:t>إنكار اسمه تعالى أو صفته أو فعله كفر به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0" w:type="dxa"/>
            </w:tcMar>
            <w:vAlign w:val="bottom"/>
          </w:tcPr>
          <w:p w:rsidR="00797B90" w:rsidRPr="00797B90" w:rsidRDefault="00797B90">
            <w:pPr>
              <w:pStyle w:val="Numbersfahares"/>
              <w:jc w:val="center"/>
              <w:rPr>
                <w:rtl/>
              </w:rPr>
            </w:pPr>
            <w:r w:rsidRPr="00797B90">
              <w:rPr>
                <w:rtl/>
              </w:rPr>
              <w:t>272</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797B90" w:rsidRPr="00797B90" w:rsidRDefault="00797B90">
            <w:pPr>
              <w:pStyle w:val="textfahares"/>
              <w:rPr>
                <w:rtl/>
              </w:rPr>
            </w:pPr>
            <w:r w:rsidRPr="00797B90">
              <w:rPr>
                <w:rtl/>
              </w:rPr>
              <w:t>لا يجب على الله مراعاة الأصلح</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0" w:type="dxa"/>
            </w:tcMar>
            <w:vAlign w:val="bottom"/>
          </w:tcPr>
          <w:p w:rsidR="00797B90" w:rsidRPr="00797B90" w:rsidRDefault="00797B90">
            <w:pPr>
              <w:pStyle w:val="Numbersfahares"/>
              <w:jc w:val="center"/>
              <w:rPr>
                <w:rtl/>
              </w:rPr>
            </w:pPr>
            <w:r w:rsidRPr="00797B90">
              <w:rPr>
                <w:rtl/>
              </w:rPr>
              <w:t>284</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797B90" w:rsidRPr="00797B90" w:rsidRDefault="00797B90">
            <w:pPr>
              <w:pStyle w:val="textfahares"/>
              <w:rPr>
                <w:rtl/>
              </w:rPr>
            </w:pPr>
            <w:r w:rsidRPr="00797B90">
              <w:rPr>
                <w:rtl/>
              </w:rPr>
              <w:t>لكلِّ شخص أجلان يعلمهما الله تعالى، ويعلم من يعمل موجب القصير أو الطويل</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0" w:type="dxa"/>
            </w:tcMar>
            <w:vAlign w:val="bottom"/>
          </w:tcPr>
          <w:p w:rsidR="00797B90" w:rsidRPr="00797B90" w:rsidRDefault="00797B90">
            <w:pPr>
              <w:pStyle w:val="Numbersfahares"/>
              <w:jc w:val="center"/>
              <w:rPr>
                <w:rtl/>
              </w:rPr>
            </w:pPr>
            <w:r w:rsidRPr="00797B90">
              <w:rPr>
                <w:rtl/>
              </w:rPr>
              <w:t>304</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797B90" w:rsidRPr="00797B90" w:rsidRDefault="00797B90">
            <w:pPr>
              <w:pStyle w:val="textfahares"/>
              <w:rPr>
                <w:rtl/>
              </w:rPr>
            </w:pPr>
            <w:r w:rsidRPr="00797B90">
              <w:rPr>
                <w:rtl/>
              </w:rPr>
              <w:t>يبعث الله تعالى الأجسام والأعراض</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0" w:type="dxa"/>
            </w:tcMar>
            <w:vAlign w:val="bottom"/>
          </w:tcPr>
          <w:p w:rsidR="00797B90" w:rsidRPr="00797B90" w:rsidRDefault="00797B90">
            <w:pPr>
              <w:pStyle w:val="Numbersfahares"/>
              <w:jc w:val="center"/>
              <w:rPr>
                <w:rtl/>
              </w:rPr>
            </w:pPr>
            <w:r w:rsidRPr="00797B90">
              <w:rPr>
                <w:rtl/>
              </w:rPr>
              <w:t>316</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797B90" w:rsidRPr="00797B90" w:rsidRDefault="00797B90">
            <w:pPr>
              <w:pStyle w:val="textfahares"/>
              <w:rPr>
                <w:rtl/>
              </w:rPr>
            </w:pPr>
            <w:r w:rsidRPr="00797B90">
              <w:rPr>
                <w:rtl/>
              </w:rPr>
              <w:t>ذهب بعض معتزلة البصرة إلى وجوب مراعاة الأصلح لعبده على الله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0" w:type="dxa"/>
            </w:tcMar>
            <w:vAlign w:val="bottom"/>
          </w:tcPr>
          <w:p w:rsidR="00797B90" w:rsidRPr="00797B90" w:rsidRDefault="00797B90">
            <w:pPr>
              <w:pStyle w:val="Numbersfahares"/>
              <w:jc w:val="center"/>
              <w:rPr>
                <w:rtl/>
              </w:rPr>
            </w:pPr>
            <w:r w:rsidRPr="00797B90">
              <w:rPr>
                <w:rtl/>
              </w:rPr>
              <w:t>385</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797B90" w:rsidRPr="00797B90" w:rsidRDefault="00797B90">
            <w:pPr>
              <w:pStyle w:val="textfahares"/>
              <w:rPr>
                <w:rtl/>
              </w:rPr>
            </w:pPr>
            <w:r w:rsidRPr="00797B90">
              <w:rPr>
                <w:rtl/>
              </w:rPr>
              <w:t>اسم الفاعل يعتاد لمن رسخ فيه الفعل، فيحمل عليه الشرع</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0" w:type="dxa"/>
            </w:tcMar>
            <w:vAlign w:val="bottom"/>
          </w:tcPr>
          <w:p w:rsidR="00797B90" w:rsidRPr="00797B90" w:rsidRDefault="00797B90">
            <w:pPr>
              <w:pStyle w:val="Numbersfahares"/>
              <w:jc w:val="center"/>
              <w:rPr>
                <w:rtl/>
              </w:rPr>
            </w:pPr>
            <w:r w:rsidRPr="00797B90">
              <w:rPr>
                <w:rtl/>
              </w:rPr>
              <w:t>388</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797B90" w:rsidRPr="00797B90" w:rsidRDefault="00797B90">
            <w:pPr>
              <w:pStyle w:val="textfahares"/>
              <w:rPr>
                <w:rtl/>
              </w:rPr>
            </w:pPr>
            <w:r w:rsidRPr="00797B90">
              <w:rPr>
                <w:rtl/>
              </w:rPr>
              <w:t>الكبائر التي دون الشرك مهلكة لا تغتفر</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0" w:type="dxa"/>
            </w:tcMar>
            <w:vAlign w:val="bottom"/>
          </w:tcPr>
          <w:p w:rsidR="00797B90" w:rsidRPr="00797B90" w:rsidRDefault="00797B90">
            <w:pPr>
              <w:pStyle w:val="Numbersfahares"/>
              <w:jc w:val="center"/>
              <w:rPr>
                <w:rtl/>
              </w:rPr>
            </w:pPr>
            <w:r w:rsidRPr="00797B90">
              <w:rPr>
                <w:rtl/>
              </w:rPr>
              <w:t>391</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797B90" w:rsidRPr="00797B90" w:rsidRDefault="00797B90">
            <w:pPr>
              <w:pStyle w:val="textfahares"/>
              <w:rPr>
                <w:rtl/>
              </w:rPr>
            </w:pPr>
            <w:r w:rsidRPr="00797B90">
              <w:rPr>
                <w:rtl/>
              </w:rPr>
              <w:t>من مُسِخَ عَرَفْنا أنَّه شقي عند الله، وقيل يتبرَّأ منه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0" w:type="dxa"/>
            </w:tcMar>
            <w:vAlign w:val="bottom"/>
          </w:tcPr>
          <w:p w:rsidR="00797B90" w:rsidRPr="00797B90" w:rsidRDefault="00797B90">
            <w:pPr>
              <w:pStyle w:val="Numbersfahares"/>
              <w:jc w:val="center"/>
              <w:rPr>
                <w:rtl/>
              </w:rPr>
            </w:pPr>
            <w:r w:rsidRPr="00797B90">
              <w:rPr>
                <w:rtl/>
              </w:rPr>
              <w:t>403</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797B90" w:rsidRPr="00797B90" w:rsidRDefault="00797B90">
            <w:pPr>
              <w:pStyle w:val="textfahares"/>
              <w:rPr>
                <w:rtl/>
              </w:rPr>
            </w:pPr>
            <w:r w:rsidRPr="00797B90">
              <w:rPr>
                <w:rtl/>
              </w:rPr>
              <w:t>من كذَّب نبيئا واحدا فقد كذَّب جميع أنبياء الله تعالى</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0" w:type="dxa"/>
            </w:tcMar>
            <w:vAlign w:val="bottom"/>
          </w:tcPr>
          <w:p w:rsidR="00797B90" w:rsidRPr="00797B90" w:rsidRDefault="00797B90">
            <w:pPr>
              <w:pStyle w:val="Numbersfahares"/>
              <w:jc w:val="center"/>
              <w:rPr>
                <w:rtl/>
              </w:rPr>
            </w:pPr>
            <w:r w:rsidRPr="00797B90">
              <w:rPr>
                <w:rtl/>
              </w:rPr>
              <w:t>406</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797B90" w:rsidRPr="00797B90" w:rsidRDefault="00797B90">
            <w:pPr>
              <w:pStyle w:val="textfahares"/>
              <w:rPr>
                <w:rtl/>
              </w:rPr>
            </w:pPr>
            <w:r w:rsidRPr="00797B90">
              <w:rPr>
                <w:rtl/>
              </w:rPr>
              <w:t>الحقُّ جواز إضافة الضلال إلى الله سبحانه، بمعنى خالقه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0" w:type="dxa"/>
            </w:tcMar>
            <w:vAlign w:val="bottom"/>
          </w:tcPr>
          <w:p w:rsidR="00797B90" w:rsidRPr="00797B90" w:rsidRDefault="00797B90">
            <w:pPr>
              <w:pStyle w:val="Numbersfahares"/>
              <w:jc w:val="center"/>
              <w:rPr>
                <w:rtl/>
              </w:rPr>
            </w:pPr>
            <w:r w:rsidRPr="00797B90">
              <w:rPr>
                <w:rtl/>
              </w:rPr>
              <w:t>430</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797B90" w:rsidRPr="00797B90" w:rsidRDefault="00797B90">
            <w:pPr>
              <w:pStyle w:val="textfahares"/>
              <w:rPr>
                <w:rtl/>
              </w:rPr>
            </w:pPr>
            <w:r w:rsidRPr="00797B90">
              <w:rPr>
                <w:rtl/>
              </w:rPr>
              <w:t>الآية ﴿ ينبت لكم به الزرع والزيتون ﴾ ردٌّ على الطبعيين والفلاسفة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0" w:type="dxa"/>
            </w:tcMar>
            <w:vAlign w:val="bottom"/>
          </w:tcPr>
          <w:p w:rsidR="00797B90" w:rsidRPr="00797B90" w:rsidRDefault="00797B90">
            <w:pPr>
              <w:pStyle w:val="Numbersfahares"/>
              <w:jc w:val="center"/>
              <w:rPr>
                <w:rtl/>
              </w:rPr>
            </w:pPr>
            <w:r w:rsidRPr="00797B90">
              <w:rPr>
                <w:rtl/>
              </w:rPr>
              <w:t>432</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797B90" w:rsidRPr="00797B90" w:rsidRDefault="00797B90">
            <w:pPr>
              <w:pStyle w:val="textfahares"/>
              <w:rPr>
                <w:rtl/>
              </w:rPr>
            </w:pPr>
            <w:r w:rsidRPr="00797B90">
              <w:rPr>
                <w:rtl/>
              </w:rPr>
              <w:t>أخطأ المعتزلة في قولهم: خالق الفعل فاعله، لا الله...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0" w:type="dxa"/>
            </w:tcMar>
            <w:vAlign w:val="bottom"/>
          </w:tcPr>
          <w:p w:rsidR="00797B90" w:rsidRPr="00797B90" w:rsidRDefault="00797B90">
            <w:pPr>
              <w:pStyle w:val="Numbersfahares"/>
              <w:jc w:val="center"/>
              <w:rPr>
                <w:rtl/>
              </w:rPr>
            </w:pPr>
            <w:r w:rsidRPr="00797B90">
              <w:rPr>
                <w:rtl/>
              </w:rPr>
              <w:t>464</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797B90" w:rsidRPr="00797B90" w:rsidRDefault="00797B90">
            <w:pPr>
              <w:pStyle w:val="textfahares"/>
              <w:rPr>
                <w:rtl/>
              </w:rPr>
            </w:pPr>
            <w:r w:rsidRPr="00797B90">
              <w:rPr>
                <w:rtl/>
              </w:rPr>
              <w:t>الأشياء كلُّها ملك لله تعالى خلقها بعد العدم ولا حقَّ لغيره فيها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0" w:type="dxa"/>
            </w:tcMar>
            <w:vAlign w:val="bottom"/>
          </w:tcPr>
          <w:p w:rsidR="00797B90" w:rsidRPr="00797B90" w:rsidRDefault="00797B90">
            <w:pPr>
              <w:pStyle w:val="Numbersfahares"/>
              <w:jc w:val="center"/>
              <w:rPr>
                <w:rtl/>
              </w:rPr>
            </w:pPr>
            <w:r w:rsidRPr="00797B90">
              <w:rPr>
                <w:rtl/>
              </w:rPr>
              <w:t>465</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797B90" w:rsidRPr="00797B90" w:rsidRDefault="00797B90">
            <w:pPr>
              <w:pStyle w:val="textfahares"/>
              <w:rPr>
                <w:rtl/>
              </w:rPr>
            </w:pPr>
            <w:r w:rsidRPr="00797B90">
              <w:rPr>
                <w:rtl/>
              </w:rPr>
              <w:t>يبعث الله من فني كلَّه...، ويُحيِي الله الجميع بصورته في الدنيا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0" w:type="dxa"/>
            </w:tcMar>
            <w:vAlign w:val="bottom"/>
          </w:tcPr>
          <w:p w:rsidR="00797B90" w:rsidRPr="00797B90" w:rsidRDefault="00797B90">
            <w:pPr>
              <w:pStyle w:val="Numbersfahares"/>
              <w:jc w:val="center"/>
              <w:rPr>
                <w:rtl/>
              </w:rPr>
            </w:pPr>
            <w:r w:rsidRPr="00797B90">
              <w:rPr>
                <w:rtl/>
              </w:rPr>
              <w:t>467</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797B90" w:rsidRPr="00797B90" w:rsidRDefault="00797B90">
            <w:pPr>
              <w:pStyle w:val="textfahares"/>
              <w:rPr>
                <w:rtl/>
              </w:rPr>
            </w:pPr>
            <w:r w:rsidRPr="00797B90">
              <w:rPr>
                <w:rtl/>
              </w:rPr>
              <w:t>في البعث مقتضى الحكمة لأنَّ به تمييز المحقِّ من المبطل</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0" w:type="dxa"/>
            </w:tcMar>
            <w:vAlign w:val="bottom"/>
          </w:tcPr>
          <w:p w:rsidR="00797B90" w:rsidRPr="00797B90" w:rsidRDefault="00797B90">
            <w:pPr>
              <w:pStyle w:val="Numbersfahares"/>
              <w:jc w:val="center"/>
              <w:rPr>
                <w:rtl/>
              </w:rPr>
            </w:pPr>
            <w:r w:rsidRPr="00797B90">
              <w:rPr>
                <w:rtl/>
              </w:rPr>
              <w:t>468</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797B90" w:rsidRPr="00797B90" w:rsidRDefault="00797B90">
            <w:pPr>
              <w:pStyle w:val="textfahares"/>
              <w:rPr>
                <w:rtl/>
              </w:rPr>
            </w:pPr>
            <w:r w:rsidRPr="00797B90">
              <w:rPr>
                <w:w w:val="95"/>
                <w:rtl/>
              </w:rPr>
              <w:t>استدلَّ بعض بالآية ﴿ يخافون ربَّهم من فوقهم... ﴾ على عدم عصمة الملائكة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0" w:type="dxa"/>
            </w:tcMar>
            <w:vAlign w:val="bottom"/>
          </w:tcPr>
          <w:p w:rsidR="00797B90" w:rsidRPr="00797B90" w:rsidRDefault="00797B90">
            <w:pPr>
              <w:pStyle w:val="Numbersfahares"/>
              <w:jc w:val="center"/>
              <w:rPr>
                <w:rtl/>
              </w:rPr>
            </w:pPr>
            <w:r w:rsidRPr="00797B90">
              <w:rPr>
                <w:rtl/>
              </w:rPr>
              <w:t>479</w:t>
            </w:r>
          </w:p>
        </w:tc>
      </w:tr>
    </w:tbl>
    <w:p w:rsidR="00797B90" w:rsidRDefault="00797B90">
      <w:pPr>
        <w:pStyle w:val="smalltitlefahares"/>
        <w:rPr>
          <w:rtl/>
        </w:rPr>
      </w:pPr>
    </w:p>
    <w:p w:rsidR="00797B90" w:rsidRDefault="00797B90">
      <w:pPr>
        <w:pStyle w:val="smalltitlefahares"/>
        <w:rPr>
          <w:rtl/>
        </w:rPr>
      </w:pPr>
    </w:p>
    <w:p w:rsidR="00797B90" w:rsidRDefault="00797B90">
      <w:pPr>
        <w:pStyle w:val="smalltitlefahares"/>
        <w:rPr>
          <w:rtl/>
        </w:rPr>
      </w:pPr>
    </w:p>
    <w:p w:rsidR="00797B90" w:rsidRDefault="00797B90">
      <w:pPr>
        <w:pStyle w:val="smalltitlefahares"/>
        <w:rPr>
          <w:rtl/>
        </w:rPr>
      </w:pPr>
    </w:p>
    <w:p w:rsidR="00797B90" w:rsidRDefault="00797B90">
      <w:pPr>
        <w:pStyle w:val="tittlefahresnew"/>
        <w:rPr>
          <w:rtl/>
        </w:rPr>
      </w:pPr>
      <w:r>
        <w:rPr>
          <w:rtl/>
        </w:rPr>
        <w:t>الفهرس التفصيلي للمسائل الفقهية</w:t>
      </w:r>
    </w:p>
    <w:tbl>
      <w:tblPr>
        <w:tblW w:w="0" w:type="auto"/>
        <w:tblInd w:w="-8" w:type="dxa"/>
        <w:tblLayout w:type="fixed"/>
        <w:tblCellMar>
          <w:left w:w="0" w:type="dxa"/>
          <w:right w:w="0" w:type="dxa"/>
        </w:tblCellMar>
        <w:tblLook w:val="0000" w:firstRow="0" w:lastRow="0" w:firstColumn="0" w:lastColumn="0" w:noHBand="0" w:noVBand="0"/>
      </w:tblPr>
      <w:tblGrid>
        <w:gridCol w:w="6350"/>
        <w:gridCol w:w="737"/>
      </w:tblGrid>
      <w:tr w:rsidR="00797B90" w:rsidRPr="00797B90">
        <w:tblPrEx>
          <w:tblCellMar>
            <w:top w:w="0" w:type="dxa"/>
            <w:left w:w="0" w:type="dxa"/>
            <w:bottom w:w="0" w:type="dxa"/>
            <w:right w:w="0" w:type="dxa"/>
          </w:tblCellMar>
        </w:tblPrEx>
        <w:trPr>
          <w:trHeight w:val="60"/>
          <w:tblHeader/>
        </w:trPr>
        <w:tc>
          <w:tcPr>
            <w:tcW w:w="6350" w:type="dxa"/>
            <w:tcBorders>
              <w:top w:val="single" w:sz="6" w:space="0" w:color="00C100"/>
              <w:left w:val="single" w:sz="6" w:space="0" w:color="00C100"/>
              <w:bottom w:val="single" w:sz="4" w:space="0" w:color="00C100"/>
              <w:right w:val="single" w:sz="2" w:space="0" w:color="00C100"/>
            </w:tcBorders>
            <w:shd w:val="solid" w:color="00C100" w:fill="auto"/>
            <w:tcMar>
              <w:top w:w="142" w:type="dxa"/>
              <w:left w:w="0" w:type="dxa"/>
              <w:bottom w:w="170" w:type="dxa"/>
              <w:right w:w="0" w:type="dxa"/>
            </w:tcMar>
            <w:vAlign w:val="bottom"/>
          </w:tcPr>
          <w:p w:rsidR="00797B90" w:rsidRPr="00797B90" w:rsidRDefault="00797B90">
            <w:pPr>
              <w:pStyle w:val="NoParagraphStyle"/>
              <w:suppressAutoHyphens/>
              <w:jc w:val="center"/>
              <w:rPr>
                <w:rtl/>
              </w:rPr>
            </w:pPr>
            <w:r w:rsidRPr="00797B90">
              <w:rPr>
                <w:rFonts w:ascii="spglamiss2014-Bold" w:cs="spglamiss2014-Bold"/>
                <w:b/>
                <w:bCs/>
                <w:rtl/>
              </w:rPr>
              <w:t>المسألـــــة</w:t>
            </w:r>
          </w:p>
        </w:tc>
        <w:tc>
          <w:tcPr>
            <w:tcW w:w="737" w:type="dxa"/>
            <w:tcBorders>
              <w:top w:val="single" w:sz="6" w:space="0" w:color="00C100"/>
              <w:left w:val="single" w:sz="2" w:space="0" w:color="00C100"/>
              <w:bottom w:val="single" w:sz="4" w:space="0" w:color="00C100"/>
              <w:right w:val="single" w:sz="6" w:space="0" w:color="00C100"/>
            </w:tcBorders>
            <w:shd w:val="solid" w:color="00C100" w:fill="auto"/>
            <w:tcMar>
              <w:top w:w="142" w:type="dxa"/>
              <w:left w:w="0" w:type="dxa"/>
              <w:bottom w:w="170" w:type="dxa"/>
              <w:right w:w="0" w:type="dxa"/>
            </w:tcMar>
            <w:vAlign w:val="bottom"/>
          </w:tcPr>
          <w:p w:rsidR="00797B90" w:rsidRPr="00797B90" w:rsidRDefault="00797B90">
            <w:pPr>
              <w:pStyle w:val="NoParagraphStyle"/>
              <w:suppressAutoHyphens/>
              <w:jc w:val="center"/>
              <w:rPr>
                <w:rtl/>
              </w:rPr>
            </w:pPr>
            <w:r w:rsidRPr="00797B90">
              <w:rPr>
                <w:rFonts w:ascii="spglamiss2014-Bold" w:cs="spglamiss2014-Bold"/>
                <w:b/>
                <w:bCs/>
                <w:rtl/>
              </w:rPr>
              <w:t>الصفحة</w:t>
            </w:r>
          </w:p>
        </w:tc>
      </w:tr>
      <w:tr w:rsidR="00797B90" w:rsidRPr="00797B90">
        <w:tblPrEx>
          <w:tblCellMar>
            <w:top w:w="0" w:type="dxa"/>
            <w:left w:w="0" w:type="dxa"/>
            <w:bottom w:w="0" w:type="dxa"/>
            <w:right w:w="0" w:type="dxa"/>
          </w:tblCellMar>
        </w:tblPrEx>
        <w:trPr>
          <w:trHeight w:val="60"/>
        </w:trPr>
        <w:tc>
          <w:tcPr>
            <w:tcW w:w="6350" w:type="dxa"/>
            <w:tcBorders>
              <w:top w:val="single" w:sz="8" w:space="0" w:color="0000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797B90" w:rsidRPr="00797B90" w:rsidRDefault="00797B90">
            <w:pPr>
              <w:pStyle w:val="textfahares"/>
              <w:rPr>
                <w:rtl/>
              </w:rPr>
            </w:pPr>
            <w:r w:rsidRPr="00797B90">
              <w:rPr>
                <w:rtl/>
              </w:rPr>
              <w:t>الركون المنهي عنه شامل للحب بالقلب، إلَّا ما كان عن ضرورة، وبالتَّزيِّي بزيِّهم أيضا</w:t>
            </w:r>
          </w:p>
        </w:tc>
        <w:tc>
          <w:tcPr>
            <w:tcW w:w="737" w:type="dxa"/>
            <w:tcBorders>
              <w:top w:val="single" w:sz="8" w:space="0" w:color="0000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797B90" w:rsidRPr="00797B90" w:rsidRDefault="00797B90">
            <w:pPr>
              <w:pStyle w:val="Numbersfahares"/>
              <w:rPr>
                <w:rtl/>
              </w:rPr>
            </w:pPr>
            <w:r w:rsidRPr="00797B90">
              <w:rPr>
                <w:rtl/>
              </w:rPr>
              <w:t>49</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797B90" w:rsidRPr="00797B90" w:rsidRDefault="00797B90">
            <w:pPr>
              <w:pStyle w:val="textfahares"/>
              <w:rPr>
                <w:rtl/>
              </w:rPr>
            </w:pPr>
            <w:r w:rsidRPr="00797B90">
              <w:rPr>
                <w:rtl/>
              </w:rPr>
              <w:t>قضاء الديون والتبعات قبل قضاء الكفَّارات والحجِّ</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797B90" w:rsidRPr="00797B90" w:rsidRDefault="00797B90">
            <w:pPr>
              <w:pStyle w:val="Numbersfahares"/>
              <w:rPr>
                <w:rtl/>
              </w:rPr>
            </w:pPr>
            <w:r w:rsidRPr="00797B90">
              <w:rPr>
                <w:rtl/>
              </w:rPr>
              <w:t>58</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797B90" w:rsidRPr="00797B90" w:rsidRDefault="00797B90">
            <w:pPr>
              <w:pStyle w:val="textfahares"/>
              <w:rPr>
                <w:rtl/>
              </w:rPr>
            </w:pPr>
            <w:r w:rsidRPr="00797B90">
              <w:rPr>
                <w:rtl/>
              </w:rPr>
              <w:t>الحبُّ ضروري لا عدالة فيه بين الأولاد</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797B90" w:rsidRPr="00797B90" w:rsidRDefault="00797B90">
            <w:pPr>
              <w:pStyle w:val="Numbersfahares"/>
              <w:rPr>
                <w:rtl/>
              </w:rPr>
            </w:pPr>
            <w:r w:rsidRPr="00797B90">
              <w:rPr>
                <w:rtl/>
              </w:rPr>
              <w:t>78</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797B90" w:rsidRPr="00797B90" w:rsidRDefault="00797B90">
            <w:pPr>
              <w:pStyle w:val="textfahares"/>
              <w:rPr>
                <w:rtl/>
              </w:rPr>
            </w:pPr>
            <w:r w:rsidRPr="00797B90">
              <w:rPr>
                <w:rtl/>
              </w:rPr>
              <w:t>في الآية ﴿ وَقال الملك... ﴾ جواز تسمية المشرك مَلِكًا ولا يتوهَّم استحقاقه الملك</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797B90" w:rsidRPr="00797B90" w:rsidRDefault="00797B90">
            <w:pPr>
              <w:pStyle w:val="Numbersfahares"/>
              <w:rPr>
                <w:rtl/>
              </w:rPr>
            </w:pPr>
            <w:r w:rsidRPr="00797B90">
              <w:rPr>
                <w:rtl/>
              </w:rPr>
              <w:t>135</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797B90" w:rsidRPr="00797B90" w:rsidRDefault="00797B90">
            <w:pPr>
              <w:pStyle w:val="textfahares"/>
              <w:rPr>
                <w:rtl/>
              </w:rPr>
            </w:pPr>
            <w:r w:rsidRPr="00797B90">
              <w:rPr>
                <w:rtl/>
              </w:rPr>
              <w:t>يجب على الأنبياء القيام بمصالح الأمم دينا ودنيا، ولذلك قال ﴿ اجعلني على خزائن الأرض ﴾</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797B90" w:rsidRPr="00797B90" w:rsidRDefault="00797B90">
            <w:pPr>
              <w:pStyle w:val="Numbersfahares"/>
              <w:rPr>
                <w:rtl/>
              </w:rPr>
            </w:pPr>
            <w:r w:rsidRPr="00797B90">
              <w:rPr>
                <w:rtl/>
              </w:rPr>
              <w:t>154</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797B90" w:rsidRPr="00797B90" w:rsidRDefault="00797B90">
            <w:pPr>
              <w:pStyle w:val="textfahares"/>
              <w:rPr>
                <w:rtl/>
              </w:rPr>
            </w:pPr>
            <w:r w:rsidRPr="00797B90">
              <w:rPr>
                <w:rtl/>
              </w:rPr>
              <w:t>قال بعض يجوز طلب الإمارة عملا بالآية ﴿ اجعلني على خزائن الأرض ﴾</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797B90" w:rsidRPr="00797B90" w:rsidRDefault="00797B90">
            <w:pPr>
              <w:pStyle w:val="Numbersfahares"/>
              <w:rPr>
                <w:rtl/>
              </w:rPr>
            </w:pPr>
            <w:r w:rsidRPr="00797B90">
              <w:rPr>
                <w:rtl/>
              </w:rPr>
              <w:t>155</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797B90" w:rsidRPr="00797B90" w:rsidRDefault="00797B90">
            <w:pPr>
              <w:pStyle w:val="textfahares"/>
              <w:rPr>
                <w:rtl/>
              </w:rPr>
            </w:pPr>
            <w:r w:rsidRPr="00797B90">
              <w:rPr>
                <w:rtl/>
              </w:rPr>
              <w:t>إنفاق الأهل واجب ولو غاب الزوج واستدانت الزوجة فيما يجب لها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797B90" w:rsidRPr="00797B90" w:rsidRDefault="00797B90">
            <w:pPr>
              <w:pStyle w:val="Numbersfahares"/>
              <w:rPr>
                <w:rtl/>
              </w:rPr>
            </w:pPr>
            <w:r w:rsidRPr="00797B90">
              <w:rPr>
                <w:rtl/>
              </w:rPr>
              <w:t>167</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797B90" w:rsidRPr="00797B90" w:rsidRDefault="00797B90">
            <w:pPr>
              <w:pStyle w:val="textfahares"/>
              <w:rPr>
                <w:rtl/>
              </w:rPr>
            </w:pPr>
            <w:r w:rsidRPr="00797B90">
              <w:rPr>
                <w:rtl/>
              </w:rPr>
              <w:t>في الآية ﴿ ولمن جاء به حمل بعير ﴾ جواز الجعل قبل الشروع في العمل</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797B90" w:rsidRPr="00797B90" w:rsidRDefault="00797B90">
            <w:pPr>
              <w:pStyle w:val="Numbersfahares"/>
              <w:rPr>
                <w:rtl/>
              </w:rPr>
            </w:pPr>
            <w:r w:rsidRPr="00797B90">
              <w:rPr>
                <w:rtl/>
              </w:rPr>
              <w:t>176</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797B90" w:rsidRPr="00797B90" w:rsidRDefault="00797B90">
            <w:pPr>
              <w:pStyle w:val="textfahares"/>
              <w:rPr>
                <w:rtl/>
              </w:rPr>
            </w:pPr>
            <w:r w:rsidRPr="00797B90">
              <w:rPr>
                <w:rtl/>
              </w:rPr>
              <w:t>التأسُّف والحزن والبكاء غير حرام عند المصيبة، ما لم يكن جزع أو صياح أو نياحة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797B90" w:rsidRPr="00797B90" w:rsidRDefault="00797B90">
            <w:pPr>
              <w:pStyle w:val="Numbersfahares"/>
              <w:rPr>
                <w:rtl/>
              </w:rPr>
            </w:pPr>
            <w:r w:rsidRPr="00797B90">
              <w:rPr>
                <w:rtl/>
              </w:rPr>
              <w:t>192</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797B90" w:rsidRPr="00797B90" w:rsidRDefault="00797B90">
            <w:pPr>
              <w:pStyle w:val="textfahares"/>
              <w:rPr>
                <w:rtl/>
              </w:rPr>
            </w:pPr>
            <w:r w:rsidRPr="00797B90">
              <w:rPr>
                <w:rtl/>
              </w:rPr>
              <w:t>أخطأ من قال: إخوة يوسف أنبياء، لأفعالهم به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797B90" w:rsidRPr="00797B90" w:rsidRDefault="00797B90">
            <w:pPr>
              <w:pStyle w:val="Numbersfahares"/>
              <w:rPr>
                <w:rtl/>
              </w:rPr>
            </w:pPr>
            <w:r w:rsidRPr="00797B90">
              <w:rPr>
                <w:rtl/>
              </w:rPr>
              <w:t>197</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797B90" w:rsidRPr="00797B90" w:rsidRDefault="00797B90">
            <w:pPr>
              <w:pStyle w:val="textfahares"/>
              <w:rPr>
                <w:rtl/>
              </w:rPr>
            </w:pPr>
            <w:r w:rsidRPr="00797B90">
              <w:rPr>
                <w:rtl/>
              </w:rPr>
              <w:t>من قال لك: حللني من كلِّ حقٍّ لك، فحللته برِئَ حكما، وديانة إذا كنت تعلم ذلك الحق</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797B90" w:rsidRPr="00797B90" w:rsidRDefault="00797B90">
            <w:pPr>
              <w:pStyle w:val="Numbersfahares"/>
              <w:rPr>
                <w:rtl/>
              </w:rPr>
            </w:pPr>
            <w:r w:rsidRPr="00797B90">
              <w:rPr>
                <w:rtl/>
              </w:rPr>
              <w:t>206</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797B90" w:rsidRPr="00797B90" w:rsidRDefault="00797B90">
            <w:pPr>
              <w:pStyle w:val="textfahares"/>
              <w:rPr>
                <w:rtl/>
              </w:rPr>
            </w:pPr>
            <w:r w:rsidRPr="00797B90">
              <w:rPr>
                <w:rtl/>
              </w:rPr>
              <w:t>نهي في شرعنا عن القيام لأحد إعظاما له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797B90" w:rsidRPr="00797B90" w:rsidRDefault="00797B90">
            <w:pPr>
              <w:pStyle w:val="Numbersfahares"/>
              <w:rPr>
                <w:rtl/>
              </w:rPr>
            </w:pPr>
            <w:r w:rsidRPr="00797B90">
              <w:rPr>
                <w:rtl/>
              </w:rPr>
              <w:t>210</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أقلُّ مدَّة الحمل الذي يولد حيًّا ستة أشهر، وأكثره عامان</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241</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اختلف في وجوب الغسل بالإيلاج بلا إنزال</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283</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الآية ﴿ ليبيِّن لهم ﴾ دليل على أنَّ تعليم الدين واجب، وأنَّه فرض كفاية ويتعيَّن على الأب نحو أولاده</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294</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w w:val="97"/>
                <w:rtl/>
              </w:rPr>
              <w:t>حقوق العباد لا تغفر إلَّا بقضائها كانت قبل التوحيد أوبعده، وقيل تغفر قبله</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303</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إن خاف الرياء بالفرض أعلن به وجاهد نفسه في نفي الرياء</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331</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ترك الدوام على الصلاة ينافي إقامة الصلاة المأمور بها</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343</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لا تجوز الأجرة في الضراب، وله أخذ ما أعطي بلا عقد</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424</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الأصل في الأشياء قبل النزول الحلُّ، إلَّا ما تبيَّن (والسورة مكية)</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426</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ورد عن الحسن البصري وشريح وعطاء وغيرهم حِلِّية الحمر الأهلية</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426</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مشهور مذهبنا تحريم الثلاثة: البغل والحمار والخيل</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427</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لو توقَّفت الحياة على طعام قليل لا ينجي إلَّا صاحبه عليه أن ينجي نفسه قبل غيره</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433</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الحوت كلُّه حلال، ولو كان على صورة خنزير أو كلب</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438</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من حلف لا يجلس على الأرض وأراد مقابل الفراش حنث بالجلوس على الجبل</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440</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المقارف لما لا يعلم غير معذور لوجوب التمييز عليه</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450</w:t>
            </w:r>
          </w:p>
        </w:tc>
      </w:tr>
    </w:tbl>
    <w:p w:rsidR="00797B90" w:rsidRDefault="00797B90">
      <w:pPr>
        <w:pStyle w:val="smalltitlefahares"/>
        <w:rPr>
          <w:rtl/>
        </w:rPr>
      </w:pPr>
    </w:p>
    <w:p w:rsidR="00797B90" w:rsidRDefault="00797B90">
      <w:pPr>
        <w:pStyle w:val="smalltitlefahares"/>
        <w:rPr>
          <w:rtl/>
        </w:rPr>
      </w:pPr>
    </w:p>
    <w:p w:rsidR="00797B90" w:rsidRDefault="00797B90">
      <w:pPr>
        <w:pStyle w:val="smalltitlefahares"/>
        <w:rPr>
          <w:rtl/>
        </w:rPr>
      </w:pPr>
    </w:p>
    <w:p w:rsidR="00797B90" w:rsidRDefault="00797B90">
      <w:pPr>
        <w:pStyle w:val="smalltitlefahares"/>
        <w:rPr>
          <w:rtl/>
        </w:rPr>
      </w:pPr>
    </w:p>
    <w:p w:rsidR="00797B90" w:rsidRDefault="00797B90">
      <w:pPr>
        <w:pStyle w:val="tittlefahresnew"/>
        <w:rPr>
          <w:rtl/>
        </w:rPr>
      </w:pPr>
      <w:r>
        <w:rPr>
          <w:rtl/>
        </w:rPr>
        <w:t>فهرس بعض مختارات الشيخ</w:t>
      </w:r>
    </w:p>
    <w:p w:rsidR="00797B90" w:rsidRDefault="00797B90">
      <w:pPr>
        <w:pStyle w:val="NoParagraphStyle"/>
        <w:suppressAutoHyphens/>
        <w:bidi w:val="0"/>
        <w:rPr>
          <w:rFonts w:ascii="AdobeArabic-Regular" w:cs="AdobeArabic-Regular"/>
          <w:rtl/>
        </w:rPr>
      </w:pPr>
    </w:p>
    <w:tbl>
      <w:tblPr>
        <w:tblW w:w="0" w:type="auto"/>
        <w:tblInd w:w="-8" w:type="dxa"/>
        <w:tblLayout w:type="fixed"/>
        <w:tblCellMar>
          <w:left w:w="0" w:type="dxa"/>
          <w:right w:w="0" w:type="dxa"/>
        </w:tblCellMar>
        <w:tblLook w:val="0000" w:firstRow="0" w:lastRow="0" w:firstColumn="0" w:lastColumn="0" w:noHBand="0" w:noVBand="0"/>
      </w:tblPr>
      <w:tblGrid>
        <w:gridCol w:w="6350"/>
        <w:gridCol w:w="737"/>
      </w:tblGrid>
      <w:tr w:rsidR="00797B90" w:rsidRPr="00797B90">
        <w:tblPrEx>
          <w:tblCellMar>
            <w:top w:w="0" w:type="dxa"/>
            <w:left w:w="0" w:type="dxa"/>
            <w:bottom w:w="0" w:type="dxa"/>
            <w:right w:w="0" w:type="dxa"/>
          </w:tblCellMar>
        </w:tblPrEx>
        <w:trPr>
          <w:trHeight w:val="60"/>
          <w:tblHeader/>
        </w:trPr>
        <w:tc>
          <w:tcPr>
            <w:tcW w:w="6350" w:type="dxa"/>
            <w:tcBorders>
              <w:top w:val="single" w:sz="6" w:space="0" w:color="00C100"/>
              <w:left w:val="single" w:sz="6" w:space="0" w:color="00C100"/>
              <w:bottom w:val="single" w:sz="4" w:space="0" w:color="00C100"/>
              <w:right w:val="single" w:sz="2" w:space="0" w:color="00C100"/>
            </w:tcBorders>
            <w:shd w:val="solid" w:color="00C100" w:fill="auto"/>
            <w:tcMar>
              <w:top w:w="142" w:type="dxa"/>
              <w:left w:w="0" w:type="dxa"/>
              <w:bottom w:w="170" w:type="dxa"/>
              <w:right w:w="0" w:type="dxa"/>
            </w:tcMar>
            <w:vAlign w:val="bottom"/>
          </w:tcPr>
          <w:p w:rsidR="00797B90" w:rsidRPr="00797B90" w:rsidRDefault="00797B90">
            <w:pPr>
              <w:pStyle w:val="NoParagraphStyle"/>
              <w:suppressAutoHyphens/>
              <w:jc w:val="center"/>
              <w:rPr>
                <w:rtl/>
              </w:rPr>
            </w:pPr>
            <w:r w:rsidRPr="00797B90">
              <w:rPr>
                <w:rFonts w:ascii="spglamiss2014-Bold" w:cs="spglamiss2014-Bold"/>
                <w:b/>
                <w:bCs/>
                <w:rtl/>
              </w:rPr>
              <w:t>المسألـــــة</w:t>
            </w:r>
          </w:p>
        </w:tc>
        <w:tc>
          <w:tcPr>
            <w:tcW w:w="737" w:type="dxa"/>
            <w:tcBorders>
              <w:top w:val="single" w:sz="6" w:space="0" w:color="00C100"/>
              <w:left w:val="single" w:sz="2" w:space="0" w:color="00C100"/>
              <w:bottom w:val="single" w:sz="4" w:space="0" w:color="00C100"/>
              <w:right w:val="single" w:sz="6" w:space="0" w:color="00C100"/>
            </w:tcBorders>
            <w:shd w:val="solid" w:color="00C100" w:fill="auto"/>
            <w:tcMar>
              <w:top w:w="142" w:type="dxa"/>
              <w:left w:w="0" w:type="dxa"/>
              <w:bottom w:w="170" w:type="dxa"/>
              <w:right w:w="0" w:type="dxa"/>
            </w:tcMar>
            <w:vAlign w:val="bottom"/>
          </w:tcPr>
          <w:p w:rsidR="00797B90" w:rsidRPr="00797B90" w:rsidRDefault="00797B90">
            <w:pPr>
              <w:pStyle w:val="NoParagraphStyle"/>
              <w:suppressAutoHyphens/>
              <w:jc w:val="center"/>
              <w:rPr>
                <w:rtl/>
              </w:rPr>
            </w:pPr>
            <w:r w:rsidRPr="00797B90">
              <w:rPr>
                <w:rFonts w:ascii="spglamiss2014-Bold" w:cs="spglamiss2014-Bold"/>
                <w:b/>
                <w:bCs/>
                <w:rtl/>
              </w:rPr>
              <w:t>الصفحة</w:t>
            </w:r>
          </w:p>
        </w:tc>
      </w:tr>
      <w:tr w:rsidR="00797B90" w:rsidRPr="00797B90">
        <w:tblPrEx>
          <w:tblCellMar>
            <w:top w:w="0" w:type="dxa"/>
            <w:left w:w="0" w:type="dxa"/>
            <w:bottom w:w="0" w:type="dxa"/>
            <w:right w:w="0" w:type="dxa"/>
          </w:tblCellMar>
        </w:tblPrEx>
        <w:trPr>
          <w:trHeight w:val="60"/>
        </w:trPr>
        <w:tc>
          <w:tcPr>
            <w:tcW w:w="6350" w:type="dxa"/>
            <w:tcBorders>
              <w:top w:val="single" w:sz="8" w:space="0" w:color="0000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يجب على العاقل أن يراعي من الدين الأهمَّ فالأهم</w:t>
            </w:r>
          </w:p>
        </w:tc>
        <w:tc>
          <w:tcPr>
            <w:tcW w:w="737" w:type="dxa"/>
            <w:tcBorders>
              <w:top w:val="single" w:sz="8" w:space="0" w:color="0000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12</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القرآن يشتمل على البليغ والأبلغ على طريق العرب في التفنُّن</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18</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انظر كيف يكذب الناس على الصحابة...، في الرد على الأحاديث الواردة في الأربعة الذين يحتجُّون على الله تعالى يوم القيامة</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35</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زعم بعض المحقِّقين أنَّ الآية ﴿ فاستقم كما أمرت ﴾ لا تشمل عمل القلب، وأنا أقول هي أولى به</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47</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الحبُّ ضروري لا عدالة فيه بين الأولاد</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78</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لا يشترط في مجاز الأَوْل أن يتحقَّق أَوْله</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124</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جائز للإنسان أن يصف نفسه بما فيه من أمر حسن ترغيبا فيه</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126</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كون «إسحاق» هو الذبيح ليس بصحيح</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127</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تفرق الأرباب يتصوَّر حتَّى في تنوُّع أجناسها، والإله الحقُّ لا تعدُّد له</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129</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لا ظلم في خطاب متَّهم في وصفه بالسرقة مثلا، مع أنَّه لم يسرق للوصول إلى الحقيقة</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175</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لا يقبل ما قيل: إنَّ يوسف يستغفر الله مما قذفهم به، لأنَّه لا يعتبر قاذفا</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179</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لا داعي إلى أن يفسَّر القرآن بما لا يتبادر، ولا بغير لغة قريش</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187</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من الصبر الجميل أن لا تتحدَّث بمصيبتك، ولا تزكي نفسك</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189</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لا مانع من حدوث مشوِّه كالعمى والجذام للأنبياء بعد التبليغ</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191</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المراد عندي في قوله تعالى: ﴿ كلٌّ يجري لأجل مسمًّى ﴾ هو دوران الحول للشمس، والشهر للقمر</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228</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في وجوه من اختلاف النباتات مع اتحاد الأصل دليل على عظم قدرته تعالى</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234</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والذي أقول به إنَّ التي في بطنها حمل لا تتزوَّج ما دام فيه ولو ميِّتا</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242</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والصحيح أنَّ الضمير في: ﴿ من خيفته ﴾ يعود إلى الله لا إلى الرعد</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248</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تارك السنن المؤكَّدة لا يتولَّى، وأدرجته مع تارك النوافل</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262</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ومن تضييع الصلاة الجمع بين صلاتين بلا ضرورة (كما يفعل البعض)</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262</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الآية ﴿ وفرحوا بالحياة الدنيا ﴾ دليل على أنَّ الركون للدنيا حرام</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267</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المحرَّم من الإيَّاس إنَّما هو الإيَّاس من الله لا من المخلوق</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275</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قلت: عجيب ما قيل إنَّ جابرا سأل عائشة رضي الله عنها عمَّا كان يفعل الرسول مع زوجته</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283</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يضعف ما قيل: نقصان الأرض يكون بموت الأشراف والعلماء والصالحين في قوله تعالى: ﴿ أولم يروا اَنا ناتي الارض ننقصها من آطرافها ﴾</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287</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النبوءة ليست اكتسابية</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302</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كلمة الإيمان كالشجرة الطيِّبة راسخة في قلب المؤمن تتولَّد منها الأعمال الصالحة</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325</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ترك الدوام على الصلاة ينافي إقامتها</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343</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الآية ﴿ ولا تحسبنَّ الله غافلا ﴾ تسلية للمظلوم، وتهديد للظالم</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347</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في ذكر أسماء الحروف في بعض أوائل السور معجزة لرسول الله...</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357</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قولهم: حدِّثنا أو أخبرنا أو أنبأنا بمعنى واحد عندي</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359</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لا بأس بإسناد التأثير لبعض الأفلاك بإذن الله تعالى ومشيئته لا استقلالا</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369</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الحلف بفعل الله ينعقد وتلزم الكفارة بالحنث وهو الصحيح عندي</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385</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أبواب جهنَّم سبع، بحسب الأعضاء التي هي مصادر السيئات</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387</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قد ينال المسلم الخير بالنية وحدها</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387</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الصحيح أنَّ المراد بالروح القرآن وسائر الوحي استعارة، كالروح للبدن</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321</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في الآية ﴿ ينبت لكم به الزرع ﴾ تلميح إلى وجوب الاهتمام على الإنسان بمن تحت يده، وذلك من مكارم الأخلاق</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432</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الصحيح عندي أنَّ اليمين على حسب العرف</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436</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الكافر يثاب في الدنيا على عمله الصالح إن شاء الله ويردُّ عليه إن شاء</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449</w:t>
            </w:r>
          </w:p>
        </w:tc>
      </w:tr>
      <w:tr w:rsidR="00797B90" w:rsidRPr="00797B90">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227" w:type="dxa"/>
              <w:right w:w="0" w:type="dxa"/>
            </w:tcMar>
            <w:vAlign w:val="bottom"/>
          </w:tcPr>
          <w:p w:rsidR="00797B90" w:rsidRPr="00797B90" w:rsidRDefault="00797B90">
            <w:pPr>
              <w:pStyle w:val="textfahares"/>
              <w:rPr>
                <w:rtl/>
              </w:rPr>
            </w:pPr>
            <w:r w:rsidRPr="00797B90">
              <w:rPr>
                <w:rtl/>
              </w:rPr>
              <w:t>للمسلم أزواجه الآدميات كلُّهنَّ إن لم يتزوَّجن بعده</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27" w:type="dxa"/>
              <w:right w:w="198" w:type="dxa"/>
            </w:tcMar>
            <w:vAlign w:val="bottom"/>
          </w:tcPr>
          <w:p w:rsidR="00797B90" w:rsidRPr="00797B90" w:rsidRDefault="00797B90">
            <w:pPr>
              <w:pStyle w:val="Numbersfahares"/>
              <w:rPr>
                <w:rtl/>
              </w:rPr>
            </w:pPr>
            <w:r w:rsidRPr="00797B90">
              <w:rPr>
                <w:rtl/>
              </w:rPr>
              <w:t>458</w:t>
            </w:r>
          </w:p>
        </w:tc>
      </w:tr>
    </w:tbl>
    <w:p w:rsidR="00797B90" w:rsidRDefault="00797B90">
      <w:pPr>
        <w:pStyle w:val="NoParagraphStyle"/>
        <w:suppressAutoHyphens/>
        <w:bidi w:val="0"/>
        <w:rPr>
          <w:rFonts w:ascii="TimesNewRomanPSMT" w:hAnsi="TimesNewRomanPSMT" w:cs="TimesNewRomanPSMT"/>
          <w:sz w:val="22"/>
          <w:szCs w:val="22"/>
          <w:rtl/>
        </w:rPr>
      </w:pPr>
    </w:p>
    <w:p w:rsidR="00797B90" w:rsidRDefault="00797B90">
      <w:pPr>
        <w:pStyle w:val="smalltitlefahares"/>
        <w:rPr>
          <w:rtl/>
        </w:rPr>
      </w:pPr>
    </w:p>
    <w:p w:rsidR="00797B90" w:rsidRDefault="00797B90">
      <w:pPr>
        <w:pStyle w:val="smalltitlefahares"/>
        <w:rPr>
          <w:rtl/>
        </w:rPr>
      </w:pPr>
    </w:p>
    <w:p w:rsidR="00797B90" w:rsidRDefault="00797B90">
      <w:pPr>
        <w:pStyle w:val="tittlefahresnew"/>
        <w:spacing w:after="567"/>
        <w:rPr>
          <w:rtl/>
        </w:rPr>
      </w:pPr>
      <w:r>
        <w:rPr>
          <w:rtl/>
        </w:rPr>
        <w:t>فهارس عامة للموضوعات الفرعية</w:t>
      </w:r>
    </w:p>
    <w:tbl>
      <w:tblPr>
        <w:tblW w:w="0" w:type="auto"/>
        <w:tblInd w:w="-8" w:type="dxa"/>
        <w:tblLayout w:type="fixed"/>
        <w:tblCellMar>
          <w:left w:w="0" w:type="dxa"/>
          <w:right w:w="0" w:type="dxa"/>
        </w:tblCellMar>
        <w:tblLook w:val="0000" w:firstRow="0" w:lastRow="0" w:firstColumn="0" w:lastColumn="0" w:noHBand="0" w:noVBand="0"/>
      </w:tblPr>
      <w:tblGrid>
        <w:gridCol w:w="1701"/>
        <w:gridCol w:w="5386"/>
      </w:tblGrid>
      <w:tr w:rsidR="00797B90" w:rsidRPr="00797B90">
        <w:tblPrEx>
          <w:tblCellMar>
            <w:top w:w="0" w:type="dxa"/>
            <w:left w:w="0" w:type="dxa"/>
            <w:bottom w:w="0" w:type="dxa"/>
            <w:right w:w="0" w:type="dxa"/>
          </w:tblCellMar>
        </w:tblPrEx>
        <w:trPr>
          <w:trHeight w:val="60"/>
          <w:tblHeader/>
        </w:trPr>
        <w:tc>
          <w:tcPr>
            <w:tcW w:w="1701" w:type="dxa"/>
            <w:tcBorders>
              <w:top w:val="single" w:sz="6" w:space="0" w:color="00C100"/>
              <w:left w:val="single" w:sz="6" w:space="0" w:color="00C100"/>
              <w:bottom w:val="single" w:sz="4" w:space="0" w:color="00C100"/>
              <w:right w:val="single" w:sz="2" w:space="0" w:color="00C100"/>
            </w:tcBorders>
            <w:shd w:val="solid" w:color="00C100" w:fill="auto"/>
            <w:tcMar>
              <w:top w:w="113" w:type="dxa"/>
              <w:left w:w="0" w:type="dxa"/>
              <w:bottom w:w="130" w:type="dxa"/>
              <w:right w:w="0" w:type="dxa"/>
            </w:tcMar>
            <w:vAlign w:val="bottom"/>
          </w:tcPr>
          <w:p w:rsidR="00797B90" w:rsidRPr="00797B90" w:rsidRDefault="00797B90">
            <w:pPr>
              <w:pStyle w:val="NoParagraphStyle"/>
              <w:suppressAutoHyphens/>
              <w:jc w:val="center"/>
              <w:rPr>
                <w:rtl/>
              </w:rPr>
            </w:pPr>
            <w:r w:rsidRPr="00797B90">
              <w:rPr>
                <w:rFonts w:ascii="spglamiss2014-Bold" w:cs="spglamiss2014-Bold"/>
                <w:b/>
                <w:bCs/>
                <w:position w:val="2"/>
                <w:rtl/>
              </w:rPr>
              <w:t>الموضوع</w:t>
            </w:r>
          </w:p>
        </w:tc>
        <w:tc>
          <w:tcPr>
            <w:tcW w:w="5386" w:type="dxa"/>
            <w:tcBorders>
              <w:top w:val="single" w:sz="6" w:space="0" w:color="00C100"/>
              <w:left w:val="single" w:sz="2" w:space="0" w:color="00C100"/>
              <w:bottom w:val="single" w:sz="4" w:space="0" w:color="00C100"/>
              <w:right w:val="single" w:sz="6" w:space="0" w:color="00C100"/>
            </w:tcBorders>
            <w:shd w:val="solid" w:color="00C100" w:fill="auto"/>
            <w:tcMar>
              <w:top w:w="113" w:type="dxa"/>
              <w:left w:w="0" w:type="dxa"/>
              <w:bottom w:w="130" w:type="dxa"/>
              <w:right w:w="0" w:type="dxa"/>
            </w:tcMar>
            <w:vAlign w:val="bottom"/>
          </w:tcPr>
          <w:p w:rsidR="00797B90" w:rsidRPr="00797B90" w:rsidRDefault="00797B90">
            <w:pPr>
              <w:pStyle w:val="NoParagraphStyle"/>
              <w:suppressAutoHyphens/>
              <w:jc w:val="center"/>
              <w:rPr>
                <w:rtl/>
              </w:rPr>
            </w:pPr>
            <w:r w:rsidRPr="00797B90">
              <w:rPr>
                <w:rFonts w:ascii="spglamiss2014-Bold" w:cs="spglamiss2014-Bold"/>
                <w:b/>
                <w:bCs/>
                <w:position w:val="2"/>
                <w:rtl/>
              </w:rPr>
              <w:t>الصفحة</w:t>
            </w:r>
          </w:p>
        </w:tc>
      </w:tr>
      <w:tr w:rsidR="00797B90" w:rsidRPr="00797B90">
        <w:tblPrEx>
          <w:tblCellMar>
            <w:top w:w="0" w:type="dxa"/>
            <w:left w:w="0" w:type="dxa"/>
            <w:bottom w:w="0" w:type="dxa"/>
            <w:right w:w="0" w:type="dxa"/>
          </w:tblCellMar>
        </w:tblPrEx>
        <w:trPr>
          <w:trHeight w:val="60"/>
        </w:trPr>
        <w:tc>
          <w:tcPr>
            <w:tcW w:w="1701" w:type="dxa"/>
            <w:tcBorders>
              <w:top w:val="single" w:sz="8" w:space="0" w:color="000000"/>
              <w:left w:val="single" w:sz="6" w:space="0" w:color="00C100"/>
              <w:bottom w:val="single" w:sz="4" w:space="0" w:color="00C100"/>
              <w:right w:val="single" w:sz="2" w:space="0" w:color="00C100"/>
            </w:tcBorders>
            <w:tcMar>
              <w:top w:w="102" w:type="dxa"/>
              <w:left w:w="0" w:type="dxa"/>
              <w:bottom w:w="102" w:type="dxa"/>
              <w:right w:w="0" w:type="dxa"/>
            </w:tcMar>
          </w:tcPr>
          <w:p w:rsidR="00797B90" w:rsidRPr="00797B90" w:rsidRDefault="00797B90">
            <w:pPr>
              <w:pStyle w:val="textfahares"/>
              <w:rPr>
                <w:rtl/>
              </w:rPr>
            </w:pPr>
            <w:r w:rsidRPr="00797B90">
              <w:rPr>
                <w:rtl/>
              </w:rPr>
              <w:t>أحاديث موضوعة</w:t>
            </w:r>
          </w:p>
        </w:tc>
        <w:tc>
          <w:tcPr>
            <w:tcW w:w="5386" w:type="dxa"/>
            <w:tcBorders>
              <w:top w:val="single" w:sz="8" w:space="0" w:color="000000"/>
              <w:left w:val="single" w:sz="2" w:space="0" w:color="00C100"/>
              <w:bottom w:val="single" w:sz="4" w:space="0" w:color="00C100"/>
              <w:right w:val="single" w:sz="6" w:space="0" w:color="00C100"/>
            </w:tcBorders>
            <w:tcMar>
              <w:top w:w="102" w:type="dxa"/>
              <w:left w:w="0" w:type="dxa"/>
              <w:bottom w:w="102" w:type="dxa"/>
              <w:right w:w="198" w:type="dxa"/>
            </w:tcMar>
          </w:tcPr>
          <w:p w:rsidR="00797B90" w:rsidRPr="00797B90" w:rsidRDefault="00797B90">
            <w:pPr>
              <w:pStyle w:val="Numbersfahares"/>
              <w:rPr>
                <w:rtl/>
              </w:rPr>
            </w:pPr>
            <w:r w:rsidRPr="00797B90">
              <w:rPr>
                <w:rtl/>
              </w:rPr>
              <w:t>36</w:t>
            </w:r>
          </w:p>
        </w:tc>
      </w:tr>
      <w:tr w:rsidR="00797B90" w:rsidRPr="00797B90">
        <w:tblPrEx>
          <w:tblCellMar>
            <w:top w:w="0" w:type="dxa"/>
            <w:left w:w="0" w:type="dxa"/>
            <w:bottom w:w="0" w:type="dxa"/>
            <w:right w:w="0" w:type="dxa"/>
          </w:tblCellMar>
        </w:tblPrEx>
        <w:trPr>
          <w:trHeight w:val="60"/>
        </w:trPr>
        <w:tc>
          <w:tcPr>
            <w:tcW w:w="1701" w:type="dxa"/>
            <w:tcBorders>
              <w:top w:val="single" w:sz="4" w:space="0" w:color="00C100"/>
              <w:left w:val="single" w:sz="6" w:space="0" w:color="00C100"/>
              <w:bottom w:val="single" w:sz="4" w:space="0" w:color="00C100"/>
              <w:right w:val="single" w:sz="2" w:space="0" w:color="00C100"/>
            </w:tcBorders>
            <w:tcMar>
              <w:top w:w="102" w:type="dxa"/>
              <w:left w:w="0" w:type="dxa"/>
              <w:bottom w:w="102" w:type="dxa"/>
              <w:right w:w="0" w:type="dxa"/>
            </w:tcMar>
          </w:tcPr>
          <w:p w:rsidR="00797B90" w:rsidRPr="00797B90" w:rsidRDefault="00797B90">
            <w:pPr>
              <w:pStyle w:val="textfahares"/>
              <w:rPr>
                <w:rtl/>
              </w:rPr>
            </w:pPr>
            <w:r w:rsidRPr="00797B90">
              <w:rPr>
                <w:rtl/>
              </w:rPr>
              <w:t>أصول الدين</w:t>
            </w:r>
          </w:p>
        </w:tc>
        <w:tc>
          <w:tcPr>
            <w:tcW w:w="5386" w:type="dxa"/>
            <w:tcBorders>
              <w:top w:val="single" w:sz="4" w:space="0" w:color="00C100"/>
              <w:left w:val="single" w:sz="2" w:space="0" w:color="00C100"/>
              <w:bottom w:val="single" w:sz="4" w:space="0" w:color="00C100"/>
              <w:right w:val="single" w:sz="6" w:space="0" w:color="00C100"/>
            </w:tcBorders>
            <w:tcMar>
              <w:top w:w="102" w:type="dxa"/>
              <w:left w:w="0" w:type="dxa"/>
              <w:bottom w:w="102" w:type="dxa"/>
              <w:right w:w="198" w:type="dxa"/>
            </w:tcMar>
          </w:tcPr>
          <w:p w:rsidR="00797B90" w:rsidRPr="00797B90" w:rsidRDefault="00797B90">
            <w:pPr>
              <w:pStyle w:val="Numbersfahares"/>
              <w:rPr>
                <w:rtl/>
              </w:rPr>
            </w:pPr>
            <w:r w:rsidRPr="00797B90">
              <w:rPr>
                <w:rtl/>
              </w:rPr>
              <w:t>15، 36، 58، 65، 71، 75، 129، 149، 169، 181، 195، 219، 227، 237، 238، 254، 272، 284، 304، 316، 369، 385، 388، 391، 403، 406، 430، 434، 445، 464، 465، 467، 468، 480</w:t>
            </w:r>
          </w:p>
        </w:tc>
      </w:tr>
      <w:tr w:rsidR="00797B90" w:rsidRPr="00797B90">
        <w:tblPrEx>
          <w:tblCellMar>
            <w:top w:w="0" w:type="dxa"/>
            <w:left w:w="0" w:type="dxa"/>
            <w:bottom w:w="0" w:type="dxa"/>
            <w:right w:w="0" w:type="dxa"/>
          </w:tblCellMar>
        </w:tblPrEx>
        <w:trPr>
          <w:trHeight w:val="60"/>
        </w:trPr>
        <w:tc>
          <w:tcPr>
            <w:tcW w:w="1701" w:type="dxa"/>
            <w:tcBorders>
              <w:top w:val="single" w:sz="4" w:space="0" w:color="00C100"/>
              <w:left w:val="single" w:sz="6" w:space="0" w:color="00C100"/>
              <w:bottom w:val="single" w:sz="4" w:space="0" w:color="00C100"/>
              <w:right w:val="single" w:sz="2" w:space="0" w:color="00C100"/>
            </w:tcBorders>
            <w:tcMar>
              <w:top w:w="102" w:type="dxa"/>
              <w:left w:w="0" w:type="dxa"/>
              <w:bottom w:w="102" w:type="dxa"/>
              <w:right w:w="0" w:type="dxa"/>
            </w:tcMar>
          </w:tcPr>
          <w:p w:rsidR="00797B90" w:rsidRPr="00797B90" w:rsidRDefault="00797B90">
            <w:pPr>
              <w:pStyle w:val="textfahares"/>
              <w:rPr>
                <w:rtl/>
              </w:rPr>
            </w:pPr>
            <w:r w:rsidRPr="00797B90">
              <w:rPr>
                <w:rtl/>
              </w:rPr>
              <w:t>أصول الفقه</w:t>
            </w:r>
          </w:p>
        </w:tc>
        <w:tc>
          <w:tcPr>
            <w:tcW w:w="5386" w:type="dxa"/>
            <w:tcBorders>
              <w:top w:val="single" w:sz="4" w:space="0" w:color="00C100"/>
              <w:left w:val="single" w:sz="2" w:space="0" w:color="00C100"/>
              <w:bottom w:val="single" w:sz="4" w:space="0" w:color="00C100"/>
              <w:right w:val="single" w:sz="6" w:space="0" w:color="00C100"/>
            </w:tcBorders>
            <w:tcMar>
              <w:top w:w="102" w:type="dxa"/>
              <w:left w:w="0" w:type="dxa"/>
              <w:bottom w:w="102" w:type="dxa"/>
              <w:right w:w="198" w:type="dxa"/>
            </w:tcMar>
          </w:tcPr>
          <w:p w:rsidR="00797B90" w:rsidRPr="00797B90" w:rsidRDefault="00797B90">
            <w:pPr>
              <w:pStyle w:val="Numbersfahares"/>
              <w:rPr>
                <w:rtl/>
              </w:rPr>
            </w:pPr>
            <w:r w:rsidRPr="00797B90">
              <w:rPr>
                <w:rtl/>
              </w:rPr>
              <w:t>225</w:t>
            </w:r>
          </w:p>
        </w:tc>
      </w:tr>
      <w:tr w:rsidR="00797B90" w:rsidRPr="00797B90">
        <w:tblPrEx>
          <w:tblCellMar>
            <w:top w:w="0" w:type="dxa"/>
            <w:left w:w="0" w:type="dxa"/>
            <w:bottom w:w="0" w:type="dxa"/>
            <w:right w:w="0" w:type="dxa"/>
          </w:tblCellMar>
        </w:tblPrEx>
        <w:trPr>
          <w:trHeight w:val="60"/>
        </w:trPr>
        <w:tc>
          <w:tcPr>
            <w:tcW w:w="1701" w:type="dxa"/>
            <w:tcBorders>
              <w:top w:val="single" w:sz="4" w:space="0" w:color="00C100"/>
              <w:left w:val="single" w:sz="6" w:space="0" w:color="00C100"/>
              <w:bottom w:val="single" w:sz="4" w:space="0" w:color="00C100"/>
              <w:right w:val="single" w:sz="2" w:space="0" w:color="00C100"/>
            </w:tcBorders>
            <w:tcMar>
              <w:top w:w="102" w:type="dxa"/>
              <w:left w:w="0" w:type="dxa"/>
              <w:bottom w:w="102" w:type="dxa"/>
              <w:right w:w="0" w:type="dxa"/>
            </w:tcMar>
          </w:tcPr>
          <w:p w:rsidR="00797B90" w:rsidRPr="00797B90" w:rsidRDefault="00797B90">
            <w:pPr>
              <w:pStyle w:val="textfahares"/>
              <w:rPr>
                <w:rtl/>
              </w:rPr>
            </w:pPr>
            <w:r w:rsidRPr="00797B90">
              <w:rPr>
                <w:rtl/>
              </w:rPr>
              <w:t>بلاغة</w:t>
            </w:r>
          </w:p>
        </w:tc>
        <w:tc>
          <w:tcPr>
            <w:tcW w:w="5386" w:type="dxa"/>
            <w:tcBorders>
              <w:top w:val="single" w:sz="4" w:space="0" w:color="00C100"/>
              <w:left w:val="single" w:sz="2" w:space="0" w:color="00C100"/>
              <w:bottom w:val="single" w:sz="4" w:space="0" w:color="00C100"/>
              <w:right w:val="single" w:sz="6" w:space="0" w:color="00C100"/>
            </w:tcBorders>
            <w:tcMar>
              <w:top w:w="102" w:type="dxa"/>
              <w:left w:w="0" w:type="dxa"/>
              <w:bottom w:w="102" w:type="dxa"/>
              <w:right w:w="198" w:type="dxa"/>
            </w:tcMar>
          </w:tcPr>
          <w:p w:rsidR="00797B90" w:rsidRPr="00797B90" w:rsidRDefault="00797B90">
            <w:pPr>
              <w:pStyle w:val="Numbersfahares"/>
              <w:rPr>
                <w:rtl/>
              </w:rPr>
            </w:pPr>
            <w:r w:rsidRPr="00797B90">
              <w:rPr>
                <w:rtl/>
              </w:rPr>
              <w:t>17، 19، 25، 35، 39، 73، 91، 115، 119، 139، 141، 222، 232، 236، 238، 254، 345، 441، 451، 459، 461</w:t>
            </w:r>
          </w:p>
        </w:tc>
      </w:tr>
      <w:tr w:rsidR="00797B90" w:rsidRPr="00797B90">
        <w:tblPrEx>
          <w:tblCellMar>
            <w:top w:w="0" w:type="dxa"/>
            <w:left w:w="0" w:type="dxa"/>
            <w:bottom w:w="0" w:type="dxa"/>
            <w:right w:w="0" w:type="dxa"/>
          </w:tblCellMar>
        </w:tblPrEx>
        <w:trPr>
          <w:trHeight w:val="60"/>
        </w:trPr>
        <w:tc>
          <w:tcPr>
            <w:tcW w:w="1701" w:type="dxa"/>
            <w:tcBorders>
              <w:top w:val="single" w:sz="4" w:space="0" w:color="00C100"/>
              <w:left w:val="single" w:sz="6" w:space="0" w:color="00C100"/>
              <w:bottom w:val="single" w:sz="4" w:space="0" w:color="00C100"/>
              <w:right w:val="single" w:sz="2" w:space="0" w:color="00C100"/>
            </w:tcBorders>
            <w:tcMar>
              <w:top w:w="102" w:type="dxa"/>
              <w:left w:w="0" w:type="dxa"/>
              <w:bottom w:w="102" w:type="dxa"/>
              <w:right w:w="0" w:type="dxa"/>
            </w:tcMar>
          </w:tcPr>
          <w:p w:rsidR="00797B90" w:rsidRPr="00797B90" w:rsidRDefault="00797B90">
            <w:pPr>
              <w:pStyle w:val="textfahares"/>
              <w:rPr>
                <w:rtl/>
              </w:rPr>
            </w:pPr>
            <w:r w:rsidRPr="00797B90">
              <w:rPr>
                <w:rtl/>
              </w:rPr>
              <w:t>سبب النزول</w:t>
            </w:r>
          </w:p>
        </w:tc>
        <w:tc>
          <w:tcPr>
            <w:tcW w:w="5386" w:type="dxa"/>
            <w:tcBorders>
              <w:top w:val="single" w:sz="4" w:space="0" w:color="00C100"/>
              <w:left w:val="single" w:sz="2" w:space="0" w:color="00C100"/>
              <w:bottom w:val="single" w:sz="4" w:space="0" w:color="00C100"/>
              <w:right w:val="single" w:sz="6" w:space="0" w:color="00C100"/>
            </w:tcBorders>
            <w:tcMar>
              <w:top w:w="102" w:type="dxa"/>
              <w:left w:w="0" w:type="dxa"/>
              <w:bottom w:w="102" w:type="dxa"/>
              <w:right w:w="198" w:type="dxa"/>
            </w:tcMar>
          </w:tcPr>
          <w:p w:rsidR="00797B90" w:rsidRPr="00797B90" w:rsidRDefault="00797B90">
            <w:pPr>
              <w:pStyle w:val="Numbersfahares"/>
              <w:rPr>
                <w:rtl/>
              </w:rPr>
            </w:pPr>
            <w:r w:rsidRPr="00797B90">
              <w:rPr>
                <w:rtl/>
              </w:rPr>
              <w:t>53، 64، 67، 249، 272، 273، 274، 284، 448، 472</w:t>
            </w:r>
          </w:p>
        </w:tc>
      </w:tr>
      <w:tr w:rsidR="00797B90" w:rsidRPr="00797B90">
        <w:tblPrEx>
          <w:tblCellMar>
            <w:top w:w="0" w:type="dxa"/>
            <w:left w:w="0" w:type="dxa"/>
            <w:bottom w:w="0" w:type="dxa"/>
            <w:right w:w="0" w:type="dxa"/>
          </w:tblCellMar>
        </w:tblPrEx>
        <w:trPr>
          <w:trHeight w:val="60"/>
        </w:trPr>
        <w:tc>
          <w:tcPr>
            <w:tcW w:w="1701" w:type="dxa"/>
            <w:tcBorders>
              <w:top w:val="single" w:sz="4" w:space="0" w:color="00C100"/>
              <w:left w:val="single" w:sz="6" w:space="0" w:color="00C100"/>
              <w:bottom w:val="single" w:sz="4" w:space="0" w:color="00C100"/>
              <w:right w:val="single" w:sz="2" w:space="0" w:color="00C100"/>
            </w:tcBorders>
            <w:tcMar>
              <w:top w:w="102" w:type="dxa"/>
              <w:left w:w="0" w:type="dxa"/>
              <w:bottom w:w="102" w:type="dxa"/>
              <w:right w:w="0" w:type="dxa"/>
            </w:tcMar>
          </w:tcPr>
          <w:p w:rsidR="00797B90" w:rsidRPr="00797B90" w:rsidRDefault="00797B90">
            <w:pPr>
              <w:pStyle w:val="textfahares"/>
              <w:rPr>
                <w:rtl/>
              </w:rPr>
            </w:pPr>
            <w:r w:rsidRPr="00797B90">
              <w:rPr>
                <w:rtl/>
              </w:rPr>
              <w:t>سيرة</w:t>
            </w:r>
          </w:p>
        </w:tc>
        <w:tc>
          <w:tcPr>
            <w:tcW w:w="5386" w:type="dxa"/>
            <w:tcBorders>
              <w:top w:val="single" w:sz="4" w:space="0" w:color="00C100"/>
              <w:left w:val="single" w:sz="2" w:space="0" w:color="00C100"/>
              <w:bottom w:val="single" w:sz="4" w:space="0" w:color="00C100"/>
              <w:right w:val="single" w:sz="6" w:space="0" w:color="00C100"/>
            </w:tcBorders>
            <w:tcMar>
              <w:top w:w="102" w:type="dxa"/>
              <w:left w:w="0" w:type="dxa"/>
              <w:bottom w:w="102" w:type="dxa"/>
              <w:right w:w="198" w:type="dxa"/>
            </w:tcMar>
          </w:tcPr>
          <w:p w:rsidR="00797B90" w:rsidRPr="00797B90" w:rsidRDefault="00797B90">
            <w:pPr>
              <w:pStyle w:val="Numbersfahares"/>
              <w:rPr>
                <w:rtl/>
              </w:rPr>
            </w:pPr>
            <w:r w:rsidRPr="00797B90">
              <w:rPr>
                <w:rtl/>
              </w:rPr>
              <w:t>406، 412، 414، 416، 457، 470</w:t>
            </w:r>
          </w:p>
        </w:tc>
      </w:tr>
      <w:tr w:rsidR="00797B90" w:rsidRPr="00797B90">
        <w:tblPrEx>
          <w:tblCellMar>
            <w:top w:w="0" w:type="dxa"/>
            <w:left w:w="0" w:type="dxa"/>
            <w:bottom w:w="0" w:type="dxa"/>
            <w:right w:w="0" w:type="dxa"/>
          </w:tblCellMar>
        </w:tblPrEx>
        <w:trPr>
          <w:trHeight w:val="60"/>
        </w:trPr>
        <w:tc>
          <w:tcPr>
            <w:tcW w:w="1701" w:type="dxa"/>
            <w:tcBorders>
              <w:top w:val="single" w:sz="4" w:space="0" w:color="00C100"/>
              <w:left w:val="single" w:sz="6" w:space="0" w:color="00C100"/>
              <w:bottom w:val="single" w:sz="4" w:space="0" w:color="00C100"/>
              <w:right w:val="single" w:sz="2" w:space="0" w:color="00C100"/>
            </w:tcBorders>
            <w:tcMar>
              <w:top w:w="102" w:type="dxa"/>
              <w:left w:w="0" w:type="dxa"/>
              <w:bottom w:w="102" w:type="dxa"/>
              <w:right w:w="0" w:type="dxa"/>
            </w:tcMar>
          </w:tcPr>
          <w:p w:rsidR="00797B90" w:rsidRPr="00797B90" w:rsidRDefault="00797B90">
            <w:pPr>
              <w:pStyle w:val="textfahares"/>
              <w:rPr>
                <w:rtl/>
              </w:rPr>
            </w:pPr>
            <w:r w:rsidRPr="00797B90">
              <w:rPr>
                <w:rtl/>
              </w:rPr>
              <w:t>صرف</w:t>
            </w:r>
          </w:p>
        </w:tc>
        <w:tc>
          <w:tcPr>
            <w:tcW w:w="5386" w:type="dxa"/>
            <w:tcBorders>
              <w:top w:val="single" w:sz="4" w:space="0" w:color="00C100"/>
              <w:left w:val="single" w:sz="2" w:space="0" w:color="00C100"/>
              <w:bottom w:val="single" w:sz="4" w:space="0" w:color="00C100"/>
              <w:right w:val="single" w:sz="6" w:space="0" w:color="00C100"/>
            </w:tcBorders>
            <w:tcMar>
              <w:top w:w="102" w:type="dxa"/>
              <w:left w:w="0" w:type="dxa"/>
              <w:bottom w:w="102" w:type="dxa"/>
              <w:right w:w="198" w:type="dxa"/>
            </w:tcMar>
          </w:tcPr>
          <w:p w:rsidR="00797B90" w:rsidRPr="00797B90" w:rsidRDefault="00797B90">
            <w:pPr>
              <w:pStyle w:val="Numbersfahares"/>
              <w:rPr>
                <w:rtl/>
              </w:rPr>
            </w:pPr>
            <w:r w:rsidRPr="00797B90">
              <w:rPr>
                <w:rtl/>
              </w:rPr>
              <w:t>8، 19، 69، 98، 100، 111، 112، 147، 165، 175، 186، 230، 233، 249، 256، 269، 373، 378، 429، 435</w:t>
            </w:r>
          </w:p>
        </w:tc>
      </w:tr>
      <w:tr w:rsidR="00797B90" w:rsidRPr="00797B90">
        <w:tblPrEx>
          <w:tblCellMar>
            <w:top w:w="0" w:type="dxa"/>
            <w:left w:w="0" w:type="dxa"/>
            <w:bottom w:w="0" w:type="dxa"/>
            <w:right w:w="0" w:type="dxa"/>
          </w:tblCellMar>
        </w:tblPrEx>
        <w:trPr>
          <w:trHeight w:val="60"/>
        </w:trPr>
        <w:tc>
          <w:tcPr>
            <w:tcW w:w="1701" w:type="dxa"/>
            <w:tcBorders>
              <w:top w:val="single" w:sz="4" w:space="0" w:color="00C100"/>
              <w:left w:val="single" w:sz="6" w:space="0" w:color="00C100"/>
              <w:bottom w:val="single" w:sz="4" w:space="0" w:color="00C100"/>
              <w:right w:val="single" w:sz="2" w:space="0" w:color="00C100"/>
            </w:tcBorders>
            <w:tcMar>
              <w:top w:w="102" w:type="dxa"/>
              <w:left w:w="0" w:type="dxa"/>
              <w:bottom w:w="102" w:type="dxa"/>
              <w:right w:w="0" w:type="dxa"/>
            </w:tcMar>
          </w:tcPr>
          <w:p w:rsidR="00797B90" w:rsidRPr="00797B90" w:rsidRDefault="00797B90">
            <w:pPr>
              <w:pStyle w:val="textfahares"/>
              <w:rPr>
                <w:rtl/>
              </w:rPr>
            </w:pPr>
            <w:r w:rsidRPr="00797B90">
              <w:rPr>
                <w:rtl/>
              </w:rPr>
              <w:t>فقه</w:t>
            </w:r>
          </w:p>
        </w:tc>
        <w:tc>
          <w:tcPr>
            <w:tcW w:w="5386" w:type="dxa"/>
            <w:tcBorders>
              <w:top w:val="single" w:sz="4" w:space="0" w:color="00C100"/>
              <w:left w:val="single" w:sz="2" w:space="0" w:color="00C100"/>
              <w:bottom w:val="single" w:sz="4" w:space="0" w:color="00C100"/>
              <w:right w:val="single" w:sz="6" w:space="0" w:color="00C100"/>
            </w:tcBorders>
            <w:tcMar>
              <w:top w:w="102" w:type="dxa"/>
              <w:left w:w="0" w:type="dxa"/>
              <w:bottom w:w="102" w:type="dxa"/>
              <w:right w:w="198" w:type="dxa"/>
            </w:tcMar>
          </w:tcPr>
          <w:p w:rsidR="00797B90" w:rsidRPr="00797B90" w:rsidRDefault="00797B90">
            <w:pPr>
              <w:pStyle w:val="Numbersfahares"/>
              <w:rPr>
                <w:rtl/>
              </w:rPr>
            </w:pPr>
            <w:r w:rsidRPr="00797B90">
              <w:rPr>
                <w:rtl/>
              </w:rPr>
              <w:t>49، 58، 135، 154، 167، 177، 192، 197، 206، 210، 241، 262، 283، 294، 303، 330، 385، 424، 426، 427، 433، 436، 437، 438، 440، 450</w:t>
            </w:r>
          </w:p>
        </w:tc>
      </w:tr>
      <w:tr w:rsidR="00797B90" w:rsidRPr="00797B90">
        <w:tblPrEx>
          <w:tblCellMar>
            <w:top w:w="0" w:type="dxa"/>
            <w:left w:w="0" w:type="dxa"/>
            <w:bottom w:w="0" w:type="dxa"/>
            <w:right w:w="0" w:type="dxa"/>
          </w:tblCellMar>
        </w:tblPrEx>
        <w:trPr>
          <w:trHeight w:val="60"/>
        </w:trPr>
        <w:tc>
          <w:tcPr>
            <w:tcW w:w="1701" w:type="dxa"/>
            <w:tcBorders>
              <w:top w:val="single" w:sz="4" w:space="0" w:color="00C100"/>
              <w:left w:val="single" w:sz="6" w:space="0" w:color="00C100"/>
              <w:bottom w:val="single" w:sz="4" w:space="0" w:color="00C100"/>
              <w:right w:val="single" w:sz="2" w:space="0" w:color="00C100"/>
            </w:tcBorders>
            <w:tcMar>
              <w:top w:w="102" w:type="dxa"/>
              <w:left w:w="0" w:type="dxa"/>
              <w:bottom w:w="102" w:type="dxa"/>
              <w:right w:w="0" w:type="dxa"/>
            </w:tcMar>
          </w:tcPr>
          <w:p w:rsidR="00797B90" w:rsidRPr="00797B90" w:rsidRDefault="00797B90">
            <w:pPr>
              <w:pStyle w:val="textfahares"/>
              <w:rPr>
                <w:rtl/>
              </w:rPr>
            </w:pPr>
            <w:r w:rsidRPr="00797B90">
              <w:rPr>
                <w:rtl/>
              </w:rPr>
              <w:t>فلك</w:t>
            </w:r>
          </w:p>
        </w:tc>
        <w:tc>
          <w:tcPr>
            <w:tcW w:w="5386" w:type="dxa"/>
            <w:tcBorders>
              <w:top w:val="single" w:sz="4" w:space="0" w:color="00C100"/>
              <w:left w:val="single" w:sz="2" w:space="0" w:color="00C100"/>
              <w:bottom w:val="single" w:sz="4" w:space="0" w:color="00C100"/>
              <w:right w:val="single" w:sz="6" w:space="0" w:color="00C100"/>
            </w:tcBorders>
            <w:tcMar>
              <w:top w:w="102" w:type="dxa"/>
              <w:left w:w="0" w:type="dxa"/>
              <w:bottom w:w="102" w:type="dxa"/>
              <w:right w:w="198" w:type="dxa"/>
            </w:tcMar>
          </w:tcPr>
          <w:p w:rsidR="00797B90" w:rsidRPr="00797B90" w:rsidRDefault="00797B90">
            <w:pPr>
              <w:pStyle w:val="Numbersfahares"/>
              <w:rPr>
                <w:rtl/>
              </w:rPr>
            </w:pPr>
            <w:r w:rsidRPr="00797B90">
              <w:rPr>
                <w:rtl/>
              </w:rPr>
              <w:t>218، 368، 434، 440</w:t>
            </w:r>
          </w:p>
        </w:tc>
      </w:tr>
      <w:tr w:rsidR="00797B90" w:rsidRPr="00797B90">
        <w:tblPrEx>
          <w:tblCellMar>
            <w:top w:w="0" w:type="dxa"/>
            <w:left w:w="0" w:type="dxa"/>
            <w:bottom w:w="0" w:type="dxa"/>
            <w:right w:w="0" w:type="dxa"/>
          </w:tblCellMar>
        </w:tblPrEx>
        <w:trPr>
          <w:trHeight w:val="60"/>
        </w:trPr>
        <w:tc>
          <w:tcPr>
            <w:tcW w:w="1701" w:type="dxa"/>
            <w:tcBorders>
              <w:top w:val="single" w:sz="4" w:space="0" w:color="00C100"/>
              <w:left w:val="single" w:sz="6" w:space="0" w:color="00C100"/>
              <w:bottom w:val="single" w:sz="4" w:space="0" w:color="00C100"/>
              <w:right w:val="single" w:sz="2" w:space="0" w:color="00C100"/>
            </w:tcBorders>
            <w:tcMar>
              <w:top w:w="102" w:type="dxa"/>
              <w:left w:w="0" w:type="dxa"/>
              <w:bottom w:w="102" w:type="dxa"/>
              <w:right w:w="0" w:type="dxa"/>
            </w:tcMar>
          </w:tcPr>
          <w:p w:rsidR="00797B90" w:rsidRPr="00797B90" w:rsidRDefault="00797B90">
            <w:pPr>
              <w:pStyle w:val="textfahares"/>
              <w:rPr>
                <w:rtl/>
              </w:rPr>
            </w:pPr>
            <w:r w:rsidRPr="00797B90">
              <w:rPr>
                <w:rtl/>
              </w:rPr>
              <w:t>لغة</w:t>
            </w:r>
          </w:p>
        </w:tc>
        <w:tc>
          <w:tcPr>
            <w:tcW w:w="5386" w:type="dxa"/>
            <w:tcBorders>
              <w:top w:val="single" w:sz="4" w:space="0" w:color="00C100"/>
              <w:left w:val="single" w:sz="2" w:space="0" w:color="00C100"/>
              <w:bottom w:val="single" w:sz="4" w:space="0" w:color="00C100"/>
              <w:right w:val="single" w:sz="6" w:space="0" w:color="00C100"/>
            </w:tcBorders>
            <w:tcMar>
              <w:top w:w="102" w:type="dxa"/>
              <w:left w:w="0" w:type="dxa"/>
              <w:bottom w:w="102" w:type="dxa"/>
              <w:right w:w="198" w:type="dxa"/>
            </w:tcMar>
          </w:tcPr>
          <w:p w:rsidR="00797B90" w:rsidRPr="00797B90" w:rsidRDefault="00797B90">
            <w:pPr>
              <w:pStyle w:val="Numbersfahares"/>
              <w:rPr>
                <w:rtl/>
              </w:rPr>
            </w:pPr>
            <w:r w:rsidRPr="00797B90">
              <w:rPr>
                <w:rtl/>
              </w:rPr>
              <w:t>17، 18، 22، 39، 56، 68، 77، 80، 87، 97، 106، 113، 115، 136، 137، 147، 165، 175، 193، 195، 197، 227، 231، 232، 243، 249، 256، 275، 279، 302، 366، 379، 399، 415</w:t>
            </w:r>
          </w:p>
        </w:tc>
      </w:tr>
      <w:tr w:rsidR="00797B90" w:rsidRPr="00797B90">
        <w:tblPrEx>
          <w:tblCellMar>
            <w:top w:w="0" w:type="dxa"/>
            <w:left w:w="0" w:type="dxa"/>
            <w:bottom w:w="0" w:type="dxa"/>
            <w:right w:w="0" w:type="dxa"/>
          </w:tblCellMar>
        </w:tblPrEx>
        <w:trPr>
          <w:trHeight w:val="60"/>
        </w:trPr>
        <w:tc>
          <w:tcPr>
            <w:tcW w:w="1701" w:type="dxa"/>
            <w:tcBorders>
              <w:top w:val="single" w:sz="4" w:space="0" w:color="00C100"/>
              <w:left w:val="single" w:sz="6" w:space="0" w:color="00C100"/>
              <w:bottom w:val="single" w:sz="4" w:space="0" w:color="00C100"/>
              <w:right w:val="single" w:sz="2" w:space="0" w:color="00C100"/>
            </w:tcBorders>
            <w:tcMar>
              <w:top w:w="102" w:type="dxa"/>
              <w:left w:w="0" w:type="dxa"/>
              <w:bottom w:w="102" w:type="dxa"/>
              <w:right w:w="0" w:type="dxa"/>
            </w:tcMar>
          </w:tcPr>
          <w:p w:rsidR="00797B90" w:rsidRPr="00797B90" w:rsidRDefault="00797B90">
            <w:pPr>
              <w:pStyle w:val="textfahares"/>
              <w:rPr>
                <w:rtl/>
              </w:rPr>
            </w:pPr>
            <w:r w:rsidRPr="00797B90">
              <w:rPr>
                <w:rtl/>
              </w:rPr>
              <w:t>منطق</w:t>
            </w:r>
          </w:p>
        </w:tc>
        <w:tc>
          <w:tcPr>
            <w:tcW w:w="5386" w:type="dxa"/>
            <w:tcBorders>
              <w:top w:val="single" w:sz="4" w:space="0" w:color="00C100"/>
              <w:left w:val="single" w:sz="2" w:space="0" w:color="00C100"/>
              <w:bottom w:val="single" w:sz="4" w:space="0" w:color="00C100"/>
              <w:right w:val="single" w:sz="6" w:space="0" w:color="00C100"/>
            </w:tcBorders>
            <w:tcMar>
              <w:top w:w="102" w:type="dxa"/>
              <w:left w:w="0" w:type="dxa"/>
              <w:bottom w:w="102" w:type="dxa"/>
              <w:right w:w="198" w:type="dxa"/>
            </w:tcMar>
          </w:tcPr>
          <w:p w:rsidR="00797B90" w:rsidRPr="00797B90" w:rsidRDefault="00797B90">
            <w:pPr>
              <w:pStyle w:val="Numbersfahares"/>
              <w:rPr>
                <w:rtl/>
              </w:rPr>
            </w:pPr>
            <w:r w:rsidRPr="00797B90">
              <w:rPr>
                <w:rtl/>
              </w:rPr>
              <w:t>445</w:t>
            </w:r>
          </w:p>
        </w:tc>
      </w:tr>
      <w:tr w:rsidR="00797B90" w:rsidRPr="00797B90">
        <w:tblPrEx>
          <w:tblCellMar>
            <w:top w:w="0" w:type="dxa"/>
            <w:left w:w="0" w:type="dxa"/>
            <w:bottom w:w="0" w:type="dxa"/>
            <w:right w:w="0" w:type="dxa"/>
          </w:tblCellMar>
        </w:tblPrEx>
        <w:trPr>
          <w:trHeight w:val="60"/>
        </w:trPr>
        <w:tc>
          <w:tcPr>
            <w:tcW w:w="1701" w:type="dxa"/>
            <w:tcBorders>
              <w:top w:val="single" w:sz="4" w:space="0" w:color="00C100"/>
              <w:left w:val="single" w:sz="6" w:space="0" w:color="00C100"/>
              <w:bottom w:val="single" w:sz="4" w:space="0" w:color="00C100"/>
              <w:right w:val="single" w:sz="2" w:space="0" w:color="00C100"/>
            </w:tcBorders>
            <w:tcMar>
              <w:top w:w="102" w:type="dxa"/>
              <w:left w:w="0" w:type="dxa"/>
              <w:bottom w:w="102" w:type="dxa"/>
              <w:right w:w="0" w:type="dxa"/>
            </w:tcMar>
          </w:tcPr>
          <w:p w:rsidR="00797B90" w:rsidRPr="00797B90" w:rsidRDefault="00797B90">
            <w:pPr>
              <w:pStyle w:val="textfahares"/>
              <w:rPr>
                <w:rtl/>
              </w:rPr>
            </w:pPr>
            <w:r w:rsidRPr="00797B90">
              <w:rPr>
                <w:rtl/>
              </w:rPr>
              <w:t>نحو</w:t>
            </w:r>
          </w:p>
        </w:tc>
        <w:tc>
          <w:tcPr>
            <w:tcW w:w="5386" w:type="dxa"/>
            <w:tcBorders>
              <w:top w:val="single" w:sz="4" w:space="0" w:color="00C100"/>
              <w:left w:val="single" w:sz="2" w:space="0" w:color="00C100"/>
              <w:bottom w:val="single" w:sz="4" w:space="0" w:color="00C100"/>
              <w:right w:val="single" w:sz="6" w:space="0" w:color="00C100"/>
            </w:tcBorders>
            <w:tcMar>
              <w:top w:w="102" w:type="dxa"/>
              <w:left w:w="0" w:type="dxa"/>
              <w:bottom w:w="102" w:type="dxa"/>
              <w:right w:w="198" w:type="dxa"/>
            </w:tcMar>
          </w:tcPr>
          <w:p w:rsidR="00797B90" w:rsidRPr="00797B90" w:rsidRDefault="00797B90">
            <w:pPr>
              <w:pStyle w:val="textfahares"/>
              <w:rPr>
                <w:rtl/>
              </w:rPr>
            </w:pPr>
            <w:r w:rsidRPr="00797B90">
              <w:rPr>
                <w:rtl/>
              </w:rPr>
              <w:t>19، 24، 30، 45، 47، 50، 56، 60، 65، 68، 83، 88، 103، 107، 108، 118، 125، 132، 136، 140، 186، 190، 200، 206، 237، 242، 261، 279، 292، 295، 304، 307، 313، 318، 324، 331، 335، 343، 361، 362، 371، 372، 379، 380، 390، 393، 404، 412، 423، 432، 453، 458، 467، 469، 480</w:t>
            </w:r>
          </w:p>
        </w:tc>
      </w:tr>
    </w:tbl>
    <w:p w:rsidR="00797B90" w:rsidRDefault="00797B90">
      <w:pPr>
        <w:pStyle w:val="BasicParagraph"/>
        <w:rPr>
          <w:rFonts w:ascii="spglamiss2014" w:cs="spglamiss2014"/>
          <w:rtl/>
        </w:rPr>
      </w:pPr>
    </w:p>
    <w:p w:rsidR="00797B90" w:rsidRDefault="00797B90">
      <w:pPr>
        <w:pStyle w:val="BasicParagraph"/>
        <w:rPr>
          <w:rtl/>
        </w:rPr>
      </w:pPr>
    </w:p>
    <w:p w:rsidR="00797B90" w:rsidRDefault="00797B90">
      <w:pPr>
        <w:pStyle w:val="BasicParagraph"/>
        <w:rPr>
          <w:rtl/>
        </w:rPr>
      </w:pPr>
    </w:p>
    <w:p w:rsidR="00797B90" w:rsidRDefault="00797B90">
      <w:pPr>
        <w:pStyle w:val="BasicParagraph"/>
        <w:rPr>
          <w:rtl/>
        </w:rPr>
      </w:pPr>
    </w:p>
    <w:p w:rsidR="00797B90" w:rsidRDefault="00797B90">
      <w:pPr>
        <w:pStyle w:val="tittlefahresnew"/>
        <w:spacing w:after="567"/>
        <w:rPr>
          <w:rtl/>
        </w:rPr>
      </w:pPr>
      <w:r>
        <w:rPr>
          <w:rtl/>
        </w:rPr>
        <w:t>فهرس الآيات والعناوين الرئيسية</w:t>
      </w:r>
    </w:p>
    <w:tbl>
      <w:tblPr>
        <w:tblW w:w="0" w:type="auto"/>
        <w:tblInd w:w="-8" w:type="dxa"/>
        <w:tblLayout w:type="fixed"/>
        <w:tblCellMar>
          <w:left w:w="0" w:type="dxa"/>
          <w:right w:w="0" w:type="dxa"/>
        </w:tblCellMar>
        <w:tblLook w:val="0000" w:firstRow="0" w:lastRow="0" w:firstColumn="0" w:lastColumn="0" w:noHBand="0" w:noVBand="0"/>
      </w:tblPr>
      <w:tblGrid>
        <w:gridCol w:w="907"/>
        <w:gridCol w:w="5443"/>
        <w:gridCol w:w="737"/>
      </w:tblGrid>
      <w:tr w:rsidR="00797B90" w:rsidRPr="00797B90">
        <w:tblPrEx>
          <w:tblCellMar>
            <w:top w:w="0" w:type="dxa"/>
            <w:left w:w="0" w:type="dxa"/>
            <w:bottom w:w="0" w:type="dxa"/>
            <w:right w:w="0" w:type="dxa"/>
          </w:tblCellMar>
        </w:tblPrEx>
        <w:trPr>
          <w:trHeight w:val="60"/>
          <w:tblHeader/>
        </w:trPr>
        <w:tc>
          <w:tcPr>
            <w:tcW w:w="907" w:type="dxa"/>
            <w:tcBorders>
              <w:top w:val="single" w:sz="6" w:space="0" w:color="00C100"/>
              <w:left w:val="single" w:sz="6" w:space="0" w:color="00C100"/>
              <w:bottom w:val="single" w:sz="4" w:space="0" w:color="00C100"/>
              <w:right w:val="single" w:sz="2" w:space="0" w:color="00C100"/>
            </w:tcBorders>
            <w:shd w:val="solid" w:color="00C100" w:fill="auto"/>
            <w:tcMar>
              <w:top w:w="125" w:type="dxa"/>
              <w:left w:w="0" w:type="dxa"/>
              <w:bottom w:w="170" w:type="dxa"/>
              <w:right w:w="0" w:type="dxa"/>
            </w:tcMar>
          </w:tcPr>
          <w:p w:rsidR="00797B90" w:rsidRPr="00797B90" w:rsidRDefault="00797B90">
            <w:pPr>
              <w:pStyle w:val="NoParagraphStyle"/>
              <w:suppressAutoHyphens/>
              <w:jc w:val="center"/>
              <w:rPr>
                <w:rtl/>
              </w:rPr>
            </w:pPr>
            <w:r w:rsidRPr="00797B90">
              <w:rPr>
                <w:rFonts w:ascii="spglamiss2014-Bold" w:cs="spglamiss2014-Bold"/>
                <w:b/>
                <w:bCs/>
                <w:sz w:val="22"/>
                <w:szCs w:val="22"/>
                <w:rtl/>
              </w:rPr>
              <w:t>الآية</w:t>
            </w:r>
          </w:p>
        </w:tc>
        <w:tc>
          <w:tcPr>
            <w:tcW w:w="5443" w:type="dxa"/>
            <w:tcBorders>
              <w:top w:val="single" w:sz="6" w:space="0" w:color="00C100"/>
              <w:left w:val="single" w:sz="2" w:space="0" w:color="00C100"/>
              <w:bottom w:val="single" w:sz="4" w:space="0" w:color="00C100"/>
              <w:right w:val="single" w:sz="2" w:space="0" w:color="00C100"/>
            </w:tcBorders>
            <w:shd w:val="solid" w:color="00C100" w:fill="auto"/>
            <w:tcMar>
              <w:top w:w="125" w:type="dxa"/>
              <w:left w:w="0" w:type="dxa"/>
              <w:bottom w:w="170" w:type="dxa"/>
              <w:right w:w="0" w:type="dxa"/>
            </w:tcMar>
          </w:tcPr>
          <w:p w:rsidR="00797B90" w:rsidRPr="00797B90" w:rsidRDefault="00797B90">
            <w:pPr>
              <w:pStyle w:val="NoParagraphStyle"/>
              <w:suppressAutoHyphens/>
              <w:jc w:val="center"/>
              <w:rPr>
                <w:rtl/>
              </w:rPr>
            </w:pPr>
            <w:r w:rsidRPr="00797B90">
              <w:rPr>
                <w:rFonts w:ascii="spglamiss2014-Bold" w:cs="spglamiss2014-Bold"/>
                <w:b/>
                <w:bCs/>
                <w:sz w:val="22"/>
                <w:szCs w:val="22"/>
                <w:rtl/>
              </w:rPr>
              <w:t>العـنـوان</w:t>
            </w:r>
          </w:p>
        </w:tc>
        <w:tc>
          <w:tcPr>
            <w:tcW w:w="737" w:type="dxa"/>
            <w:tcBorders>
              <w:top w:val="single" w:sz="6" w:space="0" w:color="00C100"/>
              <w:left w:val="single" w:sz="2" w:space="0" w:color="00C100"/>
              <w:bottom w:val="single" w:sz="4" w:space="0" w:color="00C100"/>
              <w:right w:val="single" w:sz="6" w:space="0" w:color="00C100"/>
            </w:tcBorders>
            <w:shd w:val="solid" w:color="00C100" w:fill="auto"/>
            <w:tcMar>
              <w:top w:w="125" w:type="dxa"/>
              <w:left w:w="0" w:type="dxa"/>
              <w:bottom w:w="170" w:type="dxa"/>
              <w:right w:w="0" w:type="dxa"/>
            </w:tcMar>
          </w:tcPr>
          <w:p w:rsidR="00797B90" w:rsidRPr="00797B90" w:rsidRDefault="00797B90">
            <w:pPr>
              <w:pStyle w:val="NoParagraphStyle"/>
              <w:suppressAutoHyphens/>
              <w:jc w:val="center"/>
              <w:rPr>
                <w:rtl/>
              </w:rPr>
            </w:pPr>
            <w:r w:rsidRPr="00797B90">
              <w:rPr>
                <w:rFonts w:ascii="spglamiss2014-Bold" w:cs="spglamiss2014-Bold"/>
                <w:b/>
                <w:bCs/>
                <w:sz w:val="22"/>
                <w:szCs w:val="22"/>
                <w:rtl/>
              </w:rPr>
              <w:t>الصفحة</w:t>
            </w:r>
          </w:p>
        </w:tc>
      </w:tr>
      <w:tr w:rsidR="00797B90" w:rsidRPr="00797B90">
        <w:tblPrEx>
          <w:tblCellMar>
            <w:top w:w="0" w:type="dxa"/>
            <w:left w:w="0" w:type="dxa"/>
            <w:bottom w:w="0" w:type="dxa"/>
            <w:right w:w="0" w:type="dxa"/>
          </w:tblCellMar>
        </w:tblPrEx>
        <w:trPr>
          <w:trHeight w:val="60"/>
        </w:trPr>
        <w:tc>
          <w:tcPr>
            <w:tcW w:w="7087" w:type="dxa"/>
            <w:gridSpan w:val="3"/>
            <w:tcBorders>
              <w:top w:val="single" w:sz="8" w:space="0" w:color="000000"/>
              <w:left w:val="single" w:sz="6" w:space="0" w:color="00C100"/>
              <w:bottom w:val="single" w:sz="4" w:space="0" w:color="00C100"/>
              <w:right w:val="single" w:sz="2" w:space="0" w:color="00C100"/>
            </w:tcBorders>
            <w:shd w:val="solid" w:color="00C100" w:fill="auto"/>
            <w:tcMar>
              <w:top w:w="125" w:type="dxa"/>
              <w:left w:w="0" w:type="dxa"/>
              <w:bottom w:w="170" w:type="dxa"/>
              <w:right w:w="0" w:type="dxa"/>
            </w:tcMar>
          </w:tcPr>
          <w:p w:rsidR="00797B90" w:rsidRPr="00797B90" w:rsidRDefault="00797B90">
            <w:pPr>
              <w:pStyle w:val="contentstittle"/>
              <w:spacing w:before="0"/>
              <w:rPr>
                <w:rtl/>
              </w:rPr>
            </w:pPr>
            <w:r w:rsidRPr="00475589">
              <w:rPr>
                <w:outline/>
                <w:sz w:val="24"/>
                <w:szCs w:val="24"/>
                <w:rtl/>
                <w14:textOutline w14:w="9525" w14:cap="flat" w14:cmpd="sng" w14:algn="ctr">
                  <w14:solidFill>
                    <w14:srgbClr w14:val="000000"/>
                  </w14:solidFill>
                  <w14:prstDash w14:val="solid"/>
                  <w14:round/>
                </w14:textOutline>
                <w14:textFill>
                  <w14:noFill/>
                </w14:textFill>
              </w:rPr>
              <w:t>تفسير سورة هود</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170" w:type="dxa"/>
              <w:right w:w="0" w:type="dxa"/>
            </w:tcMar>
          </w:tcPr>
          <w:p w:rsidR="00797B90" w:rsidRPr="00797B90" w:rsidRDefault="00797B90">
            <w:pPr>
              <w:pStyle w:val="Numbersfahares"/>
              <w:rPr>
                <w:rtl/>
              </w:rPr>
            </w:pPr>
            <w:r w:rsidRPr="00797B90">
              <w:rPr>
                <w:sz w:val="24"/>
                <w:szCs w:val="24"/>
                <w:rtl/>
              </w:rPr>
              <w:t>84 ـ 95</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170" w:type="dxa"/>
              <w:right w:w="198" w:type="dxa"/>
            </w:tcMar>
          </w:tcPr>
          <w:p w:rsidR="00797B90" w:rsidRPr="00797B90" w:rsidRDefault="00797B90">
            <w:pPr>
              <w:pStyle w:val="contentstext"/>
              <w:rPr>
                <w:rtl/>
              </w:rPr>
            </w:pPr>
            <w:r w:rsidRPr="00797B90">
              <w:rPr>
                <w:sz w:val="24"/>
                <w:szCs w:val="24"/>
                <w:rtl/>
              </w:rPr>
              <w:t>قصَّة شعيب </w:t>
            </w:r>
            <w:r w:rsidRPr="00797B90">
              <w:rPr>
                <w:rStyle w:val="spglamiss2014"/>
                <w:sz w:val="24"/>
                <w:szCs w:val="24"/>
                <w:rtl/>
              </w:rPr>
              <w:t>‰</w:t>
            </w:r>
            <w:r w:rsidRPr="00797B90">
              <w:rPr>
                <w:sz w:val="24"/>
                <w:szCs w:val="24"/>
                <w:rtl/>
              </w:rPr>
              <w:t xml:space="preserve"> ومراجعته لقومه</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tcPr>
          <w:p w:rsidR="00797B90" w:rsidRPr="00797B90" w:rsidRDefault="00797B90">
            <w:pPr>
              <w:pStyle w:val="Numbersfahares"/>
              <w:rPr>
                <w:rtl/>
              </w:rPr>
            </w:pPr>
            <w:r w:rsidRPr="00797B90">
              <w:rPr>
                <w:sz w:val="24"/>
                <w:szCs w:val="24"/>
                <w:rtl/>
              </w:rPr>
              <w:t>6</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170" w:type="dxa"/>
              <w:right w:w="0" w:type="dxa"/>
            </w:tcMar>
          </w:tcPr>
          <w:p w:rsidR="00797B90" w:rsidRPr="00797B90" w:rsidRDefault="00797B90">
            <w:pPr>
              <w:pStyle w:val="Numbersfahares"/>
              <w:rPr>
                <w:rtl/>
              </w:rPr>
            </w:pPr>
            <w:r w:rsidRPr="00797B90">
              <w:rPr>
                <w:sz w:val="24"/>
                <w:szCs w:val="24"/>
                <w:rtl/>
              </w:rPr>
              <w:t>96 ـ 99</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170" w:type="dxa"/>
              <w:right w:w="198" w:type="dxa"/>
            </w:tcMar>
          </w:tcPr>
          <w:p w:rsidR="00797B90" w:rsidRPr="00797B90" w:rsidRDefault="00797B90">
            <w:pPr>
              <w:pStyle w:val="contentstext"/>
              <w:rPr>
                <w:rtl/>
              </w:rPr>
            </w:pPr>
            <w:r w:rsidRPr="00797B90">
              <w:rPr>
                <w:sz w:val="24"/>
                <w:szCs w:val="24"/>
                <w:rtl/>
              </w:rPr>
              <w:t>قصة موسى </w:t>
            </w:r>
            <w:r w:rsidRPr="00797B90">
              <w:rPr>
                <w:rStyle w:val="spglamiss2014"/>
                <w:sz w:val="24"/>
                <w:szCs w:val="24"/>
                <w:rtl/>
              </w:rPr>
              <w:t>‰</w:t>
            </w:r>
            <w:r w:rsidRPr="00797B90">
              <w:rPr>
                <w:sz w:val="24"/>
                <w:szCs w:val="24"/>
                <w:rtl/>
              </w:rPr>
              <w:t xml:space="preserve"> مع فرعون وملئه</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tcPr>
          <w:p w:rsidR="00797B90" w:rsidRPr="00797B90" w:rsidRDefault="00797B90">
            <w:pPr>
              <w:pStyle w:val="Numbersfahares"/>
              <w:rPr>
                <w:rtl/>
              </w:rPr>
            </w:pPr>
            <w:r w:rsidRPr="00797B90">
              <w:rPr>
                <w:sz w:val="24"/>
                <w:szCs w:val="24"/>
                <w:rtl/>
              </w:rPr>
              <w:t>23</w:t>
            </w:r>
          </w:p>
        </w:tc>
      </w:tr>
      <w:tr w:rsidR="00797B90" w:rsidRPr="00797B90">
        <w:tblPrEx>
          <w:tblCellMar>
            <w:top w:w="0" w:type="dxa"/>
            <w:left w:w="0" w:type="dxa"/>
            <w:bottom w:w="0" w:type="dxa"/>
            <w:right w:w="0" w:type="dxa"/>
          </w:tblCellMar>
        </w:tblPrEx>
        <w:trPr>
          <w:trHeight w:val="49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170" w:type="dxa"/>
              <w:right w:w="0" w:type="dxa"/>
            </w:tcMar>
          </w:tcPr>
          <w:p w:rsidR="00797B90" w:rsidRPr="00797B90" w:rsidRDefault="00797B90">
            <w:pPr>
              <w:pStyle w:val="Numbersfahares"/>
              <w:rPr>
                <w:rtl/>
              </w:rPr>
            </w:pPr>
            <w:r w:rsidRPr="00797B90">
              <w:rPr>
                <w:sz w:val="24"/>
                <w:szCs w:val="24"/>
                <w:rtl/>
              </w:rPr>
              <w:t>100 ـ 102</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170" w:type="dxa"/>
              <w:right w:w="198" w:type="dxa"/>
            </w:tcMar>
          </w:tcPr>
          <w:p w:rsidR="00797B90" w:rsidRPr="00797B90" w:rsidRDefault="00797B90">
            <w:pPr>
              <w:pStyle w:val="contentstext"/>
              <w:rPr>
                <w:rtl/>
              </w:rPr>
            </w:pPr>
            <w:r w:rsidRPr="00797B90">
              <w:rPr>
                <w:sz w:val="24"/>
                <w:szCs w:val="24"/>
                <w:rtl/>
              </w:rPr>
              <w:t>العبرة من قصص الأمم الظالمة في الدنيا</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tcPr>
          <w:p w:rsidR="00797B90" w:rsidRPr="00797B90" w:rsidRDefault="00797B90">
            <w:pPr>
              <w:pStyle w:val="Numbersfahares"/>
              <w:rPr>
                <w:rtl/>
              </w:rPr>
            </w:pPr>
            <w:r w:rsidRPr="00797B90">
              <w:rPr>
                <w:sz w:val="24"/>
                <w:szCs w:val="24"/>
                <w:rtl/>
              </w:rPr>
              <w:t>28</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170" w:type="dxa"/>
              <w:right w:w="0" w:type="dxa"/>
            </w:tcMar>
          </w:tcPr>
          <w:p w:rsidR="00797B90" w:rsidRPr="00797B90" w:rsidRDefault="00797B90">
            <w:pPr>
              <w:pStyle w:val="Numbersfahares"/>
              <w:rPr>
                <w:rtl/>
              </w:rPr>
            </w:pPr>
            <w:r w:rsidRPr="00797B90">
              <w:rPr>
                <w:sz w:val="24"/>
                <w:szCs w:val="24"/>
                <w:rtl/>
              </w:rPr>
              <w:t>103 ـ 109</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170" w:type="dxa"/>
              <w:right w:w="198" w:type="dxa"/>
            </w:tcMar>
          </w:tcPr>
          <w:p w:rsidR="00797B90" w:rsidRPr="00797B90" w:rsidRDefault="00797B90">
            <w:pPr>
              <w:pStyle w:val="contentstext"/>
              <w:rPr>
                <w:rtl/>
              </w:rPr>
            </w:pPr>
            <w:r w:rsidRPr="00797B90">
              <w:rPr>
                <w:sz w:val="24"/>
                <w:szCs w:val="24"/>
                <w:rtl/>
              </w:rPr>
              <w:t>العبرة في قصص القرآن بجزاء الآخرة</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tcPr>
          <w:p w:rsidR="00797B90" w:rsidRPr="00797B90" w:rsidRDefault="00797B90">
            <w:pPr>
              <w:pStyle w:val="Numbersfahares"/>
              <w:rPr>
                <w:rtl/>
              </w:rPr>
            </w:pPr>
            <w:r w:rsidRPr="00797B90">
              <w:rPr>
                <w:sz w:val="24"/>
                <w:szCs w:val="24"/>
                <w:rtl/>
              </w:rPr>
              <w:t>32</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170" w:type="dxa"/>
              <w:right w:w="0" w:type="dxa"/>
            </w:tcMar>
          </w:tcPr>
          <w:p w:rsidR="00797B90" w:rsidRPr="00797B90" w:rsidRDefault="00797B90">
            <w:pPr>
              <w:pStyle w:val="Numbersfahares"/>
              <w:rPr>
                <w:rtl/>
              </w:rPr>
            </w:pPr>
            <w:r w:rsidRPr="00797B90">
              <w:rPr>
                <w:sz w:val="24"/>
                <w:szCs w:val="24"/>
                <w:rtl/>
              </w:rPr>
              <w:t>110 ـ 111</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170" w:type="dxa"/>
              <w:right w:w="198" w:type="dxa"/>
            </w:tcMar>
          </w:tcPr>
          <w:p w:rsidR="00797B90" w:rsidRPr="00797B90" w:rsidRDefault="00797B90">
            <w:pPr>
              <w:pStyle w:val="contentstext"/>
              <w:rPr>
                <w:rtl/>
              </w:rPr>
            </w:pPr>
            <w:r w:rsidRPr="00797B90">
              <w:rPr>
                <w:sz w:val="24"/>
                <w:szCs w:val="24"/>
                <w:rtl/>
              </w:rPr>
              <w:t>التذكير بعاقبة الاختلاف في التوراة</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tcPr>
          <w:p w:rsidR="00797B90" w:rsidRPr="00797B90" w:rsidRDefault="00797B90">
            <w:pPr>
              <w:pStyle w:val="Numbersfahares"/>
              <w:rPr>
                <w:rtl/>
              </w:rPr>
            </w:pPr>
            <w:r w:rsidRPr="00797B90">
              <w:rPr>
                <w:sz w:val="24"/>
                <w:szCs w:val="24"/>
                <w:rtl/>
              </w:rPr>
              <w:t>44</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170" w:type="dxa"/>
              <w:right w:w="0" w:type="dxa"/>
            </w:tcMar>
          </w:tcPr>
          <w:p w:rsidR="00797B90" w:rsidRPr="00797B90" w:rsidRDefault="00797B90">
            <w:pPr>
              <w:pStyle w:val="Numbersfahares"/>
              <w:rPr>
                <w:rtl/>
              </w:rPr>
            </w:pPr>
            <w:r w:rsidRPr="00797B90">
              <w:rPr>
                <w:sz w:val="24"/>
                <w:szCs w:val="24"/>
                <w:rtl/>
              </w:rPr>
              <w:t>112 ـ 113</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170" w:type="dxa"/>
              <w:right w:w="198" w:type="dxa"/>
            </w:tcMar>
          </w:tcPr>
          <w:p w:rsidR="00797B90" w:rsidRPr="00797B90" w:rsidRDefault="00797B90">
            <w:pPr>
              <w:pStyle w:val="contentstext"/>
              <w:rPr>
                <w:rtl/>
              </w:rPr>
            </w:pPr>
            <w:r w:rsidRPr="00797B90">
              <w:rPr>
                <w:sz w:val="24"/>
                <w:szCs w:val="24"/>
                <w:rtl/>
              </w:rPr>
              <w:t>الأمر بالاستقامة على أوامر الله تعالى</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tcPr>
          <w:p w:rsidR="00797B90" w:rsidRPr="00797B90" w:rsidRDefault="00797B90">
            <w:pPr>
              <w:pStyle w:val="Numbersfahares"/>
              <w:rPr>
                <w:rtl/>
              </w:rPr>
            </w:pPr>
            <w:r w:rsidRPr="00797B90">
              <w:rPr>
                <w:sz w:val="24"/>
                <w:szCs w:val="24"/>
                <w:rtl/>
              </w:rPr>
              <w:t>47</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170" w:type="dxa"/>
              <w:right w:w="0" w:type="dxa"/>
            </w:tcMar>
          </w:tcPr>
          <w:p w:rsidR="00797B90" w:rsidRPr="00797B90" w:rsidRDefault="00797B90">
            <w:pPr>
              <w:pStyle w:val="Numbersfahares"/>
              <w:rPr>
                <w:rtl/>
              </w:rPr>
            </w:pPr>
            <w:r w:rsidRPr="00797B90">
              <w:rPr>
                <w:sz w:val="24"/>
                <w:szCs w:val="24"/>
                <w:rtl/>
              </w:rPr>
              <w:t>114 ـ 119</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170" w:type="dxa"/>
              <w:right w:w="198" w:type="dxa"/>
            </w:tcMar>
          </w:tcPr>
          <w:p w:rsidR="00797B90" w:rsidRPr="00797B90" w:rsidRDefault="00797B90">
            <w:pPr>
              <w:pStyle w:val="contentstext"/>
              <w:rPr>
                <w:rtl/>
              </w:rPr>
            </w:pPr>
            <w:r w:rsidRPr="00797B90">
              <w:rPr>
                <w:sz w:val="24"/>
                <w:szCs w:val="24"/>
                <w:rtl/>
              </w:rPr>
              <w:t>الأمر بالصلاة والدعوة إلى الصلاح والصبر</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tcPr>
          <w:p w:rsidR="00797B90" w:rsidRPr="00797B90" w:rsidRDefault="00797B90">
            <w:pPr>
              <w:pStyle w:val="Numbersfahares"/>
              <w:rPr>
                <w:rtl/>
              </w:rPr>
            </w:pPr>
            <w:r w:rsidRPr="00797B90">
              <w:rPr>
                <w:sz w:val="24"/>
                <w:szCs w:val="24"/>
                <w:rtl/>
              </w:rPr>
              <w:t>51</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170" w:type="dxa"/>
              <w:right w:w="0" w:type="dxa"/>
            </w:tcMar>
          </w:tcPr>
          <w:p w:rsidR="00797B90" w:rsidRPr="00797B90" w:rsidRDefault="00797B90">
            <w:pPr>
              <w:pStyle w:val="Numbersfahares"/>
              <w:rPr>
                <w:rtl/>
              </w:rPr>
            </w:pPr>
            <w:r w:rsidRPr="00797B90">
              <w:rPr>
                <w:sz w:val="24"/>
                <w:szCs w:val="24"/>
                <w:rtl/>
              </w:rPr>
              <w:t>120 ـ 123</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170" w:type="dxa"/>
              <w:right w:w="198" w:type="dxa"/>
            </w:tcMar>
          </w:tcPr>
          <w:p w:rsidR="00797B90" w:rsidRPr="00797B90" w:rsidRDefault="00797B90">
            <w:pPr>
              <w:pStyle w:val="contentstext"/>
              <w:rPr>
                <w:rtl/>
              </w:rPr>
            </w:pPr>
            <w:r w:rsidRPr="00797B90">
              <w:rPr>
                <w:w w:val="94"/>
                <w:sz w:val="24"/>
                <w:szCs w:val="24"/>
                <w:rtl/>
              </w:rPr>
              <w:t>الفائدة العمليَّة من قصص الأنبياء والأمر بالعبادة والتوكُّل على الله تعالى</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tcPr>
          <w:p w:rsidR="00797B90" w:rsidRPr="00797B90" w:rsidRDefault="00797B90">
            <w:pPr>
              <w:pStyle w:val="Numbersfahares"/>
              <w:rPr>
                <w:rtl/>
              </w:rPr>
            </w:pPr>
            <w:r w:rsidRPr="00797B90">
              <w:rPr>
                <w:sz w:val="24"/>
                <w:szCs w:val="24"/>
                <w:rtl/>
              </w:rPr>
              <w:t>61</w:t>
            </w:r>
          </w:p>
        </w:tc>
      </w:tr>
      <w:tr w:rsidR="00797B90" w:rsidRPr="00797B90">
        <w:tblPrEx>
          <w:tblCellMar>
            <w:top w:w="0" w:type="dxa"/>
            <w:left w:w="0" w:type="dxa"/>
            <w:bottom w:w="0" w:type="dxa"/>
            <w:right w:w="0" w:type="dxa"/>
          </w:tblCellMar>
        </w:tblPrEx>
        <w:trPr>
          <w:trHeight w:val="60"/>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25" w:type="dxa"/>
              <w:left w:w="0" w:type="dxa"/>
              <w:bottom w:w="170" w:type="dxa"/>
              <w:right w:w="0" w:type="dxa"/>
            </w:tcMar>
          </w:tcPr>
          <w:p w:rsidR="00797B90" w:rsidRPr="00797B90" w:rsidRDefault="00797B90">
            <w:pPr>
              <w:pStyle w:val="contentstittle"/>
              <w:spacing w:before="0"/>
              <w:rPr>
                <w:rtl/>
              </w:rPr>
            </w:pPr>
            <w:r w:rsidRPr="00475589">
              <w:rPr>
                <w:outline/>
                <w:sz w:val="24"/>
                <w:szCs w:val="24"/>
                <w:rtl/>
                <w14:textOutline w14:w="9525" w14:cap="flat" w14:cmpd="sng" w14:algn="ctr">
                  <w14:solidFill>
                    <w14:srgbClr w14:val="000000"/>
                  </w14:solidFill>
                  <w14:prstDash w14:val="solid"/>
                  <w14:round/>
                </w14:textOutline>
                <w14:textFill>
                  <w14:noFill/>
                </w14:textFill>
              </w:rPr>
              <w:t xml:space="preserve">تفسير سورة يوسف </w:t>
            </w:r>
            <w:r w:rsidRPr="00475589">
              <w:rPr>
                <w:rStyle w:val="spglamiss2014"/>
                <w:outline/>
                <w:sz w:val="28"/>
                <w:szCs w:val="28"/>
                <w:rtl/>
                <w14:textOutline w14:w="9525" w14:cap="flat" w14:cmpd="sng" w14:algn="ctr">
                  <w14:solidFill>
                    <w14:srgbClr w14:val="000000"/>
                  </w14:solidFill>
                  <w14:prstDash w14:val="solid"/>
                  <w14:round/>
                </w14:textOutline>
                <w14:textFill>
                  <w14:noFill/>
                </w14:textFill>
              </w:rPr>
              <w:t>‰</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170" w:type="dxa"/>
              <w:right w:w="0" w:type="dxa"/>
            </w:tcMar>
          </w:tcPr>
          <w:p w:rsidR="00797B90" w:rsidRPr="00797B90" w:rsidRDefault="00797B90">
            <w:pPr>
              <w:pStyle w:val="Numbersfahares"/>
              <w:rPr>
                <w:rtl/>
              </w:rPr>
            </w:pPr>
            <w:r w:rsidRPr="00797B90">
              <w:rPr>
                <w:sz w:val="24"/>
                <w:szCs w:val="24"/>
                <w:rtl/>
              </w:rPr>
              <w:t>1 ـ 3</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170" w:type="dxa"/>
              <w:right w:w="198" w:type="dxa"/>
            </w:tcMar>
          </w:tcPr>
          <w:p w:rsidR="00797B90" w:rsidRPr="00797B90" w:rsidRDefault="00797B90">
            <w:pPr>
              <w:pStyle w:val="contentstext"/>
              <w:rPr>
                <w:rtl/>
              </w:rPr>
            </w:pPr>
            <w:r w:rsidRPr="00797B90">
              <w:rPr>
                <w:sz w:val="24"/>
                <w:szCs w:val="24"/>
                <w:rtl/>
              </w:rPr>
              <w:t>قصة يوسف ومنزلتها ضمن القصص القرآني</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tcPr>
          <w:p w:rsidR="00797B90" w:rsidRPr="00797B90" w:rsidRDefault="00797B90">
            <w:pPr>
              <w:pStyle w:val="Numbersfahares"/>
              <w:rPr>
                <w:rtl/>
              </w:rPr>
            </w:pPr>
            <w:r w:rsidRPr="00797B90">
              <w:rPr>
                <w:sz w:val="24"/>
                <w:szCs w:val="24"/>
                <w:rtl/>
              </w:rPr>
              <w:t>63</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170" w:type="dxa"/>
              <w:right w:w="0" w:type="dxa"/>
            </w:tcMar>
          </w:tcPr>
          <w:p w:rsidR="00797B90" w:rsidRPr="00797B90" w:rsidRDefault="00797B90">
            <w:pPr>
              <w:pStyle w:val="Numbersfahares"/>
              <w:rPr>
                <w:rtl/>
              </w:rPr>
            </w:pPr>
            <w:r w:rsidRPr="00797B90">
              <w:rPr>
                <w:sz w:val="24"/>
                <w:szCs w:val="24"/>
                <w:rtl/>
              </w:rPr>
              <w:t>4 ـ 6</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170" w:type="dxa"/>
              <w:right w:w="198" w:type="dxa"/>
            </w:tcMar>
          </w:tcPr>
          <w:p w:rsidR="00797B90" w:rsidRPr="00797B90" w:rsidRDefault="00797B90">
            <w:pPr>
              <w:pStyle w:val="contentstext"/>
              <w:rPr>
                <w:rtl/>
              </w:rPr>
            </w:pPr>
            <w:r w:rsidRPr="00797B90">
              <w:rPr>
                <w:sz w:val="24"/>
                <w:szCs w:val="24"/>
                <w:rtl/>
              </w:rPr>
              <w:t>رؤيا يوسف وتعبير يعقوب للرؤيا</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tcPr>
          <w:p w:rsidR="00797B90" w:rsidRPr="00797B90" w:rsidRDefault="00797B90">
            <w:pPr>
              <w:pStyle w:val="Numbersfahares"/>
              <w:rPr>
                <w:rtl/>
              </w:rPr>
            </w:pPr>
            <w:r w:rsidRPr="00797B90">
              <w:rPr>
                <w:sz w:val="24"/>
                <w:szCs w:val="24"/>
                <w:rtl/>
              </w:rPr>
              <w:t>68</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170" w:type="dxa"/>
              <w:right w:w="0" w:type="dxa"/>
            </w:tcMar>
          </w:tcPr>
          <w:p w:rsidR="00797B90" w:rsidRPr="00797B90" w:rsidRDefault="00797B90">
            <w:pPr>
              <w:pStyle w:val="Numbersfahares"/>
              <w:rPr>
                <w:rtl/>
              </w:rPr>
            </w:pPr>
            <w:r w:rsidRPr="00797B90">
              <w:rPr>
                <w:sz w:val="24"/>
                <w:szCs w:val="24"/>
                <w:rtl/>
              </w:rPr>
              <w:t>7 ـ 10</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170" w:type="dxa"/>
              <w:right w:w="198" w:type="dxa"/>
            </w:tcMar>
          </w:tcPr>
          <w:p w:rsidR="00797B90" w:rsidRPr="00797B90" w:rsidRDefault="00797B90">
            <w:pPr>
              <w:pStyle w:val="contentstext"/>
              <w:rPr>
                <w:rtl/>
              </w:rPr>
            </w:pPr>
            <w:r w:rsidRPr="00797B90">
              <w:rPr>
                <w:sz w:val="24"/>
                <w:szCs w:val="24"/>
                <w:rtl/>
              </w:rPr>
              <w:t>اتّفاقهم على إلقائه في البئر</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tcPr>
          <w:p w:rsidR="00797B90" w:rsidRPr="00797B90" w:rsidRDefault="00797B90">
            <w:pPr>
              <w:pStyle w:val="Numbersfahares"/>
              <w:rPr>
                <w:rtl/>
              </w:rPr>
            </w:pPr>
            <w:r w:rsidRPr="00797B90">
              <w:rPr>
                <w:sz w:val="24"/>
                <w:szCs w:val="24"/>
                <w:rtl/>
              </w:rPr>
              <w:t>76</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170" w:type="dxa"/>
              <w:right w:w="0" w:type="dxa"/>
            </w:tcMar>
          </w:tcPr>
          <w:p w:rsidR="00797B90" w:rsidRPr="00797B90" w:rsidRDefault="00797B90">
            <w:pPr>
              <w:pStyle w:val="Numbersfahares"/>
              <w:rPr>
                <w:rtl/>
              </w:rPr>
            </w:pPr>
            <w:r w:rsidRPr="00797B90">
              <w:rPr>
                <w:sz w:val="24"/>
                <w:szCs w:val="24"/>
                <w:rtl/>
              </w:rPr>
              <w:t>11 ـ 18</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170" w:type="dxa"/>
              <w:right w:w="198" w:type="dxa"/>
            </w:tcMar>
          </w:tcPr>
          <w:p w:rsidR="00797B90" w:rsidRPr="00797B90" w:rsidRDefault="00797B90">
            <w:pPr>
              <w:pStyle w:val="contentstext"/>
              <w:rPr>
                <w:rtl/>
              </w:rPr>
            </w:pPr>
            <w:r w:rsidRPr="00797B90">
              <w:rPr>
                <w:sz w:val="24"/>
                <w:szCs w:val="24"/>
                <w:rtl/>
              </w:rPr>
              <w:t>تنفيذ إخوة يوسف مؤامرتهم وموقف يعقوب من ذلك</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tcPr>
          <w:p w:rsidR="00797B90" w:rsidRPr="00797B90" w:rsidRDefault="00797B90">
            <w:pPr>
              <w:pStyle w:val="Numbersfahares"/>
              <w:rPr>
                <w:rtl/>
              </w:rPr>
            </w:pPr>
            <w:r w:rsidRPr="00797B90">
              <w:rPr>
                <w:sz w:val="24"/>
                <w:szCs w:val="24"/>
                <w:rtl/>
              </w:rPr>
              <w:t>81</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170" w:type="dxa"/>
              <w:right w:w="0" w:type="dxa"/>
            </w:tcMar>
          </w:tcPr>
          <w:p w:rsidR="00797B90" w:rsidRPr="00797B90" w:rsidRDefault="00797B90">
            <w:pPr>
              <w:pStyle w:val="Numbersfahares"/>
              <w:rPr>
                <w:rtl/>
              </w:rPr>
            </w:pPr>
            <w:r w:rsidRPr="00797B90">
              <w:rPr>
                <w:sz w:val="24"/>
                <w:szCs w:val="24"/>
                <w:rtl/>
              </w:rPr>
              <w:t>19 ـ 20</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170" w:type="dxa"/>
              <w:right w:w="198" w:type="dxa"/>
            </w:tcMar>
          </w:tcPr>
          <w:p w:rsidR="00797B90" w:rsidRPr="00797B90" w:rsidRDefault="00797B90">
            <w:pPr>
              <w:pStyle w:val="contentstext"/>
              <w:rPr>
                <w:rtl/>
              </w:rPr>
            </w:pPr>
            <w:r w:rsidRPr="00797B90">
              <w:rPr>
                <w:sz w:val="24"/>
                <w:szCs w:val="24"/>
                <w:rtl/>
              </w:rPr>
              <w:t>نجاة يوسف وإكرامه في بيت العزيز</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tcPr>
          <w:p w:rsidR="00797B90" w:rsidRPr="00797B90" w:rsidRDefault="00797B90">
            <w:pPr>
              <w:pStyle w:val="Numbersfahares"/>
              <w:rPr>
                <w:rtl/>
              </w:rPr>
            </w:pPr>
            <w:r w:rsidRPr="00797B90">
              <w:rPr>
                <w:sz w:val="24"/>
                <w:szCs w:val="24"/>
                <w:rtl/>
              </w:rPr>
              <w:t>91</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170" w:type="dxa"/>
              <w:right w:w="0" w:type="dxa"/>
            </w:tcMar>
          </w:tcPr>
          <w:p w:rsidR="00797B90" w:rsidRPr="00797B90" w:rsidRDefault="00797B90">
            <w:pPr>
              <w:pStyle w:val="Numbersfahares"/>
              <w:rPr>
                <w:rtl/>
              </w:rPr>
            </w:pPr>
            <w:r w:rsidRPr="00797B90">
              <w:rPr>
                <w:sz w:val="24"/>
                <w:szCs w:val="24"/>
                <w:rtl/>
              </w:rPr>
              <w:t>21 ـ 22</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170" w:type="dxa"/>
              <w:right w:w="198" w:type="dxa"/>
            </w:tcMar>
          </w:tcPr>
          <w:p w:rsidR="00797B90" w:rsidRPr="00797B90" w:rsidRDefault="00797B90">
            <w:pPr>
              <w:pStyle w:val="contentstext"/>
              <w:rPr>
                <w:rtl/>
              </w:rPr>
            </w:pPr>
            <w:r w:rsidRPr="00797B90">
              <w:rPr>
                <w:sz w:val="24"/>
                <w:szCs w:val="24"/>
                <w:rtl/>
              </w:rPr>
              <w:t>يوسف عند ملك مصر وإيتاؤه النبوءة</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tcPr>
          <w:p w:rsidR="00797B90" w:rsidRPr="00797B90" w:rsidRDefault="00797B90">
            <w:pPr>
              <w:pStyle w:val="Numbersfahares"/>
              <w:rPr>
                <w:rtl/>
              </w:rPr>
            </w:pPr>
            <w:r w:rsidRPr="00797B90">
              <w:rPr>
                <w:sz w:val="24"/>
                <w:szCs w:val="24"/>
                <w:rtl/>
              </w:rPr>
              <w:t>95</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170" w:type="dxa"/>
              <w:right w:w="0" w:type="dxa"/>
            </w:tcMar>
          </w:tcPr>
          <w:p w:rsidR="00797B90" w:rsidRPr="00797B90" w:rsidRDefault="00797B90">
            <w:pPr>
              <w:pStyle w:val="Numbersfahares"/>
              <w:rPr>
                <w:rtl/>
              </w:rPr>
            </w:pPr>
            <w:r w:rsidRPr="00797B90">
              <w:rPr>
                <w:sz w:val="24"/>
                <w:szCs w:val="24"/>
                <w:rtl/>
              </w:rPr>
              <w:t>23 ـ 29</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170" w:type="dxa"/>
              <w:right w:w="198" w:type="dxa"/>
            </w:tcMar>
          </w:tcPr>
          <w:p w:rsidR="00797B90" w:rsidRPr="00797B90" w:rsidRDefault="00797B90">
            <w:pPr>
              <w:pStyle w:val="contentstext"/>
              <w:rPr>
                <w:rtl/>
              </w:rPr>
            </w:pPr>
            <w:r w:rsidRPr="00797B90">
              <w:rPr>
                <w:sz w:val="24"/>
                <w:szCs w:val="24"/>
                <w:rtl/>
              </w:rPr>
              <w:t>يوسف وامرأة العزيز</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tcPr>
          <w:p w:rsidR="00797B90" w:rsidRPr="00797B90" w:rsidRDefault="00797B90">
            <w:pPr>
              <w:pStyle w:val="Numbersfahares"/>
              <w:rPr>
                <w:rtl/>
              </w:rPr>
            </w:pPr>
            <w:r w:rsidRPr="00797B90">
              <w:rPr>
                <w:sz w:val="24"/>
                <w:szCs w:val="24"/>
                <w:rtl/>
              </w:rPr>
              <w:t>100</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170" w:type="dxa"/>
              <w:right w:w="0" w:type="dxa"/>
            </w:tcMar>
          </w:tcPr>
          <w:p w:rsidR="00797B90" w:rsidRPr="00797B90" w:rsidRDefault="00797B90">
            <w:pPr>
              <w:pStyle w:val="Numbersfahares"/>
              <w:rPr>
                <w:rtl/>
              </w:rPr>
            </w:pPr>
            <w:r w:rsidRPr="00797B90">
              <w:rPr>
                <w:sz w:val="24"/>
                <w:szCs w:val="24"/>
                <w:rtl/>
              </w:rPr>
              <w:t>30 ـ 35</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170" w:type="dxa"/>
              <w:right w:w="198" w:type="dxa"/>
            </w:tcMar>
          </w:tcPr>
          <w:p w:rsidR="00797B90" w:rsidRPr="00797B90" w:rsidRDefault="00797B90">
            <w:pPr>
              <w:pStyle w:val="contentstext"/>
              <w:rPr>
                <w:rtl/>
              </w:rPr>
            </w:pPr>
            <w:r w:rsidRPr="00797B90">
              <w:rPr>
                <w:sz w:val="24"/>
                <w:szCs w:val="24"/>
                <w:rtl/>
              </w:rPr>
              <w:t>انتشار الخبر بين نسوة المدينة وما انجرَّ عن ذلك</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tcPr>
          <w:p w:rsidR="00797B90" w:rsidRPr="00797B90" w:rsidRDefault="00797B90">
            <w:pPr>
              <w:pStyle w:val="Numbersfahares"/>
              <w:rPr>
                <w:rtl/>
              </w:rPr>
            </w:pPr>
            <w:r w:rsidRPr="00797B90">
              <w:rPr>
                <w:sz w:val="24"/>
                <w:szCs w:val="24"/>
                <w:rtl/>
              </w:rPr>
              <w:t>111</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170" w:type="dxa"/>
              <w:right w:w="0" w:type="dxa"/>
            </w:tcMar>
          </w:tcPr>
          <w:p w:rsidR="00797B90" w:rsidRPr="00797B90" w:rsidRDefault="00797B90">
            <w:pPr>
              <w:pStyle w:val="Numbersfahares"/>
              <w:rPr>
                <w:rtl/>
              </w:rPr>
            </w:pPr>
            <w:r w:rsidRPr="00797B90">
              <w:rPr>
                <w:sz w:val="24"/>
                <w:szCs w:val="24"/>
                <w:rtl/>
              </w:rPr>
              <w:t>36 ـ 40</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170" w:type="dxa"/>
              <w:right w:w="198" w:type="dxa"/>
            </w:tcMar>
          </w:tcPr>
          <w:p w:rsidR="00797B90" w:rsidRPr="00797B90" w:rsidRDefault="00797B90">
            <w:pPr>
              <w:pStyle w:val="contentstext"/>
              <w:rPr>
                <w:rtl/>
              </w:rPr>
            </w:pPr>
            <w:r w:rsidRPr="00797B90">
              <w:rPr>
                <w:sz w:val="24"/>
                <w:szCs w:val="24"/>
                <w:rtl/>
              </w:rPr>
              <w:t>يوسف في السجن ودعوته إلى الدين الحقِّ</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170" w:type="dxa"/>
              <w:right w:w="198" w:type="dxa"/>
            </w:tcMar>
          </w:tcPr>
          <w:p w:rsidR="00797B90" w:rsidRPr="00797B90" w:rsidRDefault="00797B90">
            <w:pPr>
              <w:pStyle w:val="Numbersfahares"/>
              <w:rPr>
                <w:rtl/>
              </w:rPr>
            </w:pPr>
            <w:r w:rsidRPr="00797B90">
              <w:rPr>
                <w:sz w:val="24"/>
                <w:szCs w:val="24"/>
                <w:rtl/>
              </w:rPr>
              <w:t>123</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0" w:type="dxa"/>
              <w:right w:w="0" w:type="dxa"/>
            </w:tcMar>
          </w:tcPr>
          <w:p w:rsidR="00797B90" w:rsidRPr="00797B90" w:rsidRDefault="00797B90">
            <w:pPr>
              <w:pStyle w:val="Numbersfahares"/>
              <w:rPr>
                <w:rtl/>
              </w:rPr>
            </w:pPr>
            <w:r w:rsidRPr="00797B90">
              <w:rPr>
                <w:sz w:val="24"/>
                <w:szCs w:val="24"/>
                <w:rtl/>
              </w:rPr>
              <w:t>41 ـ 42</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0" w:type="dxa"/>
              <w:right w:w="198" w:type="dxa"/>
            </w:tcMar>
          </w:tcPr>
          <w:p w:rsidR="00797B90" w:rsidRPr="00797B90" w:rsidRDefault="00797B90">
            <w:pPr>
              <w:pStyle w:val="contentstext"/>
              <w:rPr>
                <w:rtl/>
              </w:rPr>
            </w:pPr>
            <w:r w:rsidRPr="00797B90">
              <w:rPr>
                <w:sz w:val="24"/>
                <w:szCs w:val="24"/>
                <w:rtl/>
              </w:rPr>
              <w:t>تأويل يوسف لرؤيا صاحبيه في السجن ووصيته للناجي منهما</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0" w:type="dxa"/>
              <w:right w:w="198" w:type="dxa"/>
            </w:tcMar>
          </w:tcPr>
          <w:p w:rsidR="00797B90" w:rsidRPr="00797B90" w:rsidRDefault="00797B90">
            <w:pPr>
              <w:pStyle w:val="Numbersfahares"/>
              <w:rPr>
                <w:rtl/>
              </w:rPr>
            </w:pPr>
            <w:r w:rsidRPr="00797B90">
              <w:rPr>
                <w:sz w:val="24"/>
                <w:szCs w:val="24"/>
                <w:rtl/>
              </w:rPr>
              <w:t>131</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0" w:type="dxa"/>
              <w:right w:w="0" w:type="dxa"/>
            </w:tcMar>
          </w:tcPr>
          <w:p w:rsidR="00797B90" w:rsidRPr="00797B90" w:rsidRDefault="00797B90">
            <w:pPr>
              <w:pStyle w:val="Numbersfahares"/>
              <w:rPr>
                <w:rtl/>
              </w:rPr>
            </w:pPr>
            <w:r w:rsidRPr="00797B90">
              <w:rPr>
                <w:sz w:val="24"/>
                <w:szCs w:val="24"/>
                <w:rtl/>
              </w:rPr>
              <w:t>43 ـ 49</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0" w:type="dxa"/>
              <w:right w:w="198" w:type="dxa"/>
            </w:tcMar>
          </w:tcPr>
          <w:p w:rsidR="00797B90" w:rsidRPr="00797B90" w:rsidRDefault="00797B90">
            <w:pPr>
              <w:pStyle w:val="contentstext"/>
              <w:rPr>
                <w:rtl/>
              </w:rPr>
            </w:pPr>
            <w:r w:rsidRPr="00797B90">
              <w:rPr>
                <w:sz w:val="24"/>
                <w:szCs w:val="24"/>
                <w:rtl/>
              </w:rPr>
              <w:t>تأويل يوسف رؤيا الملك</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0" w:type="dxa"/>
              <w:right w:w="198" w:type="dxa"/>
            </w:tcMar>
          </w:tcPr>
          <w:p w:rsidR="00797B90" w:rsidRPr="00797B90" w:rsidRDefault="00797B90">
            <w:pPr>
              <w:pStyle w:val="Numbersfahares"/>
              <w:rPr>
                <w:rtl/>
              </w:rPr>
            </w:pPr>
            <w:r w:rsidRPr="00797B90">
              <w:rPr>
                <w:sz w:val="24"/>
                <w:szCs w:val="24"/>
                <w:rtl/>
              </w:rPr>
              <w:t>135</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0" w:type="dxa"/>
              <w:right w:w="0" w:type="dxa"/>
            </w:tcMar>
          </w:tcPr>
          <w:p w:rsidR="00797B90" w:rsidRPr="00797B90" w:rsidRDefault="00797B90">
            <w:pPr>
              <w:pStyle w:val="Numbersfahares"/>
              <w:rPr>
                <w:rtl/>
              </w:rPr>
            </w:pPr>
            <w:r w:rsidRPr="00797B90">
              <w:rPr>
                <w:sz w:val="24"/>
                <w:szCs w:val="24"/>
                <w:rtl/>
              </w:rPr>
              <w:t>50 ـ 52</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0" w:type="dxa"/>
              <w:right w:w="198" w:type="dxa"/>
            </w:tcMar>
          </w:tcPr>
          <w:p w:rsidR="00797B90" w:rsidRPr="00797B90" w:rsidRDefault="00797B90">
            <w:pPr>
              <w:pStyle w:val="contentstext"/>
              <w:rPr>
                <w:rtl/>
              </w:rPr>
            </w:pPr>
            <w:r w:rsidRPr="00797B90">
              <w:rPr>
                <w:sz w:val="24"/>
                <w:szCs w:val="24"/>
                <w:rtl/>
              </w:rPr>
              <w:t>خروج يوسف من السجن وبراءته</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0" w:type="dxa"/>
              <w:right w:w="198" w:type="dxa"/>
            </w:tcMar>
          </w:tcPr>
          <w:p w:rsidR="00797B90" w:rsidRPr="00797B90" w:rsidRDefault="00797B90">
            <w:pPr>
              <w:pStyle w:val="Numbersfahares"/>
              <w:rPr>
                <w:rtl/>
              </w:rPr>
            </w:pPr>
            <w:r w:rsidRPr="00797B90">
              <w:rPr>
                <w:sz w:val="24"/>
                <w:szCs w:val="24"/>
                <w:rtl/>
              </w:rPr>
              <w:t>144</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0" w:type="dxa"/>
              <w:right w:w="0" w:type="dxa"/>
            </w:tcMar>
          </w:tcPr>
          <w:p w:rsidR="00797B90" w:rsidRPr="00797B90" w:rsidRDefault="00797B90">
            <w:pPr>
              <w:pStyle w:val="Numbersfahares"/>
              <w:rPr>
                <w:rtl/>
              </w:rPr>
            </w:pPr>
            <w:r w:rsidRPr="00797B90">
              <w:rPr>
                <w:sz w:val="24"/>
                <w:szCs w:val="24"/>
                <w:rtl/>
              </w:rPr>
              <w:t>53</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0" w:type="dxa"/>
              <w:right w:w="198" w:type="dxa"/>
            </w:tcMar>
          </w:tcPr>
          <w:p w:rsidR="00797B90" w:rsidRPr="00797B90" w:rsidRDefault="00797B90">
            <w:pPr>
              <w:pStyle w:val="contentstext"/>
              <w:rPr>
                <w:rtl/>
              </w:rPr>
            </w:pPr>
            <w:r w:rsidRPr="00797B90">
              <w:rPr>
                <w:sz w:val="24"/>
                <w:szCs w:val="24"/>
                <w:rtl/>
              </w:rPr>
              <w:t>النفس أمَّارة بالسوء</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0" w:type="dxa"/>
              <w:right w:w="198" w:type="dxa"/>
            </w:tcMar>
          </w:tcPr>
          <w:p w:rsidR="00797B90" w:rsidRPr="00797B90" w:rsidRDefault="00797B90">
            <w:pPr>
              <w:pStyle w:val="Numbersfahares"/>
              <w:rPr>
                <w:rtl/>
              </w:rPr>
            </w:pPr>
            <w:r w:rsidRPr="00797B90">
              <w:rPr>
                <w:sz w:val="24"/>
                <w:szCs w:val="24"/>
                <w:rtl/>
              </w:rPr>
              <w:t>149</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0" w:type="dxa"/>
              <w:right w:w="0" w:type="dxa"/>
            </w:tcMar>
          </w:tcPr>
          <w:p w:rsidR="00797B90" w:rsidRPr="00797B90" w:rsidRDefault="00797B90">
            <w:pPr>
              <w:pStyle w:val="Numbersfahares"/>
              <w:rPr>
                <w:rtl/>
              </w:rPr>
            </w:pPr>
            <w:r w:rsidRPr="00797B90">
              <w:rPr>
                <w:sz w:val="24"/>
                <w:szCs w:val="24"/>
                <w:rtl/>
              </w:rPr>
              <w:t>54 ـ 57</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0" w:type="dxa"/>
              <w:right w:w="198" w:type="dxa"/>
            </w:tcMar>
          </w:tcPr>
          <w:p w:rsidR="00797B90" w:rsidRPr="00797B90" w:rsidRDefault="00797B90">
            <w:pPr>
              <w:pStyle w:val="contentstext"/>
              <w:rPr>
                <w:rtl/>
              </w:rPr>
            </w:pPr>
            <w:r w:rsidRPr="00797B90">
              <w:rPr>
                <w:w w:val="95"/>
                <w:sz w:val="24"/>
                <w:szCs w:val="24"/>
                <w:rtl/>
              </w:rPr>
              <w:t>يوسف في رئاسة الحكم ووزارة المالية</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0" w:type="dxa"/>
              <w:right w:w="198" w:type="dxa"/>
            </w:tcMar>
          </w:tcPr>
          <w:p w:rsidR="00797B90" w:rsidRPr="00797B90" w:rsidRDefault="00797B90">
            <w:pPr>
              <w:pStyle w:val="Numbersfahares"/>
              <w:rPr>
                <w:rtl/>
              </w:rPr>
            </w:pPr>
            <w:r w:rsidRPr="00797B90">
              <w:rPr>
                <w:sz w:val="24"/>
                <w:szCs w:val="24"/>
                <w:rtl/>
              </w:rPr>
              <w:t>151</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0" w:type="dxa"/>
              <w:right w:w="0" w:type="dxa"/>
            </w:tcMar>
          </w:tcPr>
          <w:p w:rsidR="00797B90" w:rsidRPr="00797B90" w:rsidRDefault="00797B90">
            <w:pPr>
              <w:pStyle w:val="Numbersfahares"/>
              <w:rPr>
                <w:rtl/>
              </w:rPr>
            </w:pPr>
            <w:r w:rsidRPr="00797B90">
              <w:rPr>
                <w:sz w:val="24"/>
                <w:szCs w:val="24"/>
                <w:rtl/>
              </w:rPr>
              <w:t>58 ـ 62</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0" w:type="dxa"/>
              <w:right w:w="198" w:type="dxa"/>
            </w:tcMar>
          </w:tcPr>
          <w:p w:rsidR="00797B90" w:rsidRPr="00797B90" w:rsidRDefault="00797B90">
            <w:pPr>
              <w:pStyle w:val="contentstext"/>
              <w:rPr>
                <w:rtl/>
              </w:rPr>
            </w:pPr>
            <w:r w:rsidRPr="00797B90">
              <w:rPr>
                <w:sz w:val="24"/>
                <w:szCs w:val="24"/>
                <w:rtl/>
              </w:rPr>
              <w:t>قدوم أولاد يعقوب للامتيار</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0" w:type="dxa"/>
              <w:right w:w="198" w:type="dxa"/>
            </w:tcMar>
          </w:tcPr>
          <w:p w:rsidR="00797B90" w:rsidRPr="00797B90" w:rsidRDefault="00797B90">
            <w:pPr>
              <w:pStyle w:val="Numbersfahares"/>
              <w:rPr>
                <w:rtl/>
              </w:rPr>
            </w:pPr>
            <w:r w:rsidRPr="00797B90">
              <w:rPr>
                <w:sz w:val="24"/>
                <w:szCs w:val="24"/>
                <w:rtl/>
              </w:rPr>
              <w:t>159</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0" w:type="dxa"/>
              <w:right w:w="0" w:type="dxa"/>
            </w:tcMar>
          </w:tcPr>
          <w:p w:rsidR="00797B90" w:rsidRPr="00797B90" w:rsidRDefault="00797B90">
            <w:pPr>
              <w:pStyle w:val="Numbersfahares"/>
              <w:rPr>
                <w:rtl/>
              </w:rPr>
            </w:pPr>
            <w:r w:rsidRPr="00797B90">
              <w:rPr>
                <w:sz w:val="24"/>
                <w:szCs w:val="24"/>
                <w:rtl/>
              </w:rPr>
              <w:t>63 ـ 68</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0" w:type="dxa"/>
              <w:right w:w="198" w:type="dxa"/>
            </w:tcMar>
          </w:tcPr>
          <w:p w:rsidR="00797B90" w:rsidRPr="00797B90" w:rsidRDefault="00797B90">
            <w:pPr>
              <w:pStyle w:val="contentstext"/>
              <w:rPr>
                <w:rtl/>
              </w:rPr>
            </w:pPr>
            <w:r w:rsidRPr="00797B90">
              <w:rPr>
                <w:sz w:val="24"/>
                <w:szCs w:val="24"/>
                <w:rtl/>
              </w:rPr>
              <w:t>طلب أبناء يعقوب إرسال أخيهم معهم ووصيته لهم</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0" w:type="dxa"/>
              <w:right w:w="198" w:type="dxa"/>
            </w:tcMar>
          </w:tcPr>
          <w:p w:rsidR="00797B90" w:rsidRPr="00797B90" w:rsidRDefault="00797B90">
            <w:pPr>
              <w:pStyle w:val="Numbersfahares"/>
              <w:rPr>
                <w:rtl/>
              </w:rPr>
            </w:pPr>
            <w:r w:rsidRPr="00797B90">
              <w:rPr>
                <w:sz w:val="24"/>
                <w:szCs w:val="24"/>
                <w:rtl/>
              </w:rPr>
              <w:t>164</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0" w:type="dxa"/>
              <w:right w:w="0" w:type="dxa"/>
            </w:tcMar>
          </w:tcPr>
          <w:p w:rsidR="00797B90" w:rsidRPr="00797B90" w:rsidRDefault="00797B90">
            <w:pPr>
              <w:pStyle w:val="Numbersfahares"/>
              <w:rPr>
                <w:rtl/>
              </w:rPr>
            </w:pPr>
            <w:r w:rsidRPr="00797B90">
              <w:rPr>
                <w:sz w:val="24"/>
                <w:szCs w:val="24"/>
                <w:rtl/>
              </w:rPr>
              <w:t>69 ـ 76</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0" w:type="dxa"/>
              <w:right w:w="198" w:type="dxa"/>
            </w:tcMar>
          </w:tcPr>
          <w:p w:rsidR="00797B90" w:rsidRPr="00797B90" w:rsidRDefault="00797B90">
            <w:pPr>
              <w:pStyle w:val="contentstext"/>
              <w:rPr>
                <w:rtl/>
              </w:rPr>
            </w:pPr>
            <w:r w:rsidRPr="00797B90">
              <w:rPr>
                <w:sz w:val="24"/>
                <w:szCs w:val="24"/>
                <w:rtl/>
              </w:rPr>
              <w:t>معرفة يوسف أخاه بنيامين وتحايله لإبقائه عنده</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0" w:type="dxa"/>
              <w:right w:w="198" w:type="dxa"/>
            </w:tcMar>
          </w:tcPr>
          <w:p w:rsidR="00797B90" w:rsidRPr="00797B90" w:rsidRDefault="00797B90">
            <w:pPr>
              <w:pStyle w:val="Numbersfahares"/>
              <w:rPr>
                <w:rtl/>
              </w:rPr>
            </w:pPr>
            <w:r w:rsidRPr="00797B90">
              <w:rPr>
                <w:sz w:val="24"/>
                <w:szCs w:val="24"/>
                <w:rtl/>
              </w:rPr>
              <w:t>173</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0" w:type="dxa"/>
              <w:right w:w="0" w:type="dxa"/>
            </w:tcMar>
          </w:tcPr>
          <w:p w:rsidR="00797B90" w:rsidRPr="00797B90" w:rsidRDefault="00797B90">
            <w:pPr>
              <w:pStyle w:val="Numbersfahares"/>
              <w:rPr>
                <w:rtl/>
              </w:rPr>
            </w:pPr>
            <w:r w:rsidRPr="00797B90">
              <w:rPr>
                <w:sz w:val="24"/>
                <w:szCs w:val="24"/>
                <w:rtl/>
              </w:rPr>
              <w:t>77 ـ 87</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0" w:type="dxa"/>
              <w:right w:w="198" w:type="dxa"/>
            </w:tcMar>
          </w:tcPr>
          <w:p w:rsidR="00797B90" w:rsidRPr="00797B90" w:rsidRDefault="00797B90">
            <w:pPr>
              <w:pStyle w:val="contentstext"/>
              <w:rPr>
                <w:rtl/>
              </w:rPr>
            </w:pPr>
            <w:r w:rsidRPr="00797B90">
              <w:rPr>
                <w:sz w:val="24"/>
                <w:szCs w:val="24"/>
                <w:rtl/>
              </w:rPr>
              <w:t>نقاش حادٌّ في السرقة المزعومة وحزن يعقوب ممَّا حدث</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0" w:type="dxa"/>
              <w:right w:w="198" w:type="dxa"/>
            </w:tcMar>
          </w:tcPr>
          <w:p w:rsidR="00797B90" w:rsidRPr="00797B90" w:rsidRDefault="00797B90">
            <w:pPr>
              <w:pStyle w:val="Numbersfahares"/>
              <w:rPr>
                <w:rtl/>
              </w:rPr>
            </w:pPr>
            <w:r w:rsidRPr="00797B90">
              <w:rPr>
                <w:sz w:val="24"/>
                <w:szCs w:val="24"/>
                <w:rtl/>
              </w:rPr>
              <w:t>183</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0" w:type="dxa"/>
              <w:right w:w="0" w:type="dxa"/>
            </w:tcMar>
          </w:tcPr>
          <w:p w:rsidR="00797B90" w:rsidRPr="00797B90" w:rsidRDefault="00797B90">
            <w:pPr>
              <w:pStyle w:val="Numbersfahares"/>
              <w:rPr>
                <w:rtl/>
              </w:rPr>
            </w:pPr>
            <w:r w:rsidRPr="00797B90">
              <w:rPr>
                <w:sz w:val="24"/>
                <w:szCs w:val="24"/>
                <w:rtl/>
              </w:rPr>
              <w:t>88 ـ 93</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0" w:type="dxa"/>
              <w:right w:w="198" w:type="dxa"/>
            </w:tcMar>
          </w:tcPr>
          <w:p w:rsidR="00797B90" w:rsidRPr="00797B90" w:rsidRDefault="00797B90">
            <w:pPr>
              <w:pStyle w:val="contentstext"/>
              <w:rPr>
                <w:rtl/>
              </w:rPr>
            </w:pPr>
            <w:r w:rsidRPr="00797B90">
              <w:rPr>
                <w:sz w:val="24"/>
                <w:szCs w:val="24"/>
                <w:rtl/>
              </w:rPr>
              <w:t>تعرُّف أولاد يعقوب على يوسف في المرَّة الثالثة واعترافهم بخطئهم وعفوه عنهم</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0" w:type="dxa"/>
              <w:right w:w="198" w:type="dxa"/>
            </w:tcMar>
          </w:tcPr>
          <w:p w:rsidR="00797B90" w:rsidRPr="00797B90" w:rsidRDefault="00797B90">
            <w:pPr>
              <w:pStyle w:val="Numbersfahares"/>
              <w:rPr>
                <w:rtl/>
              </w:rPr>
            </w:pPr>
            <w:r w:rsidRPr="00797B90">
              <w:rPr>
                <w:sz w:val="24"/>
                <w:szCs w:val="24"/>
                <w:rtl/>
              </w:rPr>
              <w:t>196</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0" w:type="dxa"/>
              <w:right w:w="0" w:type="dxa"/>
            </w:tcMar>
          </w:tcPr>
          <w:p w:rsidR="00797B90" w:rsidRPr="00797B90" w:rsidRDefault="00797B90">
            <w:pPr>
              <w:pStyle w:val="Numbersfahares"/>
              <w:rPr>
                <w:rtl/>
              </w:rPr>
            </w:pPr>
            <w:r w:rsidRPr="00797B90">
              <w:rPr>
                <w:sz w:val="24"/>
                <w:szCs w:val="24"/>
                <w:rtl/>
              </w:rPr>
              <w:t>94 ـ 98</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0" w:type="dxa"/>
              <w:right w:w="198" w:type="dxa"/>
            </w:tcMar>
          </w:tcPr>
          <w:p w:rsidR="00797B90" w:rsidRPr="00797B90" w:rsidRDefault="00797B90">
            <w:pPr>
              <w:pStyle w:val="contentstext"/>
              <w:rPr>
                <w:rtl/>
              </w:rPr>
            </w:pPr>
            <w:r w:rsidRPr="00797B90">
              <w:rPr>
                <w:sz w:val="24"/>
                <w:szCs w:val="24"/>
                <w:rtl/>
              </w:rPr>
              <w:t>بشارة ترد على يعقوب من يوسف </w:t>
            </w:r>
            <w:r w:rsidRPr="00797B90">
              <w:rPr>
                <w:rStyle w:val="spglamiss2014"/>
                <w:sz w:val="24"/>
                <w:szCs w:val="24"/>
                <w:rtl/>
              </w:rPr>
              <w:t>‰</w:t>
            </w:r>
            <w:r w:rsidRPr="00797B90">
              <w:rPr>
                <w:sz w:val="24"/>
                <w:szCs w:val="24"/>
                <w:rtl/>
              </w:rPr>
              <w:t> </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0" w:type="dxa"/>
              <w:right w:w="198" w:type="dxa"/>
            </w:tcMar>
          </w:tcPr>
          <w:p w:rsidR="00797B90" w:rsidRPr="00797B90" w:rsidRDefault="00797B90">
            <w:pPr>
              <w:pStyle w:val="Numbersfahares"/>
              <w:rPr>
                <w:rtl/>
              </w:rPr>
            </w:pPr>
            <w:r w:rsidRPr="00797B90">
              <w:rPr>
                <w:sz w:val="24"/>
                <w:szCs w:val="24"/>
                <w:rtl/>
              </w:rPr>
              <w:t>203</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0" w:type="dxa"/>
              <w:right w:w="0" w:type="dxa"/>
            </w:tcMar>
          </w:tcPr>
          <w:p w:rsidR="00797B90" w:rsidRPr="00797B90" w:rsidRDefault="00797B90">
            <w:pPr>
              <w:pStyle w:val="Numbersfahares"/>
              <w:rPr>
                <w:rtl/>
              </w:rPr>
            </w:pPr>
            <w:r w:rsidRPr="00797B90">
              <w:rPr>
                <w:sz w:val="24"/>
                <w:szCs w:val="24"/>
                <w:rtl/>
              </w:rPr>
              <w:t>99 ـ 100</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0" w:type="dxa"/>
              <w:right w:w="198" w:type="dxa"/>
            </w:tcMar>
          </w:tcPr>
          <w:p w:rsidR="00797B90" w:rsidRPr="00797B90" w:rsidRDefault="00797B90">
            <w:pPr>
              <w:pStyle w:val="contentstext"/>
              <w:rPr>
                <w:rtl/>
              </w:rPr>
            </w:pPr>
            <w:r w:rsidRPr="00797B90">
              <w:rPr>
                <w:sz w:val="24"/>
                <w:szCs w:val="24"/>
                <w:rtl/>
              </w:rPr>
              <w:t>لقاء أسرة يعقوب </w:t>
            </w:r>
            <w:r w:rsidRPr="00797B90">
              <w:rPr>
                <w:rStyle w:val="spglamiss2014"/>
                <w:sz w:val="24"/>
                <w:szCs w:val="24"/>
                <w:rtl/>
              </w:rPr>
              <w:t>‰</w:t>
            </w:r>
            <w:r w:rsidRPr="00797B90">
              <w:rPr>
                <w:sz w:val="24"/>
                <w:szCs w:val="24"/>
                <w:rtl/>
              </w:rPr>
              <w:t xml:space="preserve"> في مصر</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0" w:type="dxa"/>
              <w:right w:w="198" w:type="dxa"/>
            </w:tcMar>
          </w:tcPr>
          <w:p w:rsidR="00797B90" w:rsidRPr="00797B90" w:rsidRDefault="00797B90">
            <w:pPr>
              <w:pStyle w:val="Numbersfahares"/>
              <w:rPr>
                <w:rtl/>
              </w:rPr>
            </w:pPr>
            <w:r w:rsidRPr="00797B90">
              <w:rPr>
                <w:sz w:val="24"/>
                <w:szCs w:val="24"/>
                <w:rtl/>
              </w:rPr>
              <w:t>208</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0" w:type="dxa"/>
              <w:right w:w="0" w:type="dxa"/>
            </w:tcMar>
          </w:tcPr>
          <w:p w:rsidR="00797B90" w:rsidRPr="00797B90" w:rsidRDefault="00797B90">
            <w:pPr>
              <w:pStyle w:val="Numbersfahares"/>
              <w:rPr>
                <w:rtl/>
              </w:rPr>
            </w:pPr>
            <w:r w:rsidRPr="00797B90">
              <w:rPr>
                <w:sz w:val="24"/>
                <w:szCs w:val="24"/>
                <w:rtl/>
              </w:rPr>
              <w:t>101</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0" w:type="dxa"/>
              <w:right w:w="198" w:type="dxa"/>
            </w:tcMar>
          </w:tcPr>
          <w:p w:rsidR="00797B90" w:rsidRPr="00797B90" w:rsidRDefault="00797B90">
            <w:pPr>
              <w:pStyle w:val="contentstext"/>
              <w:rPr>
                <w:rtl/>
              </w:rPr>
            </w:pPr>
            <w:r w:rsidRPr="00797B90">
              <w:rPr>
                <w:sz w:val="24"/>
                <w:szCs w:val="24"/>
                <w:rtl/>
              </w:rPr>
              <w:t>دعاء جامع يتضمَّن تحدُّث يوسف بنعم الله عليه وطلبه من ربِّه حسن الخاتمة</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0" w:type="dxa"/>
              <w:right w:w="198" w:type="dxa"/>
            </w:tcMar>
          </w:tcPr>
          <w:p w:rsidR="00797B90" w:rsidRPr="00797B90" w:rsidRDefault="00797B90">
            <w:pPr>
              <w:pStyle w:val="Numbersfahares"/>
              <w:rPr>
                <w:rtl/>
              </w:rPr>
            </w:pPr>
            <w:r w:rsidRPr="00797B90">
              <w:rPr>
                <w:sz w:val="24"/>
                <w:szCs w:val="24"/>
                <w:rtl/>
              </w:rPr>
              <w:t>214</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0" w:type="dxa"/>
              <w:right w:w="0" w:type="dxa"/>
            </w:tcMar>
          </w:tcPr>
          <w:p w:rsidR="00797B90" w:rsidRPr="00797B90" w:rsidRDefault="00797B90">
            <w:pPr>
              <w:pStyle w:val="Numbersfahares"/>
              <w:rPr>
                <w:rtl/>
              </w:rPr>
            </w:pPr>
            <w:r w:rsidRPr="00797B90">
              <w:rPr>
                <w:sz w:val="24"/>
                <w:szCs w:val="24"/>
                <w:rtl/>
              </w:rPr>
              <w:t>102 ـ 108</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0" w:type="dxa"/>
              <w:right w:w="198" w:type="dxa"/>
            </w:tcMar>
          </w:tcPr>
          <w:p w:rsidR="00797B90" w:rsidRPr="00797B90" w:rsidRDefault="00797B90">
            <w:pPr>
              <w:pStyle w:val="contentstext"/>
              <w:rPr>
                <w:rtl/>
              </w:rPr>
            </w:pPr>
            <w:r w:rsidRPr="00797B90">
              <w:rPr>
                <w:sz w:val="24"/>
                <w:szCs w:val="24"/>
                <w:rtl/>
              </w:rPr>
              <w:t>إثبات نبوءة محمَّد </w:t>
            </w:r>
            <w:r w:rsidRPr="00797B90">
              <w:rPr>
                <w:rStyle w:val="spglamiss2014"/>
                <w:sz w:val="24"/>
                <w:szCs w:val="24"/>
                <w:rtl/>
              </w:rPr>
              <w:t>ژ</w:t>
            </w:r>
            <w:r w:rsidRPr="00797B90">
              <w:rPr>
                <w:sz w:val="24"/>
                <w:szCs w:val="24"/>
                <w:rtl/>
              </w:rPr>
              <w:t xml:space="preserve"> وإعراض المشركين عن كلِّ آية</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0" w:type="dxa"/>
              <w:right w:w="198" w:type="dxa"/>
            </w:tcMar>
          </w:tcPr>
          <w:p w:rsidR="00797B90" w:rsidRPr="00797B90" w:rsidRDefault="00797B90">
            <w:pPr>
              <w:pStyle w:val="Numbersfahares"/>
              <w:rPr>
                <w:rtl/>
              </w:rPr>
            </w:pPr>
            <w:r w:rsidRPr="00797B90">
              <w:rPr>
                <w:sz w:val="24"/>
                <w:szCs w:val="24"/>
                <w:rtl/>
              </w:rPr>
              <w:t>217</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0" w:type="dxa"/>
              <w:right w:w="0" w:type="dxa"/>
            </w:tcMar>
          </w:tcPr>
          <w:p w:rsidR="00797B90" w:rsidRPr="00797B90" w:rsidRDefault="00797B90">
            <w:pPr>
              <w:pStyle w:val="Numbersfahares"/>
              <w:rPr>
                <w:rtl/>
              </w:rPr>
            </w:pPr>
            <w:r w:rsidRPr="00797B90">
              <w:rPr>
                <w:sz w:val="24"/>
                <w:szCs w:val="24"/>
                <w:rtl/>
              </w:rPr>
              <w:t>109 ـ 111</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0" w:type="dxa"/>
              <w:right w:w="198" w:type="dxa"/>
            </w:tcMar>
          </w:tcPr>
          <w:p w:rsidR="00797B90" w:rsidRPr="00797B90" w:rsidRDefault="00797B90">
            <w:pPr>
              <w:pStyle w:val="contentstext"/>
              <w:rPr>
                <w:rtl/>
              </w:rPr>
            </w:pPr>
            <w:r w:rsidRPr="00797B90">
              <w:rPr>
                <w:sz w:val="24"/>
                <w:szCs w:val="24"/>
                <w:rtl/>
              </w:rPr>
              <w:t>العبرة من القصص القرآني</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0" w:type="dxa"/>
              <w:right w:w="198" w:type="dxa"/>
            </w:tcMar>
          </w:tcPr>
          <w:p w:rsidR="00797B90" w:rsidRPr="00797B90" w:rsidRDefault="00797B90">
            <w:pPr>
              <w:pStyle w:val="Numbersfahares"/>
              <w:rPr>
                <w:rtl/>
              </w:rPr>
            </w:pPr>
            <w:r w:rsidRPr="00797B90">
              <w:rPr>
                <w:sz w:val="24"/>
                <w:szCs w:val="24"/>
                <w:rtl/>
              </w:rPr>
              <w:t>221</w:t>
            </w:r>
          </w:p>
        </w:tc>
      </w:tr>
      <w:tr w:rsidR="00797B90" w:rsidRPr="00797B90">
        <w:tblPrEx>
          <w:tblCellMar>
            <w:top w:w="0" w:type="dxa"/>
            <w:left w:w="0" w:type="dxa"/>
            <w:bottom w:w="0" w:type="dxa"/>
            <w:right w:w="0" w:type="dxa"/>
          </w:tblCellMar>
        </w:tblPrEx>
        <w:trPr>
          <w:trHeight w:val="60"/>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25" w:type="dxa"/>
              <w:left w:w="0" w:type="dxa"/>
              <w:bottom w:w="170" w:type="dxa"/>
              <w:right w:w="0" w:type="dxa"/>
            </w:tcMar>
          </w:tcPr>
          <w:p w:rsidR="00797B90" w:rsidRPr="00797B90" w:rsidRDefault="00797B90">
            <w:pPr>
              <w:pStyle w:val="contentstittle"/>
              <w:spacing w:before="0"/>
              <w:rPr>
                <w:rtl/>
              </w:rPr>
            </w:pPr>
            <w:r w:rsidRPr="00475589">
              <w:rPr>
                <w:outline/>
                <w:sz w:val="24"/>
                <w:szCs w:val="24"/>
                <w:rtl/>
                <w14:textOutline w14:w="9525" w14:cap="flat" w14:cmpd="sng" w14:algn="ctr">
                  <w14:solidFill>
                    <w14:srgbClr w14:val="000000"/>
                  </w14:solidFill>
                  <w14:prstDash w14:val="solid"/>
                  <w14:round/>
                </w14:textOutline>
                <w14:textFill>
                  <w14:noFill/>
                </w14:textFill>
              </w:rPr>
              <w:t>تفسير سورة الرعد</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0" w:type="dxa"/>
              <w:right w:w="0" w:type="dxa"/>
            </w:tcMar>
          </w:tcPr>
          <w:p w:rsidR="00797B90" w:rsidRPr="00797B90" w:rsidRDefault="00797B90">
            <w:pPr>
              <w:pStyle w:val="Numbersfahares"/>
              <w:rPr>
                <w:rtl/>
              </w:rPr>
            </w:pPr>
            <w:r w:rsidRPr="00797B90">
              <w:rPr>
                <w:sz w:val="24"/>
                <w:szCs w:val="24"/>
                <w:rtl/>
              </w:rPr>
              <w:t>1</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0" w:type="dxa"/>
              <w:right w:w="198" w:type="dxa"/>
            </w:tcMar>
          </w:tcPr>
          <w:p w:rsidR="00797B90" w:rsidRPr="00797B90" w:rsidRDefault="00797B90">
            <w:pPr>
              <w:pStyle w:val="contentstext"/>
              <w:rPr>
                <w:rtl/>
              </w:rPr>
            </w:pPr>
            <w:r w:rsidRPr="00797B90">
              <w:rPr>
                <w:sz w:val="24"/>
                <w:szCs w:val="24"/>
                <w:rtl/>
              </w:rPr>
              <w:t>القرآن حقٌّ من الله</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0" w:type="dxa"/>
              <w:right w:w="198" w:type="dxa"/>
            </w:tcMar>
          </w:tcPr>
          <w:p w:rsidR="00797B90" w:rsidRPr="00797B90" w:rsidRDefault="00797B90">
            <w:pPr>
              <w:pStyle w:val="Numbersfahares"/>
              <w:rPr>
                <w:rtl/>
              </w:rPr>
            </w:pPr>
            <w:r w:rsidRPr="00797B90">
              <w:rPr>
                <w:sz w:val="24"/>
                <w:szCs w:val="24"/>
                <w:rtl/>
              </w:rPr>
              <w:t>224</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0" w:type="dxa"/>
              <w:right w:w="0" w:type="dxa"/>
            </w:tcMar>
          </w:tcPr>
          <w:p w:rsidR="00797B90" w:rsidRPr="00797B90" w:rsidRDefault="00797B90">
            <w:pPr>
              <w:pStyle w:val="Numbersfahares"/>
              <w:rPr>
                <w:rtl/>
              </w:rPr>
            </w:pPr>
            <w:r w:rsidRPr="00797B90">
              <w:rPr>
                <w:sz w:val="24"/>
                <w:szCs w:val="24"/>
                <w:rtl/>
              </w:rPr>
              <w:t>2 ـ 4</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0" w:type="dxa"/>
              <w:right w:w="198" w:type="dxa"/>
            </w:tcMar>
          </w:tcPr>
          <w:p w:rsidR="00797B90" w:rsidRPr="00797B90" w:rsidRDefault="00797B90">
            <w:pPr>
              <w:pStyle w:val="contentstext"/>
              <w:rPr>
                <w:rtl/>
              </w:rPr>
            </w:pPr>
            <w:r w:rsidRPr="00797B90">
              <w:rPr>
                <w:sz w:val="24"/>
                <w:szCs w:val="24"/>
                <w:rtl/>
              </w:rPr>
              <w:t>بعض مظاهر قدرة الله في السماوات والأرض</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0" w:type="dxa"/>
              <w:right w:w="198" w:type="dxa"/>
            </w:tcMar>
          </w:tcPr>
          <w:p w:rsidR="00797B90" w:rsidRPr="00797B90" w:rsidRDefault="00797B90">
            <w:pPr>
              <w:pStyle w:val="Numbersfahares"/>
              <w:rPr>
                <w:rtl/>
              </w:rPr>
            </w:pPr>
            <w:r w:rsidRPr="00797B90">
              <w:rPr>
                <w:sz w:val="24"/>
                <w:szCs w:val="24"/>
                <w:rtl/>
              </w:rPr>
              <w:t>226</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0" w:type="dxa"/>
              <w:right w:w="0" w:type="dxa"/>
            </w:tcMar>
          </w:tcPr>
          <w:p w:rsidR="00797B90" w:rsidRPr="00797B90" w:rsidRDefault="00797B90">
            <w:pPr>
              <w:pStyle w:val="Numbersfahares"/>
              <w:rPr>
                <w:rtl/>
              </w:rPr>
            </w:pPr>
            <w:r w:rsidRPr="00797B90">
              <w:rPr>
                <w:sz w:val="24"/>
                <w:szCs w:val="24"/>
                <w:rtl/>
              </w:rPr>
              <w:t>5 ـ 7</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0" w:type="dxa"/>
              <w:right w:w="198" w:type="dxa"/>
            </w:tcMar>
          </w:tcPr>
          <w:p w:rsidR="00797B90" w:rsidRPr="00797B90" w:rsidRDefault="00797B90">
            <w:pPr>
              <w:pStyle w:val="contentstext"/>
              <w:rPr>
                <w:rtl/>
              </w:rPr>
            </w:pPr>
            <w:r w:rsidRPr="00797B90">
              <w:rPr>
                <w:sz w:val="24"/>
                <w:szCs w:val="24"/>
                <w:rtl/>
              </w:rPr>
              <w:t>إنكار المشركين البعث واستعجالهم العذاب</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0" w:type="dxa"/>
              <w:right w:w="198" w:type="dxa"/>
            </w:tcMar>
          </w:tcPr>
          <w:p w:rsidR="00797B90" w:rsidRPr="00797B90" w:rsidRDefault="00797B90">
            <w:pPr>
              <w:pStyle w:val="Numbersfahares"/>
              <w:rPr>
                <w:rtl/>
              </w:rPr>
            </w:pPr>
            <w:r w:rsidRPr="00797B90">
              <w:rPr>
                <w:sz w:val="24"/>
                <w:szCs w:val="24"/>
                <w:rtl/>
              </w:rPr>
              <w:t>236</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0" w:type="dxa"/>
              <w:right w:w="0" w:type="dxa"/>
            </w:tcMar>
          </w:tcPr>
          <w:p w:rsidR="00797B90" w:rsidRPr="00797B90" w:rsidRDefault="00797B90">
            <w:pPr>
              <w:pStyle w:val="Numbersfahares"/>
              <w:rPr>
                <w:rtl/>
              </w:rPr>
            </w:pPr>
            <w:r w:rsidRPr="00797B90">
              <w:rPr>
                <w:sz w:val="24"/>
                <w:szCs w:val="24"/>
                <w:rtl/>
              </w:rPr>
              <w:t>8 ـ 11</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0" w:type="dxa"/>
              <w:right w:w="198" w:type="dxa"/>
            </w:tcMar>
          </w:tcPr>
          <w:p w:rsidR="00797B90" w:rsidRPr="00797B90" w:rsidRDefault="00797B90">
            <w:pPr>
              <w:pStyle w:val="contentstext"/>
              <w:rPr>
                <w:rtl/>
              </w:rPr>
            </w:pPr>
            <w:r w:rsidRPr="00797B90">
              <w:rPr>
                <w:sz w:val="24"/>
                <w:szCs w:val="24"/>
                <w:rtl/>
              </w:rPr>
              <w:t>بعض مظاهر علم الله المحيط بكلِّ شيء</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0" w:type="dxa"/>
              <w:right w:w="198" w:type="dxa"/>
            </w:tcMar>
          </w:tcPr>
          <w:p w:rsidR="00797B90" w:rsidRPr="00797B90" w:rsidRDefault="00797B90">
            <w:pPr>
              <w:pStyle w:val="Numbersfahares"/>
              <w:rPr>
                <w:rtl/>
              </w:rPr>
            </w:pPr>
            <w:r w:rsidRPr="00797B90">
              <w:rPr>
                <w:sz w:val="24"/>
                <w:szCs w:val="24"/>
                <w:rtl/>
              </w:rPr>
              <w:t>241</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0" w:type="dxa"/>
              <w:right w:w="0" w:type="dxa"/>
            </w:tcMar>
          </w:tcPr>
          <w:p w:rsidR="00797B90" w:rsidRPr="00797B90" w:rsidRDefault="00797B90">
            <w:pPr>
              <w:pStyle w:val="Numbersfahares"/>
              <w:rPr>
                <w:rtl/>
              </w:rPr>
            </w:pPr>
            <w:r w:rsidRPr="00797B90">
              <w:rPr>
                <w:sz w:val="24"/>
                <w:szCs w:val="24"/>
                <w:rtl/>
              </w:rPr>
              <w:t>12 ـ 15</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0" w:type="dxa"/>
              <w:right w:w="198" w:type="dxa"/>
            </w:tcMar>
          </w:tcPr>
          <w:p w:rsidR="00797B90" w:rsidRPr="00797B90" w:rsidRDefault="00797B90">
            <w:pPr>
              <w:pStyle w:val="contentstext"/>
              <w:rPr>
                <w:rtl/>
              </w:rPr>
            </w:pPr>
            <w:r w:rsidRPr="00797B90">
              <w:rPr>
                <w:sz w:val="24"/>
                <w:szCs w:val="24"/>
                <w:rtl/>
              </w:rPr>
              <w:t>مظاهر ألوهيَّة الله وربوبيَّته وقدرته</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0" w:type="dxa"/>
              <w:right w:w="198" w:type="dxa"/>
            </w:tcMar>
          </w:tcPr>
          <w:p w:rsidR="00797B90" w:rsidRPr="00797B90" w:rsidRDefault="00797B90">
            <w:pPr>
              <w:pStyle w:val="Numbersfahares"/>
              <w:rPr>
                <w:rtl/>
              </w:rPr>
            </w:pPr>
            <w:r w:rsidRPr="00797B90">
              <w:rPr>
                <w:sz w:val="24"/>
                <w:szCs w:val="24"/>
                <w:rtl/>
              </w:rPr>
              <w:t>246</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0" w:type="dxa"/>
              <w:right w:w="0" w:type="dxa"/>
            </w:tcMar>
          </w:tcPr>
          <w:p w:rsidR="00797B90" w:rsidRPr="00797B90" w:rsidRDefault="00797B90">
            <w:pPr>
              <w:pStyle w:val="Numbersfahares"/>
              <w:rPr>
                <w:rtl/>
              </w:rPr>
            </w:pPr>
            <w:r w:rsidRPr="00797B90">
              <w:rPr>
                <w:sz w:val="24"/>
                <w:szCs w:val="24"/>
                <w:rtl/>
              </w:rPr>
              <w:t>16</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0" w:type="dxa"/>
              <w:right w:w="198" w:type="dxa"/>
            </w:tcMar>
          </w:tcPr>
          <w:p w:rsidR="00797B90" w:rsidRPr="00797B90" w:rsidRDefault="00797B90">
            <w:pPr>
              <w:pStyle w:val="contentstext"/>
              <w:rPr>
                <w:rtl/>
              </w:rPr>
            </w:pPr>
            <w:r w:rsidRPr="00797B90">
              <w:rPr>
                <w:sz w:val="24"/>
                <w:szCs w:val="24"/>
                <w:rtl/>
              </w:rPr>
              <w:t>وحدانيَّة الله ومثل المؤمن والمشرك تجاه الوحدانيَّة</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0" w:type="dxa"/>
              <w:right w:w="198" w:type="dxa"/>
            </w:tcMar>
          </w:tcPr>
          <w:p w:rsidR="00797B90" w:rsidRPr="00797B90" w:rsidRDefault="00797B90">
            <w:pPr>
              <w:pStyle w:val="Numbersfahares"/>
              <w:rPr>
                <w:rtl/>
              </w:rPr>
            </w:pPr>
            <w:r w:rsidRPr="00797B90">
              <w:rPr>
                <w:sz w:val="24"/>
                <w:szCs w:val="24"/>
                <w:rtl/>
              </w:rPr>
              <w:t>253</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64" w:type="dxa"/>
              <w:right w:w="0" w:type="dxa"/>
            </w:tcMar>
          </w:tcPr>
          <w:p w:rsidR="00797B90" w:rsidRPr="00797B90" w:rsidRDefault="00797B90">
            <w:pPr>
              <w:pStyle w:val="Numbersfahares"/>
              <w:rPr>
                <w:rtl/>
              </w:rPr>
            </w:pPr>
            <w:r w:rsidRPr="00797B90">
              <w:rPr>
                <w:sz w:val="24"/>
                <w:szCs w:val="24"/>
                <w:rtl/>
              </w:rPr>
              <w:t>17 ـ 19</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64" w:type="dxa"/>
              <w:right w:w="198" w:type="dxa"/>
            </w:tcMar>
          </w:tcPr>
          <w:p w:rsidR="00797B90" w:rsidRPr="00797B90" w:rsidRDefault="00797B90">
            <w:pPr>
              <w:pStyle w:val="contentstext"/>
              <w:rPr>
                <w:rtl/>
              </w:rPr>
            </w:pPr>
            <w:r w:rsidRPr="00797B90">
              <w:rPr>
                <w:sz w:val="24"/>
                <w:szCs w:val="24"/>
                <w:rtl/>
              </w:rPr>
              <w:t>مثل الحق والباطل ومآل السعداء والأشقياء</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64" w:type="dxa"/>
              <w:right w:w="198" w:type="dxa"/>
            </w:tcMar>
          </w:tcPr>
          <w:p w:rsidR="00797B90" w:rsidRPr="00797B90" w:rsidRDefault="00797B90">
            <w:pPr>
              <w:pStyle w:val="Numbersfahares"/>
              <w:rPr>
                <w:rtl/>
              </w:rPr>
            </w:pPr>
            <w:r w:rsidRPr="00797B90">
              <w:rPr>
                <w:sz w:val="24"/>
                <w:szCs w:val="24"/>
                <w:rtl/>
              </w:rPr>
              <w:t>256</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64" w:type="dxa"/>
              <w:right w:w="0" w:type="dxa"/>
            </w:tcMar>
          </w:tcPr>
          <w:p w:rsidR="00797B90" w:rsidRPr="00797B90" w:rsidRDefault="00797B90">
            <w:pPr>
              <w:pStyle w:val="Numbersfahares"/>
              <w:rPr>
                <w:rtl/>
              </w:rPr>
            </w:pPr>
            <w:r w:rsidRPr="00797B90">
              <w:rPr>
                <w:sz w:val="24"/>
                <w:szCs w:val="24"/>
                <w:rtl/>
              </w:rPr>
              <w:t>20 ـ 24</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64" w:type="dxa"/>
              <w:right w:w="198" w:type="dxa"/>
            </w:tcMar>
          </w:tcPr>
          <w:p w:rsidR="00797B90" w:rsidRPr="00797B90" w:rsidRDefault="00797B90">
            <w:pPr>
              <w:pStyle w:val="contentstext"/>
              <w:rPr>
                <w:rtl/>
              </w:rPr>
            </w:pPr>
            <w:r w:rsidRPr="00797B90">
              <w:rPr>
                <w:sz w:val="24"/>
                <w:szCs w:val="24"/>
                <w:rtl/>
              </w:rPr>
              <w:t>أوصاف المؤمنين أولي الألباب وجزاؤهم</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64" w:type="dxa"/>
              <w:right w:w="198" w:type="dxa"/>
            </w:tcMar>
          </w:tcPr>
          <w:p w:rsidR="00797B90" w:rsidRPr="00797B90" w:rsidRDefault="00797B90">
            <w:pPr>
              <w:pStyle w:val="Numbersfahares"/>
              <w:rPr>
                <w:rtl/>
              </w:rPr>
            </w:pPr>
            <w:r w:rsidRPr="00797B90">
              <w:rPr>
                <w:sz w:val="24"/>
                <w:szCs w:val="24"/>
                <w:rtl/>
              </w:rPr>
              <w:t>261</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64" w:type="dxa"/>
              <w:right w:w="0" w:type="dxa"/>
            </w:tcMar>
          </w:tcPr>
          <w:p w:rsidR="00797B90" w:rsidRPr="00797B90" w:rsidRDefault="00797B90">
            <w:pPr>
              <w:pStyle w:val="Numbersfahares"/>
              <w:rPr>
                <w:rtl/>
              </w:rPr>
            </w:pPr>
            <w:r w:rsidRPr="00797B90">
              <w:rPr>
                <w:sz w:val="24"/>
                <w:szCs w:val="24"/>
                <w:rtl/>
              </w:rPr>
              <w:t>25</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64" w:type="dxa"/>
              <w:right w:w="198" w:type="dxa"/>
            </w:tcMar>
          </w:tcPr>
          <w:p w:rsidR="00797B90" w:rsidRPr="00797B90" w:rsidRDefault="00797B90">
            <w:pPr>
              <w:pStyle w:val="contentstext"/>
              <w:rPr>
                <w:rtl/>
              </w:rPr>
            </w:pPr>
            <w:r w:rsidRPr="00797B90">
              <w:rPr>
                <w:sz w:val="24"/>
                <w:szCs w:val="24"/>
                <w:rtl/>
              </w:rPr>
              <w:t>صفات الأشقياء وجزاؤهم</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64" w:type="dxa"/>
              <w:right w:w="198" w:type="dxa"/>
            </w:tcMar>
          </w:tcPr>
          <w:p w:rsidR="00797B90" w:rsidRPr="00797B90" w:rsidRDefault="00797B90">
            <w:pPr>
              <w:pStyle w:val="Numbersfahares"/>
              <w:rPr>
                <w:rtl/>
              </w:rPr>
            </w:pPr>
            <w:r w:rsidRPr="00797B90">
              <w:rPr>
                <w:sz w:val="24"/>
                <w:szCs w:val="24"/>
                <w:rtl/>
              </w:rPr>
              <w:t>266</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64" w:type="dxa"/>
              <w:right w:w="0" w:type="dxa"/>
            </w:tcMar>
          </w:tcPr>
          <w:p w:rsidR="00797B90" w:rsidRPr="00797B90" w:rsidRDefault="00797B90">
            <w:pPr>
              <w:pStyle w:val="Numbersfahares"/>
              <w:rPr>
                <w:rtl/>
              </w:rPr>
            </w:pPr>
            <w:r w:rsidRPr="00797B90">
              <w:rPr>
                <w:sz w:val="24"/>
                <w:szCs w:val="24"/>
                <w:rtl/>
              </w:rPr>
              <w:t>26 ـ 29</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64" w:type="dxa"/>
              <w:right w:w="198" w:type="dxa"/>
            </w:tcMar>
          </w:tcPr>
          <w:p w:rsidR="00797B90" w:rsidRPr="00797B90" w:rsidRDefault="00797B90">
            <w:pPr>
              <w:pStyle w:val="contentstext"/>
              <w:rPr>
                <w:rtl/>
              </w:rPr>
            </w:pPr>
            <w:r w:rsidRPr="00797B90">
              <w:rPr>
                <w:sz w:val="24"/>
                <w:szCs w:val="24"/>
                <w:rtl/>
              </w:rPr>
              <w:t>الرزق على الله والآيات بيد الله والهداية من الله</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64" w:type="dxa"/>
              <w:right w:w="198" w:type="dxa"/>
            </w:tcMar>
          </w:tcPr>
          <w:p w:rsidR="00797B90" w:rsidRPr="00797B90" w:rsidRDefault="00797B90">
            <w:pPr>
              <w:pStyle w:val="Numbersfahares"/>
              <w:rPr>
                <w:rtl/>
              </w:rPr>
            </w:pPr>
            <w:r w:rsidRPr="00797B90">
              <w:rPr>
                <w:sz w:val="24"/>
                <w:szCs w:val="24"/>
                <w:rtl/>
              </w:rPr>
              <w:t>267</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64" w:type="dxa"/>
              <w:right w:w="0" w:type="dxa"/>
            </w:tcMar>
          </w:tcPr>
          <w:p w:rsidR="00797B90" w:rsidRPr="00797B90" w:rsidRDefault="00797B90">
            <w:pPr>
              <w:pStyle w:val="Numbersfahares"/>
              <w:rPr>
                <w:rtl/>
              </w:rPr>
            </w:pPr>
            <w:r w:rsidRPr="00797B90">
              <w:rPr>
                <w:sz w:val="24"/>
                <w:szCs w:val="24"/>
                <w:rtl/>
              </w:rPr>
              <w:t>30 ـ 34</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64" w:type="dxa"/>
              <w:right w:w="198" w:type="dxa"/>
            </w:tcMar>
          </w:tcPr>
          <w:p w:rsidR="00797B90" w:rsidRPr="00797B90" w:rsidRDefault="00797B90">
            <w:pPr>
              <w:pStyle w:val="contentstext"/>
              <w:rPr>
                <w:rtl/>
              </w:rPr>
            </w:pPr>
            <w:r w:rsidRPr="00797B90">
              <w:rPr>
                <w:sz w:val="24"/>
                <w:szCs w:val="24"/>
                <w:rtl/>
              </w:rPr>
              <w:t>بيان أهمّية القرآن ووعيد المكذِّبين</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64" w:type="dxa"/>
              <w:right w:w="198" w:type="dxa"/>
            </w:tcMar>
          </w:tcPr>
          <w:p w:rsidR="00797B90" w:rsidRPr="00797B90" w:rsidRDefault="00797B90">
            <w:pPr>
              <w:pStyle w:val="Numbersfahares"/>
              <w:rPr>
                <w:rtl/>
              </w:rPr>
            </w:pPr>
            <w:r w:rsidRPr="00797B90">
              <w:rPr>
                <w:sz w:val="24"/>
                <w:szCs w:val="24"/>
                <w:rtl/>
              </w:rPr>
              <w:t>271</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64" w:type="dxa"/>
              <w:right w:w="0" w:type="dxa"/>
            </w:tcMar>
          </w:tcPr>
          <w:p w:rsidR="00797B90" w:rsidRPr="00797B90" w:rsidRDefault="00797B90">
            <w:pPr>
              <w:pStyle w:val="Numbersfahares"/>
              <w:rPr>
                <w:rtl/>
              </w:rPr>
            </w:pPr>
            <w:r w:rsidRPr="00797B90">
              <w:rPr>
                <w:sz w:val="24"/>
                <w:szCs w:val="24"/>
                <w:rtl/>
              </w:rPr>
              <w:t>35 ـ 39</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64" w:type="dxa"/>
              <w:right w:w="198" w:type="dxa"/>
            </w:tcMar>
          </w:tcPr>
          <w:p w:rsidR="00797B90" w:rsidRPr="00797B90" w:rsidRDefault="00797B90">
            <w:pPr>
              <w:pStyle w:val="contentstext"/>
              <w:rPr>
                <w:rtl/>
              </w:rPr>
            </w:pPr>
            <w:r w:rsidRPr="00797B90">
              <w:rPr>
                <w:sz w:val="24"/>
                <w:szCs w:val="24"/>
                <w:rtl/>
              </w:rPr>
              <w:t>صفة الجنَّة وموقف أهل الكتاب والمشركين من نبوءة النبيء </w:t>
            </w:r>
            <w:r w:rsidRPr="00797B90">
              <w:rPr>
                <w:rStyle w:val="spglamiss2014"/>
                <w:sz w:val="24"/>
                <w:szCs w:val="24"/>
                <w:rtl/>
              </w:rPr>
              <w:t>ژ</w:t>
            </w:r>
            <w:r w:rsidRPr="00797B90">
              <w:rPr>
                <w:sz w:val="24"/>
                <w:szCs w:val="24"/>
                <w:rtl/>
              </w:rPr>
              <w:t xml:space="preserve"> </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64" w:type="dxa"/>
              <w:right w:w="198" w:type="dxa"/>
            </w:tcMar>
          </w:tcPr>
          <w:p w:rsidR="00797B90" w:rsidRPr="00797B90" w:rsidRDefault="00797B90">
            <w:pPr>
              <w:pStyle w:val="Numbersfahares"/>
              <w:rPr>
                <w:rtl/>
              </w:rPr>
            </w:pPr>
            <w:r w:rsidRPr="00797B90">
              <w:rPr>
                <w:sz w:val="24"/>
                <w:szCs w:val="24"/>
                <w:rtl/>
              </w:rPr>
              <w:t>279</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64" w:type="dxa"/>
              <w:right w:w="0" w:type="dxa"/>
            </w:tcMar>
          </w:tcPr>
          <w:p w:rsidR="00797B90" w:rsidRPr="00797B90" w:rsidRDefault="00797B90">
            <w:pPr>
              <w:pStyle w:val="Numbersfahares"/>
              <w:rPr>
                <w:rtl/>
              </w:rPr>
            </w:pPr>
            <w:r w:rsidRPr="00797B90">
              <w:rPr>
                <w:sz w:val="24"/>
                <w:szCs w:val="24"/>
                <w:rtl/>
              </w:rPr>
              <w:t>40 ـ 43</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64" w:type="dxa"/>
              <w:right w:w="198" w:type="dxa"/>
            </w:tcMar>
          </w:tcPr>
          <w:p w:rsidR="00797B90" w:rsidRPr="00797B90" w:rsidRDefault="00797B90">
            <w:pPr>
              <w:pStyle w:val="contentstext"/>
              <w:rPr>
                <w:rtl/>
              </w:rPr>
            </w:pPr>
            <w:r w:rsidRPr="00797B90">
              <w:rPr>
                <w:sz w:val="24"/>
                <w:szCs w:val="24"/>
                <w:rtl/>
              </w:rPr>
              <w:t>مهمَّة الرسول التبليغ والله الشاهد والحاكم بين العباد</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64" w:type="dxa"/>
              <w:right w:w="198" w:type="dxa"/>
            </w:tcMar>
          </w:tcPr>
          <w:p w:rsidR="00797B90" w:rsidRPr="00797B90" w:rsidRDefault="00797B90">
            <w:pPr>
              <w:pStyle w:val="Numbersfahares"/>
              <w:rPr>
                <w:rtl/>
              </w:rPr>
            </w:pPr>
            <w:r w:rsidRPr="00797B90">
              <w:rPr>
                <w:sz w:val="24"/>
                <w:szCs w:val="24"/>
                <w:rtl/>
              </w:rPr>
              <w:t>286</w:t>
            </w:r>
          </w:p>
        </w:tc>
      </w:tr>
      <w:tr w:rsidR="00797B90" w:rsidRPr="00797B90">
        <w:tblPrEx>
          <w:tblCellMar>
            <w:top w:w="0" w:type="dxa"/>
            <w:left w:w="0" w:type="dxa"/>
            <w:bottom w:w="0" w:type="dxa"/>
            <w:right w:w="0" w:type="dxa"/>
          </w:tblCellMar>
        </w:tblPrEx>
        <w:trPr>
          <w:trHeight w:val="60"/>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25" w:type="dxa"/>
              <w:left w:w="0" w:type="dxa"/>
              <w:bottom w:w="164" w:type="dxa"/>
              <w:right w:w="0" w:type="dxa"/>
            </w:tcMar>
          </w:tcPr>
          <w:p w:rsidR="00797B90" w:rsidRPr="00797B90" w:rsidRDefault="00797B90">
            <w:pPr>
              <w:pStyle w:val="contentstittle"/>
              <w:spacing w:before="0"/>
              <w:rPr>
                <w:rtl/>
              </w:rPr>
            </w:pPr>
            <w:r w:rsidRPr="00475589">
              <w:rPr>
                <w:outline/>
                <w:sz w:val="24"/>
                <w:szCs w:val="24"/>
                <w:rtl/>
                <w14:textOutline w14:w="9525" w14:cap="flat" w14:cmpd="sng" w14:algn="ctr">
                  <w14:solidFill>
                    <w14:srgbClr w14:val="000000"/>
                  </w14:solidFill>
                  <w14:prstDash w14:val="solid"/>
                  <w14:round/>
                </w14:textOutline>
                <w14:textFill>
                  <w14:noFill/>
                </w14:textFill>
              </w:rPr>
              <w:t xml:space="preserve">تفسير سورة إبراهيم </w:t>
            </w:r>
            <w:r w:rsidRPr="00475589">
              <w:rPr>
                <w:rStyle w:val="spglamiss2014"/>
                <w:outline/>
                <w:sz w:val="28"/>
                <w:szCs w:val="28"/>
                <w:rtl/>
                <w14:textOutline w14:w="9525" w14:cap="flat" w14:cmpd="sng" w14:algn="ctr">
                  <w14:solidFill>
                    <w14:srgbClr w14:val="000000"/>
                  </w14:solidFill>
                  <w14:prstDash w14:val="solid"/>
                  <w14:round/>
                </w14:textOutline>
                <w14:textFill>
                  <w14:noFill/>
                </w14:textFill>
              </w:rPr>
              <w:t>‰</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64" w:type="dxa"/>
              <w:right w:w="0" w:type="dxa"/>
            </w:tcMar>
          </w:tcPr>
          <w:p w:rsidR="00797B90" w:rsidRPr="00797B90" w:rsidRDefault="00797B90">
            <w:pPr>
              <w:pStyle w:val="Numbersfahares"/>
              <w:rPr>
                <w:rtl/>
              </w:rPr>
            </w:pPr>
            <w:r w:rsidRPr="00797B90">
              <w:rPr>
                <w:sz w:val="24"/>
                <w:szCs w:val="24"/>
                <w:rtl/>
              </w:rPr>
              <w:t>1 ـ 4</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64" w:type="dxa"/>
              <w:right w:w="198" w:type="dxa"/>
            </w:tcMar>
          </w:tcPr>
          <w:p w:rsidR="00797B90" w:rsidRPr="00797B90" w:rsidRDefault="00797B90">
            <w:pPr>
              <w:pStyle w:val="contentstext"/>
              <w:rPr>
                <w:rtl/>
              </w:rPr>
            </w:pPr>
            <w:r w:rsidRPr="00797B90">
              <w:rPr>
                <w:sz w:val="24"/>
                <w:szCs w:val="24"/>
                <w:rtl/>
              </w:rPr>
              <w:t>الغاية من إنزال القرآن وذمُّ الكافرين</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64" w:type="dxa"/>
              <w:right w:w="198" w:type="dxa"/>
            </w:tcMar>
          </w:tcPr>
          <w:p w:rsidR="00797B90" w:rsidRPr="00797B90" w:rsidRDefault="00797B90">
            <w:pPr>
              <w:pStyle w:val="Numbersfahares"/>
              <w:rPr>
                <w:rtl/>
              </w:rPr>
            </w:pPr>
            <w:r w:rsidRPr="00797B90">
              <w:rPr>
                <w:sz w:val="24"/>
                <w:szCs w:val="24"/>
                <w:rtl/>
              </w:rPr>
              <w:t>290</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64" w:type="dxa"/>
              <w:right w:w="0" w:type="dxa"/>
            </w:tcMar>
          </w:tcPr>
          <w:p w:rsidR="00797B90" w:rsidRPr="00797B90" w:rsidRDefault="00797B90">
            <w:pPr>
              <w:pStyle w:val="Numbersfahares"/>
              <w:rPr>
                <w:rtl/>
              </w:rPr>
            </w:pPr>
            <w:r w:rsidRPr="00797B90">
              <w:rPr>
                <w:sz w:val="24"/>
                <w:szCs w:val="24"/>
                <w:rtl/>
              </w:rPr>
              <w:t>5 ـ 8</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64" w:type="dxa"/>
              <w:right w:w="198" w:type="dxa"/>
            </w:tcMar>
          </w:tcPr>
          <w:p w:rsidR="00797B90" w:rsidRPr="00797B90" w:rsidRDefault="00797B90">
            <w:pPr>
              <w:pStyle w:val="contentstext"/>
              <w:rPr>
                <w:rtl/>
              </w:rPr>
            </w:pPr>
            <w:r w:rsidRPr="00797B90">
              <w:rPr>
                <w:sz w:val="24"/>
                <w:szCs w:val="24"/>
                <w:rtl/>
              </w:rPr>
              <w:t>مهمَّة الرسول موسى </w:t>
            </w:r>
            <w:r w:rsidRPr="00797B90">
              <w:rPr>
                <w:rStyle w:val="spglamiss2014"/>
                <w:sz w:val="24"/>
                <w:szCs w:val="24"/>
                <w:rtl/>
              </w:rPr>
              <w:t>‰</w:t>
            </w:r>
            <w:r w:rsidRPr="00797B90">
              <w:rPr>
                <w:sz w:val="24"/>
                <w:szCs w:val="24"/>
                <w:rtl/>
              </w:rPr>
              <w:t xml:space="preserve"> ونصائحه لقومه</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64" w:type="dxa"/>
              <w:right w:w="198" w:type="dxa"/>
            </w:tcMar>
          </w:tcPr>
          <w:p w:rsidR="00797B90" w:rsidRPr="00797B90" w:rsidRDefault="00797B90">
            <w:pPr>
              <w:pStyle w:val="Numbersfahares"/>
              <w:rPr>
                <w:rtl/>
              </w:rPr>
            </w:pPr>
            <w:r w:rsidRPr="00797B90">
              <w:rPr>
                <w:sz w:val="24"/>
                <w:szCs w:val="24"/>
                <w:rtl/>
              </w:rPr>
              <w:t>296</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64" w:type="dxa"/>
              <w:right w:w="0" w:type="dxa"/>
            </w:tcMar>
          </w:tcPr>
          <w:p w:rsidR="00797B90" w:rsidRPr="00797B90" w:rsidRDefault="00797B90">
            <w:pPr>
              <w:pStyle w:val="Numbersfahares"/>
              <w:rPr>
                <w:rtl/>
              </w:rPr>
            </w:pPr>
            <w:r w:rsidRPr="00797B90">
              <w:rPr>
                <w:sz w:val="24"/>
                <w:szCs w:val="24"/>
                <w:rtl/>
              </w:rPr>
              <w:t>9 ـ 12</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64" w:type="dxa"/>
              <w:right w:w="198" w:type="dxa"/>
            </w:tcMar>
          </w:tcPr>
          <w:p w:rsidR="00797B90" w:rsidRPr="00797B90" w:rsidRDefault="00797B90">
            <w:pPr>
              <w:pStyle w:val="contentstext"/>
              <w:rPr>
                <w:rtl/>
              </w:rPr>
            </w:pPr>
            <w:r w:rsidRPr="00797B90">
              <w:rPr>
                <w:sz w:val="24"/>
                <w:szCs w:val="24"/>
                <w:rtl/>
              </w:rPr>
              <w:t>أخبار بعض الرسل وحوارهم مع أممهم</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64" w:type="dxa"/>
              <w:right w:w="198" w:type="dxa"/>
            </w:tcMar>
          </w:tcPr>
          <w:p w:rsidR="00797B90" w:rsidRPr="00797B90" w:rsidRDefault="00797B90">
            <w:pPr>
              <w:pStyle w:val="Numbersfahares"/>
              <w:rPr>
                <w:rtl/>
              </w:rPr>
            </w:pPr>
            <w:r w:rsidRPr="00797B90">
              <w:rPr>
                <w:sz w:val="24"/>
                <w:szCs w:val="24"/>
                <w:rtl/>
              </w:rPr>
              <w:t>300</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64" w:type="dxa"/>
              <w:right w:w="0" w:type="dxa"/>
            </w:tcMar>
          </w:tcPr>
          <w:p w:rsidR="00797B90" w:rsidRPr="00797B90" w:rsidRDefault="00797B90">
            <w:pPr>
              <w:pStyle w:val="Numbersfahares"/>
              <w:rPr>
                <w:rtl/>
              </w:rPr>
            </w:pPr>
            <w:r w:rsidRPr="00797B90">
              <w:rPr>
                <w:sz w:val="24"/>
                <w:szCs w:val="24"/>
                <w:rtl/>
              </w:rPr>
              <w:t>13 ـ 18</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64" w:type="dxa"/>
              <w:right w:w="198" w:type="dxa"/>
            </w:tcMar>
          </w:tcPr>
          <w:p w:rsidR="00797B90" w:rsidRPr="00797B90" w:rsidRDefault="00797B90">
            <w:pPr>
              <w:pStyle w:val="contentstext"/>
              <w:rPr>
                <w:rtl/>
              </w:rPr>
            </w:pPr>
            <w:r w:rsidRPr="00797B90">
              <w:rPr>
                <w:sz w:val="24"/>
                <w:szCs w:val="24"/>
                <w:rtl/>
              </w:rPr>
              <w:t>العاقبة للأنبياء رغم تهديد الكفار لهم</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64" w:type="dxa"/>
              <w:right w:w="198" w:type="dxa"/>
            </w:tcMar>
          </w:tcPr>
          <w:p w:rsidR="00797B90" w:rsidRPr="00797B90" w:rsidRDefault="00797B90">
            <w:pPr>
              <w:pStyle w:val="Numbersfahares"/>
              <w:rPr>
                <w:rtl/>
              </w:rPr>
            </w:pPr>
            <w:r w:rsidRPr="00797B90">
              <w:rPr>
                <w:sz w:val="24"/>
                <w:szCs w:val="24"/>
                <w:rtl/>
              </w:rPr>
              <w:t>308</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64" w:type="dxa"/>
              <w:right w:w="0" w:type="dxa"/>
            </w:tcMar>
          </w:tcPr>
          <w:p w:rsidR="00797B90" w:rsidRPr="00797B90" w:rsidRDefault="00797B90">
            <w:pPr>
              <w:pStyle w:val="Numbersfahares"/>
              <w:rPr>
                <w:rtl/>
              </w:rPr>
            </w:pPr>
            <w:r w:rsidRPr="00797B90">
              <w:rPr>
                <w:sz w:val="24"/>
                <w:szCs w:val="24"/>
                <w:rtl/>
              </w:rPr>
              <w:t>19 ـ 20</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64" w:type="dxa"/>
              <w:right w:w="198" w:type="dxa"/>
            </w:tcMar>
          </w:tcPr>
          <w:p w:rsidR="00797B90" w:rsidRPr="00797B90" w:rsidRDefault="00797B90">
            <w:pPr>
              <w:pStyle w:val="contentstext"/>
              <w:rPr>
                <w:rtl/>
              </w:rPr>
            </w:pPr>
            <w:r w:rsidRPr="00797B90">
              <w:rPr>
                <w:sz w:val="24"/>
                <w:szCs w:val="24"/>
                <w:rtl/>
              </w:rPr>
              <w:t>دليل وحدانيَّة الله ووجوده وقدرته</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64" w:type="dxa"/>
              <w:right w:w="198" w:type="dxa"/>
            </w:tcMar>
          </w:tcPr>
          <w:p w:rsidR="00797B90" w:rsidRPr="00797B90" w:rsidRDefault="00797B90">
            <w:pPr>
              <w:pStyle w:val="Numbersfahares"/>
              <w:rPr>
                <w:rtl/>
              </w:rPr>
            </w:pPr>
            <w:r w:rsidRPr="00797B90">
              <w:rPr>
                <w:sz w:val="24"/>
                <w:szCs w:val="24"/>
                <w:rtl/>
              </w:rPr>
              <w:t>315</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64" w:type="dxa"/>
              <w:right w:w="0" w:type="dxa"/>
            </w:tcMar>
          </w:tcPr>
          <w:p w:rsidR="00797B90" w:rsidRPr="00797B90" w:rsidRDefault="00797B90">
            <w:pPr>
              <w:pStyle w:val="Numbersfahares"/>
              <w:rPr>
                <w:rtl/>
              </w:rPr>
            </w:pPr>
            <w:r w:rsidRPr="00797B90">
              <w:rPr>
                <w:sz w:val="24"/>
                <w:szCs w:val="24"/>
                <w:rtl/>
              </w:rPr>
              <w:t>21 ـ 23</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64" w:type="dxa"/>
              <w:right w:w="198" w:type="dxa"/>
            </w:tcMar>
          </w:tcPr>
          <w:p w:rsidR="00797B90" w:rsidRPr="00797B90" w:rsidRDefault="00797B90">
            <w:pPr>
              <w:pStyle w:val="contentstext"/>
              <w:rPr>
                <w:rtl/>
              </w:rPr>
            </w:pPr>
            <w:r w:rsidRPr="00797B90">
              <w:rPr>
                <w:sz w:val="24"/>
                <w:szCs w:val="24"/>
                <w:rtl/>
              </w:rPr>
              <w:t>الحوار بين الأشقياء والشيطان يوم العذاب وظفر السعداء بالجنَّة</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64" w:type="dxa"/>
              <w:right w:w="198" w:type="dxa"/>
            </w:tcMar>
          </w:tcPr>
          <w:p w:rsidR="00797B90" w:rsidRPr="00797B90" w:rsidRDefault="00797B90">
            <w:pPr>
              <w:pStyle w:val="Numbersfahares"/>
              <w:rPr>
                <w:rtl/>
              </w:rPr>
            </w:pPr>
            <w:r w:rsidRPr="00797B90">
              <w:rPr>
                <w:sz w:val="24"/>
                <w:szCs w:val="24"/>
                <w:rtl/>
              </w:rPr>
              <w:t>316</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64" w:type="dxa"/>
              <w:right w:w="0" w:type="dxa"/>
            </w:tcMar>
          </w:tcPr>
          <w:p w:rsidR="00797B90" w:rsidRPr="00797B90" w:rsidRDefault="00797B90">
            <w:pPr>
              <w:pStyle w:val="Numbersfahares"/>
              <w:rPr>
                <w:rtl/>
              </w:rPr>
            </w:pPr>
            <w:r w:rsidRPr="00797B90">
              <w:rPr>
                <w:sz w:val="24"/>
                <w:szCs w:val="24"/>
                <w:rtl/>
              </w:rPr>
              <w:t>24 ـ 27</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64" w:type="dxa"/>
              <w:right w:w="198" w:type="dxa"/>
            </w:tcMar>
          </w:tcPr>
          <w:p w:rsidR="00797B90" w:rsidRPr="00797B90" w:rsidRDefault="00797B90">
            <w:pPr>
              <w:pStyle w:val="contentstext"/>
              <w:rPr>
                <w:rtl/>
              </w:rPr>
            </w:pPr>
            <w:r w:rsidRPr="00797B90">
              <w:rPr>
                <w:sz w:val="24"/>
                <w:szCs w:val="24"/>
                <w:rtl/>
              </w:rPr>
              <w:t>مثال الكلمة الطيِّبة ومثال الكلمة الخبيثة</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64" w:type="dxa"/>
              <w:right w:w="198" w:type="dxa"/>
            </w:tcMar>
          </w:tcPr>
          <w:p w:rsidR="00797B90" w:rsidRPr="00797B90" w:rsidRDefault="00797B90">
            <w:pPr>
              <w:pStyle w:val="Numbersfahares"/>
              <w:rPr>
                <w:rtl/>
              </w:rPr>
            </w:pPr>
            <w:r w:rsidRPr="00797B90">
              <w:rPr>
                <w:sz w:val="24"/>
                <w:szCs w:val="24"/>
                <w:rtl/>
              </w:rPr>
              <w:t>323</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64" w:type="dxa"/>
              <w:right w:w="0" w:type="dxa"/>
            </w:tcMar>
          </w:tcPr>
          <w:p w:rsidR="00797B90" w:rsidRPr="00797B90" w:rsidRDefault="00797B90">
            <w:pPr>
              <w:pStyle w:val="Numbersfahares"/>
              <w:rPr>
                <w:rtl/>
              </w:rPr>
            </w:pPr>
            <w:r w:rsidRPr="00797B90">
              <w:rPr>
                <w:sz w:val="24"/>
                <w:szCs w:val="24"/>
                <w:rtl/>
              </w:rPr>
              <w:t>28 ـ 31</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64" w:type="dxa"/>
              <w:right w:w="198" w:type="dxa"/>
            </w:tcMar>
          </w:tcPr>
          <w:p w:rsidR="00797B90" w:rsidRPr="00797B90" w:rsidRDefault="00797B90">
            <w:pPr>
              <w:pStyle w:val="contentstext"/>
              <w:rPr>
                <w:rtl/>
              </w:rPr>
            </w:pPr>
            <w:r w:rsidRPr="00797B90">
              <w:rPr>
                <w:sz w:val="24"/>
                <w:szCs w:val="24"/>
                <w:rtl/>
              </w:rPr>
              <w:t>تصرُّف الكفَّار إزاء نعم الله وحثُّ المؤمنين على العمل الصالح</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64" w:type="dxa"/>
              <w:right w:w="198" w:type="dxa"/>
            </w:tcMar>
          </w:tcPr>
          <w:p w:rsidR="00797B90" w:rsidRPr="00797B90" w:rsidRDefault="00797B90">
            <w:pPr>
              <w:pStyle w:val="Numbersfahares"/>
              <w:rPr>
                <w:rtl/>
              </w:rPr>
            </w:pPr>
            <w:r w:rsidRPr="00797B90">
              <w:rPr>
                <w:sz w:val="24"/>
                <w:szCs w:val="24"/>
                <w:rtl/>
              </w:rPr>
              <w:t>328</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64" w:type="dxa"/>
              <w:right w:w="0" w:type="dxa"/>
            </w:tcMar>
          </w:tcPr>
          <w:p w:rsidR="00797B90" w:rsidRPr="00797B90" w:rsidRDefault="00797B90">
            <w:pPr>
              <w:pStyle w:val="Numbersfahares"/>
              <w:rPr>
                <w:rtl/>
              </w:rPr>
            </w:pPr>
            <w:r w:rsidRPr="00797B90">
              <w:rPr>
                <w:sz w:val="24"/>
                <w:szCs w:val="24"/>
                <w:rtl/>
              </w:rPr>
              <w:t>32 ـ 34</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64" w:type="dxa"/>
              <w:right w:w="198" w:type="dxa"/>
            </w:tcMar>
          </w:tcPr>
          <w:p w:rsidR="00797B90" w:rsidRPr="00797B90" w:rsidRDefault="00797B90">
            <w:pPr>
              <w:pStyle w:val="contentstext"/>
              <w:rPr>
                <w:rtl/>
              </w:rPr>
            </w:pPr>
            <w:r w:rsidRPr="00797B90">
              <w:rPr>
                <w:sz w:val="24"/>
                <w:szCs w:val="24"/>
                <w:rtl/>
              </w:rPr>
              <w:t>أدلَّة وجود الله وتوحيده في الكون والأنفس</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64" w:type="dxa"/>
              <w:right w:w="198" w:type="dxa"/>
            </w:tcMar>
          </w:tcPr>
          <w:p w:rsidR="00797B90" w:rsidRPr="00797B90" w:rsidRDefault="00797B90">
            <w:pPr>
              <w:pStyle w:val="Numbersfahares"/>
              <w:rPr>
                <w:rtl/>
              </w:rPr>
            </w:pPr>
            <w:r w:rsidRPr="00797B90">
              <w:rPr>
                <w:sz w:val="24"/>
                <w:szCs w:val="24"/>
                <w:rtl/>
              </w:rPr>
              <w:t>332</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64" w:type="dxa"/>
              <w:right w:w="0" w:type="dxa"/>
            </w:tcMar>
          </w:tcPr>
          <w:p w:rsidR="00797B90" w:rsidRPr="00797B90" w:rsidRDefault="00797B90">
            <w:pPr>
              <w:pStyle w:val="Numbersfahares"/>
              <w:rPr>
                <w:rtl/>
              </w:rPr>
            </w:pPr>
            <w:r w:rsidRPr="00797B90">
              <w:rPr>
                <w:sz w:val="24"/>
                <w:szCs w:val="24"/>
                <w:rtl/>
              </w:rPr>
              <w:t>35 ـ 41</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64" w:type="dxa"/>
              <w:right w:w="198" w:type="dxa"/>
            </w:tcMar>
          </w:tcPr>
          <w:p w:rsidR="00797B90" w:rsidRPr="00797B90" w:rsidRDefault="00797B90">
            <w:pPr>
              <w:pStyle w:val="contentstext"/>
              <w:rPr>
                <w:rtl/>
              </w:rPr>
            </w:pPr>
            <w:r w:rsidRPr="00797B90">
              <w:rPr>
                <w:sz w:val="24"/>
                <w:szCs w:val="24"/>
                <w:rtl/>
              </w:rPr>
              <w:t>دعاء إبراهيم </w:t>
            </w:r>
            <w:r w:rsidRPr="00797B90">
              <w:rPr>
                <w:rStyle w:val="spglamiss2014"/>
                <w:sz w:val="24"/>
                <w:szCs w:val="24"/>
                <w:rtl/>
              </w:rPr>
              <w:t>‰</w:t>
            </w:r>
            <w:r w:rsidRPr="00797B90">
              <w:rPr>
                <w:sz w:val="24"/>
                <w:szCs w:val="24"/>
                <w:rtl/>
              </w:rPr>
              <w:t xml:space="preserve"> بعد بناء الكعبة</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64" w:type="dxa"/>
              <w:right w:w="198" w:type="dxa"/>
            </w:tcMar>
          </w:tcPr>
          <w:p w:rsidR="00797B90" w:rsidRPr="00797B90" w:rsidRDefault="00797B90">
            <w:pPr>
              <w:pStyle w:val="Numbersfahares"/>
              <w:rPr>
                <w:rtl/>
              </w:rPr>
            </w:pPr>
            <w:r w:rsidRPr="00797B90">
              <w:rPr>
                <w:sz w:val="24"/>
                <w:szCs w:val="24"/>
                <w:rtl/>
              </w:rPr>
              <w:t>336</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64" w:type="dxa"/>
              <w:right w:w="0" w:type="dxa"/>
            </w:tcMar>
          </w:tcPr>
          <w:p w:rsidR="00797B90" w:rsidRPr="00797B90" w:rsidRDefault="00797B90">
            <w:pPr>
              <w:pStyle w:val="Numbersfahares"/>
              <w:rPr>
                <w:rtl/>
              </w:rPr>
            </w:pPr>
            <w:r w:rsidRPr="00797B90">
              <w:rPr>
                <w:sz w:val="24"/>
                <w:szCs w:val="24"/>
                <w:rtl/>
              </w:rPr>
              <w:t>42 ـ 52</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64" w:type="dxa"/>
              <w:right w:w="198" w:type="dxa"/>
            </w:tcMar>
          </w:tcPr>
          <w:p w:rsidR="00797B90" w:rsidRPr="00797B90" w:rsidRDefault="00797B90">
            <w:pPr>
              <w:pStyle w:val="contentstext"/>
              <w:rPr>
                <w:rtl/>
              </w:rPr>
            </w:pPr>
            <w:r w:rsidRPr="00797B90">
              <w:rPr>
                <w:sz w:val="24"/>
                <w:szCs w:val="24"/>
                <w:rtl/>
              </w:rPr>
              <w:t>عاقبة الكفَّار وأحوال يوم القيامة</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64" w:type="dxa"/>
              <w:right w:w="198" w:type="dxa"/>
            </w:tcMar>
          </w:tcPr>
          <w:p w:rsidR="00797B90" w:rsidRPr="00797B90" w:rsidRDefault="00797B90">
            <w:pPr>
              <w:pStyle w:val="Numbersfahares"/>
              <w:rPr>
                <w:rtl/>
              </w:rPr>
            </w:pPr>
            <w:r w:rsidRPr="00797B90">
              <w:rPr>
                <w:sz w:val="24"/>
                <w:szCs w:val="24"/>
                <w:rtl/>
              </w:rPr>
              <w:t>346</w:t>
            </w:r>
          </w:p>
        </w:tc>
      </w:tr>
      <w:tr w:rsidR="00797B90" w:rsidRPr="00797B90">
        <w:tblPrEx>
          <w:tblCellMar>
            <w:top w:w="0" w:type="dxa"/>
            <w:left w:w="0" w:type="dxa"/>
            <w:bottom w:w="0" w:type="dxa"/>
            <w:right w:w="0" w:type="dxa"/>
          </w:tblCellMar>
        </w:tblPrEx>
        <w:trPr>
          <w:trHeight w:val="60"/>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25" w:type="dxa"/>
              <w:left w:w="0" w:type="dxa"/>
              <w:bottom w:w="164" w:type="dxa"/>
              <w:right w:w="0" w:type="dxa"/>
            </w:tcMar>
          </w:tcPr>
          <w:p w:rsidR="00797B90" w:rsidRPr="00797B90" w:rsidRDefault="00797B90">
            <w:pPr>
              <w:pStyle w:val="contentstittle"/>
              <w:spacing w:before="0"/>
              <w:rPr>
                <w:rtl/>
              </w:rPr>
            </w:pPr>
            <w:r w:rsidRPr="00475589">
              <w:rPr>
                <w:outline/>
                <w:sz w:val="24"/>
                <w:szCs w:val="24"/>
                <w:rtl/>
                <w14:textOutline w14:w="9525" w14:cap="flat" w14:cmpd="sng" w14:algn="ctr">
                  <w14:solidFill>
                    <w14:srgbClr w14:val="000000"/>
                  </w14:solidFill>
                  <w14:prstDash w14:val="solid"/>
                  <w14:round/>
                </w14:textOutline>
                <w14:textFill>
                  <w14:noFill/>
                </w14:textFill>
              </w:rPr>
              <w:t>تفسير سورة الحجر</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64" w:type="dxa"/>
              <w:right w:w="0" w:type="dxa"/>
            </w:tcMar>
          </w:tcPr>
          <w:p w:rsidR="00797B90" w:rsidRPr="00797B90" w:rsidRDefault="00797B90">
            <w:pPr>
              <w:pStyle w:val="Numbersfahares"/>
              <w:rPr>
                <w:rtl/>
              </w:rPr>
            </w:pPr>
            <w:r w:rsidRPr="00797B90">
              <w:rPr>
                <w:sz w:val="24"/>
                <w:szCs w:val="24"/>
                <w:rtl/>
              </w:rPr>
              <w:t>1 ـ 5</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64" w:type="dxa"/>
              <w:right w:w="198" w:type="dxa"/>
            </w:tcMar>
          </w:tcPr>
          <w:p w:rsidR="00797B90" w:rsidRPr="00797B90" w:rsidRDefault="00797B90">
            <w:pPr>
              <w:pStyle w:val="contentstext"/>
              <w:rPr>
                <w:rtl/>
              </w:rPr>
            </w:pPr>
            <w:r w:rsidRPr="00797B90">
              <w:rPr>
                <w:sz w:val="24"/>
                <w:szCs w:val="24"/>
                <w:rtl/>
              </w:rPr>
              <w:t>وصف القرآن وتهديد الكافرين والعصاة</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64" w:type="dxa"/>
              <w:right w:w="198" w:type="dxa"/>
            </w:tcMar>
          </w:tcPr>
          <w:p w:rsidR="00797B90" w:rsidRPr="00797B90" w:rsidRDefault="00797B90">
            <w:pPr>
              <w:pStyle w:val="Numbersfahares"/>
              <w:rPr>
                <w:rtl/>
              </w:rPr>
            </w:pPr>
            <w:r w:rsidRPr="00797B90">
              <w:rPr>
                <w:sz w:val="24"/>
                <w:szCs w:val="24"/>
                <w:rtl/>
              </w:rPr>
              <w:t>357</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64" w:type="dxa"/>
              <w:right w:w="0" w:type="dxa"/>
            </w:tcMar>
          </w:tcPr>
          <w:p w:rsidR="00797B90" w:rsidRPr="00797B90" w:rsidRDefault="00797B90">
            <w:pPr>
              <w:pStyle w:val="Numbersfahares"/>
              <w:rPr>
                <w:rtl/>
              </w:rPr>
            </w:pPr>
            <w:r w:rsidRPr="00797B90">
              <w:rPr>
                <w:sz w:val="24"/>
                <w:szCs w:val="24"/>
                <w:rtl/>
              </w:rPr>
              <w:t>6 ـ 15</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64" w:type="dxa"/>
              <w:right w:w="198" w:type="dxa"/>
            </w:tcMar>
          </w:tcPr>
          <w:p w:rsidR="00797B90" w:rsidRPr="00797B90" w:rsidRDefault="00797B90">
            <w:pPr>
              <w:pStyle w:val="contentstext"/>
              <w:rPr>
                <w:rtl/>
              </w:rPr>
            </w:pPr>
            <w:r w:rsidRPr="00797B90">
              <w:rPr>
                <w:sz w:val="24"/>
                <w:szCs w:val="24"/>
                <w:rtl/>
              </w:rPr>
              <w:t>بعض مقالات المشركين في النبيء </w:t>
            </w:r>
            <w:r w:rsidRPr="00797B90">
              <w:rPr>
                <w:rStyle w:val="spglamiss2014"/>
                <w:sz w:val="24"/>
                <w:szCs w:val="24"/>
                <w:rtl/>
              </w:rPr>
              <w:t>ژ</w:t>
            </w:r>
            <w:r w:rsidRPr="00797B90">
              <w:rPr>
                <w:sz w:val="24"/>
                <w:szCs w:val="24"/>
                <w:rtl/>
              </w:rPr>
              <w:t xml:space="preserve"> والرد عليها</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64" w:type="dxa"/>
              <w:right w:w="198" w:type="dxa"/>
            </w:tcMar>
          </w:tcPr>
          <w:p w:rsidR="00797B90" w:rsidRPr="00797B90" w:rsidRDefault="00797B90">
            <w:pPr>
              <w:pStyle w:val="Numbersfahares"/>
              <w:rPr>
                <w:rtl/>
              </w:rPr>
            </w:pPr>
            <w:r w:rsidRPr="00797B90">
              <w:rPr>
                <w:sz w:val="24"/>
                <w:szCs w:val="24"/>
                <w:rtl/>
              </w:rPr>
              <w:t>363</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64" w:type="dxa"/>
              <w:right w:w="0" w:type="dxa"/>
            </w:tcMar>
          </w:tcPr>
          <w:p w:rsidR="00797B90" w:rsidRPr="00797B90" w:rsidRDefault="00797B90">
            <w:pPr>
              <w:pStyle w:val="Numbersfahares"/>
              <w:rPr>
                <w:rtl/>
              </w:rPr>
            </w:pPr>
            <w:r w:rsidRPr="00797B90">
              <w:rPr>
                <w:sz w:val="24"/>
                <w:szCs w:val="24"/>
                <w:rtl/>
              </w:rPr>
              <w:t>16 ـ 25</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64" w:type="dxa"/>
              <w:right w:w="198" w:type="dxa"/>
            </w:tcMar>
          </w:tcPr>
          <w:p w:rsidR="00797B90" w:rsidRPr="00797B90" w:rsidRDefault="00797B90">
            <w:pPr>
              <w:pStyle w:val="contentstext"/>
              <w:rPr>
                <w:rtl/>
              </w:rPr>
            </w:pPr>
            <w:r w:rsidRPr="00797B90">
              <w:rPr>
                <w:w w:val="105"/>
                <w:sz w:val="24"/>
                <w:szCs w:val="24"/>
                <w:rtl/>
              </w:rPr>
              <w:t>بعض مظاهر قدرة الله تعالى: من خلق السماوات والأرض، وإرسال الرياح لواقح والإحياء والإماتة والعلم الشامل والحشر</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64" w:type="dxa"/>
              <w:right w:w="198" w:type="dxa"/>
            </w:tcMar>
          </w:tcPr>
          <w:p w:rsidR="00797B90" w:rsidRPr="00797B90" w:rsidRDefault="00797B90">
            <w:pPr>
              <w:pStyle w:val="Numbersfahares"/>
              <w:rPr>
                <w:rtl/>
              </w:rPr>
            </w:pPr>
            <w:r w:rsidRPr="00797B90">
              <w:rPr>
                <w:sz w:val="24"/>
                <w:szCs w:val="24"/>
                <w:rtl/>
              </w:rPr>
              <w:t>368</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0" w:type="dxa"/>
              <w:right w:w="0" w:type="dxa"/>
            </w:tcMar>
          </w:tcPr>
          <w:p w:rsidR="00797B90" w:rsidRPr="00797B90" w:rsidRDefault="00797B90">
            <w:pPr>
              <w:pStyle w:val="Numbersfahares"/>
              <w:rPr>
                <w:rtl/>
              </w:rPr>
            </w:pPr>
            <w:r w:rsidRPr="00797B90">
              <w:rPr>
                <w:sz w:val="24"/>
                <w:szCs w:val="24"/>
                <w:rtl/>
              </w:rPr>
              <w:t>26 ـ 44</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0" w:type="dxa"/>
              <w:right w:w="198" w:type="dxa"/>
            </w:tcMar>
          </w:tcPr>
          <w:p w:rsidR="00797B90" w:rsidRPr="00797B90" w:rsidRDefault="00797B90">
            <w:pPr>
              <w:pStyle w:val="contentstext"/>
              <w:rPr>
                <w:rtl/>
              </w:rPr>
            </w:pPr>
            <w:r w:rsidRPr="00797B90">
              <w:rPr>
                <w:sz w:val="24"/>
                <w:szCs w:val="24"/>
                <w:rtl/>
              </w:rPr>
              <w:t>بدء خلق الإنسان وأمر الملائكة بالسجود له وإباء إبليس وعداؤه للبشر</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0" w:type="dxa"/>
              <w:right w:w="198" w:type="dxa"/>
            </w:tcMar>
          </w:tcPr>
          <w:p w:rsidR="00797B90" w:rsidRPr="00797B90" w:rsidRDefault="00797B90">
            <w:pPr>
              <w:pStyle w:val="Numbersfahares"/>
              <w:rPr>
                <w:rtl/>
              </w:rPr>
            </w:pPr>
            <w:r w:rsidRPr="00797B90">
              <w:rPr>
                <w:sz w:val="24"/>
                <w:szCs w:val="24"/>
                <w:rtl/>
              </w:rPr>
              <w:t>377</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0" w:type="dxa"/>
              <w:right w:w="0" w:type="dxa"/>
            </w:tcMar>
          </w:tcPr>
          <w:p w:rsidR="00797B90" w:rsidRPr="00797B90" w:rsidRDefault="00797B90">
            <w:pPr>
              <w:pStyle w:val="Numbersfahares"/>
              <w:rPr>
                <w:rtl/>
              </w:rPr>
            </w:pPr>
            <w:r w:rsidRPr="00797B90">
              <w:rPr>
                <w:sz w:val="24"/>
                <w:szCs w:val="24"/>
                <w:rtl/>
              </w:rPr>
              <w:t>45 ـ 50</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0" w:type="dxa"/>
              <w:right w:w="198" w:type="dxa"/>
            </w:tcMar>
          </w:tcPr>
          <w:p w:rsidR="00797B90" w:rsidRPr="00797B90" w:rsidRDefault="00797B90">
            <w:pPr>
              <w:pStyle w:val="contentstext"/>
              <w:rPr>
                <w:rtl/>
              </w:rPr>
            </w:pPr>
            <w:r w:rsidRPr="00797B90">
              <w:rPr>
                <w:sz w:val="24"/>
                <w:szCs w:val="24"/>
                <w:rtl/>
              </w:rPr>
              <w:t>مجازاة الله للمتَّقين يوم القيامة</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0" w:type="dxa"/>
              <w:right w:w="198" w:type="dxa"/>
            </w:tcMar>
          </w:tcPr>
          <w:p w:rsidR="00797B90" w:rsidRPr="00797B90" w:rsidRDefault="00797B90">
            <w:pPr>
              <w:pStyle w:val="Numbersfahares"/>
              <w:rPr>
                <w:rtl/>
              </w:rPr>
            </w:pPr>
            <w:r w:rsidRPr="00797B90">
              <w:rPr>
                <w:sz w:val="24"/>
                <w:szCs w:val="24"/>
                <w:rtl/>
              </w:rPr>
              <w:t>388</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0" w:type="dxa"/>
              <w:right w:w="0" w:type="dxa"/>
            </w:tcMar>
          </w:tcPr>
          <w:p w:rsidR="00797B90" w:rsidRPr="00797B90" w:rsidRDefault="00797B90">
            <w:pPr>
              <w:pStyle w:val="Numbersfahares"/>
              <w:rPr>
                <w:rtl/>
              </w:rPr>
            </w:pPr>
            <w:r w:rsidRPr="00797B90">
              <w:rPr>
                <w:sz w:val="24"/>
                <w:szCs w:val="24"/>
                <w:rtl/>
              </w:rPr>
              <w:t>51 ـ 77</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0" w:type="dxa"/>
              <w:right w:w="198" w:type="dxa"/>
            </w:tcMar>
          </w:tcPr>
          <w:p w:rsidR="00797B90" w:rsidRPr="00797B90" w:rsidRDefault="00797B90">
            <w:pPr>
              <w:pStyle w:val="contentstext"/>
              <w:rPr>
                <w:rtl/>
              </w:rPr>
            </w:pPr>
            <w:r w:rsidRPr="00797B90">
              <w:rPr>
                <w:sz w:val="24"/>
                <w:szCs w:val="24"/>
                <w:rtl/>
              </w:rPr>
              <w:t>قصَّة ضيف إبراهيم وإخباره بإهلاك قوم لوط</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0" w:type="dxa"/>
              <w:right w:w="198" w:type="dxa"/>
            </w:tcMar>
          </w:tcPr>
          <w:p w:rsidR="00797B90" w:rsidRPr="00797B90" w:rsidRDefault="00797B90">
            <w:pPr>
              <w:pStyle w:val="Numbersfahares"/>
              <w:rPr>
                <w:rtl/>
              </w:rPr>
            </w:pPr>
            <w:r w:rsidRPr="00797B90">
              <w:rPr>
                <w:sz w:val="24"/>
                <w:szCs w:val="24"/>
                <w:rtl/>
              </w:rPr>
              <w:t>392</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0" w:type="dxa"/>
              <w:right w:w="0" w:type="dxa"/>
            </w:tcMar>
          </w:tcPr>
          <w:p w:rsidR="00797B90" w:rsidRPr="00797B90" w:rsidRDefault="00797B90">
            <w:pPr>
              <w:pStyle w:val="Numbersfahares"/>
              <w:rPr>
                <w:rtl/>
              </w:rPr>
            </w:pPr>
            <w:r w:rsidRPr="00797B90">
              <w:rPr>
                <w:sz w:val="24"/>
                <w:szCs w:val="24"/>
                <w:rtl/>
              </w:rPr>
              <w:t>78 ـ 86</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0" w:type="dxa"/>
              <w:right w:w="198" w:type="dxa"/>
            </w:tcMar>
          </w:tcPr>
          <w:p w:rsidR="00797B90" w:rsidRPr="00797B90" w:rsidRDefault="00797B90">
            <w:pPr>
              <w:pStyle w:val="contentstext"/>
              <w:rPr>
                <w:rtl/>
              </w:rPr>
            </w:pPr>
            <w:r w:rsidRPr="00797B90">
              <w:rPr>
                <w:sz w:val="24"/>
                <w:szCs w:val="24"/>
                <w:rtl/>
              </w:rPr>
              <w:t>قصَّة أصحاب الأيكة (قوم شعيب) وأصحاب الحِجر (ثمود)</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0" w:type="dxa"/>
              <w:right w:w="198" w:type="dxa"/>
            </w:tcMar>
          </w:tcPr>
          <w:p w:rsidR="00797B90" w:rsidRPr="00797B90" w:rsidRDefault="00797B90">
            <w:pPr>
              <w:pStyle w:val="Numbersfahares"/>
              <w:rPr>
                <w:rtl/>
              </w:rPr>
            </w:pPr>
            <w:r w:rsidRPr="00797B90">
              <w:rPr>
                <w:sz w:val="24"/>
                <w:szCs w:val="24"/>
                <w:rtl/>
              </w:rPr>
              <w:t>405</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0" w:type="dxa"/>
              <w:right w:w="0" w:type="dxa"/>
            </w:tcMar>
          </w:tcPr>
          <w:p w:rsidR="00797B90" w:rsidRPr="00797B90" w:rsidRDefault="00797B90">
            <w:pPr>
              <w:pStyle w:val="Numbersfahares"/>
              <w:rPr>
                <w:rtl/>
              </w:rPr>
            </w:pPr>
            <w:r w:rsidRPr="00797B90">
              <w:rPr>
                <w:sz w:val="24"/>
                <w:szCs w:val="24"/>
                <w:rtl/>
              </w:rPr>
              <w:t>87 ـ 99</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0" w:type="dxa"/>
              <w:right w:w="198" w:type="dxa"/>
            </w:tcMar>
          </w:tcPr>
          <w:p w:rsidR="00797B90" w:rsidRPr="00797B90" w:rsidRDefault="00797B90">
            <w:pPr>
              <w:pStyle w:val="contentstext"/>
              <w:rPr>
                <w:rtl/>
              </w:rPr>
            </w:pPr>
            <w:r w:rsidRPr="00797B90">
              <w:rPr>
                <w:sz w:val="24"/>
                <w:szCs w:val="24"/>
                <w:rtl/>
              </w:rPr>
              <w:t>نعم الله تعالى على نبيِّه المصطفى </w:t>
            </w:r>
            <w:r w:rsidRPr="00797B90">
              <w:rPr>
                <w:rStyle w:val="spglamiss2014"/>
                <w:sz w:val="24"/>
                <w:szCs w:val="24"/>
                <w:rtl/>
              </w:rPr>
              <w:t>ژ</w:t>
            </w:r>
            <w:r w:rsidRPr="00797B90">
              <w:rPr>
                <w:sz w:val="24"/>
                <w:szCs w:val="24"/>
                <w:rtl/>
              </w:rPr>
              <w:t xml:space="preserve"> ومننه</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0" w:type="dxa"/>
              <w:right w:w="198" w:type="dxa"/>
            </w:tcMar>
          </w:tcPr>
          <w:p w:rsidR="00797B90" w:rsidRPr="00797B90" w:rsidRDefault="00797B90">
            <w:pPr>
              <w:pStyle w:val="Numbersfahares"/>
              <w:rPr>
                <w:rtl/>
              </w:rPr>
            </w:pPr>
            <w:r w:rsidRPr="00797B90">
              <w:rPr>
                <w:sz w:val="24"/>
                <w:szCs w:val="24"/>
                <w:rtl/>
              </w:rPr>
              <w:t>410</w:t>
            </w:r>
          </w:p>
        </w:tc>
      </w:tr>
      <w:tr w:rsidR="00797B90" w:rsidRPr="00797B90">
        <w:tblPrEx>
          <w:tblCellMar>
            <w:top w:w="0" w:type="dxa"/>
            <w:left w:w="0" w:type="dxa"/>
            <w:bottom w:w="0" w:type="dxa"/>
            <w:right w:w="0" w:type="dxa"/>
          </w:tblCellMar>
        </w:tblPrEx>
        <w:trPr>
          <w:trHeight w:val="60"/>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25" w:type="dxa"/>
              <w:left w:w="0" w:type="dxa"/>
              <w:bottom w:w="170" w:type="dxa"/>
              <w:right w:w="0" w:type="dxa"/>
            </w:tcMar>
          </w:tcPr>
          <w:p w:rsidR="00797B90" w:rsidRPr="00797B90" w:rsidRDefault="00797B90">
            <w:pPr>
              <w:pStyle w:val="contentstittle"/>
              <w:spacing w:before="0"/>
              <w:rPr>
                <w:rtl/>
              </w:rPr>
            </w:pPr>
            <w:r w:rsidRPr="00475589">
              <w:rPr>
                <w:outline/>
                <w:sz w:val="24"/>
                <w:szCs w:val="24"/>
                <w:rtl/>
                <w14:textOutline w14:w="9525" w14:cap="flat" w14:cmpd="sng" w14:algn="ctr">
                  <w14:solidFill>
                    <w14:srgbClr w14:val="000000"/>
                  </w14:solidFill>
                  <w14:prstDash w14:val="solid"/>
                  <w14:round/>
                </w14:textOutline>
                <w14:textFill>
                  <w14:noFill/>
                </w14:textFill>
              </w:rPr>
              <w:t>تفسير سورة النحل</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0" w:type="dxa"/>
              <w:right w:w="0" w:type="dxa"/>
            </w:tcMar>
          </w:tcPr>
          <w:p w:rsidR="00797B90" w:rsidRPr="00797B90" w:rsidRDefault="00797B90">
            <w:pPr>
              <w:pStyle w:val="Numbersfahares"/>
              <w:rPr>
                <w:rtl/>
              </w:rPr>
            </w:pPr>
            <w:r w:rsidRPr="00797B90">
              <w:rPr>
                <w:sz w:val="24"/>
                <w:szCs w:val="24"/>
                <w:rtl/>
              </w:rPr>
              <w:t>1 ـ 2</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0" w:type="dxa"/>
              <w:right w:w="198" w:type="dxa"/>
            </w:tcMar>
          </w:tcPr>
          <w:p w:rsidR="00797B90" w:rsidRPr="00797B90" w:rsidRDefault="00797B90">
            <w:pPr>
              <w:pStyle w:val="contentstext"/>
              <w:rPr>
                <w:rtl/>
              </w:rPr>
            </w:pPr>
            <w:r w:rsidRPr="00797B90">
              <w:rPr>
                <w:sz w:val="24"/>
                <w:szCs w:val="24"/>
                <w:rtl/>
              </w:rPr>
              <w:t>إثبات البعث والوحي</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0" w:type="dxa"/>
              <w:right w:w="198" w:type="dxa"/>
            </w:tcMar>
          </w:tcPr>
          <w:p w:rsidR="00797B90" w:rsidRPr="00797B90" w:rsidRDefault="00797B90">
            <w:pPr>
              <w:pStyle w:val="Numbersfahares"/>
              <w:rPr>
                <w:rtl/>
              </w:rPr>
            </w:pPr>
            <w:r w:rsidRPr="00797B90">
              <w:rPr>
                <w:sz w:val="24"/>
                <w:szCs w:val="24"/>
                <w:rtl/>
              </w:rPr>
              <w:t>419</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0" w:type="dxa"/>
              <w:right w:w="0" w:type="dxa"/>
            </w:tcMar>
          </w:tcPr>
          <w:p w:rsidR="00797B90" w:rsidRPr="00797B90" w:rsidRDefault="00797B90">
            <w:pPr>
              <w:pStyle w:val="Numbersfahares"/>
              <w:rPr>
                <w:rtl/>
              </w:rPr>
            </w:pPr>
            <w:r w:rsidRPr="00797B90">
              <w:rPr>
                <w:sz w:val="24"/>
                <w:szCs w:val="24"/>
                <w:rtl/>
              </w:rPr>
              <w:t>3 ـ 9</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0" w:type="dxa"/>
              <w:right w:w="198" w:type="dxa"/>
            </w:tcMar>
          </w:tcPr>
          <w:p w:rsidR="00797B90" w:rsidRPr="00797B90" w:rsidRDefault="00797B90">
            <w:pPr>
              <w:pStyle w:val="contentstext"/>
              <w:rPr>
                <w:rtl/>
              </w:rPr>
            </w:pPr>
            <w:r w:rsidRPr="00797B90">
              <w:rPr>
                <w:sz w:val="24"/>
                <w:szCs w:val="24"/>
                <w:rtl/>
              </w:rPr>
              <w:t>نعم الله الدالة على قدرته ووحدانيته</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0" w:type="dxa"/>
              <w:right w:w="198" w:type="dxa"/>
            </w:tcMar>
          </w:tcPr>
          <w:p w:rsidR="00797B90" w:rsidRPr="00797B90" w:rsidRDefault="00797B90">
            <w:pPr>
              <w:pStyle w:val="Numbersfahares"/>
              <w:rPr>
                <w:rtl/>
              </w:rPr>
            </w:pPr>
            <w:r w:rsidRPr="00797B90">
              <w:rPr>
                <w:sz w:val="24"/>
                <w:szCs w:val="24"/>
                <w:rtl/>
              </w:rPr>
              <w:t>422</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0" w:type="dxa"/>
              <w:right w:w="0" w:type="dxa"/>
            </w:tcMar>
          </w:tcPr>
          <w:p w:rsidR="00797B90" w:rsidRPr="00797B90" w:rsidRDefault="00797B90">
            <w:pPr>
              <w:pStyle w:val="Numbersfahares"/>
              <w:rPr>
                <w:rtl/>
              </w:rPr>
            </w:pPr>
            <w:r w:rsidRPr="00797B90">
              <w:rPr>
                <w:sz w:val="24"/>
                <w:szCs w:val="24"/>
                <w:rtl/>
              </w:rPr>
              <w:t>10 ـ 16</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0" w:type="dxa"/>
              <w:right w:w="198" w:type="dxa"/>
            </w:tcMar>
          </w:tcPr>
          <w:p w:rsidR="00797B90" w:rsidRPr="00797B90" w:rsidRDefault="00797B90">
            <w:pPr>
              <w:pStyle w:val="contentstext"/>
              <w:rPr>
                <w:rtl/>
              </w:rPr>
            </w:pPr>
            <w:r w:rsidRPr="00797B90">
              <w:rPr>
                <w:sz w:val="24"/>
                <w:szCs w:val="24"/>
                <w:rtl/>
              </w:rPr>
              <w:t>أدلَّة أخرى لإثبات الألوهيَّة والوحدانيَّة</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0" w:type="dxa"/>
              <w:right w:w="198" w:type="dxa"/>
            </w:tcMar>
          </w:tcPr>
          <w:p w:rsidR="00797B90" w:rsidRPr="00797B90" w:rsidRDefault="00797B90">
            <w:pPr>
              <w:pStyle w:val="Numbersfahares"/>
              <w:rPr>
                <w:rtl/>
              </w:rPr>
            </w:pPr>
            <w:r w:rsidRPr="00797B90">
              <w:rPr>
                <w:sz w:val="24"/>
                <w:szCs w:val="24"/>
                <w:rtl/>
              </w:rPr>
              <w:t>431</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0" w:type="dxa"/>
              <w:right w:w="0" w:type="dxa"/>
            </w:tcMar>
          </w:tcPr>
          <w:p w:rsidR="00797B90" w:rsidRPr="00797B90" w:rsidRDefault="00797B90">
            <w:pPr>
              <w:pStyle w:val="Numbersfahares"/>
              <w:rPr>
                <w:rtl/>
              </w:rPr>
            </w:pPr>
            <w:r w:rsidRPr="00797B90">
              <w:rPr>
                <w:sz w:val="24"/>
                <w:szCs w:val="24"/>
                <w:rtl/>
              </w:rPr>
              <w:t>17 ـ 23</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0" w:type="dxa"/>
              <w:right w:w="198" w:type="dxa"/>
            </w:tcMar>
          </w:tcPr>
          <w:p w:rsidR="00797B90" w:rsidRPr="00797B90" w:rsidRDefault="00797B90">
            <w:pPr>
              <w:pStyle w:val="contentstext"/>
              <w:rPr>
                <w:rtl/>
              </w:rPr>
            </w:pPr>
            <w:r w:rsidRPr="00797B90">
              <w:rPr>
                <w:sz w:val="24"/>
                <w:szCs w:val="24"/>
                <w:rtl/>
              </w:rPr>
              <w:t>خواص الألوهيَّة: الخلق وعلم السرِّ والعلن والحياة الأبديَّة</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0" w:type="dxa"/>
              <w:right w:w="198" w:type="dxa"/>
            </w:tcMar>
          </w:tcPr>
          <w:p w:rsidR="00797B90" w:rsidRPr="00797B90" w:rsidRDefault="00797B90">
            <w:pPr>
              <w:pStyle w:val="Numbersfahares"/>
              <w:rPr>
                <w:rtl/>
              </w:rPr>
            </w:pPr>
            <w:r w:rsidRPr="00797B90">
              <w:rPr>
                <w:sz w:val="24"/>
                <w:szCs w:val="24"/>
                <w:rtl/>
              </w:rPr>
              <w:t>443</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0" w:type="dxa"/>
              <w:right w:w="0" w:type="dxa"/>
            </w:tcMar>
          </w:tcPr>
          <w:p w:rsidR="00797B90" w:rsidRPr="00797B90" w:rsidRDefault="00797B90">
            <w:pPr>
              <w:pStyle w:val="Numbersfahares"/>
              <w:rPr>
                <w:rtl/>
              </w:rPr>
            </w:pPr>
            <w:r w:rsidRPr="00797B90">
              <w:rPr>
                <w:sz w:val="24"/>
                <w:szCs w:val="24"/>
                <w:rtl/>
              </w:rPr>
              <w:t>24 ـ 29</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0" w:type="dxa"/>
              <w:right w:w="198" w:type="dxa"/>
            </w:tcMar>
          </w:tcPr>
          <w:p w:rsidR="00797B90" w:rsidRPr="00797B90" w:rsidRDefault="00797B90">
            <w:pPr>
              <w:pStyle w:val="contentstext"/>
              <w:rPr>
                <w:rtl/>
              </w:rPr>
            </w:pPr>
            <w:r w:rsidRPr="00797B90">
              <w:rPr>
                <w:w w:val="97"/>
                <w:sz w:val="24"/>
                <w:szCs w:val="24"/>
                <w:rtl/>
              </w:rPr>
              <w:t>صفات المستكبرين: إنكار المشركين الوحي المنزَّل والنبوءة وجزاءهم</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0" w:type="dxa"/>
              <w:right w:w="198" w:type="dxa"/>
            </w:tcMar>
          </w:tcPr>
          <w:p w:rsidR="00797B90" w:rsidRPr="00797B90" w:rsidRDefault="00797B90">
            <w:pPr>
              <w:pStyle w:val="Numbersfahares"/>
              <w:rPr>
                <w:rtl/>
              </w:rPr>
            </w:pPr>
            <w:r w:rsidRPr="00797B90">
              <w:rPr>
                <w:sz w:val="24"/>
                <w:szCs w:val="24"/>
                <w:rtl/>
              </w:rPr>
              <w:t>448</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0" w:type="dxa"/>
              <w:right w:w="0" w:type="dxa"/>
            </w:tcMar>
          </w:tcPr>
          <w:p w:rsidR="00797B90" w:rsidRPr="00797B90" w:rsidRDefault="00797B90">
            <w:pPr>
              <w:pStyle w:val="Numbersfahares"/>
              <w:rPr>
                <w:rtl/>
              </w:rPr>
            </w:pPr>
            <w:r w:rsidRPr="00797B90">
              <w:rPr>
                <w:sz w:val="24"/>
                <w:szCs w:val="24"/>
                <w:rtl/>
              </w:rPr>
              <w:t>30 ـ 32</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0" w:type="dxa"/>
              <w:right w:w="198" w:type="dxa"/>
            </w:tcMar>
          </w:tcPr>
          <w:p w:rsidR="00797B90" w:rsidRPr="00797B90" w:rsidRDefault="00797B90">
            <w:pPr>
              <w:pStyle w:val="contentstext"/>
              <w:rPr>
                <w:rtl/>
              </w:rPr>
            </w:pPr>
            <w:r w:rsidRPr="00797B90">
              <w:rPr>
                <w:sz w:val="24"/>
                <w:szCs w:val="24"/>
                <w:rtl/>
              </w:rPr>
              <w:t>إيمان المتَّقين بالوحي المنزَّل وجزاؤهم</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0" w:type="dxa"/>
              <w:right w:w="198" w:type="dxa"/>
            </w:tcMar>
          </w:tcPr>
          <w:p w:rsidR="00797B90" w:rsidRPr="00797B90" w:rsidRDefault="00797B90">
            <w:pPr>
              <w:pStyle w:val="Numbersfahares"/>
              <w:rPr>
                <w:rtl/>
              </w:rPr>
            </w:pPr>
            <w:r w:rsidRPr="00797B90">
              <w:rPr>
                <w:sz w:val="24"/>
                <w:szCs w:val="24"/>
                <w:rtl/>
              </w:rPr>
              <w:t>456</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0" w:type="dxa"/>
              <w:right w:w="0" w:type="dxa"/>
            </w:tcMar>
          </w:tcPr>
          <w:p w:rsidR="00797B90" w:rsidRPr="00797B90" w:rsidRDefault="00797B90">
            <w:pPr>
              <w:pStyle w:val="Numbersfahares"/>
              <w:rPr>
                <w:rtl/>
              </w:rPr>
            </w:pPr>
            <w:r w:rsidRPr="00797B90">
              <w:rPr>
                <w:sz w:val="24"/>
                <w:szCs w:val="24"/>
                <w:rtl/>
              </w:rPr>
              <w:t>33 ـ 34</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0" w:type="dxa"/>
              <w:right w:w="198" w:type="dxa"/>
            </w:tcMar>
          </w:tcPr>
          <w:p w:rsidR="00797B90" w:rsidRPr="00797B90" w:rsidRDefault="00797B90">
            <w:pPr>
              <w:pStyle w:val="contentstext"/>
              <w:rPr>
                <w:rtl/>
              </w:rPr>
            </w:pPr>
            <w:r w:rsidRPr="00797B90">
              <w:rPr>
                <w:sz w:val="24"/>
                <w:szCs w:val="24"/>
                <w:rtl/>
              </w:rPr>
              <w:t>تهديد المشركين على تماديهم في الباطل</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0" w:type="dxa"/>
              <w:right w:w="198" w:type="dxa"/>
            </w:tcMar>
          </w:tcPr>
          <w:p w:rsidR="00797B90" w:rsidRPr="00797B90" w:rsidRDefault="00797B90">
            <w:pPr>
              <w:pStyle w:val="Numbersfahares"/>
              <w:rPr>
                <w:rtl/>
              </w:rPr>
            </w:pPr>
            <w:r w:rsidRPr="00797B90">
              <w:rPr>
                <w:sz w:val="24"/>
                <w:szCs w:val="24"/>
                <w:rtl/>
              </w:rPr>
              <w:t>461</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0" w:type="dxa"/>
              <w:right w:w="0" w:type="dxa"/>
            </w:tcMar>
          </w:tcPr>
          <w:p w:rsidR="00797B90" w:rsidRPr="00797B90" w:rsidRDefault="00797B90">
            <w:pPr>
              <w:pStyle w:val="Numbersfahares"/>
              <w:rPr>
                <w:rtl/>
              </w:rPr>
            </w:pPr>
            <w:r w:rsidRPr="00797B90">
              <w:rPr>
                <w:sz w:val="24"/>
                <w:szCs w:val="24"/>
                <w:rtl/>
              </w:rPr>
              <w:t>35 ـ 40</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0" w:type="dxa"/>
              <w:right w:w="198" w:type="dxa"/>
            </w:tcMar>
          </w:tcPr>
          <w:p w:rsidR="00797B90" w:rsidRPr="00797B90" w:rsidRDefault="00797B90">
            <w:pPr>
              <w:pStyle w:val="contentstext"/>
              <w:rPr>
                <w:rtl/>
              </w:rPr>
            </w:pPr>
            <w:r w:rsidRPr="00797B90">
              <w:rPr>
                <w:sz w:val="24"/>
                <w:szCs w:val="24"/>
                <w:rtl/>
              </w:rPr>
              <w:t>احتجاج الكفَّار بالقدر، وإنكار البعث والردُّ عليهم</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0" w:type="dxa"/>
              <w:right w:w="198" w:type="dxa"/>
            </w:tcMar>
          </w:tcPr>
          <w:p w:rsidR="00797B90" w:rsidRPr="00797B90" w:rsidRDefault="00797B90">
            <w:pPr>
              <w:pStyle w:val="Numbersfahares"/>
              <w:rPr>
                <w:rtl/>
              </w:rPr>
            </w:pPr>
            <w:r w:rsidRPr="00797B90">
              <w:rPr>
                <w:sz w:val="24"/>
                <w:szCs w:val="24"/>
                <w:rtl/>
              </w:rPr>
              <w:t>463</w:t>
            </w:r>
          </w:p>
        </w:tc>
      </w:tr>
      <w:tr w:rsidR="00797B90" w:rsidRPr="00797B90">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25" w:type="dxa"/>
              <w:left w:w="0" w:type="dxa"/>
              <w:bottom w:w="170" w:type="dxa"/>
              <w:right w:w="0" w:type="dxa"/>
            </w:tcMar>
          </w:tcPr>
          <w:p w:rsidR="00797B90" w:rsidRPr="00797B90" w:rsidRDefault="00797B90">
            <w:pPr>
              <w:pStyle w:val="Numbersfahares"/>
              <w:rPr>
                <w:rtl/>
              </w:rPr>
            </w:pPr>
            <w:r w:rsidRPr="00797B90">
              <w:rPr>
                <w:sz w:val="24"/>
                <w:szCs w:val="24"/>
                <w:rtl/>
              </w:rPr>
              <w:t>41 ـ 50</w:t>
            </w:r>
          </w:p>
        </w:tc>
        <w:tc>
          <w:tcPr>
            <w:tcW w:w="5443" w:type="dxa"/>
            <w:tcBorders>
              <w:top w:val="single" w:sz="4" w:space="0" w:color="00C100"/>
              <w:left w:val="single" w:sz="2" w:space="0" w:color="00C100"/>
              <w:bottom w:val="single" w:sz="4" w:space="0" w:color="00C100"/>
              <w:right w:val="single" w:sz="2" w:space="0" w:color="00C100"/>
            </w:tcBorders>
            <w:tcMar>
              <w:top w:w="125" w:type="dxa"/>
              <w:left w:w="198" w:type="dxa"/>
              <w:bottom w:w="170" w:type="dxa"/>
              <w:right w:w="198" w:type="dxa"/>
            </w:tcMar>
          </w:tcPr>
          <w:p w:rsidR="00797B90" w:rsidRPr="00797B90" w:rsidRDefault="00797B90">
            <w:pPr>
              <w:pStyle w:val="contentstext"/>
              <w:rPr>
                <w:rtl/>
              </w:rPr>
            </w:pPr>
            <w:r w:rsidRPr="00797B90">
              <w:rPr>
                <w:sz w:val="24"/>
                <w:szCs w:val="24"/>
                <w:rtl/>
              </w:rPr>
              <w:t>جزاء المهاجرين الصابرين وتهديد الكافرين والتذكير بآيات الله</w:t>
            </w:r>
          </w:p>
        </w:tc>
        <w:tc>
          <w:tcPr>
            <w:tcW w:w="737" w:type="dxa"/>
            <w:tcBorders>
              <w:top w:val="single" w:sz="4" w:space="0" w:color="00C100"/>
              <w:left w:val="single" w:sz="2" w:space="0" w:color="00C100"/>
              <w:bottom w:val="single" w:sz="4" w:space="0" w:color="00C100"/>
              <w:right w:val="single" w:sz="6" w:space="0" w:color="00C100"/>
            </w:tcBorders>
            <w:tcMar>
              <w:top w:w="125" w:type="dxa"/>
              <w:left w:w="0" w:type="dxa"/>
              <w:bottom w:w="170" w:type="dxa"/>
              <w:right w:w="198" w:type="dxa"/>
            </w:tcMar>
          </w:tcPr>
          <w:p w:rsidR="00797B90" w:rsidRPr="00797B90" w:rsidRDefault="00797B90">
            <w:pPr>
              <w:pStyle w:val="Numbersfahares"/>
              <w:rPr>
                <w:rtl/>
              </w:rPr>
            </w:pPr>
            <w:r w:rsidRPr="00797B90">
              <w:rPr>
                <w:sz w:val="24"/>
                <w:szCs w:val="24"/>
                <w:rtl/>
              </w:rPr>
              <w:t>470</w:t>
            </w:r>
          </w:p>
        </w:tc>
      </w:tr>
    </w:tbl>
    <w:p w:rsidR="00797B90" w:rsidRDefault="00797B90">
      <w:pPr>
        <w:pStyle w:val="text"/>
        <w:spacing w:before="0"/>
        <w:rPr>
          <w:rStyle w:val="pantonemufaser"/>
          <w:rtl/>
        </w:rPr>
      </w:pPr>
    </w:p>
    <w:p w:rsidR="00797B90" w:rsidRDefault="00797B90">
      <w:pPr>
        <w:pStyle w:val="text"/>
        <w:spacing w:before="0"/>
        <w:rPr>
          <w:rStyle w:val="pantonemufaser"/>
          <w:rtl/>
        </w:rPr>
      </w:pPr>
    </w:p>
    <w:p w:rsidR="00797B90" w:rsidRDefault="00797B90">
      <w:pPr>
        <w:pStyle w:val="text"/>
        <w:spacing w:before="0"/>
        <w:rPr>
          <w:rStyle w:val="pantonemufaser"/>
          <w:rtl/>
        </w:rPr>
      </w:pPr>
    </w:p>
    <w:p w:rsidR="00797B90" w:rsidRPr="00475589" w:rsidRDefault="00797B90">
      <w:pPr>
        <w:pStyle w:val="NoParagraphStyle"/>
        <w:suppressAutoHyphens/>
        <w:jc w:val="center"/>
        <w:rPr>
          <w:rFonts w:ascii="spgsharq-Light" w:cs="spgsharq-Light"/>
          <w:outline/>
          <w:w w:val="93"/>
          <w:sz w:val="36"/>
          <w:szCs w:val="36"/>
          <w:u w:val="thick"/>
          <w:rtl/>
          <w14:textOutline w14:w="9525" w14:cap="flat" w14:cmpd="sng" w14:algn="ctr">
            <w14:solidFill>
              <w14:srgbClr w14:val="000000"/>
            </w14:solidFill>
            <w14:prstDash w14:val="solid"/>
            <w14:round/>
          </w14:textOutline>
          <w14:textFill>
            <w14:noFill/>
          </w14:textFill>
        </w:rPr>
      </w:pPr>
      <w:r>
        <w:rPr>
          <w:rStyle w:val="tarwisa"/>
          <w:rFonts w:ascii="spgsharq-Light" w:cs="spgsharq-Light"/>
          <w:color w:val="00C100"/>
          <w:sz w:val="36"/>
          <w:szCs w:val="36"/>
          <w:u w:color="000000"/>
          <w:rtl/>
        </w:rPr>
        <w:t>التعريف بالمفسِّر</w:t>
      </w:r>
      <w:r>
        <w:rPr>
          <w:rFonts w:ascii="spglamiss2014-Bold" w:cs="spglamiss2014-Bold"/>
          <w:b/>
          <w:bCs/>
          <w:color w:val="00C100"/>
          <w:sz w:val="40"/>
          <w:szCs w:val="40"/>
          <w:u w:color="000000"/>
          <w:vertAlign w:val="superscript"/>
          <w:rtl/>
        </w:rPr>
        <w:t>(</w:t>
      </w:r>
      <w:r>
        <w:rPr>
          <w:rFonts w:ascii="spglamiss2014-Bold" w:cs="spglamiss2014-Bold"/>
          <w:b/>
          <w:bCs/>
          <w:color w:val="00C100"/>
          <w:sz w:val="44"/>
          <w:szCs w:val="44"/>
          <w:u w:color="000000"/>
          <w:vertAlign w:val="superscript"/>
          <w:rtl/>
        </w:rPr>
        <w:t>٭</w:t>
      </w:r>
      <w:r>
        <w:rPr>
          <w:rFonts w:ascii="spglamiss2014-Bold" w:cs="spglamiss2014-Bold"/>
          <w:b/>
          <w:bCs/>
          <w:color w:val="00C100"/>
          <w:sz w:val="40"/>
          <w:szCs w:val="40"/>
          <w:u w:color="000000"/>
          <w:vertAlign w:val="superscript"/>
          <w:rtl/>
        </w:rPr>
        <w:t xml:space="preserve">) </w:t>
      </w:r>
      <w:r w:rsidRPr="00475589">
        <w:rPr>
          <w:rFonts w:ascii="spglamiss2014-Bold" w:cs="spglamiss2014-Bold"/>
          <w:b/>
          <w:bCs/>
          <w:outline/>
          <w:w w:val="93"/>
          <w:sz w:val="36"/>
          <w:szCs w:val="36"/>
          <w:vertAlign w:val="superscript"/>
          <w:rtl/>
          <w14:textOutline w14:w="9525" w14:cap="flat" w14:cmpd="sng" w14:algn="ctr">
            <w14:solidFill>
              <w14:srgbClr w14:val="000000"/>
            </w14:solidFill>
            <w14:prstDash w14:val="solid"/>
            <w14:round/>
          </w14:textOutline>
          <w14:textFill>
            <w14:noFill/>
          </w14:textFill>
        </w:rPr>
        <w:footnoteReference w:id="221"/>
      </w:r>
    </w:p>
    <w:p w:rsidR="00797B90" w:rsidRDefault="00797B90">
      <w:pPr>
        <w:pStyle w:val="NoParagraphStyle"/>
        <w:suppressAutoHyphens/>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في سنة 1237هـ/1818م بمدينة غرداية العريقة شمال صحراء الجزائر، وُلد الشيخ امحمد بن يوسف اطفيش.</w:t>
      </w:r>
    </w:p>
    <w:p w:rsidR="00797B90" w:rsidRDefault="00797B90">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في سنة 1243هـ/1827م حفظ القرآن الكريم في بني يسجن ـ بلده الأصلي ـ ، واشتغل بحفظ المتون الدينية واللغوية على يد شقيقه الأكبر إبراهيم اطفيش، وعلى غيره من مشايخ المنطقة، ونبغ في فروع الثقافة الإسلامية نبوغًا كبيرًا.</w:t>
      </w:r>
    </w:p>
    <w:p w:rsidR="00797B90" w:rsidRDefault="00797B90">
      <w:pPr>
        <w:pStyle w:val="NoParagraphStyle"/>
        <w:suppressAutoHyphens/>
        <w:spacing w:before="198"/>
        <w:ind w:left="283" w:hanging="283"/>
        <w:jc w:val="both"/>
        <w:rPr>
          <w:rFonts w:ascii="spglamiss2014" w:cs="spglamiss2014"/>
          <w:w w:val="106"/>
          <w:sz w:val="30"/>
          <w:szCs w:val="30"/>
          <w:rtl/>
        </w:rPr>
      </w:pPr>
      <w:r>
        <w:rPr>
          <w:rStyle w:val="pantonemufaser"/>
          <w:rFonts w:ascii="spglamiss2014" w:cs="spglamiss2014"/>
          <w:w w:val="106"/>
          <w:sz w:val="30"/>
          <w:szCs w:val="30"/>
          <w:rtl/>
        </w:rPr>
        <w:tab/>
      </w:r>
      <w:r>
        <w:rPr>
          <w:rFonts w:ascii="spglamiss2014" w:cs="spglamiss2014"/>
          <w:w w:val="106"/>
          <w:sz w:val="30"/>
          <w:szCs w:val="30"/>
          <w:rtl/>
        </w:rPr>
        <w:t>في سنة 1253هـ/1837م جلس للتدريس والتعليم في داره ببني يسجن، ثمَّ في مدينة بنورة لفترة من الزمن، ثمَّ عاد إلى بني يسجن وواصل نشاطه الدؤوب في معهده، وتولَّى مهمَّة الوعظ والإرشاد والفتوى في المسجد.</w:t>
      </w:r>
    </w:p>
    <w:p w:rsidR="00797B90" w:rsidRDefault="00797B90">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منذ سنة 1300هـ/1882م قاوم الاستعمار الفرنسي عند دخوله إلى وادي ميزاب، وتولَّى إحباط خططه وتصرفاته، وله زيارات ميدانية للدعوة والإرشاد والتعليم إلى جميع قرى وادي ميزاب.</w:t>
      </w:r>
    </w:p>
    <w:p w:rsidR="00797B90" w:rsidRDefault="00797B90">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في سنة 1304هـ/1886م زار البقاع المقدَّسة للمرَّة الثانية، وفي طريقه زار جامع الزيتونة بتونس، وجامع الأزهر بالقاهرة، واستمع لعلمائها، وألقى دروسًا في الحرم المدني، تشريفًا وتقديرًا له من علمائه.</w:t>
      </w:r>
    </w:p>
    <w:p w:rsidR="00797B90" w:rsidRDefault="00797B90">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له مراسلات هامَّة إلى علماء عصره جاب بها الشرق والغرب، وترك في كلِّ فنٍّ تأليفًا أو أكثر يشهد له بالتفوق والإتقان.</w:t>
      </w:r>
    </w:p>
    <w:p w:rsidR="00797B90" w:rsidRDefault="00797B90">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تخرَّج من معهده عدد كبير من الدعاة والقضاة والعلماء، وإليه يرجع الفضل الكبير في بثِّ الوعي الديني، ونشر الروح العلمية في هذه الربوع وفي غيرها بأبحاثه وتآليفه القيِّمة، وبتفانيه في التدريس والتعليم.</w:t>
      </w:r>
    </w:p>
    <w:p w:rsidR="00797B90" w:rsidRDefault="00797B90">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في سنة 1332هـ/1914م اختاره الله إلى جواره في مركز نشاطه ببني يسجن، رحمه الله وأرضاه وجعل الجنَّة مثواه.</w:t>
      </w:r>
    </w:p>
    <w:p w:rsidR="00797B90" w:rsidRDefault="00797B90">
      <w:pPr>
        <w:pStyle w:val="BasicParagraph"/>
        <w:rPr>
          <w:rtl/>
        </w:rPr>
      </w:pPr>
    </w:p>
    <w:p w:rsidR="00797B90" w:rsidRDefault="00797B90">
      <w:pPr>
        <w:pStyle w:val="smalltitlefahares"/>
        <w:rPr>
          <w:rtl/>
        </w:rPr>
      </w:pPr>
    </w:p>
    <w:p w:rsidR="00797B90" w:rsidRDefault="00797B90">
      <w:pPr>
        <w:pStyle w:val="smalltitlefahares"/>
        <w:rPr>
          <w:rtl/>
        </w:rPr>
      </w:pPr>
    </w:p>
    <w:p w:rsidR="00797B90" w:rsidRDefault="00797B90">
      <w:pPr>
        <w:pStyle w:val="NoParagraphStyle"/>
        <w:suppressAutoHyphens/>
        <w:ind w:left="227" w:hanging="227"/>
        <w:jc w:val="distribute"/>
        <w:rPr>
          <w:rStyle w:val="bold"/>
          <w:rFonts w:ascii="spglamiss2014-Bold" w:cs="spglamiss2014-Bold"/>
          <w:sz w:val="30"/>
          <w:szCs w:val="30"/>
          <w:rtl/>
        </w:rPr>
      </w:pPr>
    </w:p>
    <w:p w:rsidR="00797B90" w:rsidRDefault="00797B90">
      <w:pPr>
        <w:pStyle w:val="tittle"/>
        <w:rPr>
          <w:rtl/>
        </w:rPr>
      </w:pPr>
    </w:p>
    <w:sectPr w:rsidR="00797B90">
      <w:pgSz w:w="9638" w:h="13606"/>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B90" w:rsidRDefault="00797B90">
      <w:pPr>
        <w:spacing w:after="0" w:line="240" w:lineRule="auto"/>
      </w:pPr>
      <w:r>
        <w:separator/>
      </w:r>
    </w:p>
  </w:endnote>
  <w:endnote w:type="continuationSeparator" w:id="0">
    <w:p w:rsidR="00797B90" w:rsidRDefault="00797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SoftPro-Medium">
    <w:altName w:val="Calibri"/>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spgsharq-Light">
    <w:altName w:val="Calibri"/>
    <w:panose1 w:val="00000000000000000000"/>
    <w:charset w:val="B4"/>
    <w:family w:val="auto"/>
    <w:notTrueType/>
    <w:pitch w:val="default"/>
    <w:sig w:usb0="00000001" w:usb1="00000000" w:usb2="00000000" w:usb3="00000000" w:csb0="00000040" w:csb1="00000000"/>
  </w:font>
  <w:font w:name="spglamiss2014">
    <w:altName w:val="Calibri"/>
    <w:panose1 w:val="00000000000000000000"/>
    <w:charset w:val="B4"/>
    <w:family w:val="auto"/>
    <w:notTrueType/>
    <w:pitch w:val="default"/>
    <w:sig w:usb0="00000001" w:usb1="00000000" w:usb2="00000000" w:usb3="00000000" w:csb0="00000040" w:csb1="00000000"/>
  </w:font>
  <w:font w:name="spglamiss2014-Bold">
    <w:altName w:val="Calibri"/>
    <w:panose1 w:val="00000000000000000000"/>
    <w:charset w:val="B4"/>
    <w:family w:val="auto"/>
    <w:notTrueType/>
    <w:pitch w:val="default"/>
    <w:sig w:usb0="00000001" w:usb1="00000000" w:usb2="00000000" w:usb3="00000000" w:csb0="00000040" w:csb1="00000000"/>
  </w:font>
  <w:font w:name="IslamicIcons">
    <w:altName w:val="Calibri"/>
    <w:panose1 w:val="00000000000000000000"/>
    <w:charset w:val="4D"/>
    <w:family w:val="auto"/>
    <w:notTrueType/>
    <w:pitch w:val="default"/>
    <w:sig w:usb0="00000003" w:usb1="00000000" w:usb2="00000000" w:usb3="00000000" w:csb0="00000001" w:csb1="00000000"/>
  </w:font>
  <w:font w:name="spglama-Bold">
    <w:altName w:val="Calibri"/>
    <w:panose1 w:val="00000000000000000000"/>
    <w:charset w:val="B4"/>
    <w:family w:val="auto"/>
    <w:notTrueType/>
    <w:pitch w:val="default"/>
    <w:sig w:usb0="00000001" w:usb1="00000000" w:usb2="00000000" w:usb3="00000000" w:csb0="00000040" w:csb1="00000000"/>
  </w:font>
  <w:font w:name="IslamiSymbol">
    <w:panose1 w:val="00000000000000000000"/>
    <w:charset w:val="4D"/>
    <w:family w:val="auto"/>
    <w:notTrueType/>
    <w:pitch w:val="default"/>
    <w:sig w:usb0="00000003" w:usb1="00000000" w:usb2="00000000" w:usb3="00000000" w:csb0="00000001" w:csb1="00000000"/>
  </w:font>
  <w:font w:name="spglama">
    <w:panose1 w:val="00000000000000000000"/>
    <w:charset w:val="B4"/>
    <w:family w:val="auto"/>
    <w:notTrueType/>
    <w:pitch w:val="default"/>
    <w:sig w:usb0="00000001" w:usb1="00000000" w:usb2="00000000" w:usb3="00000000" w:csb0="00000040" w:csb1="00000000"/>
  </w:font>
  <w:font w:name="AdobeArabic-Regular">
    <w:panose1 w:val="00000000000000000000"/>
    <w:charset w:val="B4"/>
    <w:family w:val="auto"/>
    <w:notTrueType/>
    <w:pitch w:val="default"/>
    <w:sig w:usb0="00000001" w:usb1="00000000" w:usb2="00000000" w:usb3="00000000" w:csb0="00000040"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B90" w:rsidRDefault="00797B90">
      <w:pPr>
        <w:spacing w:after="0" w:line="240" w:lineRule="auto"/>
      </w:pPr>
      <w:r>
        <w:separator/>
      </w:r>
    </w:p>
  </w:footnote>
  <w:footnote w:type="continuationSeparator" w:id="0">
    <w:p w:rsidR="00797B90" w:rsidRDefault="00797B90">
      <w:pPr>
        <w:spacing w:after="0" w:line="240" w:lineRule="auto"/>
      </w:pPr>
      <w:r>
        <w:continuationSeparator/>
      </w:r>
    </w:p>
  </w:footnote>
  <w:footnote w:id="1">
    <w:p w:rsidR="00797B90" w:rsidRDefault="00797B90">
      <w:pPr>
        <w:pStyle w:val="footnote"/>
        <w:rPr>
          <w:rtl/>
        </w:rPr>
      </w:pPr>
      <w:r>
        <w:rPr>
          <w:vertAlign w:val="superscript"/>
          <w:rtl/>
        </w:rPr>
        <w:footnoteRef/>
      </w:r>
      <w:r>
        <w:rPr>
          <w:rtl/>
        </w:rPr>
        <w:tab/>
      </w:r>
      <w:r>
        <w:rPr>
          <w:rFonts w:ascii="Arial" w:hAnsi="Arial" w:cs="Arial" w:hint="cs"/>
          <w:rtl/>
        </w:rPr>
        <w:t>وهي</w:t>
      </w:r>
      <w:r>
        <w:rPr>
          <w:rtl/>
        </w:rPr>
        <w:t xml:space="preserve"> </w:t>
      </w:r>
      <w:r>
        <w:rPr>
          <w:rFonts w:ascii="Arial" w:hAnsi="Arial" w:cs="Arial" w:hint="cs"/>
          <w:rtl/>
        </w:rPr>
        <w:t>الطريقة</w:t>
      </w:r>
      <w:r>
        <w:rPr>
          <w:rtl/>
        </w:rPr>
        <w:t xml:space="preserve"> </w:t>
      </w:r>
      <w:r>
        <w:rPr>
          <w:rFonts w:ascii="Arial" w:hAnsi="Arial" w:cs="Arial" w:hint="cs"/>
          <w:rtl/>
        </w:rPr>
        <w:t>المستعملة</w:t>
      </w:r>
      <w:r>
        <w:rPr>
          <w:rtl/>
        </w:rPr>
        <w:t xml:space="preserve"> </w:t>
      </w:r>
      <w:r>
        <w:rPr>
          <w:rFonts w:ascii="Arial" w:hAnsi="Arial" w:cs="Arial" w:hint="cs"/>
          <w:rtl/>
        </w:rPr>
        <w:t>في</w:t>
      </w:r>
      <w:r>
        <w:rPr>
          <w:rtl/>
        </w:rPr>
        <w:t xml:space="preserve"> </w:t>
      </w:r>
      <w:r>
        <w:rPr>
          <w:rFonts w:ascii="Arial" w:hAnsi="Arial" w:cs="Arial" w:hint="cs"/>
          <w:rtl/>
        </w:rPr>
        <w:t>القديم</w:t>
      </w:r>
      <w:r>
        <w:rPr>
          <w:rtl/>
        </w:rPr>
        <w:t xml:space="preserve"> </w:t>
      </w:r>
      <w:r>
        <w:rPr>
          <w:rFonts w:ascii="Arial" w:hAnsi="Arial" w:cs="Arial" w:hint="cs"/>
          <w:rtl/>
        </w:rPr>
        <w:t>لِسَكِّ</w:t>
      </w:r>
      <w:r>
        <w:rPr>
          <w:rtl/>
        </w:rPr>
        <w:t xml:space="preserve"> </w:t>
      </w:r>
      <w:r>
        <w:rPr>
          <w:rFonts w:ascii="Arial" w:hAnsi="Arial" w:cs="Arial" w:hint="cs"/>
          <w:rtl/>
        </w:rPr>
        <w:t>الدراهم</w:t>
      </w:r>
      <w:r>
        <w:rPr>
          <w:rtl/>
        </w:rPr>
        <w:t xml:space="preserve"> </w:t>
      </w:r>
      <w:r>
        <w:rPr>
          <w:rFonts w:ascii="Arial" w:hAnsi="Arial" w:cs="Arial" w:hint="cs"/>
          <w:rtl/>
        </w:rPr>
        <w:t>والدنانير</w:t>
      </w:r>
      <w:r>
        <w:rPr>
          <w:rtl/>
        </w:rPr>
        <w:t>.</w:t>
      </w:r>
    </w:p>
    <w:p w:rsidR="00797B90" w:rsidRDefault="00797B90">
      <w:pPr>
        <w:pStyle w:val="footnote"/>
        <w:rPr>
          <w:rtl/>
        </w:rPr>
      </w:pPr>
    </w:p>
  </w:footnote>
  <w:footnote w:id="2">
    <w:p w:rsidR="00797B90" w:rsidRDefault="00797B90">
      <w:pPr>
        <w:pStyle w:val="footnote"/>
        <w:rPr>
          <w:rtl/>
        </w:rPr>
      </w:pPr>
      <w:r>
        <w:rPr>
          <w:vertAlign w:val="superscript"/>
          <w:rtl/>
        </w:rPr>
        <w:footnoteRef/>
      </w:r>
      <w:r>
        <w:rPr>
          <w:rtl/>
        </w:rPr>
        <w:tab/>
      </w:r>
      <w:r>
        <w:rPr>
          <w:rFonts w:ascii="Arial" w:hAnsi="Arial" w:cs="Arial" w:hint="cs"/>
          <w:rtl/>
        </w:rPr>
        <w:t>البيت</w:t>
      </w:r>
      <w:r>
        <w:rPr>
          <w:rtl/>
        </w:rPr>
        <w:t xml:space="preserve"> </w:t>
      </w:r>
      <w:r>
        <w:rPr>
          <w:rFonts w:ascii="Arial" w:hAnsi="Arial" w:cs="Arial" w:hint="cs"/>
          <w:rtl/>
        </w:rPr>
        <w:t>لامرئ</w:t>
      </w:r>
      <w:r>
        <w:rPr>
          <w:rtl/>
        </w:rPr>
        <w:t xml:space="preserve"> </w:t>
      </w:r>
      <w:r>
        <w:rPr>
          <w:rFonts w:ascii="Arial" w:hAnsi="Arial" w:cs="Arial" w:hint="cs"/>
          <w:rtl/>
        </w:rPr>
        <w:t>القيس</w:t>
      </w:r>
      <w:r>
        <w:rPr>
          <w:rtl/>
        </w:rPr>
        <w:t xml:space="preserve"> </w:t>
      </w:r>
      <w:r>
        <w:rPr>
          <w:rFonts w:ascii="Arial" w:hAnsi="Arial" w:cs="Arial" w:hint="cs"/>
          <w:rtl/>
        </w:rPr>
        <w:t>وتمامه</w:t>
      </w:r>
      <w:r>
        <w:rPr>
          <w:rtl/>
        </w:rPr>
        <w:t>:</w:t>
      </w:r>
    </w:p>
    <w:p w:rsidR="00797B90" w:rsidRDefault="00797B90">
      <w:pPr>
        <w:pStyle w:val="shator1foot"/>
        <w:rPr>
          <w:rtl/>
        </w:rPr>
      </w:pPr>
      <w:r>
        <w:rPr>
          <w:rFonts w:ascii="Arial" w:hAnsi="Arial" w:cs="Arial" w:hint="cs"/>
          <w:rtl/>
        </w:rPr>
        <w:t>دع</w:t>
      </w:r>
      <w:r>
        <w:rPr>
          <w:rtl/>
        </w:rPr>
        <w:t xml:space="preserve"> </w:t>
      </w:r>
      <w:r>
        <w:rPr>
          <w:rFonts w:ascii="Arial" w:hAnsi="Arial" w:cs="Arial" w:hint="cs"/>
          <w:rtl/>
        </w:rPr>
        <w:t>عنك</w:t>
      </w:r>
      <w:r>
        <w:rPr>
          <w:rtl/>
        </w:rPr>
        <w:t xml:space="preserve"> </w:t>
      </w:r>
      <w:r>
        <w:rPr>
          <w:rFonts w:ascii="Arial" w:hAnsi="Arial" w:cs="Arial" w:hint="cs"/>
          <w:rtl/>
        </w:rPr>
        <w:t>نهبا</w:t>
      </w:r>
      <w:r>
        <w:rPr>
          <w:rtl/>
        </w:rPr>
        <w:t xml:space="preserve"> </w:t>
      </w:r>
      <w:r>
        <w:rPr>
          <w:rFonts w:ascii="Arial" w:hAnsi="Arial" w:cs="Arial" w:hint="cs"/>
          <w:rtl/>
        </w:rPr>
        <w:t>صيح</w:t>
      </w:r>
      <w:r>
        <w:rPr>
          <w:rtl/>
        </w:rPr>
        <w:t xml:space="preserve"> </w:t>
      </w:r>
      <w:r>
        <w:rPr>
          <w:rFonts w:ascii="Arial" w:hAnsi="Arial" w:cs="Arial" w:hint="cs"/>
          <w:rtl/>
        </w:rPr>
        <w:t>في</w:t>
      </w:r>
      <w:r>
        <w:rPr>
          <w:rtl/>
        </w:rPr>
        <w:t xml:space="preserve"> </w:t>
      </w:r>
      <w:r>
        <w:rPr>
          <w:rFonts w:ascii="Arial" w:hAnsi="Arial" w:cs="Arial" w:hint="cs"/>
          <w:rtl/>
        </w:rPr>
        <w:t>حجراته</w:t>
      </w:r>
    </w:p>
    <w:p w:rsidR="00797B90" w:rsidRDefault="00797B90">
      <w:pPr>
        <w:pStyle w:val="shator2foot"/>
        <w:rPr>
          <w:rtl/>
        </w:rPr>
      </w:pPr>
      <w:r>
        <w:rPr>
          <w:rFonts w:ascii="Arial" w:hAnsi="Arial" w:cs="Arial" w:hint="cs"/>
          <w:rtl/>
        </w:rPr>
        <w:t>ولكن</w:t>
      </w:r>
      <w:r>
        <w:rPr>
          <w:rtl/>
        </w:rPr>
        <w:t xml:space="preserve"> </w:t>
      </w:r>
      <w:r>
        <w:rPr>
          <w:rFonts w:ascii="Arial" w:hAnsi="Arial" w:cs="Arial" w:hint="cs"/>
          <w:rtl/>
        </w:rPr>
        <w:t>حديثا،</w:t>
      </w:r>
      <w:r>
        <w:rPr>
          <w:rtl/>
        </w:rPr>
        <w:t xml:space="preserve"> </w:t>
      </w:r>
      <w:r>
        <w:rPr>
          <w:rFonts w:ascii="Arial" w:hAnsi="Arial" w:cs="Arial" w:hint="cs"/>
          <w:rtl/>
        </w:rPr>
        <w:t>ما</w:t>
      </w:r>
      <w:r>
        <w:rPr>
          <w:rtl/>
        </w:rPr>
        <w:t xml:space="preserve"> </w:t>
      </w:r>
      <w:r>
        <w:rPr>
          <w:rFonts w:ascii="Arial" w:hAnsi="Arial" w:cs="Arial" w:hint="cs"/>
          <w:rtl/>
        </w:rPr>
        <w:t>حديث</w:t>
      </w:r>
      <w:r>
        <w:rPr>
          <w:rtl/>
        </w:rPr>
        <w:t xml:space="preserve"> </w:t>
      </w:r>
      <w:r>
        <w:rPr>
          <w:rFonts w:ascii="Arial" w:hAnsi="Arial" w:cs="Arial" w:hint="cs"/>
          <w:rtl/>
        </w:rPr>
        <w:t>الرواحل</w:t>
      </w:r>
    </w:p>
    <w:p w:rsidR="00797B90" w:rsidRDefault="00797B90">
      <w:pPr>
        <w:pStyle w:val="footnote"/>
        <w:ind w:firstLine="0"/>
        <w:rPr>
          <w:rtl/>
        </w:rPr>
      </w:pPr>
      <w:r>
        <w:rPr>
          <w:rFonts w:ascii="Arial" w:hAnsi="Arial" w:cs="Arial" w:hint="cs"/>
          <w:rtl/>
        </w:rPr>
        <w:t>انظر</w:t>
      </w:r>
      <w:r>
        <w:rPr>
          <w:rtl/>
        </w:rPr>
        <w:t xml:space="preserve"> </w:t>
      </w:r>
      <w:r>
        <w:rPr>
          <w:rFonts w:ascii="Arial" w:hAnsi="Arial" w:cs="Arial" w:hint="cs"/>
          <w:rtl/>
        </w:rPr>
        <w:t>اللسان</w:t>
      </w:r>
      <w:r>
        <w:rPr>
          <w:rtl/>
        </w:rPr>
        <w:t xml:space="preserve"> </w:t>
      </w:r>
      <w:r>
        <w:rPr>
          <w:rFonts w:ascii="Arial" w:hAnsi="Arial" w:cs="Arial" w:hint="cs"/>
          <w:rtl/>
        </w:rPr>
        <w:t>لابن</w:t>
      </w:r>
      <w:r>
        <w:rPr>
          <w:rtl/>
        </w:rPr>
        <w:t xml:space="preserve"> </w:t>
      </w:r>
      <w:r>
        <w:rPr>
          <w:rFonts w:ascii="Arial" w:hAnsi="Arial" w:cs="Arial" w:hint="cs"/>
          <w:rtl/>
        </w:rPr>
        <w:t>منظور،</w:t>
      </w:r>
      <w:r>
        <w:rPr>
          <w:rtl/>
        </w:rPr>
        <w:t xml:space="preserve"> </w:t>
      </w:r>
      <w:r>
        <w:rPr>
          <w:rFonts w:ascii="Arial" w:hAnsi="Arial" w:cs="Arial" w:hint="cs"/>
          <w:rtl/>
        </w:rPr>
        <w:t>ج</w:t>
      </w:r>
      <w:r>
        <w:rPr>
          <w:rFonts w:ascii="Calibri" w:cs="Calibri" w:hint="cs"/>
          <w:rtl/>
        </w:rPr>
        <w:t> </w:t>
      </w:r>
      <w:r>
        <w:rPr>
          <w:rtl/>
        </w:rPr>
        <w:t>3</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58</w:t>
      </w:r>
      <w:r>
        <w:rPr>
          <w:rFonts w:ascii="Arial" w:hAnsi="Arial" w:cs="Arial" w:hint="cs"/>
          <w:rtl/>
        </w:rPr>
        <w:t>،</w:t>
      </w:r>
      <w:r>
        <w:rPr>
          <w:rtl/>
        </w:rPr>
        <w:t xml:space="preserve"> </w:t>
      </w:r>
      <w:r>
        <w:rPr>
          <w:rFonts w:ascii="Arial" w:hAnsi="Arial" w:cs="Arial" w:hint="cs"/>
          <w:rtl/>
        </w:rPr>
        <w:t>مَادَّة</w:t>
      </w:r>
      <w:r>
        <w:rPr>
          <w:rtl/>
        </w:rPr>
        <w:t xml:space="preserve">: </w:t>
      </w:r>
      <w:r>
        <w:rPr>
          <w:rFonts w:ascii="Calibri" w:cs="Calibri" w:hint="cs"/>
          <w:rtl/>
        </w:rPr>
        <w:t>«</w:t>
      </w:r>
      <w:r>
        <w:rPr>
          <w:rFonts w:ascii="Arial" w:hAnsi="Arial" w:cs="Arial" w:hint="cs"/>
          <w:rtl/>
        </w:rPr>
        <w:t>حجر</w:t>
      </w:r>
      <w:r>
        <w:rPr>
          <w:rFonts w:ascii="Calibri" w:cs="Calibri" w:hint="cs"/>
          <w:rtl/>
        </w:rPr>
        <w:t>»</w:t>
      </w:r>
      <w:r>
        <w:rPr>
          <w:rtl/>
        </w:rPr>
        <w:t>.</w:t>
      </w:r>
    </w:p>
    <w:p w:rsidR="00797B90" w:rsidRDefault="00797B90">
      <w:pPr>
        <w:pStyle w:val="footnote"/>
        <w:ind w:firstLine="0"/>
        <w:rPr>
          <w:rtl/>
        </w:rPr>
      </w:pPr>
    </w:p>
  </w:footnote>
  <w:footnote w:id="3">
    <w:p w:rsidR="00797B90" w:rsidRDefault="00797B90">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البخاري</w:t>
      </w:r>
      <w:r>
        <w:rPr>
          <w:rStyle w:val="bold"/>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التفسير</w:t>
      </w:r>
      <w:r>
        <w:rPr>
          <w:rtl/>
        </w:rPr>
        <w:t xml:space="preserve"> (5) </w:t>
      </w:r>
      <w:r>
        <w:rPr>
          <w:rFonts w:ascii="Arial" w:hAnsi="Arial" w:cs="Arial" w:hint="cs"/>
          <w:rtl/>
        </w:rPr>
        <w:t>باب</w:t>
      </w:r>
      <w:r>
        <w:rPr>
          <w:rtl/>
        </w:rPr>
        <w:t xml:space="preserve"> </w:t>
      </w:r>
      <w:r>
        <w:rPr>
          <w:rFonts w:ascii="Arial" w:hAnsi="Arial" w:cs="Arial" w:hint="cs"/>
          <w:rtl/>
        </w:rPr>
        <w:t>﴿</w:t>
      </w:r>
      <w:r>
        <w:rPr>
          <w:rFonts w:ascii="Calibri" w:cs="Calibri" w:hint="cs"/>
          <w:rtl/>
        </w:rPr>
        <w:t> </w:t>
      </w:r>
      <w:r>
        <w:rPr>
          <w:rFonts w:ascii="Arial" w:hAnsi="Arial" w:cs="Arial" w:hint="cs"/>
          <w:rtl/>
        </w:rPr>
        <w:t>وَكَذَالِكَ</w:t>
      </w:r>
      <w:r>
        <w:rPr>
          <w:rtl/>
        </w:rPr>
        <w:t xml:space="preserve"> </w:t>
      </w:r>
      <w:r>
        <w:rPr>
          <w:rFonts w:ascii="Arial" w:hAnsi="Arial" w:cs="Arial" w:hint="cs"/>
          <w:rtl/>
        </w:rPr>
        <w:t>أَخْذُ</w:t>
      </w:r>
      <w:r>
        <w:rPr>
          <w:rtl/>
        </w:rPr>
        <w:t xml:space="preserve"> </w:t>
      </w:r>
      <w:r>
        <w:rPr>
          <w:rFonts w:ascii="Arial" w:hAnsi="Arial" w:cs="Arial" w:hint="cs"/>
          <w:rtl/>
        </w:rPr>
        <w:t>رَبِّكَ</w:t>
      </w:r>
      <w:r>
        <w:rPr>
          <w:rtl/>
        </w:rPr>
        <w:t xml:space="preserve"> </w:t>
      </w:r>
      <w:r>
        <w:rPr>
          <w:rFonts w:ascii="Arial" w:hAnsi="Arial" w:cs="Arial" w:hint="cs"/>
          <w:rtl/>
        </w:rPr>
        <w:t>إِذَآ</w:t>
      </w:r>
      <w:r>
        <w:rPr>
          <w:rtl/>
        </w:rPr>
        <w:t xml:space="preserve"> </w:t>
      </w:r>
      <w:r>
        <w:rPr>
          <w:rFonts w:ascii="Arial" w:hAnsi="Arial" w:cs="Arial" w:hint="cs"/>
          <w:rtl/>
        </w:rPr>
        <w:t>أَخَذَ</w:t>
      </w:r>
      <w:r>
        <w:rPr>
          <w:rtl/>
        </w:rPr>
        <w:t xml:space="preserve"> </w:t>
      </w:r>
      <w:r>
        <w:rPr>
          <w:rFonts w:ascii="Arial" w:hAnsi="Arial" w:cs="Arial" w:hint="cs"/>
          <w:rtl/>
        </w:rPr>
        <w:t>الْقُرَىٰ</w:t>
      </w:r>
      <w:r>
        <w:rPr>
          <w:rtl/>
        </w:rPr>
        <w:t xml:space="preserve"> </w:t>
      </w:r>
      <w:r>
        <w:rPr>
          <w:rFonts w:ascii="Arial" w:hAnsi="Arial" w:cs="Arial" w:hint="cs"/>
          <w:rtl/>
        </w:rPr>
        <w:t>وَهِيَ</w:t>
      </w:r>
      <w:r>
        <w:rPr>
          <w:rtl/>
        </w:rPr>
        <w:t xml:space="preserve"> </w:t>
      </w:r>
      <w:r>
        <w:rPr>
          <w:rFonts w:ascii="Arial" w:hAnsi="Arial" w:cs="Arial" w:hint="cs"/>
          <w:rtl/>
        </w:rPr>
        <w:t>ظَالِمَةٌ</w:t>
      </w:r>
      <w:r>
        <w:rPr>
          <w:rtl/>
        </w:rPr>
        <w:t>... </w:t>
      </w:r>
      <w:r>
        <w:rPr>
          <w:rFonts w:ascii="Arial" w:hAnsi="Arial" w:cs="Arial" w:hint="cs"/>
          <w:rtl/>
        </w:rPr>
        <w:t>﴾</w:t>
      </w:r>
      <w:r>
        <w:rPr>
          <w:rtl/>
        </w:rPr>
        <w:t xml:space="preserve"> </w:t>
      </w:r>
      <w:r>
        <w:rPr>
          <w:rFonts w:ascii="Arial" w:hAnsi="Arial" w:cs="Arial" w:hint="cs"/>
          <w:rtl/>
        </w:rPr>
        <w:t>رقم</w:t>
      </w:r>
      <w:r>
        <w:rPr>
          <w:rFonts w:ascii="Calibri" w:cs="Calibri" w:hint="cs"/>
          <w:rtl/>
        </w:rPr>
        <w:t> </w:t>
      </w:r>
      <w:r>
        <w:rPr>
          <w:rtl/>
        </w:rPr>
        <w:t xml:space="preserve">4686. </w:t>
      </w:r>
      <w:r>
        <w:rPr>
          <w:rFonts w:ascii="Arial" w:hAnsi="Arial" w:cs="Arial" w:hint="cs"/>
          <w:rtl/>
        </w:rPr>
        <w:t>و</w:t>
      </w:r>
      <w:r>
        <w:rPr>
          <w:rStyle w:val="bold"/>
          <w:rFonts w:ascii="Arial" w:hAnsi="Arial" w:cs="Arial" w:hint="cs"/>
          <w:rtl/>
        </w:rPr>
        <w:t>التبريزي</w:t>
      </w:r>
      <w:r>
        <w:rPr>
          <w:rStyle w:val="bold"/>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الآداب</w:t>
      </w:r>
      <w:r>
        <w:rPr>
          <w:rtl/>
        </w:rPr>
        <w:t xml:space="preserve"> (21) </w:t>
      </w:r>
      <w:r>
        <w:rPr>
          <w:rFonts w:ascii="Arial" w:hAnsi="Arial" w:cs="Arial" w:hint="cs"/>
          <w:rtl/>
        </w:rPr>
        <w:t>باب</w:t>
      </w:r>
      <w:r>
        <w:rPr>
          <w:rtl/>
        </w:rPr>
        <w:t xml:space="preserve"> </w:t>
      </w:r>
      <w:r>
        <w:rPr>
          <w:rFonts w:ascii="Arial" w:hAnsi="Arial" w:cs="Arial" w:hint="cs"/>
          <w:rtl/>
        </w:rPr>
        <w:t>الظلم،</w:t>
      </w:r>
      <w:r>
        <w:rPr>
          <w:rtl/>
        </w:rPr>
        <w:t xml:space="preserve"> </w:t>
      </w:r>
      <w:r>
        <w:rPr>
          <w:rFonts w:ascii="Arial" w:hAnsi="Arial" w:cs="Arial" w:hint="cs"/>
          <w:rtl/>
        </w:rPr>
        <w:t>الفصل</w:t>
      </w:r>
      <w:r>
        <w:rPr>
          <w:rtl/>
        </w:rPr>
        <w:t xml:space="preserve"> </w:t>
      </w:r>
      <w:r>
        <w:rPr>
          <w:rFonts w:ascii="Arial" w:hAnsi="Arial" w:cs="Arial" w:hint="cs"/>
          <w:rtl/>
        </w:rPr>
        <w:t>الأوَّل،</w:t>
      </w:r>
      <w:r>
        <w:rPr>
          <w:rtl/>
        </w:rPr>
        <w:t xml:space="preserve"> </w:t>
      </w:r>
      <w:r>
        <w:rPr>
          <w:rFonts w:ascii="Arial" w:hAnsi="Arial" w:cs="Arial" w:hint="cs"/>
          <w:rtl/>
        </w:rPr>
        <w:t>رقم</w:t>
      </w:r>
      <w:r>
        <w:rPr>
          <w:rtl/>
        </w:rPr>
        <w:t xml:space="preserve"> 5124 (2).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أبي</w:t>
      </w:r>
      <w:r>
        <w:rPr>
          <w:rtl/>
        </w:rPr>
        <w:t xml:space="preserve"> </w:t>
      </w:r>
      <w:r>
        <w:rPr>
          <w:rFonts w:ascii="Arial" w:hAnsi="Arial" w:cs="Arial" w:hint="cs"/>
          <w:rtl/>
        </w:rPr>
        <w:t>موسى</w:t>
      </w:r>
      <w:r>
        <w:rPr>
          <w:rtl/>
        </w:rPr>
        <w:t>.</w:t>
      </w:r>
    </w:p>
    <w:p w:rsidR="00797B90" w:rsidRDefault="00797B90">
      <w:pPr>
        <w:pStyle w:val="footnote"/>
        <w:rPr>
          <w:rtl/>
        </w:rPr>
      </w:pPr>
    </w:p>
  </w:footnote>
  <w:footnote w:id="4">
    <w:p w:rsidR="00797B90" w:rsidRDefault="00797B90">
      <w:pPr>
        <w:pStyle w:val="footnote"/>
        <w:rPr>
          <w:rtl/>
        </w:rPr>
      </w:pPr>
      <w:r>
        <w:rPr>
          <w:vertAlign w:val="superscript"/>
          <w:rtl/>
        </w:rPr>
        <w:footnoteRef/>
      </w:r>
      <w:r>
        <w:rPr>
          <w:rtl/>
        </w:rPr>
        <w:tab/>
      </w:r>
      <w:r>
        <w:rPr>
          <w:rFonts w:ascii="Arial" w:hAnsi="Arial" w:cs="Arial" w:hint="cs"/>
          <w:rtl/>
        </w:rPr>
        <w:t>هي</w:t>
      </w:r>
      <w:r>
        <w:rPr>
          <w:rtl/>
        </w:rPr>
        <w:t xml:space="preserve"> </w:t>
      </w:r>
      <w:r>
        <w:rPr>
          <w:rFonts w:ascii="Arial" w:hAnsi="Arial" w:cs="Arial" w:hint="cs"/>
          <w:rtl/>
        </w:rPr>
        <w:t>أم</w:t>
      </w:r>
      <w:r>
        <w:rPr>
          <w:rtl/>
        </w:rPr>
        <w:t xml:space="preserve"> </w:t>
      </w:r>
      <w:r>
        <w:rPr>
          <w:rFonts w:ascii="Arial" w:hAnsi="Arial" w:cs="Arial" w:hint="cs"/>
          <w:rtl/>
        </w:rPr>
        <w:t>قُبيس</w:t>
      </w:r>
      <w:r>
        <w:rPr>
          <w:rtl/>
        </w:rPr>
        <w:t xml:space="preserve"> </w:t>
      </w:r>
      <w:r>
        <w:rPr>
          <w:rFonts w:ascii="Arial" w:hAnsi="Arial" w:cs="Arial" w:hint="cs"/>
          <w:rtl/>
        </w:rPr>
        <w:t>الضبِّيَّة،</w:t>
      </w:r>
      <w:r>
        <w:rPr>
          <w:rtl/>
        </w:rPr>
        <w:t xml:space="preserve"> </w:t>
      </w:r>
      <w:r>
        <w:rPr>
          <w:rFonts w:ascii="Arial" w:hAnsi="Arial" w:cs="Arial" w:hint="cs"/>
          <w:rtl/>
        </w:rPr>
        <w:t>ورواية</w:t>
      </w:r>
      <w:r>
        <w:rPr>
          <w:rtl/>
        </w:rPr>
        <w:t xml:space="preserve"> </w:t>
      </w:r>
      <w:r>
        <w:rPr>
          <w:rFonts w:ascii="Arial" w:hAnsi="Arial" w:cs="Arial" w:hint="cs"/>
          <w:rtl/>
        </w:rPr>
        <w:t>اللسان</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نواصي</w:t>
      </w:r>
      <w:r>
        <w:rPr>
          <w:rtl/>
        </w:rPr>
        <w:t xml:space="preserve"> </w:t>
      </w:r>
      <w:r>
        <w:rPr>
          <w:rFonts w:ascii="Arial" w:hAnsi="Arial" w:cs="Arial" w:hint="cs"/>
          <w:rtl/>
        </w:rPr>
        <w:t>الناس</w:t>
      </w:r>
      <w:r>
        <w:rPr>
          <w:rFonts w:ascii="Calibri" w:cs="Calibri" w:hint="cs"/>
          <w:rtl/>
        </w:rPr>
        <w:t>»</w:t>
      </w:r>
      <w:r>
        <w:rPr>
          <w:rFonts w:ascii="Arial" w:hAnsi="Arial" w:cs="Arial" w:hint="cs"/>
          <w:rtl/>
        </w:rPr>
        <w:t>،</w:t>
      </w:r>
      <w:r>
        <w:rPr>
          <w:rtl/>
        </w:rPr>
        <w:t xml:space="preserve"> </w:t>
      </w:r>
      <w:r>
        <w:rPr>
          <w:rFonts w:ascii="Arial" w:hAnsi="Arial" w:cs="Arial" w:hint="cs"/>
          <w:rtl/>
        </w:rPr>
        <w:t>والنصية</w:t>
      </w:r>
      <w:r>
        <w:rPr>
          <w:rtl/>
        </w:rPr>
        <w:t xml:space="preserve"> </w:t>
      </w:r>
      <w:r>
        <w:rPr>
          <w:rFonts w:ascii="Arial" w:hAnsi="Arial" w:cs="Arial" w:hint="cs"/>
          <w:rtl/>
        </w:rPr>
        <w:t>من</w:t>
      </w:r>
      <w:r>
        <w:rPr>
          <w:rtl/>
        </w:rPr>
        <w:t xml:space="preserve"> </w:t>
      </w:r>
      <w:r>
        <w:rPr>
          <w:rFonts w:ascii="Arial" w:hAnsi="Arial" w:cs="Arial" w:hint="cs"/>
          <w:rtl/>
        </w:rPr>
        <w:t>الناس</w:t>
      </w:r>
      <w:r>
        <w:rPr>
          <w:rtl/>
        </w:rPr>
        <w:t xml:space="preserve">: </w:t>
      </w:r>
      <w:r>
        <w:rPr>
          <w:rFonts w:ascii="Arial" w:hAnsi="Arial" w:cs="Arial" w:hint="cs"/>
          <w:rtl/>
        </w:rPr>
        <w:t>خيارهم</w:t>
      </w:r>
      <w:r>
        <w:rPr>
          <w:rtl/>
        </w:rPr>
        <w:t xml:space="preserve">. </w:t>
      </w:r>
      <w:r>
        <w:rPr>
          <w:rFonts w:ascii="Arial" w:hAnsi="Arial" w:cs="Arial" w:hint="cs"/>
          <w:rtl/>
        </w:rPr>
        <w:t>انظر</w:t>
      </w:r>
      <w:r>
        <w:rPr>
          <w:rtl/>
        </w:rPr>
        <w:t xml:space="preserve">: </w:t>
      </w:r>
      <w:r>
        <w:rPr>
          <w:rFonts w:ascii="Arial" w:hAnsi="Arial" w:cs="Arial" w:hint="cs"/>
          <w:rtl/>
        </w:rPr>
        <w:t>اللسان</w:t>
      </w:r>
      <w:r>
        <w:rPr>
          <w:rtl/>
        </w:rPr>
        <w:t xml:space="preserve"> </w:t>
      </w:r>
      <w:r>
        <w:rPr>
          <w:rFonts w:ascii="Arial" w:hAnsi="Arial" w:cs="Arial" w:hint="cs"/>
          <w:rtl/>
        </w:rPr>
        <w:t>مَادَّة</w:t>
      </w:r>
      <w:r>
        <w:rPr>
          <w:rtl/>
        </w:rPr>
        <w:t xml:space="preserve">: </w:t>
      </w:r>
      <w:r>
        <w:rPr>
          <w:rFonts w:ascii="Arial" w:hAnsi="Arial" w:cs="Arial" w:hint="cs"/>
          <w:rtl/>
        </w:rPr>
        <w:t>نصا</w:t>
      </w:r>
      <w:r>
        <w:rPr>
          <w:rtl/>
        </w:rPr>
        <w:t xml:space="preserve"> </w:t>
      </w:r>
      <w:r>
        <w:rPr>
          <w:rFonts w:ascii="Arial" w:hAnsi="Arial" w:cs="Arial" w:hint="cs"/>
          <w:rtl/>
        </w:rPr>
        <w:t>ـ</w:t>
      </w:r>
      <w:r>
        <w:rPr>
          <w:rtl/>
        </w:rPr>
        <w:t xml:space="preserve"> </w:t>
      </w:r>
      <w:r>
        <w:rPr>
          <w:rFonts w:ascii="Arial" w:hAnsi="Arial" w:cs="Arial" w:hint="cs"/>
          <w:rtl/>
        </w:rPr>
        <w:t>ناصية</w:t>
      </w:r>
      <w:r>
        <w:rPr>
          <w:rtl/>
        </w:rPr>
        <w:t>.</w:t>
      </w:r>
    </w:p>
    <w:p w:rsidR="00797B90" w:rsidRDefault="00797B90">
      <w:pPr>
        <w:pStyle w:val="footnote"/>
        <w:rPr>
          <w:rtl/>
        </w:rPr>
      </w:pPr>
    </w:p>
  </w:footnote>
  <w:footnote w:id="5">
    <w:p w:rsidR="00797B90" w:rsidRDefault="00797B90">
      <w:pPr>
        <w:pStyle w:val="footnote"/>
        <w:rPr>
          <w:rtl/>
        </w:rPr>
      </w:pPr>
      <w:r>
        <w:rPr>
          <w:vertAlign w:val="superscript"/>
          <w:rtl/>
        </w:rPr>
        <w:footnoteRef/>
      </w:r>
      <w:r>
        <w:rPr>
          <w:rtl/>
        </w:rPr>
        <w:tab/>
      </w:r>
      <w:r>
        <w:rPr>
          <w:rFonts w:ascii="Arial" w:hAnsi="Arial" w:cs="Arial" w:hint="cs"/>
          <w:rtl/>
        </w:rPr>
        <w:t>في</w:t>
      </w:r>
      <w:r>
        <w:rPr>
          <w:rtl/>
        </w:rPr>
        <w:t xml:space="preserve"> </w:t>
      </w:r>
      <w:r>
        <w:rPr>
          <w:rFonts w:ascii="Arial" w:hAnsi="Arial" w:cs="Arial" w:hint="cs"/>
          <w:rtl/>
        </w:rPr>
        <w:t>الطبعة</w:t>
      </w:r>
      <w:r>
        <w:rPr>
          <w:rtl/>
        </w:rPr>
        <w:t xml:space="preserve"> </w:t>
      </w:r>
      <w:r>
        <w:rPr>
          <w:rFonts w:ascii="Arial" w:hAnsi="Arial" w:cs="Arial" w:hint="cs"/>
          <w:rtl/>
        </w:rPr>
        <w:t>العُمانية</w:t>
      </w:r>
      <w:r>
        <w:rPr>
          <w:rtl/>
        </w:rPr>
        <w:t xml:space="preserve">: </w:t>
      </w:r>
      <w:r>
        <w:rPr>
          <w:rFonts w:ascii="Calibri" w:cs="Calibri" w:hint="cs"/>
          <w:rtl/>
        </w:rPr>
        <w:t>«</w:t>
      </w:r>
      <w:r>
        <w:rPr>
          <w:rFonts w:ascii="Arial" w:hAnsi="Arial" w:cs="Arial" w:hint="cs"/>
          <w:rtl/>
        </w:rPr>
        <w:t>العذاب</w:t>
      </w:r>
      <w:r>
        <w:rPr>
          <w:rFonts w:ascii="Calibri" w:cs="Calibri" w:hint="cs"/>
          <w:rtl/>
        </w:rPr>
        <w:t>»</w:t>
      </w:r>
      <w:r>
        <w:rPr>
          <w:rtl/>
        </w:rPr>
        <w:t>.</w:t>
      </w:r>
    </w:p>
    <w:p w:rsidR="00797B90" w:rsidRDefault="00797B90">
      <w:pPr>
        <w:pStyle w:val="footnote"/>
        <w:rPr>
          <w:rtl/>
        </w:rPr>
      </w:pPr>
    </w:p>
  </w:footnote>
  <w:footnote w:id="6">
    <w:p w:rsidR="00797B90" w:rsidRDefault="00797B90">
      <w:pPr>
        <w:pStyle w:val="footnote"/>
        <w:rPr>
          <w:rtl/>
        </w:rPr>
      </w:pPr>
      <w:r>
        <w:rPr>
          <w:vertAlign w:val="superscript"/>
          <w:rtl/>
        </w:rPr>
        <w:footnoteRef/>
      </w:r>
      <w:r>
        <w:rPr>
          <w:rtl/>
        </w:rPr>
        <w:tab/>
      </w:r>
      <w:r>
        <w:rPr>
          <w:rFonts w:ascii="Arial" w:hAnsi="Arial" w:cs="Arial" w:hint="cs"/>
          <w:rtl/>
        </w:rPr>
        <w:t>أورده</w:t>
      </w:r>
      <w:r>
        <w:rPr>
          <w:rtl/>
        </w:rPr>
        <w:t xml:space="preserve"> </w:t>
      </w:r>
      <w:r>
        <w:rPr>
          <w:rStyle w:val="bold"/>
          <w:rFonts w:ascii="Arial" w:hAnsi="Arial" w:cs="Arial" w:hint="cs"/>
          <w:rtl/>
        </w:rPr>
        <w:t>ابن</w:t>
      </w:r>
      <w:r>
        <w:rPr>
          <w:rStyle w:val="bold"/>
          <w:rtl/>
        </w:rPr>
        <w:t xml:space="preserve"> </w:t>
      </w:r>
      <w:r>
        <w:rPr>
          <w:rStyle w:val="bold"/>
          <w:rFonts w:ascii="Arial" w:hAnsi="Arial" w:cs="Arial" w:hint="cs"/>
          <w:rtl/>
        </w:rPr>
        <w:t>الجوزي</w:t>
      </w:r>
      <w:r>
        <w:rPr>
          <w:rtl/>
        </w:rPr>
        <w:t xml:space="preserve"> </w:t>
      </w:r>
      <w:r>
        <w:rPr>
          <w:rFonts w:ascii="Arial" w:hAnsi="Arial" w:cs="Arial" w:hint="cs"/>
          <w:rtl/>
        </w:rPr>
        <w:t>في</w:t>
      </w:r>
      <w:r>
        <w:rPr>
          <w:rtl/>
        </w:rPr>
        <w:t xml:space="preserve"> </w:t>
      </w:r>
      <w:r>
        <w:rPr>
          <w:rFonts w:ascii="Arial" w:hAnsi="Arial" w:cs="Arial" w:hint="cs"/>
          <w:rtl/>
        </w:rPr>
        <w:t>العلل</w:t>
      </w:r>
      <w:r>
        <w:rPr>
          <w:rtl/>
        </w:rPr>
        <w:t xml:space="preserve">: </w:t>
      </w:r>
      <w:r>
        <w:rPr>
          <w:rFonts w:ascii="Arial" w:hAnsi="Arial" w:cs="Arial" w:hint="cs"/>
          <w:rtl/>
        </w:rPr>
        <w:t>ج</w:t>
      </w:r>
      <w:r>
        <w:rPr>
          <w:rFonts w:ascii="Calibri" w:cs="Calibri" w:hint="cs"/>
          <w:rtl/>
        </w:rPr>
        <w:t> </w:t>
      </w:r>
      <w:r>
        <w:rPr>
          <w:rtl/>
        </w:rPr>
        <w:t>2</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 xml:space="preserve">444 </w:t>
      </w:r>
      <w:r>
        <w:rPr>
          <w:rFonts w:ascii="Arial" w:hAnsi="Arial" w:cs="Arial" w:hint="cs"/>
          <w:rtl/>
        </w:rPr>
        <w:t>بنفس</w:t>
      </w:r>
      <w:r>
        <w:rPr>
          <w:rtl/>
        </w:rPr>
        <w:t xml:space="preserve"> </w:t>
      </w:r>
      <w:r>
        <w:rPr>
          <w:rFonts w:ascii="Arial" w:hAnsi="Arial" w:cs="Arial" w:hint="cs"/>
          <w:rtl/>
        </w:rPr>
        <w:t>المعنى</w:t>
      </w:r>
      <w:r>
        <w:rPr>
          <w:rtl/>
        </w:rPr>
        <w:t xml:space="preserve">. </w:t>
      </w:r>
      <w:r>
        <w:rPr>
          <w:rFonts w:ascii="Arial" w:hAnsi="Arial" w:cs="Arial" w:hint="cs"/>
          <w:rtl/>
        </w:rPr>
        <w:t>ورواه</w:t>
      </w:r>
      <w:r>
        <w:rPr>
          <w:rtl/>
        </w:rPr>
        <w:t xml:space="preserve"> </w:t>
      </w:r>
      <w:r>
        <w:rPr>
          <w:rStyle w:val="bold"/>
          <w:rFonts w:ascii="Arial" w:hAnsi="Arial" w:cs="Arial" w:hint="cs"/>
          <w:rtl/>
        </w:rPr>
        <w:t>ابن</w:t>
      </w:r>
      <w:r>
        <w:rPr>
          <w:rStyle w:val="bold"/>
          <w:rtl/>
        </w:rPr>
        <w:t xml:space="preserve"> </w:t>
      </w:r>
      <w:r>
        <w:rPr>
          <w:rStyle w:val="bold"/>
          <w:rFonts w:ascii="Arial" w:hAnsi="Arial" w:cs="Arial" w:hint="cs"/>
          <w:rtl/>
        </w:rPr>
        <w:t>أبي</w:t>
      </w:r>
      <w:r>
        <w:rPr>
          <w:rStyle w:val="bold"/>
          <w:rtl/>
        </w:rPr>
        <w:t xml:space="preserve"> </w:t>
      </w:r>
      <w:r>
        <w:rPr>
          <w:rStyle w:val="bold"/>
          <w:rFonts w:ascii="Arial" w:hAnsi="Arial" w:cs="Arial" w:hint="cs"/>
          <w:rtl/>
        </w:rPr>
        <w:t>شيبة</w:t>
      </w:r>
      <w:r>
        <w:rPr>
          <w:rtl/>
        </w:rPr>
        <w:t xml:space="preserve"> </w:t>
      </w:r>
      <w:r>
        <w:rPr>
          <w:rFonts w:ascii="Arial" w:hAnsi="Arial" w:cs="Arial" w:hint="cs"/>
          <w:rtl/>
        </w:rPr>
        <w:t>و</w:t>
      </w:r>
      <w:r>
        <w:rPr>
          <w:rStyle w:val="bold"/>
          <w:rFonts w:ascii="Arial" w:hAnsi="Arial" w:cs="Arial" w:hint="cs"/>
          <w:rtl/>
        </w:rPr>
        <w:t>الدارقطني</w:t>
      </w:r>
      <w:r>
        <w:rPr>
          <w:rStyle w:val="bold"/>
          <w:rtl/>
        </w:rPr>
        <w:t xml:space="preserve"> </w:t>
      </w:r>
      <w:r>
        <w:rPr>
          <w:rFonts w:ascii="Arial" w:hAnsi="Arial" w:cs="Arial" w:hint="cs"/>
          <w:rtl/>
        </w:rPr>
        <w:t>في</w:t>
      </w:r>
      <w:r>
        <w:rPr>
          <w:rtl/>
        </w:rPr>
        <w:t xml:space="preserve"> </w:t>
      </w:r>
      <w:r>
        <w:rPr>
          <w:rFonts w:ascii="Arial" w:hAnsi="Arial" w:cs="Arial" w:hint="cs"/>
          <w:rtl/>
        </w:rPr>
        <w:t>الإفراد</w:t>
      </w:r>
      <w:r>
        <w:rPr>
          <w:rtl/>
        </w:rPr>
        <w:t xml:space="preserve"> </w:t>
      </w:r>
      <w:r>
        <w:rPr>
          <w:rFonts w:ascii="Arial" w:hAnsi="Arial" w:cs="Arial" w:hint="cs"/>
          <w:rtl/>
        </w:rPr>
        <w:t>والضياء</w:t>
      </w:r>
      <w:r>
        <w:rPr>
          <w:rtl/>
        </w:rPr>
        <w:t xml:space="preserve"> </w:t>
      </w:r>
      <w:r>
        <w:rPr>
          <w:rFonts w:ascii="Arial" w:hAnsi="Arial" w:cs="Arial" w:hint="cs"/>
          <w:rtl/>
        </w:rPr>
        <w:t>عن</w:t>
      </w:r>
      <w:r>
        <w:rPr>
          <w:rtl/>
        </w:rPr>
        <w:t xml:space="preserve"> </w:t>
      </w:r>
      <w:r>
        <w:rPr>
          <w:rFonts w:ascii="Arial" w:hAnsi="Arial" w:cs="Arial" w:hint="cs"/>
          <w:rtl/>
        </w:rPr>
        <w:t>أنس،</w:t>
      </w:r>
      <w:r>
        <w:rPr>
          <w:rtl/>
        </w:rPr>
        <w:t xml:space="preserve"> </w:t>
      </w:r>
      <w:r>
        <w:rPr>
          <w:rFonts w:ascii="Arial" w:hAnsi="Arial" w:cs="Arial" w:hint="cs"/>
          <w:rtl/>
        </w:rPr>
        <w:t>صحيح</w:t>
      </w:r>
      <w:r>
        <w:rPr>
          <w:rtl/>
        </w:rPr>
        <w:t xml:space="preserve"> </w:t>
      </w:r>
      <w:r>
        <w:rPr>
          <w:rFonts w:ascii="Arial" w:hAnsi="Arial" w:cs="Arial" w:hint="cs"/>
          <w:rtl/>
        </w:rPr>
        <w:t>الجامع</w:t>
      </w:r>
      <w:r>
        <w:rPr>
          <w:rtl/>
        </w:rPr>
        <w:t xml:space="preserve"> </w:t>
      </w:r>
      <w:r>
        <w:rPr>
          <w:rFonts w:ascii="Arial" w:hAnsi="Arial" w:cs="Arial" w:hint="cs"/>
          <w:rtl/>
        </w:rPr>
        <w:t>الصغير</w:t>
      </w:r>
      <w:r>
        <w:rPr>
          <w:rtl/>
        </w:rPr>
        <w:t xml:space="preserve"> </w:t>
      </w:r>
      <w:r>
        <w:rPr>
          <w:rFonts w:ascii="Arial" w:hAnsi="Arial" w:cs="Arial" w:hint="cs"/>
          <w:rtl/>
        </w:rPr>
        <w:t>بدون</w:t>
      </w:r>
      <w:r>
        <w:rPr>
          <w:rtl/>
        </w:rPr>
        <w:t xml:space="preserve"> </w:t>
      </w:r>
      <w:r>
        <w:rPr>
          <w:rFonts w:ascii="Arial" w:hAnsi="Arial" w:cs="Arial" w:hint="cs"/>
          <w:rtl/>
        </w:rPr>
        <w:t>الجملة</w:t>
      </w:r>
      <w:r>
        <w:rPr>
          <w:rtl/>
        </w:rPr>
        <w:t xml:space="preserve"> </w:t>
      </w:r>
      <w:r>
        <w:rPr>
          <w:rFonts w:ascii="Arial" w:hAnsi="Arial" w:cs="Arial" w:hint="cs"/>
          <w:rtl/>
        </w:rPr>
        <w:t>الأخيرة</w:t>
      </w:r>
      <w:r>
        <w:rPr>
          <w:rtl/>
        </w:rPr>
        <w:t>.</w:t>
      </w:r>
    </w:p>
    <w:p w:rsidR="00797B90" w:rsidRDefault="00797B90">
      <w:pPr>
        <w:pStyle w:val="footnote"/>
        <w:rPr>
          <w:rtl/>
        </w:rPr>
      </w:pPr>
    </w:p>
  </w:footnote>
  <w:footnote w:id="7">
    <w:p w:rsidR="00797B90" w:rsidRDefault="00797B90">
      <w:pPr>
        <w:pStyle w:val="footnote"/>
        <w:rPr>
          <w:w w:val="98"/>
          <w:rtl/>
        </w:rPr>
      </w:pPr>
      <w:r>
        <w:rPr>
          <w:vertAlign w:val="superscript"/>
          <w:rtl/>
        </w:rPr>
        <w:footnoteRef/>
      </w:r>
      <w:r>
        <w:rPr>
          <w:rtl/>
        </w:rPr>
        <w:tab/>
      </w:r>
      <w:r>
        <w:rPr>
          <w:rFonts w:ascii="Arial" w:hAnsi="Arial" w:cs="Arial" w:hint="cs"/>
          <w:w w:val="98"/>
          <w:rtl/>
        </w:rPr>
        <w:t>ولفظه</w:t>
      </w:r>
      <w:r>
        <w:rPr>
          <w:w w:val="98"/>
          <w:rtl/>
        </w:rPr>
        <w:t xml:space="preserve">: </w:t>
      </w:r>
      <w:r>
        <w:rPr>
          <w:rFonts w:ascii="Calibri" w:cs="Calibri" w:hint="cs"/>
          <w:w w:val="98"/>
          <w:rtl/>
        </w:rPr>
        <w:t>«</w:t>
      </w:r>
      <w:r>
        <w:rPr>
          <w:rFonts w:ascii="Arial" w:hAnsi="Arial" w:cs="Arial" w:hint="cs"/>
          <w:w w:val="98"/>
          <w:rtl/>
        </w:rPr>
        <w:t>رفع</w:t>
      </w:r>
      <w:r>
        <w:rPr>
          <w:w w:val="98"/>
          <w:rtl/>
        </w:rPr>
        <w:t xml:space="preserve"> </w:t>
      </w:r>
      <w:r>
        <w:rPr>
          <w:rFonts w:ascii="Arial" w:hAnsi="Arial" w:cs="Arial" w:hint="cs"/>
          <w:w w:val="98"/>
          <w:rtl/>
        </w:rPr>
        <w:t>القلم</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ثلاثة</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المجنون</w:t>
      </w:r>
      <w:r>
        <w:rPr>
          <w:w w:val="98"/>
          <w:rtl/>
        </w:rPr>
        <w:t xml:space="preserve"> </w:t>
      </w:r>
      <w:r>
        <w:rPr>
          <w:rFonts w:ascii="Arial" w:hAnsi="Arial" w:cs="Arial" w:hint="cs"/>
          <w:w w:val="98"/>
          <w:rtl/>
        </w:rPr>
        <w:t>المغلوب</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عقله</w:t>
      </w:r>
      <w:r>
        <w:rPr>
          <w:w w:val="98"/>
          <w:rtl/>
        </w:rPr>
        <w:t xml:space="preserve"> </w:t>
      </w:r>
      <w:r>
        <w:rPr>
          <w:rFonts w:ascii="Arial" w:hAnsi="Arial" w:cs="Arial" w:hint="cs"/>
          <w:w w:val="98"/>
          <w:rtl/>
        </w:rPr>
        <w:t>حتَّى</w:t>
      </w:r>
      <w:r>
        <w:rPr>
          <w:w w:val="98"/>
          <w:rtl/>
        </w:rPr>
        <w:t xml:space="preserve"> </w:t>
      </w:r>
      <w:r>
        <w:rPr>
          <w:rFonts w:ascii="Arial" w:hAnsi="Arial" w:cs="Arial" w:hint="cs"/>
          <w:w w:val="98"/>
          <w:rtl/>
        </w:rPr>
        <w:t>يبرأ،</w:t>
      </w:r>
      <w:r>
        <w:rPr>
          <w:w w:val="98"/>
          <w:rtl/>
        </w:rPr>
        <w:t xml:space="preserve"> </w:t>
      </w:r>
      <w:r>
        <w:rPr>
          <w:rFonts w:ascii="Arial" w:hAnsi="Arial" w:cs="Arial" w:hint="cs"/>
          <w:w w:val="98"/>
          <w:rtl/>
        </w:rPr>
        <w:t>وعن</w:t>
      </w:r>
      <w:r>
        <w:rPr>
          <w:w w:val="98"/>
          <w:rtl/>
        </w:rPr>
        <w:t xml:space="preserve"> </w:t>
      </w:r>
      <w:r>
        <w:rPr>
          <w:rFonts w:ascii="Arial" w:hAnsi="Arial" w:cs="Arial" w:hint="cs"/>
          <w:w w:val="98"/>
          <w:rtl/>
        </w:rPr>
        <w:t>النائم</w:t>
      </w:r>
      <w:r>
        <w:rPr>
          <w:w w:val="98"/>
          <w:rtl/>
        </w:rPr>
        <w:t xml:space="preserve"> </w:t>
      </w:r>
      <w:r>
        <w:rPr>
          <w:rFonts w:ascii="Arial" w:hAnsi="Arial" w:cs="Arial" w:hint="cs"/>
          <w:w w:val="98"/>
          <w:rtl/>
        </w:rPr>
        <w:t>حتَّى</w:t>
      </w:r>
      <w:r>
        <w:rPr>
          <w:w w:val="98"/>
          <w:rtl/>
        </w:rPr>
        <w:t xml:space="preserve"> </w:t>
      </w:r>
      <w:r>
        <w:rPr>
          <w:rFonts w:ascii="Arial" w:hAnsi="Arial" w:cs="Arial" w:hint="cs"/>
          <w:w w:val="98"/>
          <w:rtl/>
        </w:rPr>
        <w:t>يستيقظ،</w:t>
      </w:r>
      <w:r>
        <w:rPr>
          <w:w w:val="98"/>
          <w:rtl/>
        </w:rPr>
        <w:t xml:space="preserve"> </w:t>
      </w:r>
      <w:r>
        <w:rPr>
          <w:rFonts w:ascii="Arial" w:hAnsi="Arial" w:cs="Arial" w:hint="cs"/>
          <w:w w:val="98"/>
          <w:rtl/>
        </w:rPr>
        <w:t>وعن</w:t>
      </w:r>
      <w:r>
        <w:rPr>
          <w:w w:val="98"/>
          <w:rtl/>
        </w:rPr>
        <w:t xml:space="preserve"> </w:t>
      </w:r>
      <w:r>
        <w:rPr>
          <w:rFonts w:ascii="Arial" w:hAnsi="Arial" w:cs="Arial" w:hint="cs"/>
          <w:w w:val="98"/>
          <w:rtl/>
        </w:rPr>
        <w:t>الصبيِّ</w:t>
      </w:r>
      <w:r>
        <w:rPr>
          <w:w w:val="98"/>
          <w:rtl/>
        </w:rPr>
        <w:t xml:space="preserve"> </w:t>
      </w:r>
      <w:r>
        <w:rPr>
          <w:rFonts w:ascii="Arial" w:hAnsi="Arial" w:cs="Arial" w:hint="cs"/>
          <w:w w:val="98"/>
          <w:rtl/>
        </w:rPr>
        <w:t>حتَّى</w:t>
      </w:r>
      <w:r>
        <w:rPr>
          <w:w w:val="98"/>
          <w:rtl/>
        </w:rPr>
        <w:t xml:space="preserve"> </w:t>
      </w:r>
      <w:r>
        <w:rPr>
          <w:rFonts w:ascii="Arial" w:hAnsi="Arial" w:cs="Arial" w:hint="cs"/>
          <w:w w:val="98"/>
          <w:rtl/>
        </w:rPr>
        <w:t>يحتلم</w:t>
      </w:r>
      <w:r>
        <w:rPr>
          <w:rFonts w:ascii="Calibri" w:cs="Calibri" w:hint="cs"/>
          <w:w w:val="98"/>
          <w:rtl/>
        </w:rPr>
        <w:t>»</w:t>
      </w:r>
      <w:r>
        <w:rPr>
          <w:w w:val="98"/>
          <w:rtl/>
        </w:rPr>
        <w:t xml:space="preserve"> </w:t>
      </w:r>
      <w:r>
        <w:rPr>
          <w:rFonts w:ascii="Arial" w:hAnsi="Arial" w:cs="Arial" w:hint="cs"/>
          <w:w w:val="98"/>
          <w:rtl/>
        </w:rPr>
        <w:t>رواه</w:t>
      </w:r>
      <w:r>
        <w:rPr>
          <w:w w:val="98"/>
          <w:rtl/>
        </w:rPr>
        <w:t xml:space="preserve"> </w:t>
      </w:r>
      <w:r>
        <w:rPr>
          <w:rStyle w:val="bold"/>
          <w:rFonts w:ascii="Arial" w:hAnsi="Arial" w:cs="Arial" w:hint="cs"/>
          <w:w w:val="98"/>
          <w:rtl/>
        </w:rPr>
        <w:t>أحمد</w:t>
      </w:r>
      <w:r>
        <w:rPr>
          <w:rStyle w:val="bold"/>
          <w:w w:val="98"/>
          <w:rtl/>
        </w:rPr>
        <w:t xml:space="preserve"> </w:t>
      </w:r>
      <w:r>
        <w:rPr>
          <w:rFonts w:ascii="Arial" w:hAnsi="Arial" w:cs="Arial" w:hint="cs"/>
          <w:w w:val="98"/>
          <w:rtl/>
        </w:rPr>
        <w:t>في</w:t>
      </w:r>
      <w:r>
        <w:rPr>
          <w:w w:val="98"/>
          <w:rtl/>
        </w:rPr>
        <w:t xml:space="preserve"> </w:t>
      </w:r>
      <w:r>
        <w:rPr>
          <w:rFonts w:ascii="Arial" w:hAnsi="Arial" w:cs="Arial" w:hint="cs"/>
          <w:w w:val="98"/>
          <w:rtl/>
        </w:rPr>
        <w:t>مسنده</w:t>
      </w:r>
      <w:r>
        <w:rPr>
          <w:w w:val="98"/>
          <w:rtl/>
        </w:rPr>
        <w:t xml:space="preserve"> </w:t>
      </w:r>
      <w:r>
        <w:rPr>
          <w:rFonts w:ascii="Arial" w:hAnsi="Arial" w:cs="Arial" w:hint="cs"/>
          <w:w w:val="98"/>
          <w:rtl/>
        </w:rPr>
        <w:t>كتاب</w:t>
      </w:r>
      <w:r>
        <w:rPr>
          <w:w w:val="98"/>
          <w:rtl/>
        </w:rPr>
        <w:t xml:space="preserve"> </w:t>
      </w:r>
      <w:r>
        <w:rPr>
          <w:rFonts w:ascii="Arial" w:hAnsi="Arial" w:cs="Arial" w:hint="cs"/>
          <w:w w:val="98"/>
          <w:rtl/>
        </w:rPr>
        <w:t>العشرة</w:t>
      </w:r>
      <w:r>
        <w:rPr>
          <w:w w:val="98"/>
          <w:rtl/>
        </w:rPr>
        <w:t xml:space="preserve"> </w:t>
      </w:r>
      <w:r>
        <w:rPr>
          <w:rFonts w:ascii="Arial" w:hAnsi="Arial" w:cs="Arial" w:hint="cs"/>
          <w:w w:val="98"/>
          <w:rtl/>
        </w:rPr>
        <w:t>المبشَّرين،</w:t>
      </w:r>
      <w:r>
        <w:rPr>
          <w:w w:val="98"/>
          <w:rtl/>
        </w:rPr>
        <w:t xml:space="preserve"> </w:t>
      </w:r>
      <w:r>
        <w:rPr>
          <w:rFonts w:ascii="Arial" w:hAnsi="Arial" w:cs="Arial" w:hint="cs"/>
          <w:w w:val="98"/>
          <w:rtl/>
        </w:rPr>
        <w:t>رقم</w:t>
      </w:r>
      <w:r>
        <w:rPr>
          <w:w w:val="98"/>
          <w:rtl/>
        </w:rPr>
        <w:t xml:space="preserve"> 1258. </w:t>
      </w:r>
      <w:r>
        <w:rPr>
          <w:rFonts w:ascii="Arial" w:hAnsi="Arial" w:cs="Arial" w:hint="cs"/>
          <w:w w:val="98"/>
          <w:rtl/>
        </w:rPr>
        <w:t>ورواه</w:t>
      </w:r>
      <w:r>
        <w:rPr>
          <w:w w:val="98"/>
          <w:rtl/>
        </w:rPr>
        <w:t xml:space="preserve"> </w:t>
      </w:r>
      <w:r>
        <w:rPr>
          <w:rStyle w:val="bold"/>
          <w:rFonts w:ascii="Arial" w:hAnsi="Arial" w:cs="Arial" w:hint="cs"/>
          <w:w w:val="98"/>
          <w:rtl/>
        </w:rPr>
        <w:t>أبو</w:t>
      </w:r>
      <w:r>
        <w:rPr>
          <w:rStyle w:val="bold"/>
          <w:w w:val="98"/>
          <w:rtl/>
        </w:rPr>
        <w:t xml:space="preserve"> </w:t>
      </w:r>
      <w:r>
        <w:rPr>
          <w:rStyle w:val="bold"/>
          <w:rFonts w:ascii="Arial" w:hAnsi="Arial" w:cs="Arial" w:hint="cs"/>
          <w:w w:val="98"/>
          <w:rtl/>
        </w:rPr>
        <w:t>داود</w:t>
      </w:r>
      <w:r>
        <w:rPr>
          <w:rStyle w:val="bold"/>
          <w:w w:val="98"/>
          <w:rtl/>
        </w:rPr>
        <w:t xml:space="preserve"> </w:t>
      </w:r>
      <w:r>
        <w:rPr>
          <w:rFonts w:ascii="Arial" w:hAnsi="Arial" w:cs="Arial" w:hint="cs"/>
          <w:w w:val="98"/>
          <w:rtl/>
        </w:rPr>
        <w:t>في</w:t>
      </w:r>
      <w:r>
        <w:rPr>
          <w:w w:val="98"/>
          <w:rtl/>
        </w:rPr>
        <w:t xml:space="preserve"> </w:t>
      </w:r>
      <w:r>
        <w:rPr>
          <w:rFonts w:ascii="Arial" w:hAnsi="Arial" w:cs="Arial" w:hint="cs"/>
          <w:w w:val="98"/>
          <w:rtl/>
        </w:rPr>
        <w:t>كتاب</w:t>
      </w:r>
      <w:r>
        <w:rPr>
          <w:w w:val="98"/>
          <w:rtl/>
        </w:rPr>
        <w:t xml:space="preserve"> </w:t>
      </w:r>
      <w:r>
        <w:rPr>
          <w:rFonts w:ascii="Arial" w:hAnsi="Arial" w:cs="Arial" w:hint="cs"/>
          <w:w w:val="98"/>
          <w:rtl/>
        </w:rPr>
        <w:t>الحدود</w:t>
      </w:r>
      <w:r>
        <w:rPr>
          <w:w w:val="98"/>
          <w:rtl/>
        </w:rPr>
        <w:t xml:space="preserve"> </w:t>
      </w:r>
      <w:r>
        <w:rPr>
          <w:rFonts w:ascii="Arial" w:hAnsi="Arial" w:cs="Arial" w:hint="cs"/>
          <w:w w:val="98"/>
          <w:rtl/>
        </w:rPr>
        <w:t>رقم</w:t>
      </w:r>
      <w:r>
        <w:rPr>
          <w:w w:val="98"/>
          <w:rtl/>
        </w:rPr>
        <w:t xml:space="preserve"> 3823. </w:t>
      </w:r>
      <w:r>
        <w:rPr>
          <w:rFonts w:ascii="Arial" w:hAnsi="Arial" w:cs="Arial" w:hint="cs"/>
          <w:w w:val="98"/>
          <w:rtl/>
        </w:rPr>
        <w:t>ورواه</w:t>
      </w:r>
      <w:r>
        <w:rPr>
          <w:w w:val="98"/>
          <w:rtl/>
        </w:rPr>
        <w:t xml:space="preserve"> </w:t>
      </w:r>
      <w:r>
        <w:rPr>
          <w:rStyle w:val="bold"/>
          <w:rFonts w:ascii="Arial" w:hAnsi="Arial" w:cs="Arial" w:hint="cs"/>
          <w:w w:val="98"/>
          <w:rtl/>
        </w:rPr>
        <w:t>الحاكم</w:t>
      </w:r>
      <w:r>
        <w:rPr>
          <w:rStyle w:val="bold"/>
          <w:w w:val="98"/>
          <w:rtl/>
        </w:rPr>
        <w:t>.</w:t>
      </w:r>
      <w:r>
        <w:rPr>
          <w:w w:val="98"/>
          <w:rtl/>
        </w:rPr>
        <w:t xml:space="preserve"> </w:t>
      </w:r>
      <w:r>
        <w:rPr>
          <w:rFonts w:ascii="Arial" w:hAnsi="Arial" w:cs="Arial" w:hint="cs"/>
          <w:w w:val="98"/>
          <w:rtl/>
        </w:rPr>
        <w:t>والحديث</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عليٍّ</w:t>
      </w:r>
      <w:r>
        <w:rPr>
          <w:w w:val="98"/>
          <w:rtl/>
        </w:rPr>
        <w:t xml:space="preserve"> </w:t>
      </w:r>
      <w:r>
        <w:rPr>
          <w:rFonts w:ascii="Arial" w:hAnsi="Arial" w:cs="Arial" w:hint="cs"/>
          <w:w w:val="98"/>
          <w:rtl/>
        </w:rPr>
        <w:t>وابن</w:t>
      </w:r>
      <w:r>
        <w:rPr>
          <w:w w:val="98"/>
          <w:rtl/>
        </w:rPr>
        <w:t xml:space="preserve"> </w:t>
      </w:r>
      <w:r>
        <w:rPr>
          <w:rFonts w:ascii="Arial" w:hAnsi="Arial" w:cs="Arial" w:hint="cs"/>
          <w:w w:val="98"/>
          <w:rtl/>
        </w:rPr>
        <w:t>عمر</w:t>
      </w:r>
      <w:r>
        <w:rPr>
          <w:w w:val="98"/>
          <w:rtl/>
        </w:rPr>
        <w:t>.</w:t>
      </w:r>
    </w:p>
    <w:p w:rsidR="00797B90" w:rsidRDefault="00797B90">
      <w:pPr>
        <w:pStyle w:val="footnote"/>
        <w:rPr>
          <w:rtl/>
        </w:rPr>
      </w:pPr>
    </w:p>
  </w:footnote>
  <w:footnote w:id="8">
    <w:p w:rsidR="00797B90" w:rsidRDefault="00797B90">
      <w:pPr>
        <w:pStyle w:val="footnote"/>
        <w:rPr>
          <w:rtl/>
        </w:rPr>
      </w:pPr>
      <w:r>
        <w:rPr>
          <w:vertAlign w:val="superscript"/>
          <w:rtl/>
        </w:rPr>
        <w:footnoteRef/>
      </w:r>
      <w:r>
        <w:rPr>
          <w:rtl/>
        </w:rPr>
        <w:tab/>
      </w:r>
      <w:r>
        <w:rPr>
          <w:rFonts w:ascii="Arial" w:hAnsi="Arial" w:cs="Arial" w:hint="cs"/>
          <w:rtl/>
        </w:rPr>
        <w:t>أي</w:t>
      </w:r>
      <w:r>
        <w:rPr>
          <w:rtl/>
        </w:rPr>
        <w:t xml:space="preserve"> </w:t>
      </w:r>
      <w:r>
        <w:rPr>
          <w:rFonts w:ascii="Arial" w:hAnsi="Arial" w:cs="Arial" w:hint="cs"/>
          <w:rtl/>
        </w:rPr>
        <w:t>ورود</w:t>
      </w:r>
      <w:r>
        <w:rPr>
          <w:rtl/>
        </w:rPr>
        <w:t xml:space="preserve"> </w:t>
      </w:r>
      <w:r>
        <w:rPr>
          <w:rFonts w:ascii="Calibri" w:cs="Calibri" w:hint="cs"/>
          <w:rtl/>
        </w:rPr>
        <w:t>«</w:t>
      </w:r>
      <w:r>
        <w:rPr>
          <w:rFonts w:ascii="Arial" w:hAnsi="Arial" w:cs="Arial" w:hint="cs"/>
          <w:rtl/>
        </w:rPr>
        <w:t>إلَّا</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الواو</w:t>
      </w:r>
      <w:r>
        <w:rPr>
          <w:rtl/>
        </w:rPr>
        <w:t xml:space="preserve"> </w:t>
      </w:r>
      <w:r>
        <w:rPr>
          <w:rFonts w:ascii="Arial" w:hAnsi="Arial" w:cs="Arial" w:hint="cs"/>
          <w:rtl/>
        </w:rPr>
        <w:t>العاطفة</w:t>
      </w:r>
      <w:r>
        <w:rPr>
          <w:rtl/>
        </w:rPr>
        <w:t>.</w:t>
      </w:r>
    </w:p>
    <w:p w:rsidR="00797B90" w:rsidRDefault="00797B90">
      <w:pPr>
        <w:pStyle w:val="footnote"/>
        <w:rPr>
          <w:rtl/>
        </w:rPr>
      </w:pPr>
    </w:p>
  </w:footnote>
  <w:footnote w:id="9">
    <w:p w:rsidR="00797B90" w:rsidRDefault="00797B90">
      <w:pPr>
        <w:pStyle w:val="footnote"/>
        <w:rPr>
          <w:rtl/>
        </w:rPr>
      </w:pPr>
      <w:r>
        <w:rPr>
          <w:vertAlign w:val="superscript"/>
          <w:rtl/>
        </w:rPr>
        <w:footnoteRef/>
      </w:r>
      <w:r>
        <w:rPr>
          <w:rtl/>
        </w:rPr>
        <w:tab/>
      </w:r>
      <w:r>
        <w:rPr>
          <w:rFonts w:ascii="Arial" w:hAnsi="Arial" w:cs="Arial" w:hint="cs"/>
          <w:rtl/>
        </w:rPr>
        <w:t>أورده</w:t>
      </w:r>
      <w:r>
        <w:rPr>
          <w:rtl/>
        </w:rPr>
        <w:t xml:space="preserve"> </w:t>
      </w:r>
      <w:r>
        <w:rPr>
          <w:rStyle w:val="bold"/>
          <w:rFonts w:ascii="Arial" w:hAnsi="Arial" w:cs="Arial" w:hint="cs"/>
          <w:rtl/>
        </w:rPr>
        <w:t>الهندي</w:t>
      </w:r>
      <w:r>
        <w:rPr>
          <w:rStyle w:val="bold"/>
          <w:rtl/>
        </w:rPr>
        <w:t xml:space="preserve"> </w:t>
      </w:r>
      <w:r>
        <w:rPr>
          <w:rFonts w:ascii="Arial" w:hAnsi="Arial" w:cs="Arial" w:hint="cs"/>
          <w:rtl/>
        </w:rPr>
        <w:t>في</w:t>
      </w:r>
      <w:r>
        <w:rPr>
          <w:rtl/>
        </w:rPr>
        <w:t xml:space="preserve"> </w:t>
      </w:r>
      <w:r>
        <w:rPr>
          <w:rFonts w:ascii="Arial" w:hAnsi="Arial" w:cs="Arial" w:hint="cs"/>
          <w:rtl/>
        </w:rPr>
        <w:t>الكنز</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الإيمان</w:t>
      </w:r>
      <w:r>
        <w:rPr>
          <w:rtl/>
        </w:rPr>
        <w:t xml:space="preserve"> </w:t>
      </w:r>
      <w:r>
        <w:rPr>
          <w:rFonts w:ascii="Arial" w:hAnsi="Arial" w:cs="Arial" w:hint="cs"/>
          <w:rtl/>
        </w:rPr>
        <w:t>والإسلام</w:t>
      </w:r>
      <w:r>
        <w:rPr>
          <w:rtl/>
        </w:rPr>
        <w:t xml:space="preserve"> </w:t>
      </w:r>
      <w:r>
        <w:rPr>
          <w:rFonts w:ascii="Arial" w:hAnsi="Arial" w:cs="Arial" w:hint="cs"/>
          <w:rtl/>
        </w:rPr>
        <w:t>في</w:t>
      </w:r>
      <w:r>
        <w:rPr>
          <w:rtl/>
        </w:rPr>
        <w:t xml:space="preserve"> </w:t>
      </w:r>
      <w:r>
        <w:rPr>
          <w:rFonts w:ascii="Arial" w:hAnsi="Arial" w:cs="Arial" w:hint="cs"/>
          <w:rtl/>
        </w:rPr>
        <w:t>الفصل</w:t>
      </w:r>
      <w:r>
        <w:rPr>
          <w:rtl/>
        </w:rPr>
        <w:t xml:space="preserve"> </w:t>
      </w:r>
      <w:r>
        <w:rPr>
          <w:rFonts w:ascii="Arial" w:hAnsi="Arial" w:cs="Arial" w:hint="cs"/>
          <w:rtl/>
        </w:rPr>
        <w:t>السادس</w:t>
      </w:r>
      <w:r>
        <w:rPr>
          <w:rtl/>
        </w:rPr>
        <w:t xml:space="preserve"> </w:t>
      </w:r>
      <w:r>
        <w:rPr>
          <w:rFonts w:ascii="Arial" w:hAnsi="Arial" w:cs="Arial" w:hint="cs"/>
          <w:rtl/>
        </w:rPr>
        <w:t>في</w:t>
      </w:r>
      <w:r>
        <w:rPr>
          <w:rtl/>
        </w:rPr>
        <w:t xml:space="preserve"> </w:t>
      </w:r>
      <w:r>
        <w:rPr>
          <w:rFonts w:ascii="Arial" w:hAnsi="Arial" w:cs="Arial" w:hint="cs"/>
          <w:rtl/>
        </w:rPr>
        <w:t>الإيمان</w:t>
      </w:r>
      <w:r>
        <w:rPr>
          <w:rtl/>
        </w:rPr>
        <w:t xml:space="preserve"> </w:t>
      </w:r>
      <w:r>
        <w:rPr>
          <w:rFonts w:ascii="Arial" w:hAnsi="Arial" w:cs="Arial" w:hint="cs"/>
          <w:rtl/>
        </w:rPr>
        <w:t>بالقدر،</w:t>
      </w:r>
      <w:r>
        <w:rPr>
          <w:rtl/>
        </w:rPr>
        <w:t xml:space="preserve"> </w:t>
      </w:r>
      <w:r>
        <w:rPr>
          <w:rFonts w:ascii="Arial" w:hAnsi="Arial" w:cs="Arial" w:hint="cs"/>
          <w:rtl/>
        </w:rPr>
        <w:t>ج</w:t>
      </w:r>
      <w:r>
        <w:rPr>
          <w:rFonts w:ascii="Calibri" w:cs="Calibri" w:hint="cs"/>
          <w:rtl/>
        </w:rPr>
        <w:t> </w:t>
      </w:r>
      <w:r>
        <w:rPr>
          <w:rtl/>
        </w:rPr>
        <w:t>1</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107</w:t>
      </w:r>
      <w:r>
        <w:rPr>
          <w:rFonts w:ascii="Arial" w:hAnsi="Arial" w:cs="Arial" w:hint="cs"/>
          <w:rtl/>
        </w:rPr>
        <w:t>،</w:t>
      </w:r>
      <w:r>
        <w:rPr>
          <w:rtl/>
        </w:rPr>
        <w:t xml:space="preserve"> </w:t>
      </w:r>
      <w:r>
        <w:rPr>
          <w:rFonts w:ascii="Arial" w:hAnsi="Arial" w:cs="Arial" w:hint="cs"/>
          <w:rtl/>
        </w:rPr>
        <w:t>رقم</w:t>
      </w:r>
      <w:r>
        <w:rPr>
          <w:rFonts w:ascii="Calibri" w:cs="Calibri" w:hint="cs"/>
          <w:rtl/>
        </w:rPr>
        <w:t> </w:t>
      </w:r>
      <w:r>
        <w:rPr>
          <w:rtl/>
        </w:rPr>
        <w:t xml:space="preserve">491. </w:t>
      </w:r>
      <w:r>
        <w:rPr>
          <w:rFonts w:ascii="Arial" w:hAnsi="Arial" w:cs="Arial" w:hint="cs"/>
          <w:rtl/>
        </w:rPr>
        <w:t>وقال</w:t>
      </w:r>
      <w:r>
        <w:rPr>
          <w:rtl/>
        </w:rPr>
        <w:t xml:space="preserve">: </w:t>
      </w:r>
      <w:r>
        <w:rPr>
          <w:rFonts w:ascii="Arial" w:hAnsi="Arial" w:cs="Arial" w:hint="cs"/>
          <w:rtl/>
        </w:rPr>
        <w:t>رواه</w:t>
      </w:r>
      <w:r>
        <w:rPr>
          <w:rtl/>
        </w:rPr>
        <w:t xml:space="preserve"> </w:t>
      </w:r>
      <w:r>
        <w:rPr>
          <w:rStyle w:val="bold"/>
          <w:rFonts w:ascii="Arial" w:hAnsi="Arial" w:cs="Arial" w:hint="cs"/>
          <w:rtl/>
        </w:rPr>
        <w:t>الدارقطني</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 xml:space="preserve">. </w:t>
      </w:r>
      <w:r>
        <w:rPr>
          <w:rFonts w:ascii="Arial" w:hAnsi="Arial" w:cs="Arial" w:hint="cs"/>
          <w:rtl/>
        </w:rPr>
        <w:t>ورواه</w:t>
      </w:r>
      <w:r>
        <w:rPr>
          <w:rtl/>
        </w:rPr>
        <w:t xml:space="preserve"> </w:t>
      </w:r>
      <w:r>
        <w:rPr>
          <w:rStyle w:val="bold"/>
          <w:rFonts w:ascii="Arial" w:hAnsi="Arial" w:cs="Arial" w:hint="cs"/>
          <w:rtl/>
        </w:rPr>
        <w:t>الربيع</w:t>
      </w:r>
      <w:r>
        <w:rPr>
          <w:rStyle w:val="bold"/>
          <w:rtl/>
        </w:rPr>
        <w:t xml:space="preserve"> </w:t>
      </w:r>
      <w:r>
        <w:rPr>
          <w:rFonts w:ascii="Arial" w:hAnsi="Arial" w:cs="Arial" w:hint="cs"/>
          <w:rtl/>
        </w:rPr>
        <w:t>في</w:t>
      </w:r>
      <w:r>
        <w:rPr>
          <w:rtl/>
        </w:rPr>
        <w:t xml:space="preserve"> </w:t>
      </w:r>
      <w:r>
        <w:rPr>
          <w:rFonts w:ascii="Arial" w:hAnsi="Arial" w:cs="Arial" w:hint="cs"/>
          <w:rtl/>
        </w:rPr>
        <w:t>مراسيل</w:t>
      </w:r>
      <w:r>
        <w:rPr>
          <w:rtl/>
        </w:rPr>
        <w:t xml:space="preserve"> </w:t>
      </w:r>
      <w:r>
        <w:rPr>
          <w:rFonts w:ascii="Arial" w:hAnsi="Arial" w:cs="Arial" w:hint="cs"/>
          <w:rtl/>
        </w:rPr>
        <w:t>جابر</w:t>
      </w:r>
      <w:r>
        <w:rPr>
          <w:rtl/>
        </w:rPr>
        <w:t xml:space="preserve"> </w:t>
      </w:r>
      <w:r>
        <w:rPr>
          <w:rFonts w:ascii="Arial" w:hAnsi="Arial" w:cs="Arial" w:hint="cs"/>
          <w:rtl/>
        </w:rPr>
        <w:t>رقم</w:t>
      </w:r>
      <w:r>
        <w:rPr>
          <w:rtl/>
        </w:rPr>
        <w:t xml:space="preserve"> 801 </w:t>
      </w:r>
      <w:r>
        <w:rPr>
          <w:rFonts w:ascii="Arial" w:hAnsi="Arial" w:cs="Arial" w:hint="cs"/>
          <w:rtl/>
        </w:rPr>
        <w:t>بلفظ</w:t>
      </w:r>
      <w:r>
        <w:rPr>
          <w:rtl/>
        </w:rPr>
        <w:t xml:space="preserve">: </w:t>
      </w:r>
      <w:r>
        <w:rPr>
          <w:rFonts w:ascii="Calibri" w:cs="Calibri" w:hint="cs"/>
          <w:rtl/>
        </w:rPr>
        <w:t>«</w:t>
      </w:r>
      <w:r>
        <w:rPr>
          <w:rFonts w:ascii="Arial" w:hAnsi="Arial" w:cs="Arial" w:hint="cs"/>
          <w:rtl/>
        </w:rPr>
        <w:t>إذا</w:t>
      </w:r>
      <w:r>
        <w:rPr>
          <w:rtl/>
        </w:rPr>
        <w:t xml:space="preserve"> </w:t>
      </w:r>
      <w:r>
        <w:rPr>
          <w:rFonts w:ascii="Arial" w:hAnsi="Arial" w:cs="Arial" w:hint="cs"/>
          <w:rtl/>
        </w:rPr>
        <w:t>وقعت</w:t>
      </w:r>
      <w:r>
        <w:rPr>
          <w:rtl/>
        </w:rPr>
        <w:t xml:space="preserve"> </w:t>
      </w:r>
      <w:r>
        <w:rPr>
          <w:rFonts w:ascii="Arial" w:hAnsi="Arial" w:cs="Arial" w:hint="cs"/>
          <w:rtl/>
        </w:rPr>
        <w:t>النطفة</w:t>
      </w:r>
      <w:r>
        <w:rPr>
          <w:rtl/>
        </w:rPr>
        <w:t>...</w:t>
      </w:r>
      <w:r>
        <w:rPr>
          <w:rFonts w:ascii="Calibri" w:cs="Calibri" w:hint="cs"/>
          <w:rtl/>
        </w:rPr>
        <w:t>»</w:t>
      </w:r>
      <w:r>
        <w:rPr>
          <w:rtl/>
        </w:rPr>
        <w:t>.</w:t>
      </w:r>
    </w:p>
    <w:p w:rsidR="00797B90" w:rsidRDefault="00797B90">
      <w:pPr>
        <w:pStyle w:val="footnote"/>
        <w:rPr>
          <w:rtl/>
        </w:rPr>
      </w:pPr>
    </w:p>
  </w:footnote>
  <w:footnote w:id="10">
    <w:p w:rsidR="00797B90" w:rsidRDefault="00797B90">
      <w:pPr>
        <w:pStyle w:val="footnote"/>
        <w:rPr>
          <w:rtl/>
        </w:rPr>
      </w:pPr>
      <w:r>
        <w:rPr>
          <w:vertAlign w:val="superscript"/>
          <w:rtl/>
        </w:rPr>
        <w:footnoteRef/>
      </w:r>
      <w:r>
        <w:rPr>
          <w:rtl/>
        </w:rPr>
        <w:tab/>
      </w:r>
      <w:r>
        <w:rPr>
          <w:rFonts w:ascii="Arial" w:hAnsi="Arial" w:cs="Arial" w:hint="cs"/>
          <w:rtl/>
        </w:rPr>
        <w:t>تقدَّم</w:t>
      </w:r>
      <w:r>
        <w:rPr>
          <w:rtl/>
        </w:rPr>
        <w:t xml:space="preserve"> </w:t>
      </w:r>
      <w:r>
        <w:rPr>
          <w:rFonts w:ascii="Arial" w:hAnsi="Arial" w:cs="Arial" w:hint="cs"/>
          <w:rtl/>
        </w:rPr>
        <w:t>تخريج</w:t>
      </w:r>
      <w:r>
        <w:rPr>
          <w:rtl/>
        </w:rPr>
        <w:t xml:space="preserve"> </w:t>
      </w:r>
      <w:r>
        <w:rPr>
          <w:rFonts w:ascii="Arial" w:hAnsi="Arial" w:cs="Arial" w:hint="cs"/>
          <w:rtl/>
        </w:rPr>
        <w:t>ما</w:t>
      </w:r>
      <w:r>
        <w:rPr>
          <w:rtl/>
        </w:rPr>
        <w:t xml:space="preserve"> </w:t>
      </w:r>
      <w:r>
        <w:rPr>
          <w:rFonts w:ascii="Arial" w:hAnsi="Arial" w:cs="Arial" w:hint="cs"/>
          <w:rtl/>
        </w:rPr>
        <w:t>يشبه</w:t>
      </w:r>
      <w:r>
        <w:rPr>
          <w:rtl/>
        </w:rPr>
        <w:t xml:space="preserve"> </w:t>
      </w:r>
      <w:r>
        <w:rPr>
          <w:rFonts w:ascii="Arial" w:hAnsi="Arial" w:cs="Arial" w:hint="cs"/>
          <w:rtl/>
        </w:rPr>
        <w:t>هذه</w:t>
      </w:r>
      <w:r>
        <w:rPr>
          <w:rtl/>
        </w:rPr>
        <w:t xml:space="preserve"> </w:t>
      </w:r>
      <w:r>
        <w:rPr>
          <w:rFonts w:ascii="Arial" w:hAnsi="Arial" w:cs="Arial" w:hint="cs"/>
          <w:rtl/>
        </w:rPr>
        <w:t>الأحاديث</w:t>
      </w:r>
      <w:r>
        <w:rPr>
          <w:rtl/>
        </w:rPr>
        <w:t xml:space="preserve">. </w:t>
      </w:r>
      <w:r>
        <w:rPr>
          <w:rFonts w:ascii="Arial" w:hAnsi="Arial" w:cs="Arial" w:hint="cs"/>
          <w:rtl/>
        </w:rPr>
        <w:t>انظر</w:t>
      </w:r>
      <w:r>
        <w:rPr>
          <w:rtl/>
        </w:rPr>
        <w:t xml:space="preserve">: </w:t>
      </w:r>
      <w:r>
        <w:rPr>
          <w:rFonts w:ascii="Arial" w:hAnsi="Arial" w:cs="Arial" w:hint="cs"/>
          <w:rtl/>
        </w:rPr>
        <w:t>تفسير</w:t>
      </w:r>
      <w:r>
        <w:rPr>
          <w:rtl/>
        </w:rPr>
        <w:t xml:space="preserve"> </w:t>
      </w:r>
      <w:r>
        <w:rPr>
          <w:rFonts w:ascii="Arial" w:hAnsi="Arial" w:cs="Arial" w:hint="cs"/>
          <w:rtl/>
        </w:rPr>
        <w:t>سورة</w:t>
      </w:r>
      <w:r>
        <w:rPr>
          <w:rtl/>
        </w:rPr>
        <w:t xml:space="preserve"> </w:t>
      </w:r>
      <w:r>
        <w:rPr>
          <w:rFonts w:ascii="Arial" w:hAnsi="Arial" w:cs="Arial" w:hint="cs"/>
          <w:rtl/>
        </w:rPr>
        <w:t>هود</w:t>
      </w:r>
      <w:r>
        <w:rPr>
          <w:rtl/>
        </w:rPr>
        <w:t xml:space="preserve"> </w:t>
      </w:r>
      <w:r>
        <w:rPr>
          <w:rFonts w:ascii="Arial" w:hAnsi="Arial" w:cs="Arial" w:hint="cs"/>
          <w:rtl/>
        </w:rPr>
        <w:t>آية</w:t>
      </w:r>
      <w:r>
        <w:rPr>
          <w:rtl/>
        </w:rPr>
        <w:t xml:space="preserve"> 01</w:t>
      </w:r>
      <w:r>
        <w:rPr>
          <w:rFonts w:ascii="Arial" w:hAnsi="Arial" w:cs="Arial" w:hint="cs"/>
          <w:rtl/>
        </w:rPr>
        <w:t>،</w:t>
      </w:r>
      <w:r>
        <w:rPr>
          <w:rtl/>
        </w:rPr>
        <w:t xml:space="preserve"> </w:t>
      </w:r>
      <w:r>
        <w:rPr>
          <w:rFonts w:ascii="Arial" w:hAnsi="Arial" w:cs="Arial" w:hint="cs"/>
          <w:rtl/>
        </w:rPr>
        <w:t>ج</w:t>
      </w:r>
      <w:r>
        <w:rPr>
          <w:rFonts w:ascii="Calibri" w:cs="Calibri" w:hint="cs"/>
          <w:rtl/>
        </w:rPr>
        <w:t> </w:t>
      </w:r>
      <w:r>
        <w:rPr>
          <w:rtl/>
        </w:rPr>
        <w:t>6</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338.</w:t>
      </w:r>
    </w:p>
    <w:p w:rsidR="00797B90" w:rsidRDefault="00797B90">
      <w:pPr>
        <w:pStyle w:val="footnote"/>
        <w:rPr>
          <w:rtl/>
        </w:rPr>
      </w:pPr>
    </w:p>
  </w:footnote>
  <w:footnote w:id="11">
    <w:p w:rsidR="00797B90" w:rsidRDefault="00797B90">
      <w:pPr>
        <w:pStyle w:val="footnote"/>
        <w:rPr>
          <w:rtl/>
        </w:rPr>
      </w:pPr>
      <w:r>
        <w:rPr>
          <w:vertAlign w:val="superscript"/>
          <w:rtl/>
        </w:rPr>
        <w:footnoteRef/>
      </w:r>
      <w:r>
        <w:rPr>
          <w:rtl/>
        </w:rPr>
        <w:tab/>
      </w:r>
      <w:r>
        <w:rPr>
          <w:rFonts w:ascii="Arial" w:hAnsi="Arial" w:cs="Arial" w:hint="cs"/>
          <w:rtl/>
        </w:rPr>
        <w:t>أورده</w:t>
      </w:r>
      <w:r>
        <w:rPr>
          <w:rtl/>
        </w:rPr>
        <w:t xml:space="preserve"> </w:t>
      </w:r>
      <w:r>
        <w:rPr>
          <w:rStyle w:val="bold"/>
          <w:rFonts w:ascii="Arial" w:hAnsi="Arial" w:cs="Arial" w:hint="cs"/>
          <w:rtl/>
        </w:rPr>
        <w:t>السيوطي</w:t>
      </w:r>
      <w:r>
        <w:rPr>
          <w:rtl/>
        </w:rPr>
        <w:t xml:space="preserve"> </w:t>
      </w:r>
      <w:r>
        <w:rPr>
          <w:rFonts w:ascii="Arial" w:hAnsi="Arial" w:cs="Arial" w:hint="cs"/>
          <w:rtl/>
        </w:rPr>
        <w:t>في</w:t>
      </w:r>
      <w:r>
        <w:rPr>
          <w:rtl/>
        </w:rPr>
        <w:t xml:space="preserve"> </w:t>
      </w:r>
      <w:r>
        <w:rPr>
          <w:rStyle w:val="bold"/>
          <w:rFonts w:ascii="Arial" w:hAnsi="Arial" w:cs="Arial" w:hint="cs"/>
          <w:b w:val="0"/>
          <w:bCs w:val="0"/>
          <w:rtl/>
        </w:rPr>
        <w:t>الدر</w:t>
      </w:r>
      <w:r>
        <w:rPr>
          <w:rStyle w:val="bold"/>
          <w:b w:val="0"/>
          <w:bCs w:val="0"/>
          <w:rtl/>
        </w:rPr>
        <w:t xml:space="preserve"> </w:t>
      </w:r>
      <w:r>
        <w:rPr>
          <w:rStyle w:val="bold"/>
          <w:rFonts w:ascii="Arial" w:hAnsi="Arial" w:cs="Arial" w:hint="cs"/>
          <w:b w:val="0"/>
          <w:bCs w:val="0"/>
          <w:rtl/>
        </w:rPr>
        <w:t>المنثور</w:t>
      </w:r>
      <w:r>
        <w:rPr>
          <w:rFonts w:ascii="Arial" w:hAnsi="Arial" w:cs="Arial" w:hint="cs"/>
          <w:rtl/>
        </w:rPr>
        <w:t>،</w:t>
      </w:r>
      <w:r>
        <w:rPr>
          <w:rtl/>
        </w:rPr>
        <w:t xml:space="preserve"> </w:t>
      </w:r>
      <w:r>
        <w:rPr>
          <w:rFonts w:ascii="Arial" w:hAnsi="Arial" w:cs="Arial" w:hint="cs"/>
          <w:rtl/>
        </w:rPr>
        <w:t>ج</w:t>
      </w:r>
      <w:r>
        <w:rPr>
          <w:rtl/>
        </w:rPr>
        <w:t>4</w:t>
      </w:r>
      <w:r>
        <w:rPr>
          <w:rFonts w:ascii="Arial" w:hAnsi="Arial" w:cs="Arial" w:hint="cs"/>
          <w:rtl/>
        </w:rPr>
        <w:t>،</w:t>
      </w:r>
      <w:r>
        <w:rPr>
          <w:rtl/>
        </w:rPr>
        <w:t xml:space="preserve"> </w:t>
      </w:r>
      <w:r>
        <w:rPr>
          <w:rFonts w:ascii="Arial" w:hAnsi="Arial" w:cs="Arial" w:hint="cs"/>
          <w:rtl/>
        </w:rPr>
        <w:t>ص</w:t>
      </w:r>
      <w:r>
        <w:rPr>
          <w:rtl/>
        </w:rPr>
        <w:t>480.</w:t>
      </w:r>
    </w:p>
    <w:p w:rsidR="00797B90" w:rsidRDefault="00797B90">
      <w:pPr>
        <w:pStyle w:val="footnote"/>
        <w:rPr>
          <w:rtl/>
        </w:rPr>
      </w:pPr>
    </w:p>
  </w:footnote>
  <w:footnote w:id="12">
    <w:p w:rsidR="00797B90" w:rsidRDefault="00797B90">
      <w:pPr>
        <w:pStyle w:val="footnote"/>
        <w:rPr>
          <w:rtl/>
        </w:rPr>
      </w:pPr>
      <w:r>
        <w:rPr>
          <w:vertAlign w:val="superscript"/>
          <w:rtl/>
        </w:rPr>
        <w:footnoteRef/>
      </w:r>
      <w:r>
        <w:rPr>
          <w:rtl/>
        </w:rPr>
        <w:tab/>
      </w:r>
      <w:r>
        <w:rPr>
          <w:rFonts w:ascii="Arial" w:hAnsi="Arial" w:cs="Arial" w:hint="cs"/>
          <w:rtl/>
        </w:rPr>
        <w:t>يشير</w:t>
      </w:r>
      <w:r>
        <w:rPr>
          <w:rtl/>
        </w:rPr>
        <w:t xml:space="preserve"> </w:t>
      </w:r>
      <w:r>
        <w:rPr>
          <w:rFonts w:ascii="Arial" w:hAnsi="Arial" w:cs="Arial" w:hint="cs"/>
          <w:rtl/>
        </w:rPr>
        <w:t>إلى</w:t>
      </w:r>
      <w:r>
        <w:rPr>
          <w:rtl/>
        </w:rPr>
        <w:t xml:space="preserve"> </w:t>
      </w:r>
      <w:r>
        <w:rPr>
          <w:rFonts w:ascii="Arial" w:hAnsi="Arial" w:cs="Arial" w:hint="cs"/>
          <w:rtl/>
        </w:rPr>
        <w:t>قوله</w:t>
      </w:r>
      <w:r>
        <w:rPr>
          <w:rFonts w:ascii="Calibri" w:cs="Calibri" w:hint="cs"/>
          <w:rtl/>
        </w:rPr>
        <w:t> ‰ </w:t>
      </w:r>
      <w:r>
        <w:rPr>
          <w:rtl/>
        </w:rPr>
        <w:t xml:space="preserve">: </w:t>
      </w:r>
      <w:r>
        <w:rPr>
          <w:rFonts w:ascii="Calibri" w:cs="Calibri" w:hint="cs"/>
          <w:rtl/>
        </w:rPr>
        <w:t>«</w:t>
      </w:r>
      <w:r>
        <w:rPr>
          <w:rFonts w:ascii="Arial" w:hAnsi="Arial" w:cs="Arial" w:hint="cs"/>
          <w:rtl/>
        </w:rPr>
        <w:t>الصراط</w:t>
      </w:r>
      <w:r>
        <w:rPr>
          <w:rtl/>
        </w:rPr>
        <w:t xml:space="preserve"> </w:t>
      </w:r>
      <w:r>
        <w:rPr>
          <w:rFonts w:ascii="Arial" w:hAnsi="Arial" w:cs="Arial" w:hint="cs"/>
          <w:rtl/>
        </w:rPr>
        <w:t>على</w:t>
      </w:r>
      <w:r>
        <w:rPr>
          <w:rtl/>
        </w:rPr>
        <w:t xml:space="preserve"> </w:t>
      </w:r>
      <w:r>
        <w:rPr>
          <w:rFonts w:ascii="Arial" w:hAnsi="Arial" w:cs="Arial" w:hint="cs"/>
          <w:rtl/>
        </w:rPr>
        <w:t>جهنَّم</w:t>
      </w:r>
      <w:r>
        <w:rPr>
          <w:rtl/>
        </w:rPr>
        <w:t xml:space="preserve"> </w:t>
      </w:r>
      <w:r>
        <w:rPr>
          <w:rFonts w:ascii="Arial" w:hAnsi="Arial" w:cs="Arial" w:hint="cs"/>
          <w:rtl/>
        </w:rPr>
        <w:t>مثل</w:t>
      </w:r>
      <w:r>
        <w:rPr>
          <w:rtl/>
        </w:rPr>
        <w:t xml:space="preserve"> </w:t>
      </w:r>
      <w:r>
        <w:rPr>
          <w:rFonts w:ascii="Arial" w:hAnsi="Arial" w:cs="Arial" w:hint="cs"/>
          <w:rtl/>
        </w:rPr>
        <w:t>حدِّ</w:t>
      </w:r>
      <w:r>
        <w:rPr>
          <w:rtl/>
        </w:rPr>
        <w:t xml:space="preserve"> </w:t>
      </w:r>
      <w:r>
        <w:rPr>
          <w:rFonts w:ascii="Arial" w:hAnsi="Arial" w:cs="Arial" w:hint="cs"/>
          <w:rtl/>
        </w:rPr>
        <w:t>السيف</w:t>
      </w:r>
      <w:r>
        <w:rPr>
          <w:rFonts w:ascii="Calibri" w:cs="Calibri" w:hint="cs"/>
          <w:rtl/>
        </w:rPr>
        <w:t>»</w:t>
      </w:r>
      <w:r>
        <w:rPr>
          <w:rtl/>
        </w:rPr>
        <w:t xml:space="preserve">. </w:t>
      </w:r>
      <w:r>
        <w:rPr>
          <w:rFonts w:ascii="Arial" w:hAnsi="Arial" w:cs="Arial" w:hint="cs"/>
          <w:rtl/>
        </w:rPr>
        <w:t>انظر</w:t>
      </w:r>
      <w:r>
        <w:rPr>
          <w:rtl/>
        </w:rPr>
        <w:t xml:space="preserve"> </w:t>
      </w:r>
      <w:r>
        <w:rPr>
          <w:rStyle w:val="bold"/>
          <w:rFonts w:ascii="Arial" w:hAnsi="Arial" w:cs="Arial" w:hint="cs"/>
          <w:rtl/>
        </w:rPr>
        <w:t>المنذري</w:t>
      </w:r>
      <w:r>
        <w:rPr>
          <w:rtl/>
        </w:rPr>
        <w:t xml:space="preserve">: </w:t>
      </w:r>
      <w:r>
        <w:rPr>
          <w:rFonts w:ascii="Arial" w:hAnsi="Arial" w:cs="Arial" w:hint="cs"/>
          <w:rtl/>
        </w:rPr>
        <w:t>كتاب</w:t>
      </w:r>
      <w:r>
        <w:rPr>
          <w:rtl/>
        </w:rPr>
        <w:t xml:space="preserve"> </w:t>
      </w:r>
      <w:r>
        <w:rPr>
          <w:rFonts w:ascii="Arial" w:hAnsi="Arial" w:cs="Arial" w:hint="cs"/>
          <w:rtl/>
        </w:rPr>
        <w:t>الترغيب</w:t>
      </w:r>
      <w:r>
        <w:rPr>
          <w:rtl/>
        </w:rPr>
        <w:t xml:space="preserve"> </w:t>
      </w:r>
      <w:r>
        <w:rPr>
          <w:rFonts w:ascii="Arial" w:hAnsi="Arial" w:cs="Arial" w:hint="cs"/>
          <w:rtl/>
        </w:rPr>
        <w:t>والترهب،</w:t>
      </w:r>
      <w:r>
        <w:rPr>
          <w:rtl/>
        </w:rPr>
        <w:t xml:space="preserve"> </w:t>
      </w:r>
      <w:r>
        <w:rPr>
          <w:rFonts w:ascii="Arial" w:hAnsi="Arial" w:cs="Arial" w:hint="cs"/>
          <w:rtl/>
        </w:rPr>
        <w:t>ج</w:t>
      </w:r>
      <w:r>
        <w:rPr>
          <w:rFonts w:ascii="Calibri" w:cs="Calibri" w:hint="cs"/>
          <w:rtl/>
        </w:rPr>
        <w:t> </w:t>
      </w:r>
      <w:r>
        <w:rPr>
          <w:rtl/>
        </w:rPr>
        <w:t>4</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429</w:t>
      </w:r>
      <w:r>
        <w:rPr>
          <w:rFonts w:ascii="Arial" w:hAnsi="Arial" w:cs="Arial" w:hint="cs"/>
          <w:rtl/>
        </w:rPr>
        <w:t>،</w:t>
      </w:r>
      <w:r>
        <w:rPr>
          <w:rtl/>
        </w:rPr>
        <w:t xml:space="preserve"> </w:t>
      </w:r>
      <w:r>
        <w:rPr>
          <w:rFonts w:ascii="Arial" w:hAnsi="Arial" w:cs="Arial" w:hint="cs"/>
          <w:rtl/>
        </w:rPr>
        <w:t>رقم</w:t>
      </w:r>
      <w:r>
        <w:rPr>
          <w:rtl/>
        </w:rPr>
        <w:t xml:space="preserve"> 87.</w:t>
      </w:r>
    </w:p>
    <w:p w:rsidR="00797B90" w:rsidRDefault="00797B90">
      <w:pPr>
        <w:pStyle w:val="footnote"/>
        <w:rPr>
          <w:rtl/>
        </w:rPr>
      </w:pPr>
    </w:p>
  </w:footnote>
  <w:footnote w:id="13">
    <w:p w:rsidR="00797B90" w:rsidRDefault="00797B90">
      <w:pPr>
        <w:pStyle w:val="footnote"/>
        <w:rPr>
          <w:rtl/>
        </w:rPr>
      </w:pPr>
      <w:r>
        <w:rPr>
          <w:vertAlign w:val="superscript"/>
          <w:rtl/>
        </w:rPr>
        <w:footnoteRef/>
      </w:r>
      <w:r>
        <w:rPr>
          <w:rtl/>
        </w:rPr>
        <w:tab/>
      </w:r>
      <w:r>
        <w:rPr>
          <w:rFonts w:ascii="Arial" w:hAnsi="Arial" w:cs="Arial" w:hint="cs"/>
          <w:rtl/>
        </w:rPr>
        <w:t>علي</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tl/>
        </w:rPr>
        <w:t xml:space="preserve"> </w:t>
      </w:r>
      <w:r>
        <w:rPr>
          <w:rFonts w:ascii="Arial" w:hAnsi="Arial" w:cs="Arial" w:hint="cs"/>
          <w:rtl/>
        </w:rPr>
        <w:t>النميري</w:t>
      </w:r>
      <w:r>
        <w:rPr>
          <w:rtl/>
        </w:rPr>
        <w:t xml:space="preserve"> </w:t>
      </w:r>
      <w:r>
        <w:rPr>
          <w:rFonts w:ascii="Arial" w:hAnsi="Arial" w:cs="Arial" w:hint="cs"/>
          <w:rtl/>
        </w:rPr>
        <w:t>الششتري</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ششتر،</w:t>
      </w:r>
      <w:r>
        <w:rPr>
          <w:rtl/>
        </w:rPr>
        <w:t xml:space="preserve"> </w:t>
      </w:r>
      <w:r>
        <w:rPr>
          <w:rFonts w:ascii="Arial" w:hAnsi="Arial" w:cs="Arial" w:hint="cs"/>
          <w:rtl/>
        </w:rPr>
        <w:t>ولد</w:t>
      </w:r>
      <w:r>
        <w:rPr>
          <w:rtl/>
        </w:rPr>
        <w:t xml:space="preserve"> </w:t>
      </w:r>
      <w:r>
        <w:rPr>
          <w:rFonts w:ascii="Arial" w:hAnsi="Arial" w:cs="Arial" w:hint="cs"/>
          <w:rtl/>
        </w:rPr>
        <w:t>سنة</w:t>
      </w:r>
      <w:r>
        <w:rPr>
          <w:rtl/>
        </w:rPr>
        <w:t xml:space="preserve"> 610</w:t>
      </w:r>
      <w:r>
        <w:rPr>
          <w:rFonts w:ascii="Arial" w:hAnsi="Arial" w:cs="Arial" w:hint="cs"/>
          <w:rtl/>
        </w:rPr>
        <w:t>هـ</w:t>
      </w:r>
      <w:r>
        <w:rPr>
          <w:rtl/>
        </w:rPr>
        <w:t xml:space="preserve"> </w:t>
      </w:r>
      <w:r>
        <w:rPr>
          <w:rFonts w:ascii="Arial" w:hAnsi="Arial" w:cs="Arial" w:hint="cs"/>
          <w:rtl/>
        </w:rPr>
        <w:t>وتوفي</w:t>
      </w:r>
      <w:r>
        <w:rPr>
          <w:rtl/>
        </w:rPr>
        <w:t xml:space="preserve"> </w:t>
      </w:r>
      <w:r>
        <w:rPr>
          <w:rFonts w:ascii="Arial" w:hAnsi="Arial" w:cs="Arial" w:hint="cs"/>
          <w:rtl/>
        </w:rPr>
        <w:t>سنة</w:t>
      </w:r>
      <w:r>
        <w:rPr>
          <w:rtl/>
        </w:rPr>
        <w:t xml:space="preserve"> 668</w:t>
      </w:r>
      <w:r>
        <w:rPr>
          <w:rFonts w:ascii="Arial" w:hAnsi="Arial" w:cs="Arial" w:hint="cs"/>
          <w:rtl/>
        </w:rPr>
        <w:t>هـ</w:t>
      </w:r>
      <w:r>
        <w:rPr>
          <w:rtl/>
        </w:rPr>
        <w:t xml:space="preserve">. </w:t>
      </w:r>
      <w:r>
        <w:rPr>
          <w:rFonts w:ascii="Arial" w:hAnsi="Arial" w:cs="Arial" w:hint="cs"/>
          <w:rtl/>
        </w:rPr>
        <w:t>متصوِّف</w:t>
      </w:r>
      <w:r>
        <w:rPr>
          <w:rtl/>
        </w:rPr>
        <w:t xml:space="preserve"> </w:t>
      </w:r>
      <w:r>
        <w:rPr>
          <w:rFonts w:ascii="Arial" w:hAnsi="Arial" w:cs="Arial" w:hint="cs"/>
          <w:rtl/>
        </w:rPr>
        <w:t>فاضل</w:t>
      </w:r>
      <w:r>
        <w:rPr>
          <w:rtl/>
        </w:rPr>
        <w:t xml:space="preserve"> </w:t>
      </w:r>
      <w:r>
        <w:rPr>
          <w:rFonts w:ascii="Arial" w:hAnsi="Arial" w:cs="Arial" w:hint="cs"/>
          <w:rtl/>
        </w:rPr>
        <w:t>أندلسي،</w:t>
      </w:r>
      <w:r>
        <w:rPr>
          <w:rtl/>
        </w:rPr>
        <w:t xml:space="preserve"> </w:t>
      </w:r>
      <w:r>
        <w:rPr>
          <w:rFonts w:ascii="Arial" w:hAnsi="Arial" w:cs="Arial" w:hint="cs"/>
          <w:rtl/>
        </w:rPr>
        <w:t>تنقَّل</w:t>
      </w:r>
      <w:r>
        <w:rPr>
          <w:rtl/>
        </w:rPr>
        <w:t xml:space="preserve"> </w:t>
      </w:r>
      <w:r>
        <w:rPr>
          <w:rFonts w:ascii="Arial" w:hAnsi="Arial" w:cs="Arial" w:hint="cs"/>
          <w:rtl/>
        </w:rPr>
        <w:t>في</w:t>
      </w:r>
      <w:r>
        <w:rPr>
          <w:rtl/>
        </w:rPr>
        <w:t xml:space="preserve"> </w:t>
      </w:r>
      <w:r>
        <w:rPr>
          <w:rFonts w:ascii="Arial" w:hAnsi="Arial" w:cs="Arial" w:hint="cs"/>
          <w:rtl/>
        </w:rPr>
        <w:t>البلاد</w:t>
      </w:r>
      <w:r>
        <w:rPr>
          <w:rtl/>
        </w:rPr>
        <w:t xml:space="preserve"> </w:t>
      </w:r>
      <w:r>
        <w:rPr>
          <w:rFonts w:ascii="Arial" w:hAnsi="Arial" w:cs="Arial" w:hint="cs"/>
          <w:rtl/>
        </w:rPr>
        <w:t>وتوفي</w:t>
      </w:r>
      <w:r>
        <w:rPr>
          <w:rtl/>
        </w:rPr>
        <w:t xml:space="preserve"> </w:t>
      </w:r>
      <w:r>
        <w:rPr>
          <w:rFonts w:ascii="Arial" w:hAnsi="Arial" w:cs="Arial" w:hint="cs"/>
          <w:rtl/>
        </w:rPr>
        <w:t>بقرب</w:t>
      </w:r>
      <w:r>
        <w:rPr>
          <w:rtl/>
        </w:rPr>
        <w:t xml:space="preserve"> </w:t>
      </w:r>
      <w:r>
        <w:rPr>
          <w:rFonts w:ascii="Arial" w:hAnsi="Arial" w:cs="Arial" w:hint="cs"/>
          <w:rtl/>
        </w:rPr>
        <w:t>دمياط</w:t>
      </w:r>
      <w:r>
        <w:rPr>
          <w:rtl/>
        </w:rPr>
        <w:t xml:space="preserve"> </w:t>
      </w:r>
      <w:r>
        <w:rPr>
          <w:rFonts w:ascii="Arial" w:hAnsi="Arial" w:cs="Arial" w:hint="cs"/>
          <w:rtl/>
        </w:rPr>
        <w:t>ودفن</w:t>
      </w:r>
      <w:r>
        <w:rPr>
          <w:rtl/>
        </w:rPr>
        <w:t xml:space="preserve"> </w:t>
      </w:r>
      <w:r>
        <w:rPr>
          <w:rFonts w:ascii="Arial" w:hAnsi="Arial" w:cs="Arial" w:hint="cs"/>
          <w:rtl/>
        </w:rPr>
        <w:t>فيها،</w:t>
      </w:r>
      <w:r>
        <w:rPr>
          <w:rtl/>
        </w:rPr>
        <w:t xml:space="preserve"> </w:t>
      </w:r>
      <w:r>
        <w:rPr>
          <w:rFonts w:ascii="Arial" w:hAnsi="Arial" w:cs="Arial" w:hint="cs"/>
          <w:rtl/>
        </w:rPr>
        <w:t>من</w:t>
      </w:r>
      <w:r>
        <w:rPr>
          <w:rtl/>
        </w:rPr>
        <w:t xml:space="preserve"> </w:t>
      </w:r>
      <w:r>
        <w:rPr>
          <w:rFonts w:ascii="Arial" w:hAnsi="Arial" w:cs="Arial" w:hint="cs"/>
          <w:rtl/>
        </w:rPr>
        <w:t>كتبه</w:t>
      </w:r>
      <w:r>
        <w:rPr>
          <w:rtl/>
        </w:rPr>
        <w:t xml:space="preserve"> </w:t>
      </w:r>
      <w:r>
        <w:rPr>
          <w:rFonts w:ascii="Arial" w:hAnsi="Arial" w:cs="Arial" w:hint="cs"/>
          <w:rtl/>
        </w:rPr>
        <w:t>العروة</w:t>
      </w:r>
      <w:r>
        <w:rPr>
          <w:rtl/>
        </w:rPr>
        <w:t xml:space="preserve"> </w:t>
      </w:r>
      <w:r>
        <w:rPr>
          <w:rFonts w:ascii="Arial" w:hAnsi="Arial" w:cs="Arial" w:hint="cs"/>
          <w:rtl/>
        </w:rPr>
        <w:t>الوثقى</w:t>
      </w:r>
      <w:r>
        <w:rPr>
          <w:rtl/>
        </w:rPr>
        <w:t xml:space="preserve"> </w:t>
      </w:r>
      <w:r>
        <w:rPr>
          <w:rFonts w:ascii="Arial" w:hAnsi="Arial" w:cs="Arial" w:hint="cs"/>
          <w:rtl/>
        </w:rPr>
        <w:t>في</w:t>
      </w:r>
      <w:r>
        <w:rPr>
          <w:rtl/>
        </w:rPr>
        <w:t xml:space="preserve"> </w:t>
      </w:r>
      <w:r>
        <w:rPr>
          <w:rFonts w:ascii="Arial" w:hAnsi="Arial" w:cs="Arial" w:hint="cs"/>
          <w:rtl/>
        </w:rPr>
        <w:t>بيان</w:t>
      </w:r>
      <w:r>
        <w:rPr>
          <w:rtl/>
        </w:rPr>
        <w:t xml:space="preserve"> </w:t>
      </w:r>
      <w:r>
        <w:rPr>
          <w:rFonts w:ascii="Arial" w:hAnsi="Arial" w:cs="Arial" w:hint="cs"/>
          <w:rtl/>
        </w:rPr>
        <w:t>السنن</w:t>
      </w:r>
      <w:r>
        <w:rPr>
          <w:rtl/>
        </w:rPr>
        <w:t xml:space="preserve"> </w:t>
      </w:r>
      <w:r>
        <w:rPr>
          <w:rFonts w:ascii="Arial" w:hAnsi="Arial" w:cs="Arial" w:hint="cs"/>
          <w:rtl/>
        </w:rPr>
        <w:t>وما</w:t>
      </w:r>
      <w:r>
        <w:rPr>
          <w:rtl/>
        </w:rPr>
        <w:t xml:space="preserve"> </w:t>
      </w:r>
      <w:r>
        <w:rPr>
          <w:rFonts w:ascii="Arial" w:hAnsi="Arial" w:cs="Arial" w:hint="cs"/>
          <w:rtl/>
        </w:rPr>
        <w:t>يجب</w:t>
      </w:r>
      <w:r>
        <w:rPr>
          <w:rtl/>
        </w:rPr>
        <w:t xml:space="preserve"> </w:t>
      </w:r>
      <w:r>
        <w:rPr>
          <w:rFonts w:ascii="Arial" w:hAnsi="Arial" w:cs="Arial" w:hint="cs"/>
          <w:rtl/>
        </w:rPr>
        <w:t>أن</w:t>
      </w:r>
      <w:r>
        <w:rPr>
          <w:rtl/>
        </w:rPr>
        <w:t xml:space="preserve"> </w:t>
      </w:r>
      <w:r>
        <w:rPr>
          <w:rFonts w:ascii="Arial" w:hAnsi="Arial" w:cs="Arial" w:hint="cs"/>
          <w:rtl/>
        </w:rPr>
        <w:t>يفعله</w:t>
      </w:r>
      <w:r>
        <w:rPr>
          <w:rtl/>
        </w:rPr>
        <w:t xml:space="preserve"> </w:t>
      </w:r>
      <w:r>
        <w:rPr>
          <w:rFonts w:ascii="Arial" w:hAnsi="Arial" w:cs="Arial" w:hint="cs"/>
          <w:rtl/>
        </w:rPr>
        <w:t>المسلم</w:t>
      </w:r>
      <w:r>
        <w:rPr>
          <w:rtl/>
        </w:rPr>
        <w:t xml:space="preserve">. </w:t>
      </w:r>
      <w:r>
        <w:rPr>
          <w:rFonts w:ascii="Arial" w:hAnsi="Arial" w:cs="Arial" w:hint="cs"/>
          <w:rtl/>
        </w:rPr>
        <w:t>قال</w:t>
      </w:r>
      <w:r>
        <w:rPr>
          <w:rtl/>
        </w:rPr>
        <w:t xml:space="preserve"> </w:t>
      </w:r>
      <w:r>
        <w:rPr>
          <w:rFonts w:ascii="Arial" w:hAnsi="Arial" w:cs="Arial" w:hint="cs"/>
          <w:rtl/>
        </w:rPr>
        <w:t>الغبريني</w:t>
      </w:r>
      <w:r>
        <w:rPr>
          <w:rtl/>
        </w:rPr>
        <w:t xml:space="preserve">: </w:t>
      </w:r>
      <w:r>
        <w:rPr>
          <w:rFonts w:ascii="Arial" w:hAnsi="Arial" w:cs="Arial" w:hint="cs"/>
          <w:rtl/>
        </w:rPr>
        <w:t>شعره</w:t>
      </w:r>
      <w:r>
        <w:rPr>
          <w:rtl/>
        </w:rPr>
        <w:t xml:space="preserve"> </w:t>
      </w:r>
      <w:r>
        <w:rPr>
          <w:rFonts w:ascii="Arial" w:hAnsi="Arial" w:cs="Arial" w:hint="cs"/>
          <w:rtl/>
        </w:rPr>
        <w:t>في</w:t>
      </w:r>
      <w:r>
        <w:rPr>
          <w:rtl/>
        </w:rPr>
        <w:t xml:space="preserve"> </w:t>
      </w:r>
      <w:r>
        <w:rPr>
          <w:rFonts w:ascii="Arial" w:hAnsi="Arial" w:cs="Arial" w:hint="cs"/>
          <w:rtl/>
        </w:rPr>
        <w:t>غاية</w:t>
      </w:r>
      <w:r>
        <w:rPr>
          <w:rtl/>
        </w:rPr>
        <w:t xml:space="preserve"> </w:t>
      </w:r>
      <w:r>
        <w:rPr>
          <w:rFonts w:ascii="Arial" w:hAnsi="Arial" w:cs="Arial" w:hint="cs"/>
          <w:rtl/>
        </w:rPr>
        <w:t>الانطباع</w:t>
      </w:r>
      <w:r>
        <w:rPr>
          <w:rtl/>
        </w:rPr>
        <w:t xml:space="preserve"> </w:t>
      </w:r>
      <w:r>
        <w:rPr>
          <w:rFonts w:ascii="Arial" w:hAnsi="Arial" w:cs="Arial" w:hint="cs"/>
          <w:rtl/>
        </w:rPr>
        <w:t>والملاحة،</w:t>
      </w:r>
      <w:r>
        <w:rPr>
          <w:rtl/>
        </w:rPr>
        <w:t xml:space="preserve"> </w:t>
      </w:r>
      <w:r>
        <w:rPr>
          <w:rFonts w:ascii="Arial" w:hAnsi="Arial" w:cs="Arial" w:hint="cs"/>
          <w:rtl/>
        </w:rPr>
        <w:t>وتواشيحه</w:t>
      </w:r>
      <w:r>
        <w:rPr>
          <w:rtl/>
        </w:rPr>
        <w:t xml:space="preserve"> </w:t>
      </w:r>
      <w:r>
        <w:rPr>
          <w:rFonts w:ascii="Arial" w:hAnsi="Arial" w:cs="Arial" w:hint="cs"/>
          <w:rtl/>
        </w:rPr>
        <w:t>وزجله</w:t>
      </w:r>
      <w:r>
        <w:rPr>
          <w:rtl/>
        </w:rPr>
        <w:t xml:space="preserve"> </w:t>
      </w:r>
      <w:r>
        <w:rPr>
          <w:rFonts w:ascii="Arial" w:hAnsi="Arial" w:cs="Arial" w:hint="cs"/>
          <w:rtl/>
        </w:rPr>
        <w:t>في</w:t>
      </w:r>
      <w:r>
        <w:rPr>
          <w:rtl/>
        </w:rPr>
        <w:t xml:space="preserve"> </w:t>
      </w:r>
      <w:r>
        <w:rPr>
          <w:rFonts w:ascii="Arial" w:hAnsi="Arial" w:cs="Arial" w:hint="cs"/>
          <w:rtl/>
        </w:rPr>
        <w:t>غاية</w:t>
      </w:r>
      <w:r>
        <w:rPr>
          <w:rtl/>
        </w:rPr>
        <w:t xml:space="preserve"> </w:t>
      </w:r>
      <w:r>
        <w:rPr>
          <w:rFonts w:ascii="Arial" w:hAnsi="Arial" w:cs="Arial" w:hint="cs"/>
          <w:rtl/>
        </w:rPr>
        <w:t>الحسن</w:t>
      </w:r>
      <w:r>
        <w:rPr>
          <w:rtl/>
        </w:rPr>
        <w:t xml:space="preserve"> </w:t>
      </w:r>
      <w:r>
        <w:rPr>
          <w:rFonts w:ascii="Arial" w:hAnsi="Arial" w:cs="Arial" w:hint="cs"/>
          <w:rtl/>
        </w:rPr>
        <w:t>كذلك</w:t>
      </w:r>
      <w:r>
        <w:rPr>
          <w:rtl/>
        </w:rPr>
        <w:t xml:space="preserve">. </w:t>
      </w:r>
      <w:r>
        <w:rPr>
          <w:rFonts w:ascii="Arial" w:hAnsi="Arial" w:cs="Arial" w:hint="cs"/>
          <w:rtl/>
        </w:rPr>
        <w:t>الأعلام</w:t>
      </w:r>
      <w:r>
        <w:rPr>
          <w:rtl/>
        </w:rPr>
        <w:t xml:space="preserve"> </w:t>
      </w:r>
      <w:r>
        <w:rPr>
          <w:rFonts w:ascii="Arial" w:hAnsi="Arial" w:cs="Arial" w:hint="cs"/>
          <w:rtl/>
        </w:rPr>
        <w:t>للزركلي،</w:t>
      </w:r>
      <w:r>
        <w:rPr>
          <w:rtl/>
        </w:rPr>
        <w:t xml:space="preserve"> </w:t>
      </w:r>
      <w:r>
        <w:rPr>
          <w:rFonts w:ascii="Arial" w:hAnsi="Arial" w:cs="Arial" w:hint="cs"/>
          <w:rtl/>
        </w:rPr>
        <w:t>ج</w:t>
      </w:r>
      <w:r>
        <w:rPr>
          <w:rFonts w:ascii="Calibri" w:cs="Calibri" w:hint="cs"/>
          <w:rtl/>
        </w:rPr>
        <w:t> </w:t>
      </w:r>
      <w:r>
        <w:rPr>
          <w:rtl/>
        </w:rPr>
        <w:t>4</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305.</w:t>
      </w:r>
    </w:p>
    <w:p w:rsidR="00797B90" w:rsidRDefault="00797B90">
      <w:pPr>
        <w:pStyle w:val="footnote"/>
        <w:rPr>
          <w:rtl/>
        </w:rPr>
      </w:pPr>
    </w:p>
  </w:footnote>
  <w:footnote w:id="14">
    <w:p w:rsidR="00797B90" w:rsidRDefault="00797B90">
      <w:pPr>
        <w:pStyle w:val="footnote"/>
        <w:rPr>
          <w:w w:val="95"/>
          <w:rtl/>
        </w:rPr>
      </w:pPr>
      <w:r>
        <w:rPr>
          <w:vertAlign w:val="superscript"/>
          <w:rtl/>
        </w:rPr>
        <w:footnoteRef/>
      </w:r>
      <w:r>
        <w:rPr>
          <w:rtl/>
        </w:rPr>
        <w:tab/>
      </w:r>
      <w:r>
        <w:rPr>
          <w:rFonts w:ascii="Arial" w:hAnsi="Arial" w:cs="Arial" w:hint="cs"/>
          <w:w w:val="95"/>
          <w:rtl/>
        </w:rPr>
        <w:t>هو</w:t>
      </w:r>
      <w:r>
        <w:rPr>
          <w:w w:val="95"/>
          <w:rtl/>
        </w:rPr>
        <w:t xml:space="preserve"> </w:t>
      </w:r>
      <w:r>
        <w:rPr>
          <w:rFonts w:ascii="Arial" w:hAnsi="Arial" w:cs="Arial" w:hint="cs"/>
          <w:w w:val="95"/>
          <w:rtl/>
        </w:rPr>
        <w:t>موفق</w:t>
      </w:r>
      <w:r>
        <w:rPr>
          <w:w w:val="95"/>
          <w:rtl/>
        </w:rPr>
        <w:t xml:space="preserve"> </w:t>
      </w:r>
      <w:r>
        <w:rPr>
          <w:rFonts w:ascii="Arial" w:hAnsi="Arial" w:cs="Arial" w:hint="cs"/>
          <w:w w:val="95"/>
          <w:rtl/>
        </w:rPr>
        <w:t>الدين</w:t>
      </w:r>
      <w:r>
        <w:rPr>
          <w:w w:val="95"/>
          <w:rtl/>
        </w:rPr>
        <w:t xml:space="preserve"> </w:t>
      </w:r>
      <w:r>
        <w:rPr>
          <w:rFonts w:ascii="Arial" w:hAnsi="Arial" w:cs="Arial" w:hint="cs"/>
          <w:w w:val="95"/>
          <w:rtl/>
        </w:rPr>
        <w:t>عبد</w:t>
      </w:r>
      <w:r>
        <w:rPr>
          <w:w w:val="95"/>
          <w:rtl/>
        </w:rPr>
        <w:t> </w:t>
      </w:r>
      <w:r>
        <w:rPr>
          <w:rFonts w:ascii="Arial" w:hAnsi="Arial" w:cs="Arial" w:hint="cs"/>
          <w:w w:val="95"/>
          <w:rtl/>
        </w:rPr>
        <w:t>اللطيف</w:t>
      </w:r>
      <w:r>
        <w:rPr>
          <w:w w:val="95"/>
          <w:rtl/>
        </w:rPr>
        <w:t xml:space="preserve"> </w:t>
      </w:r>
      <w:r>
        <w:rPr>
          <w:rFonts w:ascii="Arial" w:hAnsi="Arial" w:cs="Arial" w:hint="cs"/>
          <w:w w:val="95"/>
          <w:rtl/>
        </w:rPr>
        <w:t>البغدادي</w:t>
      </w:r>
      <w:r>
        <w:rPr>
          <w:w w:val="95"/>
          <w:rtl/>
        </w:rPr>
        <w:t xml:space="preserve"> </w:t>
      </w:r>
      <w:r>
        <w:rPr>
          <w:rFonts w:ascii="Arial" w:hAnsi="Arial" w:cs="Arial" w:hint="cs"/>
          <w:w w:val="95"/>
          <w:rtl/>
        </w:rPr>
        <w:t>الشافعي</w:t>
      </w:r>
      <w:r>
        <w:rPr>
          <w:w w:val="95"/>
          <w:rtl/>
        </w:rPr>
        <w:t xml:space="preserve"> </w:t>
      </w:r>
      <w:r>
        <w:rPr>
          <w:rFonts w:ascii="Arial" w:hAnsi="Arial" w:cs="Arial" w:hint="cs"/>
          <w:w w:val="95"/>
          <w:rtl/>
        </w:rPr>
        <w:t>نزيل</w:t>
      </w:r>
      <w:r>
        <w:rPr>
          <w:w w:val="95"/>
          <w:rtl/>
        </w:rPr>
        <w:t xml:space="preserve"> </w:t>
      </w:r>
      <w:r>
        <w:rPr>
          <w:rFonts w:ascii="Arial" w:hAnsi="Arial" w:cs="Arial" w:hint="cs"/>
          <w:w w:val="95"/>
          <w:rtl/>
        </w:rPr>
        <w:t>حلب،</w:t>
      </w:r>
      <w:r>
        <w:rPr>
          <w:w w:val="95"/>
          <w:rtl/>
        </w:rPr>
        <w:t xml:space="preserve"> </w:t>
      </w:r>
      <w:r>
        <w:rPr>
          <w:rFonts w:ascii="Arial" w:hAnsi="Arial" w:cs="Arial" w:hint="cs"/>
          <w:w w:val="95"/>
          <w:rtl/>
        </w:rPr>
        <w:t>ويعرف</w:t>
      </w:r>
      <w:r>
        <w:rPr>
          <w:w w:val="95"/>
          <w:rtl/>
        </w:rPr>
        <w:t xml:space="preserve"> </w:t>
      </w:r>
      <w:r>
        <w:rPr>
          <w:rFonts w:ascii="Arial" w:hAnsi="Arial" w:cs="Arial" w:hint="cs"/>
          <w:w w:val="95"/>
          <w:rtl/>
        </w:rPr>
        <w:t>قديما</w:t>
      </w:r>
      <w:r>
        <w:rPr>
          <w:w w:val="95"/>
          <w:rtl/>
        </w:rPr>
        <w:t xml:space="preserve"> </w:t>
      </w:r>
      <w:r>
        <w:rPr>
          <w:rFonts w:ascii="Arial" w:hAnsi="Arial" w:cs="Arial" w:hint="cs"/>
          <w:w w:val="95"/>
          <w:rtl/>
        </w:rPr>
        <w:t>بابن</w:t>
      </w:r>
      <w:r>
        <w:rPr>
          <w:w w:val="95"/>
          <w:rtl/>
        </w:rPr>
        <w:t xml:space="preserve"> </w:t>
      </w:r>
      <w:r>
        <w:rPr>
          <w:rFonts w:ascii="Arial" w:hAnsi="Arial" w:cs="Arial" w:hint="cs"/>
          <w:w w:val="95"/>
          <w:rtl/>
        </w:rPr>
        <w:t>اللباد</w:t>
      </w:r>
      <w:r>
        <w:rPr>
          <w:w w:val="95"/>
          <w:rtl/>
        </w:rPr>
        <w:t xml:space="preserve"> </w:t>
      </w:r>
      <w:r>
        <w:rPr>
          <w:rFonts w:ascii="Arial" w:hAnsi="Arial" w:cs="Arial" w:hint="cs"/>
          <w:w w:val="95"/>
          <w:rtl/>
        </w:rPr>
        <w:t>وابن</w:t>
      </w:r>
      <w:r>
        <w:rPr>
          <w:w w:val="95"/>
          <w:rtl/>
        </w:rPr>
        <w:t xml:space="preserve"> </w:t>
      </w:r>
      <w:r>
        <w:rPr>
          <w:rFonts w:ascii="Arial" w:hAnsi="Arial" w:cs="Arial" w:hint="cs"/>
          <w:w w:val="95"/>
          <w:rtl/>
        </w:rPr>
        <w:t>نقطة،</w:t>
      </w:r>
      <w:r>
        <w:rPr>
          <w:w w:val="95"/>
          <w:rtl/>
        </w:rPr>
        <w:t xml:space="preserve"> </w:t>
      </w:r>
      <w:r>
        <w:rPr>
          <w:rFonts w:ascii="Arial" w:hAnsi="Arial" w:cs="Arial" w:hint="cs"/>
          <w:w w:val="95"/>
          <w:rtl/>
        </w:rPr>
        <w:t>كان</w:t>
      </w:r>
      <w:r>
        <w:rPr>
          <w:w w:val="95"/>
          <w:rtl/>
        </w:rPr>
        <w:t xml:space="preserve"> </w:t>
      </w:r>
      <w:r>
        <w:rPr>
          <w:rFonts w:ascii="Arial" w:hAnsi="Arial" w:cs="Arial" w:hint="cs"/>
          <w:w w:val="95"/>
          <w:rtl/>
        </w:rPr>
        <w:t>حسن</w:t>
      </w:r>
      <w:r>
        <w:rPr>
          <w:w w:val="95"/>
          <w:rtl/>
        </w:rPr>
        <w:t xml:space="preserve"> </w:t>
      </w:r>
      <w:r>
        <w:rPr>
          <w:rFonts w:ascii="Arial" w:hAnsi="Arial" w:cs="Arial" w:hint="cs"/>
          <w:w w:val="95"/>
          <w:rtl/>
        </w:rPr>
        <w:t>الخلق</w:t>
      </w:r>
      <w:r>
        <w:rPr>
          <w:w w:val="95"/>
          <w:rtl/>
        </w:rPr>
        <w:t xml:space="preserve"> </w:t>
      </w:r>
      <w:r>
        <w:rPr>
          <w:rFonts w:ascii="Arial" w:hAnsi="Arial" w:cs="Arial" w:hint="cs"/>
          <w:w w:val="95"/>
          <w:rtl/>
        </w:rPr>
        <w:t>جميل</w:t>
      </w:r>
      <w:r>
        <w:rPr>
          <w:w w:val="95"/>
          <w:rtl/>
        </w:rPr>
        <w:t xml:space="preserve"> </w:t>
      </w:r>
      <w:r>
        <w:rPr>
          <w:rFonts w:ascii="Arial" w:hAnsi="Arial" w:cs="Arial" w:hint="cs"/>
          <w:w w:val="95"/>
          <w:rtl/>
        </w:rPr>
        <w:t>الأمر</w:t>
      </w:r>
      <w:r>
        <w:rPr>
          <w:w w:val="95"/>
          <w:rtl/>
        </w:rPr>
        <w:t xml:space="preserve"> </w:t>
      </w:r>
      <w:r>
        <w:rPr>
          <w:rFonts w:ascii="Arial" w:hAnsi="Arial" w:cs="Arial" w:hint="cs"/>
          <w:w w:val="95"/>
          <w:rtl/>
        </w:rPr>
        <w:t>عالما</w:t>
      </w:r>
      <w:r>
        <w:rPr>
          <w:w w:val="95"/>
          <w:rtl/>
        </w:rPr>
        <w:t xml:space="preserve"> </w:t>
      </w:r>
      <w:r>
        <w:rPr>
          <w:rFonts w:ascii="Arial" w:hAnsi="Arial" w:cs="Arial" w:hint="cs"/>
          <w:w w:val="95"/>
          <w:rtl/>
        </w:rPr>
        <w:t>بالنحو،</w:t>
      </w:r>
      <w:r>
        <w:rPr>
          <w:w w:val="95"/>
          <w:rtl/>
        </w:rPr>
        <w:t xml:space="preserve"> </w:t>
      </w:r>
      <w:r>
        <w:rPr>
          <w:rFonts w:ascii="Arial" w:hAnsi="Arial" w:cs="Arial" w:hint="cs"/>
          <w:w w:val="95"/>
          <w:rtl/>
        </w:rPr>
        <w:t>له</w:t>
      </w:r>
      <w:r>
        <w:rPr>
          <w:w w:val="95"/>
          <w:rtl/>
        </w:rPr>
        <w:t xml:space="preserve"> </w:t>
      </w:r>
      <w:r>
        <w:rPr>
          <w:rFonts w:ascii="Arial" w:hAnsi="Arial" w:cs="Arial" w:hint="cs"/>
          <w:w w:val="95"/>
          <w:rtl/>
        </w:rPr>
        <w:t>يد</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الغريبين</w:t>
      </w:r>
      <w:r>
        <w:rPr>
          <w:w w:val="95"/>
          <w:rtl/>
        </w:rPr>
        <w:t xml:space="preserve">: </w:t>
      </w:r>
      <w:r>
        <w:rPr>
          <w:rFonts w:ascii="Arial" w:hAnsi="Arial" w:cs="Arial" w:hint="cs"/>
          <w:w w:val="95"/>
          <w:rtl/>
        </w:rPr>
        <w:t>غريب</w:t>
      </w:r>
      <w:r>
        <w:rPr>
          <w:w w:val="95"/>
          <w:rtl/>
        </w:rPr>
        <w:t xml:space="preserve"> </w:t>
      </w:r>
      <w:r>
        <w:rPr>
          <w:rFonts w:ascii="Arial" w:hAnsi="Arial" w:cs="Arial" w:hint="cs"/>
          <w:w w:val="95"/>
          <w:rtl/>
        </w:rPr>
        <w:t>القرآن</w:t>
      </w:r>
      <w:r>
        <w:rPr>
          <w:w w:val="95"/>
          <w:rtl/>
        </w:rPr>
        <w:t xml:space="preserve"> </w:t>
      </w:r>
      <w:r>
        <w:rPr>
          <w:rFonts w:ascii="Arial" w:hAnsi="Arial" w:cs="Arial" w:hint="cs"/>
          <w:w w:val="95"/>
          <w:rtl/>
        </w:rPr>
        <w:t>وغريب</w:t>
      </w:r>
      <w:r>
        <w:rPr>
          <w:w w:val="95"/>
          <w:rtl/>
        </w:rPr>
        <w:t xml:space="preserve"> </w:t>
      </w:r>
      <w:r>
        <w:rPr>
          <w:rFonts w:ascii="Arial" w:hAnsi="Arial" w:cs="Arial" w:hint="cs"/>
          <w:w w:val="95"/>
          <w:rtl/>
        </w:rPr>
        <w:t>الحديث،</w:t>
      </w:r>
      <w:r>
        <w:rPr>
          <w:w w:val="95"/>
          <w:rtl/>
        </w:rPr>
        <w:t xml:space="preserve"> </w:t>
      </w:r>
      <w:r>
        <w:rPr>
          <w:rFonts w:ascii="Arial" w:hAnsi="Arial" w:cs="Arial" w:hint="cs"/>
          <w:w w:val="95"/>
          <w:rtl/>
        </w:rPr>
        <w:t>وله</w:t>
      </w:r>
      <w:r>
        <w:rPr>
          <w:w w:val="95"/>
          <w:rtl/>
        </w:rPr>
        <w:t xml:space="preserve"> </w:t>
      </w:r>
      <w:r>
        <w:rPr>
          <w:rFonts w:ascii="Arial" w:hAnsi="Arial" w:cs="Arial" w:hint="cs"/>
          <w:w w:val="95"/>
          <w:rtl/>
        </w:rPr>
        <w:t>مصنَّفات</w:t>
      </w:r>
      <w:r>
        <w:rPr>
          <w:w w:val="95"/>
          <w:rtl/>
        </w:rPr>
        <w:t xml:space="preserve"> </w:t>
      </w:r>
      <w:r>
        <w:rPr>
          <w:rFonts w:ascii="Arial" w:hAnsi="Arial" w:cs="Arial" w:hint="cs"/>
          <w:w w:val="95"/>
          <w:rtl/>
        </w:rPr>
        <w:t>كثيرة،</w:t>
      </w:r>
      <w:r>
        <w:rPr>
          <w:w w:val="95"/>
          <w:rtl/>
        </w:rPr>
        <w:t xml:space="preserve"> </w:t>
      </w:r>
      <w:r>
        <w:rPr>
          <w:rFonts w:ascii="Arial" w:hAnsi="Arial" w:cs="Arial" w:hint="cs"/>
          <w:w w:val="95"/>
          <w:rtl/>
        </w:rPr>
        <w:t>ومعرفة</w:t>
      </w:r>
      <w:r>
        <w:rPr>
          <w:w w:val="95"/>
          <w:rtl/>
        </w:rPr>
        <w:t xml:space="preserve"> </w:t>
      </w:r>
      <w:r>
        <w:rPr>
          <w:rFonts w:ascii="Arial" w:hAnsi="Arial" w:cs="Arial" w:hint="cs"/>
          <w:w w:val="95"/>
          <w:rtl/>
        </w:rPr>
        <w:t>بالفلسفة</w:t>
      </w:r>
      <w:r>
        <w:rPr>
          <w:w w:val="95"/>
          <w:rtl/>
        </w:rPr>
        <w:t xml:space="preserve"> </w:t>
      </w:r>
      <w:r>
        <w:rPr>
          <w:rFonts w:ascii="Arial" w:hAnsi="Arial" w:cs="Arial" w:hint="cs"/>
          <w:w w:val="95"/>
          <w:rtl/>
        </w:rPr>
        <w:t>والطب</w:t>
      </w:r>
      <w:r>
        <w:rPr>
          <w:w w:val="95"/>
          <w:rtl/>
        </w:rPr>
        <w:t xml:space="preserve"> </w:t>
      </w:r>
      <w:r>
        <w:rPr>
          <w:rFonts w:ascii="Arial" w:hAnsi="Arial" w:cs="Arial" w:hint="cs"/>
          <w:w w:val="95"/>
          <w:rtl/>
        </w:rPr>
        <w:t>وعلم</w:t>
      </w:r>
      <w:r>
        <w:rPr>
          <w:w w:val="95"/>
          <w:rtl/>
        </w:rPr>
        <w:t xml:space="preserve"> </w:t>
      </w:r>
      <w:r>
        <w:rPr>
          <w:rFonts w:ascii="Arial" w:hAnsi="Arial" w:cs="Arial" w:hint="cs"/>
          <w:w w:val="95"/>
          <w:rtl/>
        </w:rPr>
        <w:t>النفس</w:t>
      </w:r>
      <w:r>
        <w:rPr>
          <w:w w:val="95"/>
          <w:rtl/>
        </w:rPr>
        <w:t xml:space="preserve"> </w:t>
      </w:r>
      <w:r>
        <w:rPr>
          <w:rFonts w:ascii="Arial" w:hAnsi="Arial" w:cs="Arial" w:hint="cs"/>
          <w:w w:val="95"/>
          <w:rtl/>
        </w:rPr>
        <w:t>والتاريخ</w:t>
      </w:r>
      <w:r>
        <w:rPr>
          <w:w w:val="95"/>
          <w:rtl/>
        </w:rPr>
        <w:t xml:space="preserve"> </w:t>
      </w:r>
      <w:r>
        <w:rPr>
          <w:rFonts w:ascii="Arial" w:hAnsi="Arial" w:cs="Arial" w:hint="cs"/>
          <w:w w:val="95"/>
          <w:rtl/>
        </w:rPr>
        <w:t>والبلدان</w:t>
      </w:r>
      <w:r>
        <w:rPr>
          <w:w w:val="95"/>
          <w:rtl/>
        </w:rPr>
        <w:t xml:space="preserve"> </w:t>
      </w:r>
      <w:r>
        <w:rPr>
          <w:rFonts w:ascii="Arial" w:hAnsi="Arial" w:cs="Arial" w:hint="cs"/>
          <w:w w:val="95"/>
          <w:rtl/>
        </w:rPr>
        <w:t>والأدب</w:t>
      </w:r>
      <w:r>
        <w:rPr>
          <w:w w:val="95"/>
          <w:rtl/>
        </w:rPr>
        <w:t xml:space="preserve">. </w:t>
      </w:r>
      <w:r>
        <w:rPr>
          <w:rFonts w:ascii="Arial" w:hAnsi="Arial" w:cs="Arial" w:hint="cs"/>
          <w:w w:val="95"/>
          <w:rtl/>
        </w:rPr>
        <w:t>توفي</w:t>
      </w:r>
      <w:r>
        <w:rPr>
          <w:w w:val="95"/>
          <w:rtl/>
        </w:rPr>
        <w:t xml:space="preserve"> </w:t>
      </w:r>
      <w:r>
        <w:rPr>
          <w:rFonts w:ascii="Arial" w:hAnsi="Arial" w:cs="Arial" w:hint="cs"/>
          <w:w w:val="95"/>
          <w:rtl/>
        </w:rPr>
        <w:t>ببغداد</w:t>
      </w:r>
      <w:r>
        <w:rPr>
          <w:w w:val="95"/>
          <w:rtl/>
        </w:rPr>
        <w:t xml:space="preserve"> </w:t>
      </w:r>
      <w:r>
        <w:rPr>
          <w:rFonts w:ascii="Arial" w:hAnsi="Arial" w:cs="Arial" w:hint="cs"/>
          <w:w w:val="95"/>
          <w:rtl/>
        </w:rPr>
        <w:t>سنة</w:t>
      </w:r>
      <w:r>
        <w:rPr>
          <w:w w:val="95"/>
          <w:rtl/>
        </w:rPr>
        <w:t xml:space="preserve"> 629</w:t>
      </w:r>
      <w:r>
        <w:rPr>
          <w:rFonts w:ascii="Arial" w:hAnsi="Arial" w:cs="Arial" w:hint="cs"/>
          <w:w w:val="95"/>
          <w:rtl/>
        </w:rPr>
        <w:t>هـ</w:t>
      </w:r>
      <w:r>
        <w:rPr>
          <w:w w:val="95"/>
          <w:rtl/>
        </w:rPr>
        <w:t xml:space="preserve">. </w:t>
      </w:r>
      <w:r>
        <w:rPr>
          <w:rFonts w:ascii="Arial" w:hAnsi="Arial" w:cs="Arial" w:hint="cs"/>
          <w:w w:val="95"/>
          <w:rtl/>
        </w:rPr>
        <w:t>تهذيب</w:t>
      </w:r>
      <w:r>
        <w:rPr>
          <w:w w:val="95"/>
          <w:rtl/>
        </w:rPr>
        <w:t xml:space="preserve"> </w:t>
      </w:r>
      <w:r>
        <w:rPr>
          <w:rFonts w:ascii="Arial" w:hAnsi="Arial" w:cs="Arial" w:hint="cs"/>
          <w:w w:val="95"/>
          <w:rtl/>
        </w:rPr>
        <w:t>سير</w:t>
      </w:r>
      <w:r>
        <w:rPr>
          <w:w w:val="95"/>
          <w:rtl/>
        </w:rPr>
        <w:t xml:space="preserve"> </w:t>
      </w:r>
      <w:r>
        <w:rPr>
          <w:rFonts w:ascii="Arial" w:hAnsi="Arial" w:cs="Arial" w:hint="cs"/>
          <w:w w:val="95"/>
          <w:rtl/>
        </w:rPr>
        <w:t>أعلام</w:t>
      </w:r>
      <w:r>
        <w:rPr>
          <w:w w:val="95"/>
          <w:rtl/>
        </w:rPr>
        <w:t xml:space="preserve"> </w:t>
      </w:r>
      <w:r>
        <w:rPr>
          <w:rFonts w:ascii="Arial" w:hAnsi="Arial" w:cs="Arial" w:hint="cs"/>
          <w:w w:val="95"/>
          <w:rtl/>
        </w:rPr>
        <w:t>النبلاء،</w:t>
      </w:r>
      <w:r>
        <w:rPr>
          <w:w w:val="95"/>
          <w:rtl/>
        </w:rPr>
        <w:t xml:space="preserve"> </w:t>
      </w:r>
      <w:r>
        <w:rPr>
          <w:rFonts w:ascii="Arial" w:hAnsi="Arial" w:cs="Arial" w:hint="cs"/>
          <w:w w:val="95"/>
          <w:rtl/>
        </w:rPr>
        <w:t>ج</w:t>
      </w:r>
      <w:r>
        <w:rPr>
          <w:rFonts w:ascii="Calibri" w:cs="Calibri" w:hint="cs"/>
          <w:w w:val="95"/>
          <w:rtl/>
        </w:rPr>
        <w:t> </w:t>
      </w:r>
      <w:r>
        <w:rPr>
          <w:w w:val="95"/>
          <w:rtl/>
        </w:rPr>
        <w:t>3</w:t>
      </w:r>
      <w:r>
        <w:rPr>
          <w:rFonts w:ascii="Arial" w:hAnsi="Arial" w:cs="Arial" w:hint="cs"/>
          <w:w w:val="95"/>
          <w:rtl/>
        </w:rPr>
        <w:t>،</w:t>
      </w:r>
      <w:r>
        <w:rPr>
          <w:w w:val="95"/>
          <w:rtl/>
        </w:rPr>
        <w:t xml:space="preserve"> </w:t>
      </w:r>
      <w:r>
        <w:rPr>
          <w:rFonts w:ascii="Arial" w:hAnsi="Arial" w:cs="Arial" w:hint="cs"/>
          <w:w w:val="95"/>
          <w:rtl/>
        </w:rPr>
        <w:t>ص</w:t>
      </w:r>
      <w:r>
        <w:rPr>
          <w:rFonts w:ascii="Calibri" w:cs="Calibri" w:hint="cs"/>
          <w:w w:val="95"/>
          <w:rtl/>
        </w:rPr>
        <w:t> </w:t>
      </w:r>
      <w:r>
        <w:rPr>
          <w:w w:val="95"/>
          <w:rtl/>
        </w:rPr>
        <w:t xml:space="preserve">221. </w:t>
      </w:r>
      <w:r>
        <w:rPr>
          <w:rFonts w:ascii="Arial" w:hAnsi="Arial" w:cs="Arial" w:hint="cs"/>
          <w:w w:val="95"/>
          <w:rtl/>
        </w:rPr>
        <w:t>الأعلام</w:t>
      </w:r>
      <w:r>
        <w:rPr>
          <w:w w:val="95"/>
          <w:rtl/>
        </w:rPr>
        <w:t xml:space="preserve"> </w:t>
      </w:r>
      <w:r>
        <w:rPr>
          <w:rFonts w:ascii="Arial" w:hAnsi="Arial" w:cs="Arial" w:hint="cs"/>
          <w:w w:val="95"/>
          <w:rtl/>
        </w:rPr>
        <w:t>للزركلي،</w:t>
      </w:r>
      <w:r>
        <w:rPr>
          <w:w w:val="95"/>
          <w:rtl/>
        </w:rPr>
        <w:t xml:space="preserve"> </w:t>
      </w:r>
      <w:r>
        <w:rPr>
          <w:rFonts w:ascii="Arial" w:hAnsi="Arial" w:cs="Arial" w:hint="cs"/>
          <w:w w:val="95"/>
          <w:rtl/>
        </w:rPr>
        <w:t>ج</w:t>
      </w:r>
      <w:r>
        <w:rPr>
          <w:rFonts w:ascii="Calibri" w:cs="Calibri" w:hint="cs"/>
          <w:w w:val="95"/>
          <w:rtl/>
        </w:rPr>
        <w:t> </w:t>
      </w:r>
      <w:r>
        <w:rPr>
          <w:w w:val="95"/>
          <w:rtl/>
        </w:rPr>
        <w:t>4</w:t>
      </w:r>
      <w:r>
        <w:rPr>
          <w:rFonts w:ascii="Arial" w:hAnsi="Arial" w:cs="Arial" w:hint="cs"/>
          <w:w w:val="95"/>
          <w:rtl/>
        </w:rPr>
        <w:t>،</w:t>
      </w:r>
      <w:r>
        <w:rPr>
          <w:w w:val="95"/>
          <w:rtl/>
        </w:rPr>
        <w:t xml:space="preserve"> </w:t>
      </w:r>
      <w:r>
        <w:rPr>
          <w:rFonts w:ascii="Arial" w:hAnsi="Arial" w:cs="Arial" w:hint="cs"/>
          <w:w w:val="95"/>
          <w:rtl/>
        </w:rPr>
        <w:t>ص</w:t>
      </w:r>
      <w:r>
        <w:rPr>
          <w:rFonts w:ascii="Calibri" w:cs="Calibri" w:hint="cs"/>
          <w:w w:val="95"/>
          <w:rtl/>
        </w:rPr>
        <w:t> </w:t>
      </w:r>
      <w:r>
        <w:rPr>
          <w:w w:val="95"/>
          <w:rtl/>
        </w:rPr>
        <w:t>61.</w:t>
      </w:r>
    </w:p>
    <w:p w:rsidR="00797B90" w:rsidRDefault="00797B90">
      <w:pPr>
        <w:pStyle w:val="footnote"/>
        <w:rPr>
          <w:rtl/>
        </w:rPr>
      </w:pPr>
    </w:p>
  </w:footnote>
  <w:footnote w:id="15">
    <w:p w:rsidR="00797B90" w:rsidRDefault="00797B90">
      <w:pPr>
        <w:pStyle w:val="footnote"/>
        <w:rPr>
          <w:rtl/>
        </w:rPr>
      </w:pPr>
      <w:r>
        <w:rPr>
          <w:vertAlign w:val="superscript"/>
          <w:rtl/>
        </w:rPr>
        <w:footnoteRef/>
      </w:r>
      <w:r>
        <w:rPr>
          <w:rtl/>
        </w:rPr>
        <w:tab/>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الحديث</w:t>
      </w:r>
      <w:r>
        <w:rPr>
          <w:rtl/>
        </w:rPr>
        <w:t xml:space="preserve"> </w:t>
      </w:r>
      <w:r>
        <w:rPr>
          <w:rFonts w:ascii="Arial" w:hAnsi="Arial" w:cs="Arial" w:hint="cs"/>
          <w:rtl/>
        </w:rPr>
        <w:t>الذي</w:t>
      </w:r>
      <w:r>
        <w:rPr>
          <w:rtl/>
        </w:rPr>
        <w:t xml:space="preserve"> </w:t>
      </w:r>
      <w:r>
        <w:rPr>
          <w:rFonts w:ascii="Arial" w:hAnsi="Arial" w:cs="Arial" w:hint="cs"/>
          <w:rtl/>
        </w:rPr>
        <w:t>رواه</w:t>
      </w:r>
      <w:r>
        <w:rPr>
          <w:rtl/>
        </w:rPr>
        <w:t xml:space="preserve"> </w:t>
      </w:r>
      <w:r>
        <w:rPr>
          <w:rStyle w:val="bold"/>
          <w:rFonts w:ascii="Arial" w:hAnsi="Arial" w:cs="Arial" w:hint="cs"/>
          <w:rtl/>
        </w:rPr>
        <w:t>البخاري</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المواقيت</w:t>
      </w:r>
      <w:r>
        <w:rPr>
          <w:rtl/>
        </w:rPr>
        <w:t xml:space="preserve"> (17) </w:t>
      </w:r>
      <w:r>
        <w:rPr>
          <w:rFonts w:ascii="Arial" w:hAnsi="Arial" w:cs="Arial" w:hint="cs"/>
          <w:rtl/>
        </w:rPr>
        <w:t>باب</w:t>
      </w:r>
      <w:r>
        <w:rPr>
          <w:rtl/>
        </w:rPr>
        <w:t xml:space="preserve"> </w:t>
      </w:r>
      <w:r>
        <w:rPr>
          <w:rFonts w:ascii="Arial" w:hAnsi="Arial" w:cs="Arial" w:hint="cs"/>
          <w:rtl/>
        </w:rPr>
        <w:t>وقت</w:t>
      </w:r>
      <w:r>
        <w:rPr>
          <w:rtl/>
        </w:rPr>
        <w:t xml:space="preserve"> </w:t>
      </w:r>
      <w:r>
        <w:rPr>
          <w:rFonts w:ascii="Arial" w:hAnsi="Arial" w:cs="Arial" w:hint="cs"/>
          <w:rtl/>
        </w:rPr>
        <w:t>المغرب،</w:t>
      </w:r>
      <w:r>
        <w:rPr>
          <w:rtl/>
        </w:rPr>
        <w:t xml:space="preserve"> </w:t>
      </w:r>
      <w:r>
        <w:rPr>
          <w:rFonts w:ascii="Arial" w:hAnsi="Arial" w:cs="Arial" w:hint="cs"/>
          <w:rtl/>
        </w:rPr>
        <w:t>رقم</w:t>
      </w:r>
      <w:r>
        <w:rPr>
          <w:rtl/>
        </w:rPr>
        <w:t xml:space="preserve"> 534</w:t>
      </w:r>
      <w:r>
        <w:rPr>
          <w:rFonts w:ascii="Arial" w:hAnsi="Arial" w:cs="Arial" w:hint="cs"/>
          <w:rtl/>
        </w:rPr>
        <w:t>،</w:t>
      </w:r>
      <w:r>
        <w:rPr>
          <w:rtl/>
        </w:rPr>
        <w:t xml:space="preserve"> </w:t>
      </w:r>
      <w:r>
        <w:rPr>
          <w:rFonts w:ascii="Arial" w:hAnsi="Arial" w:cs="Arial" w:hint="cs"/>
          <w:rtl/>
        </w:rPr>
        <w:t>عن</w:t>
      </w:r>
      <w:r>
        <w:rPr>
          <w:rtl/>
        </w:rPr>
        <w:t xml:space="preserve"> </w:t>
      </w:r>
      <w:r>
        <w:rPr>
          <w:rFonts w:ascii="Arial" w:hAnsi="Arial" w:cs="Arial" w:hint="cs"/>
          <w:rtl/>
        </w:rPr>
        <w:t>رافع</w:t>
      </w:r>
      <w:r>
        <w:rPr>
          <w:rFonts w:ascii="Calibri" w:cs="Calibri" w:hint="cs"/>
          <w:rtl/>
        </w:rPr>
        <w:t> </w:t>
      </w:r>
      <w:r>
        <w:rPr>
          <w:rFonts w:ascii="Arial" w:hAnsi="Arial" w:cs="Arial" w:hint="cs"/>
          <w:rtl/>
        </w:rPr>
        <w:t>بن</w:t>
      </w:r>
      <w:r>
        <w:rPr>
          <w:rtl/>
        </w:rPr>
        <w:t xml:space="preserve"> </w:t>
      </w:r>
      <w:r>
        <w:rPr>
          <w:rFonts w:ascii="Arial" w:hAnsi="Arial" w:cs="Arial" w:hint="cs"/>
          <w:rtl/>
        </w:rPr>
        <w:t>خديج</w:t>
      </w:r>
      <w:r>
        <w:rPr>
          <w:rtl/>
        </w:rPr>
        <w:t xml:space="preserve">. </w:t>
      </w:r>
      <w:r>
        <w:rPr>
          <w:rFonts w:ascii="Arial" w:hAnsi="Arial" w:cs="Arial" w:hint="cs"/>
          <w:rtl/>
        </w:rPr>
        <w:t>وأوَّله</w:t>
      </w:r>
      <w:r>
        <w:rPr>
          <w:rtl/>
        </w:rPr>
        <w:t xml:space="preserve"> </w:t>
      </w:r>
      <w:r>
        <w:rPr>
          <w:rFonts w:ascii="Arial" w:hAnsi="Arial" w:cs="Arial" w:hint="cs"/>
          <w:rtl/>
        </w:rPr>
        <w:t>قوله</w:t>
      </w:r>
      <w:r>
        <w:rPr>
          <w:rtl/>
        </w:rPr>
        <w:t xml:space="preserve">: </w:t>
      </w:r>
      <w:r>
        <w:rPr>
          <w:rFonts w:ascii="Calibri" w:cs="Calibri" w:hint="cs"/>
          <w:rtl/>
        </w:rPr>
        <w:t>«</w:t>
      </w:r>
      <w:r>
        <w:rPr>
          <w:rFonts w:ascii="Arial" w:hAnsi="Arial" w:cs="Arial" w:hint="cs"/>
          <w:rtl/>
        </w:rPr>
        <w:t>كُنَّا</w:t>
      </w:r>
      <w:r>
        <w:rPr>
          <w:rtl/>
        </w:rPr>
        <w:t xml:space="preserve"> </w:t>
      </w:r>
      <w:r>
        <w:rPr>
          <w:rFonts w:ascii="Arial" w:hAnsi="Arial" w:cs="Arial" w:hint="cs"/>
          <w:rtl/>
        </w:rPr>
        <w:t>نصلِّي</w:t>
      </w:r>
      <w:r>
        <w:rPr>
          <w:rtl/>
        </w:rPr>
        <w:t xml:space="preserve"> </w:t>
      </w:r>
      <w:r>
        <w:rPr>
          <w:rFonts w:ascii="Arial" w:hAnsi="Arial" w:cs="Arial" w:hint="cs"/>
          <w:rtl/>
        </w:rPr>
        <w:t>المغرب</w:t>
      </w:r>
      <w:r>
        <w:rPr>
          <w:rtl/>
        </w:rPr>
        <w:t>...</w:t>
      </w:r>
      <w:r>
        <w:rPr>
          <w:rFonts w:ascii="Calibri" w:cs="Calibri" w:hint="cs"/>
          <w:rtl/>
        </w:rPr>
        <w:t>»</w:t>
      </w:r>
      <w:r>
        <w:rPr>
          <w:rtl/>
        </w:rPr>
        <w:t>.</w:t>
      </w:r>
    </w:p>
    <w:p w:rsidR="00797B90" w:rsidRDefault="00797B90">
      <w:pPr>
        <w:pStyle w:val="footnote"/>
        <w:rPr>
          <w:rtl/>
        </w:rPr>
      </w:pPr>
    </w:p>
  </w:footnote>
  <w:footnote w:id="16">
    <w:p w:rsidR="00797B90" w:rsidRDefault="00797B90">
      <w:pPr>
        <w:pStyle w:val="footnote"/>
        <w:rPr>
          <w:rtl/>
        </w:rPr>
      </w:pPr>
      <w:r>
        <w:rPr>
          <w:vertAlign w:val="superscript"/>
          <w:rtl/>
        </w:rPr>
        <w:footnoteRef/>
      </w:r>
      <w:r>
        <w:rPr>
          <w:rtl/>
        </w:rPr>
        <w:tab/>
      </w:r>
      <w:r>
        <w:rPr>
          <w:rFonts w:ascii="Arial" w:hAnsi="Arial" w:cs="Arial" w:hint="cs"/>
          <w:rtl/>
        </w:rPr>
        <w:t>في</w:t>
      </w:r>
      <w:r>
        <w:rPr>
          <w:rtl/>
        </w:rPr>
        <w:t xml:space="preserve"> </w:t>
      </w:r>
      <w:r>
        <w:rPr>
          <w:rFonts w:ascii="Arial" w:hAnsi="Arial" w:cs="Arial" w:hint="cs"/>
          <w:rtl/>
        </w:rPr>
        <w:t>الطبعة</w:t>
      </w:r>
      <w:r>
        <w:rPr>
          <w:rtl/>
        </w:rPr>
        <w:t xml:space="preserve"> </w:t>
      </w:r>
      <w:r>
        <w:rPr>
          <w:rFonts w:ascii="Arial" w:hAnsi="Arial" w:cs="Arial" w:hint="cs"/>
          <w:rtl/>
        </w:rPr>
        <w:t>العُمانية</w:t>
      </w:r>
      <w:r>
        <w:rPr>
          <w:rtl/>
        </w:rPr>
        <w:t xml:space="preserve">: </w:t>
      </w:r>
      <w:r>
        <w:rPr>
          <w:rFonts w:ascii="Calibri" w:cs="Calibri" w:hint="cs"/>
          <w:rtl/>
        </w:rPr>
        <w:t>«</w:t>
      </w:r>
      <w:r>
        <w:rPr>
          <w:rFonts w:ascii="Arial" w:hAnsi="Arial" w:cs="Arial" w:hint="cs"/>
          <w:rtl/>
        </w:rPr>
        <w:t>فالمغرب</w:t>
      </w:r>
      <w:r>
        <w:rPr>
          <w:rtl/>
        </w:rPr>
        <w:t xml:space="preserve"> </w:t>
      </w:r>
      <w:r>
        <w:rPr>
          <w:rFonts w:ascii="Arial" w:hAnsi="Arial" w:cs="Arial" w:hint="cs"/>
          <w:rtl/>
        </w:rPr>
        <w:t>طرف</w:t>
      </w:r>
      <w:r>
        <w:rPr>
          <w:rtl/>
        </w:rPr>
        <w:t xml:space="preserve"> </w:t>
      </w:r>
      <w:r>
        <w:rPr>
          <w:rFonts w:ascii="Arial" w:hAnsi="Arial" w:cs="Arial" w:hint="cs"/>
          <w:rtl/>
        </w:rPr>
        <w:t>للمحاورة</w:t>
      </w:r>
      <w:r>
        <w:rPr>
          <w:rFonts w:ascii="Calibri" w:cs="Calibri" w:hint="cs"/>
          <w:rtl/>
        </w:rPr>
        <w:t>»</w:t>
      </w:r>
      <w:r>
        <w:rPr>
          <w:rtl/>
        </w:rPr>
        <w:t xml:space="preserve">. </w:t>
      </w:r>
      <w:r>
        <w:rPr>
          <w:rFonts w:ascii="Arial" w:hAnsi="Arial" w:cs="Arial" w:hint="cs"/>
          <w:rtl/>
        </w:rPr>
        <w:t>فلعل</w:t>
      </w:r>
      <w:r>
        <w:rPr>
          <w:rtl/>
        </w:rPr>
        <w:t xml:space="preserve"> </w:t>
      </w:r>
      <w:r>
        <w:rPr>
          <w:rFonts w:ascii="Arial" w:hAnsi="Arial" w:cs="Arial" w:hint="cs"/>
          <w:rtl/>
        </w:rPr>
        <w:t>الصواب</w:t>
      </w:r>
      <w:r>
        <w:rPr>
          <w:rtl/>
        </w:rPr>
        <w:t xml:space="preserve">: </w:t>
      </w:r>
      <w:r>
        <w:rPr>
          <w:rFonts w:ascii="Arial" w:hAnsi="Arial" w:cs="Arial" w:hint="cs"/>
          <w:rtl/>
        </w:rPr>
        <w:t>للمجاورة</w:t>
      </w:r>
      <w:r>
        <w:rPr>
          <w:rtl/>
        </w:rPr>
        <w:t xml:space="preserve">. </w:t>
      </w:r>
      <w:r>
        <w:rPr>
          <w:rFonts w:ascii="Arial" w:hAnsi="Arial" w:cs="Arial" w:hint="cs"/>
          <w:rtl/>
        </w:rPr>
        <w:t>تأمَّل</w:t>
      </w:r>
      <w:r>
        <w:rPr>
          <w:rtl/>
        </w:rPr>
        <w:t>.</w:t>
      </w:r>
    </w:p>
    <w:p w:rsidR="00797B90" w:rsidRDefault="00797B90">
      <w:pPr>
        <w:pStyle w:val="footnote"/>
        <w:rPr>
          <w:rtl/>
        </w:rPr>
      </w:pPr>
    </w:p>
  </w:footnote>
  <w:footnote w:id="17">
    <w:p w:rsidR="00797B90" w:rsidRDefault="00797B90">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الحاكم</w:t>
      </w:r>
      <w:r>
        <w:rPr>
          <w:rStyle w:val="bold"/>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التوبة</w:t>
      </w:r>
      <w:r>
        <w:rPr>
          <w:rtl/>
        </w:rPr>
        <w:t xml:space="preserve"> </w:t>
      </w:r>
      <w:r>
        <w:rPr>
          <w:rFonts w:ascii="Arial" w:hAnsi="Arial" w:cs="Arial" w:hint="cs"/>
          <w:rtl/>
        </w:rPr>
        <w:t>والإنابة،</w:t>
      </w:r>
      <w:r>
        <w:rPr>
          <w:rtl/>
        </w:rPr>
        <w:t xml:space="preserve"> </w:t>
      </w:r>
      <w:r>
        <w:rPr>
          <w:rFonts w:ascii="Arial" w:hAnsi="Arial" w:cs="Arial" w:hint="cs"/>
          <w:rtl/>
        </w:rPr>
        <w:t>ج</w:t>
      </w:r>
      <w:r>
        <w:rPr>
          <w:rFonts w:ascii="Calibri" w:cs="Calibri" w:hint="cs"/>
          <w:rtl/>
        </w:rPr>
        <w:t> </w:t>
      </w:r>
      <w:r>
        <w:rPr>
          <w:rtl/>
        </w:rPr>
        <w:t>4</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288</w:t>
      </w:r>
      <w:r>
        <w:rPr>
          <w:rFonts w:ascii="Arial" w:hAnsi="Arial" w:cs="Arial" w:hint="cs"/>
          <w:rtl/>
        </w:rPr>
        <w:t>،</w:t>
      </w:r>
      <w:r>
        <w:rPr>
          <w:rtl/>
        </w:rPr>
        <w:t xml:space="preserve"> </w:t>
      </w:r>
      <w:r>
        <w:rPr>
          <w:rFonts w:ascii="Arial" w:hAnsi="Arial" w:cs="Arial" w:hint="cs"/>
          <w:rtl/>
        </w:rPr>
        <w:t>رقم</w:t>
      </w:r>
      <w:r>
        <w:rPr>
          <w:rtl/>
        </w:rPr>
        <w:t xml:space="preserve"> 7665(65) </w:t>
      </w:r>
      <w:r>
        <w:rPr>
          <w:rFonts w:ascii="Arial" w:hAnsi="Arial" w:cs="Arial" w:hint="cs"/>
          <w:rtl/>
        </w:rPr>
        <w:t>مع</w:t>
      </w:r>
      <w:r>
        <w:rPr>
          <w:rtl/>
        </w:rPr>
        <w:t xml:space="preserve"> </w:t>
      </w:r>
      <w:r>
        <w:rPr>
          <w:rFonts w:ascii="Arial" w:hAnsi="Arial" w:cs="Arial" w:hint="cs"/>
          <w:rtl/>
        </w:rPr>
        <w:t>زيادة</w:t>
      </w:r>
      <w:r>
        <w:rPr>
          <w:rtl/>
        </w:rPr>
        <w:t xml:space="preserve"> </w:t>
      </w:r>
      <w:r>
        <w:rPr>
          <w:rFonts w:ascii="Arial" w:hAnsi="Arial" w:cs="Arial" w:hint="cs"/>
          <w:rtl/>
        </w:rPr>
        <w:t>في</w:t>
      </w:r>
      <w:r>
        <w:rPr>
          <w:rtl/>
        </w:rPr>
        <w:t xml:space="preserve"> </w:t>
      </w:r>
      <w:r>
        <w:rPr>
          <w:rFonts w:ascii="Arial" w:hAnsi="Arial" w:cs="Arial" w:hint="cs"/>
          <w:rtl/>
        </w:rPr>
        <w:t>آخره</w:t>
      </w:r>
      <w:r>
        <w:rPr>
          <w:rtl/>
        </w:rPr>
        <w:t xml:space="preserve">. </w:t>
      </w:r>
      <w:r>
        <w:rPr>
          <w:rFonts w:ascii="Arial" w:hAnsi="Arial" w:cs="Arial" w:hint="cs"/>
          <w:rtl/>
        </w:rPr>
        <w:t>و</w:t>
      </w:r>
      <w:r>
        <w:rPr>
          <w:rStyle w:val="bold"/>
          <w:rFonts w:ascii="Arial" w:hAnsi="Arial" w:cs="Arial" w:hint="cs"/>
          <w:rtl/>
        </w:rPr>
        <w:t>أحمد</w:t>
      </w:r>
      <w:r>
        <w:rPr>
          <w:rtl/>
        </w:rPr>
        <w:t xml:space="preserve"> </w:t>
      </w:r>
      <w:r>
        <w:rPr>
          <w:rFonts w:ascii="Arial" w:hAnsi="Arial" w:cs="Arial" w:hint="cs"/>
          <w:rtl/>
        </w:rPr>
        <w:t>في</w:t>
      </w:r>
      <w:r>
        <w:rPr>
          <w:rtl/>
        </w:rPr>
        <w:t xml:space="preserve"> </w:t>
      </w:r>
      <w:r>
        <w:rPr>
          <w:rFonts w:ascii="Arial" w:hAnsi="Arial" w:cs="Arial" w:hint="cs"/>
          <w:rtl/>
        </w:rPr>
        <w:t>مسنده،</w:t>
      </w:r>
      <w:r>
        <w:rPr>
          <w:rtl/>
        </w:rPr>
        <w:t xml:space="preserve"> </w:t>
      </w:r>
      <w:r>
        <w:rPr>
          <w:rFonts w:ascii="Arial" w:hAnsi="Arial" w:cs="Arial" w:hint="cs"/>
          <w:rtl/>
        </w:rPr>
        <w:t>ج</w:t>
      </w:r>
      <w:r>
        <w:rPr>
          <w:rFonts w:ascii="Calibri" w:cs="Calibri" w:hint="cs"/>
          <w:rtl/>
        </w:rPr>
        <w:t> </w:t>
      </w:r>
      <w:r>
        <w:rPr>
          <w:rtl/>
        </w:rPr>
        <w:t>2</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 xml:space="preserve">229.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w:t>
      </w:r>
    </w:p>
    <w:p w:rsidR="00797B90" w:rsidRDefault="00797B90">
      <w:pPr>
        <w:pStyle w:val="footnote"/>
        <w:rPr>
          <w:rtl/>
        </w:rPr>
      </w:pPr>
    </w:p>
  </w:footnote>
  <w:footnote w:id="18">
    <w:p w:rsidR="00797B90" w:rsidRDefault="00797B90">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البخاري</w:t>
      </w:r>
      <w:r>
        <w:rPr>
          <w:rStyle w:val="bold"/>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التفسير،</w:t>
      </w:r>
      <w:r>
        <w:rPr>
          <w:rtl/>
        </w:rPr>
        <w:t xml:space="preserve"> </w:t>
      </w:r>
      <w:r>
        <w:rPr>
          <w:rFonts w:ascii="Arial" w:hAnsi="Arial" w:cs="Arial" w:hint="cs"/>
          <w:rtl/>
        </w:rPr>
        <w:t>رقم</w:t>
      </w:r>
      <w:r>
        <w:rPr>
          <w:rFonts w:ascii="Calibri" w:cs="Calibri" w:hint="cs"/>
          <w:rtl/>
        </w:rPr>
        <w:t> </w:t>
      </w:r>
      <w:r>
        <w:rPr>
          <w:rtl/>
        </w:rPr>
        <w:t>4417</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w:t>
      </w:r>
    </w:p>
    <w:p w:rsidR="00797B90" w:rsidRDefault="00797B90">
      <w:pPr>
        <w:pStyle w:val="footnote"/>
        <w:rPr>
          <w:rtl/>
        </w:rPr>
      </w:pPr>
    </w:p>
  </w:footnote>
  <w:footnote w:id="19">
    <w:p w:rsidR="00797B90" w:rsidRDefault="00797B90">
      <w:pPr>
        <w:pStyle w:val="footnote"/>
        <w:rPr>
          <w:rtl/>
        </w:rPr>
      </w:pPr>
      <w:r>
        <w:rPr>
          <w:vertAlign w:val="superscript"/>
          <w:rtl/>
        </w:rPr>
        <w:footnoteRef/>
      </w:r>
      <w:r>
        <w:rPr>
          <w:rtl/>
        </w:rPr>
        <w:tab/>
      </w:r>
      <w:r>
        <w:rPr>
          <w:rFonts w:ascii="Arial" w:hAnsi="Arial" w:cs="Arial" w:hint="cs"/>
          <w:rtl/>
        </w:rPr>
        <w:t>أورده</w:t>
      </w:r>
      <w:r>
        <w:rPr>
          <w:rtl/>
        </w:rPr>
        <w:t xml:space="preserve"> </w:t>
      </w:r>
      <w:r>
        <w:rPr>
          <w:rStyle w:val="bold"/>
          <w:rFonts w:ascii="Arial" w:hAnsi="Arial" w:cs="Arial" w:hint="cs"/>
          <w:rtl/>
        </w:rPr>
        <w:t>الزمخشري</w:t>
      </w:r>
      <w:r>
        <w:rPr>
          <w:rtl/>
        </w:rPr>
        <w:t xml:space="preserve"> </w:t>
      </w:r>
      <w:r>
        <w:rPr>
          <w:rFonts w:ascii="Arial" w:hAnsi="Arial" w:cs="Arial" w:hint="cs"/>
          <w:rtl/>
        </w:rPr>
        <w:t>في</w:t>
      </w:r>
      <w:r>
        <w:rPr>
          <w:rtl/>
        </w:rPr>
        <w:t xml:space="preserve"> </w:t>
      </w:r>
      <w:r>
        <w:rPr>
          <w:rFonts w:ascii="Arial" w:hAnsi="Arial" w:cs="Arial" w:hint="cs"/>
          <w:rtl/>
        </w:rPr>
        <w:t>الكشاف،</w:t>
      </w:r>
      <w:r>
        <w:rPr>
          <w:rtl/>
        </w:rPr>
        <w:t xml:space="preserve"> </w:t>
      </w:r>
      <w:r>
        <w:rPr>
          <w:rFonts w:ascii="Arial" w:hAnsi="Arial" w:cs="Arial" w:hint="cs"/>
          <w:rtl/>
        </w:rPr>
        <w:t>ج</w:t>
      </w:r>
      <w:r>
        <w:rPr>
          <w:rtl/>
        </w:rPr>
        <w:t>2</w:t>
      </w:r>
      <w:r>
        <w:rPr>
          <w:rFonts w:ascii="Arial" w:hAnsi="Arial" w:cs="Arial" w:hint="cs"/>
          <w:rtl/>
        </w:rPr>
        <w:t>،</w:t>
      </w:r>
      <w:r>
        <w:rPr>
          <w:rtl/>
        </w:rPr>
        <w:t xml:space="preserve"> </w:t>
      </w:r>
      <w:r>
        <w:rPr>
          <w:rFonts w:ascii="Arial" w:hAnsi="Arial" w:cs="Arial" w:hint="cs"/>
          <w:rtl/>
        </w:rPr>
        <w:t>ص</w:t>
      </w:r>
      <w:r>
        <w:rPr>
          <w:rtl/>
        </w:rPr>
        <w:t>411.</w:t>
      </w:r>
    </w:p>
    <w:p w:rsidR="00797B90" w:rsidRDefault="00797B90">
      <w:pPr>
        <w:pStyle w:val="footnote"/>
        <w:rPr>
          <w:rtl/>
        </w:rPr>
      </w:pPr>
    </w:p>
  </w:footnote>
  <w:footnote w:id="20">
    <w:p w:rsidR="00797B90" w:rsidRDefault="00797B90">
      <w:pPr>
        <w:pStyle w:val="footnote"/>
        <w:rPr>
          <w:rtl/>
        </w:rPr>
      </w:pPr>
      <w:r>
        <w:rPr>
          <w:vertAlign w:val="superscript"/>
          <w:rtl/>
        </w:rPr>
        <w:footnoteRef/>
      </w:r>
      <w:r>
        <w:rPr>
          <w:rtl/>
        </w:rPr>
        <w:tab/>
      </w:r>
      <w:r>
        <w:rPr>
          <w:rFonts w:ascii="Arial" w:hAnsi="Arial" w:cs="Arial" w:hint="cs"/>
          <w:rtl/>
        </w:rPr>
        <w:t>أورده</w:t>
      </w:r>
      <w:r>
        <w:rPr>
          <w:rtl/>
        </w:rPr>
        <w:t xml:space="preserve"> </w:t>
      </w:r>
      <w:r>
        <w:rPr>
          <w:rStyle w:val="bold"/>
          <w:rFonts w:ascii="Arial" w:hAnsi="Arial" w:cs="Arial" w:hint="cs"/>
          <w:rtl/>
        </w:rPr>
        <w:t>الشربيني</w:t>
      </w:r>
      <w:r>
        <w:rPr>
          <w:rtl/>
        </w:rPr>
        <w:t xml:space="preserve"> </w:t>
      </w:r>
      <w:r>
        <w:rPr>
          <w:rFonts w:ascii="Arial" w:hAnsi="Arial" w:cs="Arial" w:hint="cs"/>
          <w:rtl/>
        </w:rPr>
        <w:t>في</w:t>
      </w:r>
      <w:r>
        <w:rPr>
          <w:rtl/>
        </w:rPr>
        <w:t xml:space="preserve"> </w:t>
      </w:r>
      <w:r>
        <w:rPr>
          <w:rFonts w:ascii="Arial" w:hAnsi="Arial" w:cs="Arial" w:hint="cs"/>
          <w:rtl/>
        </w:rPr>
        <w:t>السراج</w:t>
      </w:r>
      <w:r>
        <w:rPr>
          <w:rtl/>
        </w:rPr>
        <w:t xml:space="preserve"> </w:t>
      </w:r>
      <w:r>
        <w:rPr>
          <w:rFonts w:ascii="Arial" w:hAnsi="Arial" w:cs="Arial" w:hint="cs"/>
          <w:rtl/>
        </w:rPr>
        <w:t>المنير،</w:t>
      </w:r>
      <w:r>
        <w:rPr>
          <w:rtl/>
        </w:rPr>
        <w:t xml:space="preserve"> </w:t>
      </w:r>
      <w:r>
        <w:rPr>
          <w:rFonts w:ascii="Arial" w:hAnsi="Arial" w:cs="Arial" w:hint="cs"/>
          <w:rtl/>
        </w:rPr>
        <w:t>ج</w:t>
      </w:r>
      <w:r>
        <w:rPr>
          <w:rtl/>
        </w:rPr>
        <w:t>2</w:t>
      </w:r>
      <w:r>
        <w:rPr>
          <w:rFonts w:ascii="Arial" w:hAnsi="Arial" w:cs="Arial" w:hint="cs"/>
          <w:rtl/>
        </w:rPr>
        <w:t>،</w:t>
      </w:r>
      <w:r>
        <w:rPr>
          <w:rtl/>
        </w:rPr>
        <w:t xml:space="preserve"> </w:t>
      </w:r>
      <w:r>
        <w:rPr>
          <w:rFonts w:ascii="Arial" w:hAnsi="Arial" w:cs="Arial" w:hint="cs"/>
          <w:rtl/>
        </w:rPr>
        <w:t>ص</w:t>
      </w:r>
      <w:r>
        <w:rPr>
          <w:rtl/>
        </w:rPr>
        <w:t>94.</w:t>
      </w:r>
    </w:p>
    <w:p w:rsidR="00797B90" w:rsidRDefault="00797B90">
      <w:pPr>
        <w:pStyle w:val="footnote"/>
        <w:rPr>
          <w:rtl/>
        </w:rPr>
      </w:pPr>
    </w:p>
  </w:footnote>
  <w:footnote w:id="21">
    <w:p w:rsidR="00797B90" w:rsidRDefault="00797B90">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مسلم</w:t>
      </w:r>
      <w:r>
        <w:rPr>
          <w:rStyle w:val="bold"/>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الطهارة،</w:t>
      </w:r>
      <w:r>
        <w:rPr>
          <w:rtl/>
        </w:rPr>
        <w:t xml:space="preserve"> (5) </w:t>
      </w:r>
      <w:r>
        <w:rPr>
          <w:rFonts w:ascii="Arial" w:hAnsi="Arial" w:cs="Arial" w:hint="cs"/>
          <w:rtl/>
        </w:rPr>
        <w:t>باب</w:t>
      </w:r>
      <w:r>
        <w:rPr>
          <w:rtl/>
        </w:rPr>
        <w:t xml:space="preserve"> </w:t>
      </w:r>
      <w:r>
        <w:rPr>
          <w:rFonts w:ascii="Arial" w:hAnsi="Arial" w:cs="Arial" w:hint="cs"/>
          <w:rtl/>
        </w:rPr>
        <w:t>الصلوات</w:t>
      </w:r>
      <w:r>
        <w:rPr>
          <w:rtl/>
        </w:rPr>
        <w:t xml:space="preserve"> </w:t>
      </w:r>
      <w:r>
        <w:rPr>
          <w:rFonts w:ascii="Arial" w:hAnsi="Arial" w:cs="Arial" w:hint="cs"/>
          <w:rtl/>
        </w:rPr>
        <w:t>الخمس</w:t>
      </w:r>
      <w:r>
        <w:rPr>
          <w:rtl/>
        </w:rPr>
        <w:t xml:space="preserve"> </w:t>
      </w:r>
      <w:r>
        <w:rPr>
          <w:rFonts w:ascii="Arial" w:hAnsi="Arial" w:cs="Arial" w:hint="cs"/>
          <w:rtl/>
        </w:rPr>
        <w:t>والجمعة</w:t>
      </w:r>
      <w:r>
        <w:rPr>
          <w:rtl/>
        </w:rPr>
        <w:t xml:space="preserve"> </w:t>
      </w:r>
      <w:r>
        <w:rPr>
          <w:rFonts w:ascii="Arial" w:hAnsi="Arial" w:cs="Arial" w:hint="cs"/>
          <w:rtl/>
        </w:rPr>
        <w:t>إلى</w:t>
      </w:r>
      <w:r>
        <w:rPr>
          <w:rtl/>
        </w:rPr>
        <w:t xml:space="preserve"> </w:t>
      </w:r>
      <w:r>
        <w:rPr>
          <w:rFonts w:ascii="Arial" w:hAnsi="Arial" w:cs="Arial" w:hint="cs"/>
          <w:rtl/>
        </w:rPr>
        <w:t>الجمعة</w:t>
      </w:r>
      <w:r>
        <w:rPr>
          <w:rtl/>
        </w:rPr>
        <w:t xml:space="preserve">... </w:t>
      </w:r>
      <w:r>
        <w:rPr>
          <w:rFonts w:ascii="Arial" w:hAnsi="Arial" w:cs="Arial" w:hint="cs"/>
          <w:rtl/>
        </w:rPr>
        <w:t>رقم</w:t>
      </w:r>
      <w:r>
        <w:rPr>
          <w:rFonts w:ascii="Calibri" w:cs="Calibri" w:hint="cs"/>
          <w:rtl/>
        </w:rPr>
        <w:t> </w:t>
      </w:r>
      <w:r>
        <w:rPr>
          <w:rtl/>
        </w:rPr>
        <w:t>16 (...).</w:t>
      </w:r>
      <w:r>
        <w:rPr>
          <w:rStyle w:val="bold"/>
          <w:rtl/>
        </w:rPr>
        <w:t xml:space="preserve"> </w:t>
      </w:r>
      <w:r>
        <w:rPr>
          <w:rStyle w:val="bold"/>
          <w:rFonts w:ascii="Arial" w:hAnsi="Arial" w:cs="Arial" w:hint="cs"/>
          <w:rtl/>
        </w:rPr>
        <w:t>والسيوطي</w:t>
      </w:r>
      <w:r>
        <w:rPr>
          <w:rtl/>
        </w:rPr>
        <w:t xml:space="preserve"> </w:t>
      </w:r>
      <w:r>
        <w:rPr>
          <w:rFonts w:ascii="Arial" w:hAnsi="Arial" w:cs="Arial" w:hint="cs"/>
          <w:rtl/>
        </w:rPr>
        <w:t>في</w:t>
      </w:r>
      <w:r>
        <w:rPr>
          <w:rtl/>
        </w:rPr>
        <w:t xml:space="preserve"> </w:t>
      </w:r>
      <w:r>
        <w:rPr>
          <w:rFonts w:ascii="Arial" w:hAnsi="Arial" w:cs="Arial" w:hint="cs"/>
          <w:rtl/>
        </w:rPr>
        <w:t>الجامع</w:t>
      </w:r>
      <w:r>
        <w:rPr>
          <w:rtl/>
        </w:rPr>
        <w:t xml:space="preserve"> </w:t>
      </w:r>
      <w:r>
        <w:rPr>
          <w:rFonts w:ascii="Arial" w:hAnsi="Arial" w:cs="Arial" w:hint="cs"/>
          <w:rtl/>
        </w:rPr>
        <w:t>الصغير،</w:t>
      </w:r>
      <w:r>
        <w:rPr>
          <w:rtl/>
        </w:rPr>
        <w:t xml:space="preserve"> </w:t>
      </w:r>
      <w:r>
        <w:rPr>
          <w:rFonts w:ascii="Arial" w:hAnsi="Arial" w:cs="Arial" w:hint="cs"/>
          <w:rtl/>
        </w:rPr>
        <w:t>رقم</w:t>
      </w:r>
      <w:r>
        <w:rPr>
          <w:rtl/>
        </w:rPr>
        <w:t xml:space="preserve"> 3875.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w:t>
      </w:r>
    </w:p>
    <w:p w:rsidR="00797B90" w:rsidRDefault="00797B90">
      <w:pPr>
        <w:pStyle w:val="footnote"/>
        <w:rPr>
          <w:rtl/>
        </w:rPr>
      </w:pPr>
    </w:p>
  </w:footnote>
  <w:footnote w:id="22">
    <w:p w:rsidR="00797B90" w:rsidRDefault="00797B90">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البخاري</w:t>
      </w:r>
      <w:r>
        <w:rPr>
          <w:rStyle w:val="bold"/>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الصلاة</w:t>
      </w:r>
      <w:r>
        <w:rPr>
          <w:rtl/>
        </w:rPr>
        <w:t xml:space="preserve"> (29) </w:t>
      </w:r>
      <w:r>
        <w:rPr>
          <w:rFonts w:ascii="Arial" w:hAnsi="Arial" w:cs="Arial" w:hint="cs"/>
          <w:rtl/>
        </w:rPr>
        <w:t>رقم</w:t>
      </w:r>
      <w:r>
        <w:rPr>
          <w:rtl/>
        </w:rPr>
        <w:t xml:space="preserve"> 747</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w:t>
      </w:r>
    </w:p>
    <w:p w:rsidR="00797B90" w:rsidRDefault="00797B90">
      <w:pPr>
        <w:pStyle w:val="footnote"/>
        <w:rPr>
          <w:rtl/>
        </w:rPr>
      </w:pPr>
    </w:p>
  </w:footnote>
  <w:footnote w:id="23">
    <w:p w:rsidR="00797B90" w:rsidRDefault="00797B90">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الحاكم</w:t>
      </w:r>
      <w:r>
        <w:rPr>
          <w:rStyle w:val="bold"/>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الدعاء</w:t>
      </w:r>
      <w:r>
        <w:rPr>
          <w:rtl/>
        </w:rPr>
        <w:t xml:space="preserve"> </w:t>
      </w:r>
      <w:r>
        <w:rPr>
          <w:rFonts w:ascii="Arial" w:hAnsi="Arial" w:cs="Arial" w:hint="cs"/>
          <w:rtl/>
        </w:rPr>
        <w:t>والتكبير</w:t>
      </w:r>
      <w:r>
        <w:rPr>
          <w:rtl/>
        </w:rPr>
        <w:t xml:space="preserve"> </w:t>
      </w:r>
      <w:r>
        <w:rPr>
          <w:rFonts w:ascii="Arial" w:hAnsi="Arial" w:cs="Arial" w:hint="cs"/>
          <w:rtl/>
        </w:rPr>
        <w:t>والتهليل</w:t>
      </w:r>
      <w:r>
        <w:rPr>
          <w:rtl/>
        </w:rPr>
        <w:t xml:space="preserve">... </w:t>
      </w:r>
      <w:r>
        <w:rPr>
          <w:rFonts w:ascii="Arial" w:hAnsi="Arial" w:cs="Arial" w:hint="cs"/>
          <w:rtl/>
        </w:rPr>
        <w:t>دون</w:t>
      </w:r>
      <w:r>
        <w:rPr>
          <w:rtl/>
        </w:rPr>
        <w:t xml:space="preserve"> </w:t>
      </w:r>
      <w:r>
        <w:rPr>
          <w:rFonts w:ascii="Arial" w:hAnsi="Arial" w:cs="Arial" w:hint="cs"/>
          <w:rtl/>
        </w:rPr>
        <w:t>زيادة</w:t>
      </w:r>
      <w:r>
        <w:rPr>
          <w:rtl/>
        </w:rPr>
        <w:t xml:space="preserve"> «</w:t>
      </w:r>
      <w:r>
        <w:rPr>
          <w:rFonts w:ascii="Arial" w:hAnsi="Arial" w:cs="Arial" w:hint="cs"/>
          <w:rtl/>
        </w:rPr>
        <w:t>وما</w:t>
      </w:r>
      <w:r>
        <w:rPr>
          <w:rtl/>
        </w:rPr>
        <w:t xml:space="preserve"> </w:t>
      </w:r>
      <w:r>
        <w:rPr>
          <w:rFonts w:ascii="Arial" w:hAnsi="Arial" w:cs="Arial" w:hint="cs"/>
          <w:rtl/>
        </w:rPr>
        <w:t>تأخر</w:t>
      </w:r>
      <w:r>
        <w:rPr>
          <w:rFonts w:ascii="Calibri" w:cs="Calibri" w:hint="cs"/>
          <w:rtl/>
        </w:rPr>
        <w:t>»</w:t>
      </w:r>
      <w:r>
        <w:rPr>
          <w:rtl/>
        </w:rPr>
        <w:t xml:space="preserve">. </w:t>
      </w:r>
      <w:r>
        <w:rPr>
          <w:rFonts w:ascii="Arial" w:hAnsi="Arial" w:cs="Arial" w:hint="cs"/>
          <w:rtl/>
        </w:rPr>
        <w:t>ج</w:t>
      </w:r>
      <w:r>
        <w:rPr>
          <w:rFonts w:ascii="Calibri" w:cs="Calibri" w:hint="cs"/>
          <w:rtl/>
        </w:rPr>
        <w:t> </w:t>
      </w:r>
      <w:r>
        <w:rPr>
          <w:rtl/>
        </w:rPr>
        <w:t>1</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687</w:t>
      </w:r>
      <w:r>
        <w:rPr>
          <w:rFonts w:ascii="Arial" w:hAnsi="Arial" w:cs="Arial" w:hint="cs"/>
          <w:rtl/>
        </w:rPr>
        <w:t>،</w:t>
      </w:r>
      <w:r>
        <w:rPr>
          <w:rtl/>
        </w:rPr>
        <w:t xml:space="preserve"> </w:t>
      </w:r>
      <w:r>
        <w:rPr>
          <w:rFonts w:ascii="Arial" w:hAnsi="Arial" w:cs="Arial" w:hint="cs"/>
          <w:rtl/>
        </w:rPr>
        <w:t>رقم</w:t>
      </w:r>
      <w:r>
        <w:rPr>
          <w:rtl/>
        </w:rPr>
        <w:t xml:space="preserve"> 1870 (1). </w:t>
      </w:r>
      <w:r>
        <w:rPr>
          <w:rFonts w:ascii="Arial" w:hAnsi="Arial" w:cs="Arial" w:hint="cs"/>
          <w:rtl/>
        </w:rPr>
        <w:t>و</w:t>
      </w:r>
      <w:r>
        <w:rPr>
          <w:rStyle w:val="bold"/>
          <w:rFonts w:ascii="Arial" w:hAnsi="Arial" w:cs="Arial" w:hint="cs"/>
          <w:rtl/>
        </w:rPr>
        <w:t>السيوطي</w:t>
      </w:r>
      <w:r>
        <w:rPr>
          <w:rtl/>
        </w:rPr>
        <w:t xml:space="preserve"> </w:t>
      </w:r>
      <w:r>
        <w:rPr>
          <w:rFonts w:ascii="Arial" w:hAnsi="Arial" w:cs="Arial" w:hint="cs"/>
          <w:rtl/>
        </w:rPr>
        <w:t>في</w:t>
      </w:r>
      <w:r>
        <w:rPr>
          <w:rtl/>
        </w:rPr>
        <w:t xml:space="preserve"> </w:t>
      </w:r>
      <w:r>
        <w:rPr>
          <w:rFonts w:ascii="Arial" w:hAnsi="Arial" w:cs="Arial" w:hint="cs"/>
          <w:rtl/>
        </w:rPr>
        <w:t>الجامع</w:t>
      </w:r>
      <w:r>
        <w:rPr>
          <w:rtl/>
        </w:rPr>
        <w:t xml:space="preserve"> </w:t>
      </w:r>
      <w:r>
        <w:rPr>
          <w:rFonts w:ascii="Arial" w:hAnsi="Arial" w:cs="Arial" w:hint="cs"/>
          <w:rtl/>
        </w:rPr>
        <w:t>الصغير،</w:t>
      </w:r>
      <w:r>
        <w:rPr>
          <w:rtl/>
        </w:rPr>
        <w:t xml:space="preserve"> </w:t>
      </w:r>
      <w:r>
        <w:rPr>
          <w:rFonts w:ascii="Arial" w:hAnsi="Arial" w:cs="Arial" w:hint="cs"/>
          <w:rtl/>
        </w:rPr>
        <w:t>رقم</w:t>
      </w:r>
      <w:r>
        <w:rPr>
          <w:rFonts w:ascii="Calibri" w:cs="Calibri" w:hint="cs"/>
          <w:rtl/>
        </w:rPr>
        <w:t> </w:t>
      </w:r>
      <w:r>
        <w:rPr>
          <w:rtl/>
        </w:rPr>
        <w:t xml:space="preserve">6086 (2015).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أنس</w:t>
      </w:r>
      <w:r>
        <w:rPr>
          <w:rtl/>
        </w:rPr>
        <w:t>.</w:t>
      </w:r>
    </w:p>
    <w:p w:rsidR="00797B90" w:rsidRDefault="00797B90">
      <w:pPr>
        <w:pStyle w:val="footnote"/>
        <w:rPr>
          <w:rtl/>
        </w:rPr>
      </w:pPr>
    </w:p>
  </w:footnote>
  <w:footnote w:id="24">
    <w:p w:rsidR="00797B90" w:rsidRDefault="00797B90">
      <w:pPr>
        <w:pStyle w:val="footnote"/>
        <w:rPr>
          <w:rtl/>
        </w:rPr>
      </w:pPr>
      <w:r>
        <w:rPr>
          <w:vertAlign w:val="superscript"/>
          <w:rtl/>
        </w:rPr>
        <w:footnoteRef/>
      </w:r>
      <w:r>
        <w:rPr>
          <w:rtl/>
        </w:rPr>
        <w:tab/>
        <w:t>تقدَّم تخريجه في تفسير الآية 112 من سورة البقرة، انظر: ج 1، ص 226.</w:t>
      </w:r>
    </w:p>
    <w:p w:rsidR="00797B90" w:rsidRDefault="00797B90">
      <w:pPr>
        <w:pStyle w:val="footnote"/>
        <w:rPr>
          <w:rtl/>
        </w:rPr>
      </w:pPr>
    </w:p>
  </w:footnote>
  <w:footnote w:id="25">
    <w:p w:rsidR="00797B90" w:rsidRDefault="00797B90">
      <w:pPr>
        <w:pStyle w:val="footnote"/>
        <w:rPr>
          <w:rtl/>
        </w:rPr>
      </w:pPr>
      <w:r>
        <w:rPr>
          <w:vertAlign w:val="superscript"/>
          <w:rtl/>
        </w:rPr>
        <w:footnoteRef/>
      </w:r>
      <w:r>
        <w:rPr>
          <w:rtl/>
        </w:rPr>
        <w:tab/>
        <w:t>في نسخة: «إلا رجالٌ».</w:t>
      </w:r>
    </w:p>
    <w:p w:rsidR="00797B90" w:rsidRDefault="00797B90">
      <w:pPr>
        <w:pStyle w:val="footnote"/>
        <w:rPr>
          <w:rtl/>
        </w:rPr>
      </w:pPr>
    </w:p>
  </w:footnote>
  <w:footnote w:id="26">
    <w:p w:rsidR="00797B90" w:rsidRDefault="00797B90">
      <w:pPr>
        <w:pStyle w:val="footnote"/>
        <w:rPr>
          <w:rtl/>
        </w:rPr>
      </w:pPr>
      <w:r>
        <w:rPr>
          <w:vertAlign w:val="superscript"/>
          <w:rtl/>
        </w:rPr>
        <w:footnoteRef/>
      </w:r>
      <w:r>
        <w:rPr>
          <w:rtl/>
        </w:rPr>
        <w:tab/>
        <w:t xml:space="preserve">أورده </w:t>
      </w:r>
      <w:r>
        <w:rPr>
          <w:rStyle w:val="bold"/>
          <w:rtl/>
        </w:rPr>
        <w:t>السيوطي</w:t>
      </w:r>
      <w:r>
        <w:rPr>
          <w:rtl/>
        </w:rPr>
        <w:t xml:space="preserve"> في الدر، ج 3، ص 386. وقال: أخرجه ابن أبي حاتم والخرائطي في مساوئ الأخلاق عن جرير موقوفا.</w:t>
      </w:r>
    </w:p>
    <w:p w:rsidR="00797B90" w:rsidRDefault="00797B90">
      <w:pPr>
        <w:pStyle w:val="footnote"/>
        <w:rPr>
          <w:rtl/>
        </w:rPr>
      </w:pPr>
    </w:p>
  </w:footnote>
  <w:footnote w:id="27">
    <w:p w:rsidR="00797B90" w:rsidRDefault="00797B90">
      <w:pPr>
        <w:pStyle w:val="footnote"/>
        <w:rPr>
          <w:rtl/>
        </w:rPr>
      </w:pPr>
      <w:r>
        <w:rPr>
          <w:vertAlign w:val="superscript"/>
          <w:rtl/>
        </w:rPr>
        <w:footnoteRef/>
      </w:r>
      <w:r>
        <w:rPr>
          <w:rtl/>
        </w:rPr>
        <w:tab/>
        <w:t xml:space="preserve">روايات متعدِّدة رواها </w:t>
      </w:r>
      <w:r>
        <w:rPr>
          <w:rStyle w:val="bold"/>
          <w:rtl/>
        </w:rPr>
        <w:t>الربيع</w:t>
      </w:r>
      <w:r>
        <w:rPr>
          <w:rtl/>
        </w:rPr>
        <w:t xml:space="preserve"> في مسنده عن ابن عَبَّاس رقم 41. و</w:t>
      </w:r>
      <w:r>
        <w:rPr>
          <w:rStyle w:val="bold"/>
          <w:rtl/>
        </w:rPr>
        <w:t>ابن ماجه</w:t>
      </w:r>
      <w:r>
        <w:rPr>
          <w:rtl/>
        </w:rPr>
        <w:t xml:space="preserve"> من طريق عوف بن مالك، والأربعة أيضا من طريق أبي هريرة.</w:t>
      </w:r>
    </w:p>
    <w:p w:rsidR="00797B90" w:rsidRDefault="00797B90">
      <w:pPr>
        <w:pStyle w:val="footnote"/>
        <w:rPr>
          <w:rtl/>
        </w:rPr>
      </w:pPr>
    </w:p>
  </w:footnote>
  <w:footnote w:id="28">
    <w:p w:rsidR="00797B90" w:rsidRDefault="00797B90">
      <w:pPr>
        <w:pStyle w:val="footnote"/>
        <w:rPr>
          <w:rtl/>
        </w:rPr>
      </w:pPr>
      <w:r>
        <w:rPr>
          <w:vertAlign w:val="superscript"/>
          <w:rtl/>
        </w:rPr>
        <w:footnoteRef/>
      </w:r>
      <w:r>
        <w:rPr>
          <w:rtl/>
        </w:rPr>
        <w:tab/>
        <w:t>هذه الفقرة غير موجودة في النسخة المسودة بخط القطب. وكيف يصح النهي عن تعليم كلام الله للنساء وهن مكلفات بتدبره؟!.</w:t>
      </w:r>
    </w:p>
    <w:p w:rsidR="00797B90" w:rsidRDefault="00797B90">
      <w:pPr>
        <w:pStyle w:val="footnote"/>
        <w:rPr>
          <w:rtl/>
        </w:rPr>
      </w:pPr>
    </w:p>
  </w:footnote>
  <w:footnote w:id="29">
    <w:p w:rsidR="00797B90" w:rsidRDefault="00797B90">
      <w:pPr>
        <w:pStyle w:val="footnote"/>
        <w:rPr>
          <w:rtl/>
        </w:rPr>
      </w:pPr>
      <w:r>
        <w:rPr>
          <w:vertAlign w:val="superscript"/>
          <w:rtl/>
        </w:rPr>
        <w:footnoteRef/>
      </w:r>
      <w:r>
        <w:rPr>
          <w:rtl/>
        </w:rPr>
        <w:tab/>
        <w:t>في الأصل: «في قصص من تقدَّم كهود». وفي الطبعة العُمانية: وهي كقصص من تَقَدَّمَ كهود.</w:t>
      </w:r>
    </w:p>
    <w:p w:rsidR="00797B90" w:rsidRDefault="00797B90">
      <w:pPr>
        <w:pStyle w:val="footnote"/>
        <w:rPr>
          <w:rtl/>
        </w:rPr>
      </w:pPr>
    </w:p>
  </w:footnote>
  <w:footnote w:id="30">
    <w:p w:rsidR="00797B90" w:rsidRDefault="00797B90">
      <w:pPr>
        <w:pStyle w:val="footnote"/>
        <w:rPr>
          <w:rtl/>
        </w:rPr>
      </w:pPr>
      <w:r>
        <w:rPr>
          <w:vertAlign w:val="superscript"/>
          <w:rtl/>
        </w:rPr>
        <w:footnoteRef/>
      </w:r>
      <w:r>
        <w:rPr>
          <w:rtl/>
        </w:rPr>
        <w:tab/>
        <w:t xml:space="preserve">رواه </w:t>
      </w:r>
      <w:r>
        <w:rPr>
          <w:rStyle w:val="bold"/>
          <w:rtl/>
        </w:rPr>
        <w:t xml:space="preserve">البخاري </w:t>
      </w:r>
      <w:r>
        <w:rPr>
          <w:rtl/>
        </w:rPr>
        <w:t>في كتاب الأنبياء، رقم 3202. من حديث ابن عمر.</w:t>
      </w:r>
    </w:p>
    <w:p w:rsidR="00797B90" w:rsidRDefault="00797B90">
      <w:pPr>
        <w:pStyle w:val="footnote"/>
        <w:rPr>
          <w:rtl/>
        </w:rPr>
      </w:pPr>
    </w:p>
  </w:footnote>
  <w:footnote w:id="31">
    <w:p w:rsidR="00797B90" w:rsidRDefault="00797B90">
      <w:pPr>
        <w:pStyle w:val="footnote"/>
        <w:rPr>
          <w:rtl/>
        </w:rPr>
      </w:pPr>
      <w:r>
        <w:rPr>
          <w:vertAlign w:val="superscript"/>
          <w:rtl/>
        </w:rPr>
        <w:footnoteRef/>
      </w:r>
      <w:r>
        <w:rPr>
          <w:rtl/>
        </w:rPr>
        <w:tab/>
        <w:t xml:space="preserve">رواه </w:t>
      </w:r>
      <w:r>
        <w:rPr>
          <w:rStyle w:val="bold"/>
          <w:rtl/>
        </w:rPr>
        <w:t xml:space="preserve">البخاري </w:t>
      </w:r>
      <w:r>
        <w:rPr>
          <w:rtl/>
        </w:rPr>
        <w:t>في كتاب التعبير، باب القيد في المنام، رقم 6614. من حديث أبي هريرة.</w:t>
      </w:r>
    </w:p>
    <w:p w:rsidR="00797B90" w:rsidRDefault="00797B90">
      <w:pPr>
        <w:pStyle w:val="footnote"/>
        <w:rPr>
          <w:rtl/>
        </w:rPr>
      </w:pPr>
    </w:p>
  </w:footnote>
  <w:footnote w:id="32">
    <w:p w:rsidR="00797B90" w:rsidRDefault="00797B90">
      <w:pPr>
        <w:pStyle w:val="footnote"/>
        <w:rPr>
          <w:rtl/>
        </w:rPr>
      </w:pPr>
      <w:r>
        <w:rPr>
          <w:vertAlign w:val="superscript"/>
          <w:rtl/>
        </w:rPr>
        <w:footnoteRef/>
      </w:r>
      <w:r>
        <w:rPr>
          <w:rtl/>
        </w:rPr>
        <w:tab/>
        <w:t xml:space="preserve">أورده </w:t>
      </w:r>
      <w:r>
        <w:rPr>
          <w:rStyle w:val="bold"/>
          <w:rtl/>
        </w:rPr>
        <w:t>الشوكاني</w:t>
      </w:r>
      <w:r>
        <w:rPr>
          <w:rtl/>
        </w:rPr>
        <w:t xml:space="preserve"> في الفوائد المجموعة، 227. و</w:t>
      </w:r>
      <w:r>
        <w:rPr>
          <w:rStyle w:val="bold"/>
          <w:rtl/>
        </w:rPr>
        <w:t>العلجوني</w:t>
      </w:r>
      <w:r>
        <w:rPr>
          <w:rtl/>
        </w:rPr>
        <w:t xml:space="preserve"> في كشف الخفاء، ج 2، ص 261. ورواه </w:t>
      </w:r>
      <w:r>
        <w:rPr>
          <w:rStyle w:val="bold"/>
          <w:rtl/>
        </w:rPr>
        <w:t>الربيع</w:t>
      </w:r>
      <w:r>
        <w:rPr>
          <w:rtl/>
        </w:rPr>
        <w:t xml:space="preserve"> في مسنده (51) باب جامع الآداب، رقم 701.</w:t>
      </w:r>
    </w:p>
    <w:p w:rsidR="00797B90" w:rsidRDefault="00797B90">
      <w:pPr>
        <w:pStyle w:val="footnote"/>
        <w:rPr>
          <w:rtl/>
        </w:rPr>
      </w:pPr>
    </w:p>
  </w:footnote>
  <w:footnote w:id="33">
    <w:p w:rsidR="00797B90" w:rsidRDefault="00797B90">
      <w:pPr>
        <w:pStyle w:val="footnote"/>
        <w:rPr>
          <w:w w:val="95"/>
          <w:rtl/>
        </w:rPr>
      </w:pPr>
      <w:r>
        <w:rPr>
          <w:vertAlign w:val="superscript"/>
          <w:rtl/>
        </w:rPr>
        <w:footnoteRef/>
      </w:r>
      <w:r>
        <w:rPr>
          <w:rtl/>
        </w:rPr>
        <w:tab/>
      </w:r>
      <w:r>
        <w:rPr>
          <w:w w:val="95"/>
          <w:rtl/>
        </w:rPr>
        <w:t>يشير الشيخ </w:t>
      </w:r>
      <w:r>
        <w:rPr>
          <w:rStyle w:val="rahimahoallah"/>
          <w:rFonts w:cs="Times New Roman"/>
          <w:w w:val="95"/>
          <w:sz w:val="28"/>
          <w:szCs w:val="28"/>
          <w:rtl/>
        </w:rPr>
        <w:t>5</w:t>
      </w:r>
      <w:r>
        <w:rPr>
          <w:w w:val="95"/>
          <w:rtl/>
        </w:rPr>
        <w:t xml:space="preserve"> إلى كتاب له ضخم شرح فيه قصيدته «جامع حرف ورش» وسمَّاه: تلقين التالي لآيات المتعالي، وهو كتاب نفيس لا يزال مخطوطا توجد منه نسخة في مكتبته ببني يزقن.</w:t>
      </w:r>
    </w:p>
    <w:p w:rsidR="00797B90" w:rsidRDefault="00797B90">
      <w:pPr>
        <w:pStyle w:val="footnote"/>
        <w:rPr>
          <w:rtl/>
        </w:rPr>
      </w:pPr>
    </w:p>
  </w:footnote>
  <w:footnote w:id="34">
    <w:p w:rsidR="00797B90" w:rsidRDefault="00797B90">
      <w:pPr>
        <w:pStyle w:val="footnote"/>
        <w:rPr>
          <w:rtl/>
        </w:rPr>
      </w:pPr>
      <w:r>
        <w:rPr>
          <w:vertAlign w:val="superscript"/>
          <w:rtl/>
        </w:rPr>
        <w:footnoteRef/>
      </w:r>
      <w:r>
        <w:rPr>
          <w:rtl/>
        </w:rPr>
        <w:tab/>
        <w:t xml:space="preserve">أورده </w:t>
      </w:r>
      <w:r>
        <w:rPr>
          <w:rStyle w:val="bold"/>
          <w:rtl/>
        </w:rPr>
        <w:t>السيوطي</w:t>
      </w:r>
      <w:r>
        <w:rPr>
          <w:rtl/>
        </w:rPr>
        <w:t xml:space="preserve"> في الدر، ج 4، ص 9.</w:t>
      </w:r>
    </w:p>
    <w:p w:rsidR="00797B90" w:rsidRDefault="00797B90">
      <w:pPr>
        <w:pStyle w:val="footnote"/>
        <w:rPr>
          <w:rtl/>
        </w:rPr>
      </w:pPr>
    </w:p>
  </w:footnote>
  <w:footnote w:id="35">
    <w:p w:rsidR="00797B90" w:rsidRDefault="00797B90">
      <w:pPr>
        <w:pStyle w:val="footnote"/>
        <w:rPr>
          <w:rtl/>
        </w:rPr>
      </w:pPr>
      <w:r>
        <w:rPr>
          <w:vertAlign w:val="superscript"/>
          <w:rtl/>
        </w:rPr>
        <w:footnoteRef/>
      </w:r>
      <w:r>
        <w:rPr>
          <w:rtl/>
        </w:rPr>
        <w:tab/>
        <w:t>في الطبعة العُمانية: يتستَّرون.</w:t>
      </w:r>
    </w:p>
    <w:p w:rsidR="00797B90" w:rsidRDefault="00797B90">
      <w:pPr>
        <w:pStyle w:val="footnote"/>
        <w:rPr>
          <w:rtl/>
        </w:rPr>
      </w:pPr>
    </w:p>
  </w:footnote>
  <w:footnote w:id="36">
    <w:p w:rsidR="00797B90" w:rsidRDefault="00797B90">
      <w:pPr>
        <w:pStyle w:val="footnote"/>
        <w:rPr>
          <w:rtl/>
        </w:rPr>
      </w:pPr>
      <w:r>
        <w:rPr>
          <w:vertAlign w:val="superscript"/>
          <w:rtl/>
        </w:rPr>
        <w:footnoteRef/>
      </w:r>
      <w:r>
        <w:rPr>
          <w:rtl/>
        </w:rPr>
        <w:tab/>
        <w:t>ولعلَّ لأجل هذه الموعظة أورد الشيخ هذه الأحجية الغريبة.</w:t>
      </w:r>
    </w:p>
    <w:p w:rsidR="00797B90" w:rsidRDefault="00797B90">
      <w:pPr>
        <w:pStyle w:val="footnote"/>
        <w:rPr>
          <w:rtl/>
        </w:rPr>
      </w:pPr>
    </w:p>
  </w:footnote>
  <w:footnote w:id="37">
    <w:p w:rsidR="00797B90" w:rsidRDefault="00797B90">
      <w:pPr>
        <w:pStyle w:val="footnote"/>
        <w:rPr>
          <w:rtl/>
        </w:rPr>
      </w:pPr>
      <w:r>
        <w:rPr>
          <w:vertAlign w:val="superscript"/>
          <w:rtl/>
        </w:rPr>
        <w:footnoteRef/>
      </w:r>
      <w:r>
        <w:rPr>
          <w:rtl/>
        </w:rPr>
        <w:tab/>
        <w:t xml:space="preserve">أورده </w:t>
      </w:r>
      <w:r>
        <w:rPr>
          <w:rStyle w:val="bold"/>
          <w:rtl/>
        </w:rPr>
        <w:t xml:space="preserve">السيوطي </w:t>
      </w:r>
      <w:r>
        <w:rPr>
          <w:rtl/>
        </w:rPr>
        <w:t>في الدر، ج 4، ص 12، وقال: أخرجه ابن أبي حاتم عن الحسن بن علي.</w:t>
      </w:r>
    </w:p>
    <w:p w:rsidR="00797B90" w:rsidRDefault="00797B90">
      <w:pPr>
        <w:pStyle w:val="footnote"/>
        <w:rPr>
          <w:rtl/>
        </w:rPr>
      </w:pPr>
    </w:p>
  </w:footnote>
  <w:footnote w:id="38">
    <w:p w:rsidR="00797B90" w:rsidRDefault="00797B90">
      <w:pPr>
        <w:pStyle w:val="footnote"/>
        <w:rPr>
          <w:rtl/>
        </w:rPr>
      </w:pPr>
      <w:r>
        <w:rPr>
          <w:vertAlign w:val="superscript"/>
          <w:rtl/>
        </w:rPr>
        <w:footnoteRef/>
      </w:r>
      <w:r>
        <w:rPr>
          <w:rtl/>
        </w:rPr>
        <w:tab/>
        <w:t xml:space="preserve">رواه </w:t>
      </w:r>
      <w:r>
        <w:rPr>
          <w:rStyle w:val="bold"/>
          <w:rtl/>
        </w:rPr>
        <w:t>الحاكم</w:t>
      </w:r>
      <w:r>
        <w:rPr>
          <w:rtl/>
        </w:rPr>
        <w:t xml:space="preserve"> في المستدرك كتاب التفسير (12) تفسير سورة يوسف ‰ رقم 3320 (457). من حديث ابن مسعود.</w:t>
      </w:r>
    </w:p>
    <w:p w:rsidR="00797B90" w:rsidRDefault="00797B90">
      <w:pPr>
        <w:pStyle w:val="footnote"/>
        <w:rPr>
          <w:rtl/>
        </w:rPr>
      </w:pPr>
    </w:p>
  </w:footnote>
  <w:footnote w:id="39">
    <w:p w:rsidR="00797B90" w:rsidRDefault="00797B90">
      <w:pPr>
        <w:pStyle w:val="footnote"/>
        <w:rPr>
          <w:rtl/>
        </w:rPr>
      </w:pPr>
      <w:r>
        <w:rPr>
          <w:vertAlign w:val="superscript"/>
          <w:rtl/>
        </w:rPr>
        <w:footnoteRef/>
      </w:r>
      <w:r>
        <w:rPr>
          <w:rtl/>
        </w:rPr>
        <w:tab/>
        <w:t>تقدَّم تخريجه، انظر: ج 6، ص 201.</w:t>
      </w:r>
    </w:p>
    <w:p w:rsidR="00797B90" w:rsidRDefault="00797B90">
      <w:pPr>
        <w:pStyle w:val="footnote"/>
        <w:rPr>
          <w:rtl/>
        </w:rPr>
      </w:pPr>
    </w:p>
  </w:footnote>
  <w:footnote w:id="40">
    <w:p w:rsidR="00797B90" w:rsidRDefault="00797B90">
      <w:pPr>
        <w:pStyle w:val="footnote"/>
        <w:rPr>
          <w:rtl/>
        </w:rPr>
      </w:pPr>
      <w:r>
        <w:rPr>
          <w:vertAlign w:val="superscript"/>
          <w:rtl/>
        </w:rPr>
        <w:footnoteRef/>
      </w:r>
      <w:r>
        <w:rPr>
          <w:rtl/>
        </w:rPr>
        <w:tab/>
        <w:t>جابر بن زيد الأزدي البصري أبو الشعثاء، تابعي فقيه من الأيمة، من أهل البصرة أصله من عُمان، صحب ابن عَبَّاس وغيره من الصحابة، وكان من بحور العلم، وصفه الشمَّاخي بأنَّه أصل المذهب وأسُّه الذي قامت عليه آطامه، نفاه الحجَّاج إلى عُمان. وفي كتاب الزهد للإمام أحمد: «لَمَّا مات جابر بن زيد قال قتادة: اليوم مات أعلم أهل العراق». توفِّي سنة 93هـ. الأعلام للزركلي، ج 2، ص 140.</w:t>
      </w:r>
    </w:p>
    <w:p w:rsidR="00797B90" w:rsidRDefault="00797B90">
      <w:pPr>
        <w:pStyle w:val="footnote"/>
        <w:rPr>
          <w:rtl/>
        </w:rPr>
      </w:pPr>
    </w:p>
  </w:footnote>
  <w:footnote w:id="41">
    <w:p w:rsidR="00797B90" w:rsidRDefault="00797B90">
      <w:pPr>
        <w:pStyle w:val="footnote"/>
        <w:rPr>
          <w:rtl/>
        </w:rPr>
      </w:pPr>
      <w:r>
        <w:rPr>
          <w:vertAlign w:val="superscript"/>
          <w:rtl/>
        </w:rPr>
        <w:footnoteRef/>
      </w:r>
      <w:r>
        <w:rPr>
          <w:rtl/>
        </w:rPr>
        <w:tab/>
        <w:t xml:space="preserve">رواه </w:t>
      </w:r>
      <w:r>
        <w:rPr>
          <w:rStyle w:val="bold"/>
          <w:rtl/>
        </w:rPr>
        <w:t>البخاري</w:t>
      </w:r>
      <w:r>
        <w:rPr>
          <w:rtl/>
        </w:rPr>
        <w:t xml:space="preserve"> في كتاب مناقب الأنصار، (9) باب دعاء النبيء ژ : «أصلح الأنصار والمهاجرة» رقم 3795. و</w:t>
      </w:r>
      <w:r>
        <w:rPr>
          <w:rStyle w:val="bold"/>
          <w:rtl/>
        </w:rPr>
        <w:t xml:space="preserve">الطبراني </w:t>
      </w:r>
      <w:r>
        <w:rPr>
          <w:rtl/>
        </w:rPr>
        <w:t>في الكبير، ج 6، ص 166، رقم 5875.</w:t>
      </w:r>
    </w:p>
    <w:p w:rsidR="00797B90" w:rsidRDefault="00797B90">
      <w:pPr>
        <w:pStyle w:val="footnote"/>
        <w:rPr>
          <w:rtl/>
        </w:rPr>
      </w:pPr>
    </w:p>
  </w:footnote>
  <w:footnote w:id="42">
    <w:p w:rsidR="00797B90" w:rsidRDefault="00797B90">
      <w:pPr>
        <w:pStyle w:val="footnote"/>
        <w:rPr>
          <w:rtl/>
        </w:rPr>
      </w:pPr>
      <w:r>
        <w:rPr>
          <w:vertAlign w:val="superscript"/>
          <w:rtl/>
        </w:rPr>
        <w:footnoteRef/>
      </w:r>
      <w:r>
        <w:rPr>
          <w:rtl/>
        </w:rPr>
        <w:tab/>
        <w:t>وهذا الوجه يوافق ما جبلت عليه الطبيعة البشرية والأنبياء </w:t>
      </w:r>
      <w:r>
        <w:rPr>
          <w:rStyle w:val="alyhimalsalam"/>
          <w:rFonts w:cs="Times New Roman"/>
          <w:rtl/>
        </w:rPr>
        <w:t>1</w:t>
      </w:r>
      <w:r>
        <w:rPr>
          <w:rtl/>
        </w:rPr>
        <w:t xml:space="preserve"> بشر لا ملائكة.</w:t>
      </w:r>
    </w:p>
    <w:p w:rsidR="00797B90" w:rsidRDefault="00797B90">
      <w:pPr>
        <w:pStyle w:val="footnote"/>
        <w:rPr>
          <w:rtl/>
        </w:rPr>
      </w:pPr>
    </w:p>
  </w:footnote>
  <w:footnote w:id="43">
    <w:p w:rsidR="00797B90" w:rsidRDefault="00797B90">
      <w:pPr>
        <w:pStyle w:val="footnote"/>
        <w:rPr>
          <w:w w:val="104"/>
          <w:rtl/>
        </w:rPr>
      </w:pPr>
      <w:r>
        <w:rPr>
          <w:vertAlign w:val="superscript"/>
          <w:rtl/>
        </w:rPr>
        <w:footnoteRef/>
      </w:r>
      <w:r>
        <w:rPr>
          <w:w w:val="104"/>
          <w:rtl/>
        </w:rPr>
        <w:tab/>
        <w:t>وردت زيادة في نسخة (أ) سنوردها مراعاة لأمانة النقل: «أو نودي: أتواقعها؟ مثلك ما لم يواقعها كطائر في الجو لا يطاق، وكثور صعب لا يطاق، وإن واقعتها فكطائر على الأرض مكسور الجناح لا يدفع عن نفسه، وكبقرة ذبحت لا تدفع عن نفسها، أو أنَّه رأى معصما بلا كف كتب عليه: ﴿ وَإِنَّ عَلَيْكُمْ لَحَافِظِينَ كِرَامًا كَاتِبِينَ يَعْلَمُونَ مَا تَفْعَلُونَ ﴾ فهرب ثمَّ رجع فعاد المعصم وعليه: ﴿ وَلَا تَقْرَبُواْ الزِّنَى</w:t>
      </w:r>
      <w:r>
        <w:rPr>
          <w:rStyle w:val="Superscriptbaseline-2"/>
          <w:w w:val="104"/>
          <w:rtl/>
        </w:rPr>
        <w:t>آ</w:t>
      </w:r>
      <w:r>
        <w:rPr>
          <w:w w:val="104"/>
          <w:rtl/>
        </w:rPr>
        <w:t xml:space="preserve"> إِنَّهُ كَانَ فَاحِشَةً وَسآءَ سَبِيلاً ﴾ فهرب، ثمَّ رجع فعاد المعصم وعليه: ﴿ واتَّقُواْ يَوْمًا تُرْجَعُونَ فِيهِ إلَى اللهِ ﴾ فهرب، ثمَّ رجع، فأوحى الله إلى جبريل: أدرك عبدي قبل أن يصيب الخطيئة، فانحطَّ جبريل عاضًّا على إصبعه يقول: يا يوسف أتعمل عمل السفهاء وأنت مكتوب عند الله من الأنبياء؟ وقيل: انحطَّ فمسَّه بجناحه فخرجت شهوته من أنامله، وما ذكر من الذهاب إليها لا يصحُّ عندنا ولو عقبه الرجوع».</w:t>
      </w:r>
    </w:p>
    <w:p w:rsidR="00797B90" w:rsidRDefault="00797B90">
      <w:pPr>
        <w:pStyle w:val="footnote"/>
        <w:rPr>
          <w:rtl/>
        </w:rPr>
      </w:pPr>
    </w:p>
  </w:footnote>
  <w:footnote w:id="44">
    <w:p w:rsidR="00797B90" w:rsidRDefault="00797B90">
      <w:pPr>
        <w:pStyle w:val="footnote"/>
        <w:rPr>
          <w:rtl/>
        </w:rPr>
      </w:pPr>
      <w:r>
        <w:rPr>
          <w:vertAlign w:val="superscript"/>
          <w:rtl/>
        </w:rPr>
        <w:footnoteRef/>
      </w:r>
      <w:r>
        <w:rPr>
          <w:rtl/>
        </w:rPr>
        <w:tab/>
        <w:t>في سورة الشعراء: آية 29.</w:t>
      </w:r>
    </w:p>
    <w:p w:rsidR="00797B90" w:rsidRDefault="00797B90">
      <w:pPr>
        <w:pStyle w:val="footnote"/>
        <w:rPr>
          <w:rtl/>
        </w:rPr>
      </w:pPr>
    </w:p>
  </w:footnote>
  <w:footnote w:id="45">
    <w:p w:rsidR="00797B90" w:rsidRDefault="00797B90">
      <w:pPr>
        <w:pStyle w:val="footnote"/>
        <w:rPr>
          <w:rtl/>
        </w:rPr>
      </w:pPr>
      <w:r>
        <w:rPr>
          <w:vertAlign w:val="superscript"/>
          <w:rtl/>
        </w:rPr>
        <w:footnoteRef/>
      </w:r>
      <w:r>
        <w:rPr>
          <w:rtl/>
        </w:rPr>
        <w:tab/>
        <w:t xml:space="preserve">أورده </w:t>
      </w:r>
      <w:r>
        <w:rPr>
          <w:rStyle w:val="bold"/>
          <w:rtl/>
        </w:rPr>
        <w:t xml:space="preserve">الحاكم </w:t>
      </w:r>
      <w:r>
        <w:rPr>
          <w:rtl/>
        </w:rPr>
        <w:t>في المستدرك كتاب التفسير (66) تفسير سورة التحريم، رقم 3835 (972). و</w:t>
      </w:r>
      <w:r>
        <w:rPr>
          <w:rStyle w:val="bold"/>
          <w:rtl/>
        </w:rPr>
        <w:t>السيوطي</w:t>
      </w:r>
      <w:r>
        <w:rPr>
          <w:rtl/>
        </w:rPr>
        <w:t xml:space="preserve"> في الدر، ج 4، ص 15. من حديث ابن عَبَّاس.</w:t>
      </w:r>
    </w:p>
    <w:p w:rsidR="00797B90" w:rsidRDefault="00797B90">
      <w:pPr>
        <w:pStyle w:val="footnote"/>
        <w:rPr>
          <w:rtl/>
        </w:rPr>
      </w:pPr>
    </w:p>
  </w:footnote>
  <w:footnote w:id="46">
    <w:p w:rsidR="00797B90" w:rsidRDefault="00797B90">
      <w:pPr>
        <w:pStyle w:val="footnote"/>
        <w:rPr>
          <w:w w:val="90"/>
          <w:rtl/>
        </w:rPr>
      </w:pPr>
      <w:r>
        <w:rPr>
          <w:vertAlign w:val="superscript"/>
          <w:rtl/>
        </w:rPr>
        <w:footnoteRef/>
      </w:r>
      <w:r>
        <w:rPr>
          <w:w w:val="90"/>
          <w:rtl/>
        </w:rPr>
        <w:tab/>
        <w:t xml:space="preserve">رواه </w:t>
      </w:r>
      <w:r>
        <w:rPr>
          <w:rStyle w:val="bold"/>
          <w:w w:val="90"/>
          <w:rtl/>
        </w:rPr>
        <w:t>البخاري</w:t>
      </w:r>
      <w:r>
        <w:rPr>
          <w:w w:val="90"/>
          <w:rtl/>
        </w:rPr>
        <w:t xml:space="preserve"> في كتاب الأنبياء، باب ﴿وَاذْكُرْ في الْكِتَابِ مَريَمَ...﴾ رقم: 3253. من حديث أبي هريرة.</w:t>
      </w:r>
    </w:p>
    <w:p w:rsidR="00797B90" w:rsidRDefault="00797B90">
      <w:pPr>
        <w:pStyle w:val="footnote"/>
        <w:rPr>
          <w:rtl/>
        </w:rPr>
      </w:pPr>
    </w:p>
  </w:footnote>
  <w:footnote w:id="47">
    <w:p w:rsidR="00797B90" w:rsidRDefault="00797B90">
      <w:pPr>
        <w:pStyle w:val="footnote"/>
        <w:rPr>
          <w:rtl/>
        </w:rPr>
      </w:pPr>
      <w:r>
        <w:rPr>
          <w:vertAlign w:val="superscript"/>
          <w:rtl/>
        </w:rPr>
        <w:footnoteRef/>
      </w:r>
      <w:r>
        <w:rPr>
          <w:rtl/>
        </w:rPr>
        <w:tab/>
        <w:t xml:space="preserve">رواه </w:t>
      </w:r>
      <w:r>
        <w:rPr>
          <w:rStyle w:val="bold"/>
          <w:rtl/>
        </w:rPr>
        <w:t xml:space="preserve">البخاري </w:t>
      </w:r>
      <w:r>
        <w:rPr>
          <w:rtl/>
        </w:rPr>
        <w:t xml:space="preserve">في كتاب العتق، باب كراهية التطاول على الرقيق... رقم 2414. ورواه </w:t>
      </w:r>
      <w:r>
        <w:rPr>
          <w:rStyle w:val="bold"/>
          <w:rtl/>
        </w:rPr>
        <w:t xml:space="preserve">مسلم </w:t>
      </w:r>
      <w:r>
        <w:rPr>
          <w:rtl/>
        </w:rPr>
        <w:t>في كتاب الألفاظ من الأدب وغيرها، رقم 4177. من حديث أبي هريرة.</w:t>
      </w:r>
    </w:p>
    <w:p w:rsidR="00797B90" w:rsidRDefault="00797B90">
      <w:pPr>
        <w:pStyle w:val="footnote"/>
        <w:rPr>
          <w:rtl/>
        </w:rPr>
      </w:pPr>
    </w:p>
  </w:footnote>
  <w:footnote w:id="48">
    <w:p w:rsidR="00797B90" w:rsidRDefault="00797B90">
      <w:pPr>
        <w:pStyle w:val="footnote"/>
        <w:rPr>
          <w:rtl/>
        </w:rPr>
      </w:pPr>
      <w:r>
        <w:rPr>
          <w:vertAlign w:val="superscript"/>
          <w:rtl/>
        </w:rPr>
        <w:footnoteRef/>
      </w:r>
      <w:r>
        <w:rPr>
          <w:rtl/>
        </w:rPr>
        <w:tab/>
        <w:t>وردت زيادة في نسخة (أ) سنوردها مراعاة لأمانة النقل: «ولا مانع من أن يراد بـ «نِسْوَةٌ» الأربعون لا خمس أو أربع، وهنَّ من أشراف المدينة بأن تكون الأربعون عيَّرنها، أو أصل العيرة من الخمس وفشا منهنَّ في البواقي من الأربعين، والخمس سبب لدعوى من سواهنَّ، واختارت الكثرة لتلين عريكته وليجيب ما يرمنه ولإسكات الخمس ولإشاعة عذرها».</w:t>
      </w:r>
    </w:p>
    <w:p w:rsidR="00797B90" w:rsidRDefault="00797B90">
      <w:pPr>
        <w:pStyle w:val="footnote"/>
        <w:rPr>
          <w:rtl/>
        </w:rPr>
      </w:pPr>
    </w:p>
  </w:footnote>
  <w:footnote w:id="49">
    <w:p w:rsidR="00797B90" w:rsidRDefault="00797B90">
      <w:pPr>
        <w:pStyle w:val="footnote"/>
        <w:rPr>
          <w:w w:val="96"/>
          <w:rtl/>
        </w:rPr>
      </w:pPr>
      <w:r>
        <w:rPr>
          <w:vertAlign w:val="superscript"/>
          <w:rtl/>
        </w:rPr>
        <w:footnoteRef/>
      </w:r>
      <w:r>
        <w:rPr>
          <w:rtl/>
        </w:rPr>
        <w:tab/>
      </w:r>
      <w:r>
        <w:rPr>
          <w:w w:val="96"/>
          <w:rtl/>
        </w:rPr>
        <w:t xml:space="preserve">لقوله ژ : «أمَّا أنا فلا آكل متَّكئا». رواه </w:t>
      </w:r>
      <w:r>
        <w:rPr>
          <w:rStyle w:val="bold"/>
          <w:w w:val="96"/>
          <w:rtl/>
        </w:rPr>
        <w:t>الترمذي</w:t>
      </w:r>
      <w:r>
        <w:rPr>
          <w:w w:val="96"/>
          <w:rtl/>
        </w:rPr>
        <w:t xml:space="preserve"> في كتاب الأطعمة (8) باب ما جاء في كراهيَّة الأكل متَّكئا، رقم 1830. و</w:t>
      </w:r>
      <w:r>
        <w:rPr>
          <w:rStyle w:val="bold"/>
          <w:w w:val="96"/>
          <w:rtl/>
        </w:rPr>
        <w:t>أبو داود</w:t>
      </w:r>
      <w:r>
        <w:rPr>
          <w:w w:val="96"/>
          <w:rtl/>
        </w:rPr>
        <w:t xml:space="preserve"> في كتاب الأطعمة، باب ما جاء في الأكل متَّكئا، رقم 3769.</w:t>
      </w:r>
    </w:p>
    <w:p w:rsidR="00797B90" w:rsidRDefault="00797B90">
      <w:pPr>
        <w:pStyle w:val="footnote"/>
        <w:rPr>
          <w:rtl/>
        </w:rPr>
      </w:pPr>
    </w:p>
  </w:footnote>
  <w:footnote w:id="50">
    <w:p w:rsidR="00797B90" w:rsidRDefault="00797B90">
      <w:pPr>
        <w:pStyle w:val="footnote"/>
        <w:rPr>
          <w:rtl/>
        </w:rPr>
      </w:pPr>
      <w:r>
        <w:rPr>
          <w:vertAlign w:val="superscript"/>
          <w:rtl/>
        </w:rPr>
        <w:footnoteRef/>
      </w:r>
      <w:r>
        <w:rPr>
          <w:rtl/>
        </w:rPr>
        <w:tab/>
        <w:t>للشيخ عامر بن علي الشَّمَّاخِي: الإيضاح، ج 1، ص 96.</w:t>
      </w:r>
    </w:p>
    <w:p w:rsidR="00797B90" w:rsidRDefault="00797B90">
      <w:pPr>
        <w:pStyle w:val="footnote"/>
        <w:rPr>
          <w:rtl/>
        </w:rPr>
      </w:pPr>
    </w:p>
  </w:footnote>
  <w:footnote w:id="51">
    <w:p w:rsidR="00797B90" w:rsidRDefault="00797B90">
      <w:pPr>
        <w:pStyle w:val="footnote"/>
        <w:rPr>
          <w:rtl/>
        </w:rPr>
      </w:pPr>
      <w:r>
        <w:rPr>
          <w:vertAlign w:val="superscript"/>
          <w:rtl/>
        </w:rPr>
        <w:footnoteRef/>
      </w:r>
      <w:r>
        <w:rPr>
          <w:rtl/>
        </w:rPr>
        <w:tab/>
        <w:t>راجع ابن منظور، لسان العرب: ج 11 ص 288، مادة قلل.</w:t>
      </w:r>
    </w:p>
    <w:p w:rsidR="00797B90" w:rsidRDefault="00797B90">
      <w:pPr>
        <w:pStyle w:val="footnote"/>
        <w:rPr>
          <w:rtl/>
        </w:rPr>
      </w:pPr>
    </w:p>
  </w:footnote>
  <w:footnote w:id="52">
    <w:p w:rsidR="00797B90" w:rsidRDefault="00797B90">
      <w:pPr>
        <w:pStyle w:val="footnote"/>
        <w:rPr>
          <w:rtl/>
        </w:rPr>
      </w:pPr>
      <w:r>
        <w:rPr>
          <w:vertAlign w:val="superscript"/>
          <w:rtl/>
        </w:rPr>
        <w:footnoteRef/>
      </w:r>
      <w:r>
        <w:rPr>
          <w:rtl/>
        </w:rPr>
        <w:tab/>
        <w:t>في الطبعة العُمانية: فبكتتهن عَلَى تفنيدهنَّ من الغيرة.</w:t>
      </w:r>
    </w:p>
    <w:p w:rsidR="00797B90" w:rsidRDefault="00797B90">
      <w:pPr>
        <w:pStyle w:val="footnote"/>
        <w:rPr>
          <w:rtl/>
        </w:rPr>
      </w:pPr>
    </w:p>
  </w:footnote>
  <w:footnote w:id="53">
    <w:p w:rsidR="00797B90" w:rsidRDefault="00797B90">
      <w:pPr>
        <w:pStyle w:val="footnote"/>
        <w:rPr>
          <w:rtl/>
        </w:rPr>
      </w:pPr>
      <w:r>
        <w:rPr>
          <w:vertAlign w:val="superscript"/>
          <w:rtl/>
        </w:rPr>
        <w:footnoteRef/>
      </w:r>
      <w:r>
        <w:rPr>
          <w:rtl/>
        </w:rPr>
        <w:tab/>
        <w:t xml:space="preserve">لم نقف على تخريجه بهذا اللفظ تماما فيما عندنا من المراجع، وأورد ما يقاربه </w:t>
      </w:r>
      <w:r>
        <w:rPr>
          <w:rStyle w:val="bold"/>
          <w:rtl/>
        </w:rPr>
        <w:t>الهندي</w:t>
      </w:r>
      <w:r>
        <w:rPr>
          <w:rtl/>
        </w:rPr>
        <w:t xml:space="preserve"> في الكنز: ج 11، رقم 32409: «...فإذا أنا برجل راعني حسنه، شاب فضل على الناس بالحسن».</w:t>
      </w:r>
    </w:p>
    <w:p w:rsidR="00797B90" w:rsidRDefault="00797B90">
      <w:pPr>
        <w:pStyle w:val="footnote"/>
        <w:rPr>
          <w:rtl/>
        </w:rPr>
      </w:pPr>
    </w:p>
  </w:footnote>
  <w:footnote w:id="54">
    <w:p w:rsidR="00797B90" w:rsidRDefault="00797B90">
      <w:pPr>
        <w:pStyle w:val="footnote"/>
        <w:rPr>
          <w:rtl/>
        </w:rPr>
      </w:pPr>
      <w:r>
        <w:rPr>
          <w:vertAlign w:val="superscript"/>
          <w:rtl/>
        </w:rPr>
        <w:footnoteRef/>
      </w:r>
      <w:r>
        <w:rPr>
          <w:rtl/>
        </w:rPr>
        <w:tab/>
        <w:t xml:space="preserve">رواه </w:t>
      </w:r>
      <w:r>
        <w:rPr>
          <w:rStyle w:val="bold"/>
          <w:rtl/>
        </w:rPr>
        <w:t>أبو داود</w:t>
      </w:r>
      <w:r>
        <w:rPr>
          <w:rtl/>
        </w:rPr>
        <w:t xml:space="preserve"> في كتاب الأطعمة، باب في أكل اللحم، رقم 3779 مع تغيير في آخره. و</w:t>
      </w:r>
      <w:r>
        <w:rPr>
          <w:rStyle w:val="bold"/>
          <w:rtl/>
        </w:rPr>
        <w:t>الهندي</w:t>
      </w:r>
      <w:r>
        <w:rPr>
          <w:rtl/>
        </w:rPr>
        <w:t xml:space="preserve"> في الكنز، ج 15، رقم 40730.</w:t>
      </w:r>
    </w:p>
    <w:p w:rsidR="00797B90" w:rsidRDefault="00797B90">
      <w:pPr>
        <w:pStyle w:val="footnote"/>
        <w:rPr>
          <w:rtl/>
        </w:rPr>
      </w:pPr>
    </w:p>
  </w:footnote>
  <w:footnote w:id="55">
    <w:p w:rsidR="00797B90" w:rsidRDefault="00797B90">
      <w:pPr>
        <w:pStyle w:val="footnote"/>
        <w:rPr>
          <w:rtl/>
        </w:rPr>
      </w:pPr>
      <w:r>
        <w:rPr>
          <w:vertAlign w:val="superscript"/>
          <w:rtl/>
        </w:rPr>
        <w:footnoteRef/>
      </w:r>
      <w:r>
        <w:rPr>
          <w:rtl/>
        </w:rPr>
        <w:tab/>
        <w:t xml:space="preserve">رواه </w:t>
      </w:r>
      <w:r>
        <w:rPr>
          <w:rStyle w:val="bold"/>
          <w:rtl/>
        </w:rPr>
        <w:t>الترمذي</w:t>
      </w:r>
      <w:r>
        <w:rPr>
          <w:rtl/>
        </w:rPr>
        <w:t xml:space="preserve"> في كتاب الدعوات، رقم 3450. ورواه </w:t>
      </w:r>
      <w:r>
        <w:rPr>
          <w:rStyle w:val="bold"/>
          <w:rtl/>
        </w:rPr>
        <w:t>التبريزي</w:t>
      </w:r>
      <w:r>
        <w:rPr>
          <w:rtl/>
        </w:rPr>
        <w:t xml:space="preserve"> في كتاب الدعوات الباب السابع الفصل الثاني، رقم 2432 (17). وأوَّل الحديث عندهما: سمع النبيء ژ رجلا يدعو ويقول: اللهمَّ إِنِّي أسألك تمام النعمة. فقال: «أي شيء تمام النعمة؟» قال: دعوة أرجو بها خيرا. فقال «إنَّ من تمام النعمة دخول الجَنَّة...».</w:t>
      </w:r>
    </w:p>
    <w:p w:rsidR="00797B90" w:rsidRDefault="00797B90">
      <w:pPr>
        <w:pStyle w:val="footnote"/>
        <w:rPr>
          <w:rtl/>
        </w:rPr>
      </w:pPr>
    </w:p>
  </w:footnote>
  <w:footnote w:id="56">
    <w:p w:rsidR="00797B90" w:rsidRDefault="00797B90">
      <w:pPr>
        <w:pStyle w:val="footnote"/>
        <w:rPr>
          <w:rtl/>
        </w:rPr>
      </w:pPr>
      <w:r>
        <w:rPr>
          <w:vertAlign w:val="superscript"/>
          <w:rtl/>
        </w:rPr>
        <w:footnoteRef/>
      </w:r>
      <w:r>
        <w:rPr>
          <w:rtl/>
        </w:rPr>
        <w:tab/>
        <w:t>نسخة (ب) اقتصرت على هذه الآية.</w:t>
      </w:r>
    </w:p>
    <w:p w:rsidR="00797B90" w:rsidRDefault="00797B90">
      <w:pPr>
        <w:pStyle w:val="footnote"/>
        <w:rPr>
          <w:rtl/>
        </w:rPr>
      </w:pPr>
    </w:p>
  </w:footnote>
  <w:footnote w:id="57">
    <w:p w:rsidR="00797B90" w:rsidRDefault="00797B90">
      <w:pPr>
        <w:pStyle w:val="footnote"/>
        <w:rPr>
          <w:rtl/>
        </w:rPr>
      </w:pPr>
      <w:r>
        <w:rPr>
          <w:vertAlign w:val="superscript"/>
          <w:rtl/>
        </w:rPr>
        <w:footnoteRef/>
      </w:r>
      <w:r>
        <w:rPr>
          <w:rtl/>
        </w:rPr>
        <w:tab/>
        <w:t>كأن في العبارة خللا. ربما يقصد: «وليس المراد خصوص الأنبياء وإنما مطلق التحريم، فإنه...» إلخ. تأمل.</w:t>
      </w:r>
    </w:p>
    <w:p w:rsidR="00797B90" w:rsidRDefault="00797B90">
      <w:pPr>
        <w:pStyle w:val="footnote"/>
        <w:rPr>
          <w:rtl/>
        </w:rPr>
      </w:pPr>
    </w:p>
  </w:footnote>
  <w:footnote w:id="58">
    <w:p w:rsidR="00797B90" w:rsidRDefault="00797B90">
      <w:pPr>
        <w:pStyle w:val="footnote"/>
        <w:rPr>
          <w:rtl/>
        </w:rPr>
      </w:pPr>
      <w:r>
        <w:rPr>
          <w:vertAlign w:val="superscript"/>
          <w:rtl/>
        </w:rPr>
        <w:footnoteRef/>
      </w:r>
      <w:r>
        <w:rPr>
          <w:rtl/>
        </w:rPr>
        <w:tab/>
        <w:t xml:space="preserve">أورده </w:t>
      </w:r>
      <w:r>
        <w:rPr>
          <w:rStyle w:val="bold"/>
          <w:rtl/>
        </w:rPr>
        <w:t>البيضاوي</w:t>
      </w:r>
      <w:r>
        <w:rPr>
          <w:rtl/>
        </w:rPr>
        <w:t xml:space="preserve"> في تفسيره، ج1، ص 289.</w:t>
      </w:r>
    </w:p>
    <w:p w:rsidR="00797B90" w:rsidRDefault="00797B90">
      <w:pPr>
        <w:pStyle w:val="footnote"/>
        <w:rPr>
          <w:rtl/>
        </w:rPr>
      </w:pPr>
    </w:p>
  </w:footnote>
  <w:footnote w:id="59">
    <w:p w:rsidR="00797B90" w:rsidRDefault="00797B90">
      <w:pPr>
        <w:pStyle w:val="footnote"/>
        <w:rPr>
          <w:rtl/>
        </w:rPr>
      </w:pPr>
      <w:r>
        <w:rPr>
          <w:vertAlign w:val="superscript"/>
          <w:rtl/>
        </w:rPr>
        <w:footnoteRef/>
      </w:r>
      <w:r>
        <w:rPr>
          <w:rtl/>
        </w:rPr>
        <w:tab/>
        <w:t>في نسخة (د): «على».</w:t>
      </w:r>
    </w:p>
    <w:p w:rsidR="00797B90" w:rsidRDefault="00797B90">
      <w:pPr>
        <w:pStyle w:val="footnote"/>
        <w:rPr>
          <w:rtl/>
        </w:rPr>
      </w:pPr>
    </w:p>
  </w:footnote>
  <w:footnote w:id="60">
    <w:p w:rsidR="00797B90" w:rsidRDefault="00797B90">
      <w:pPr>
        <w:pStyle w:val="footnote"/>
        <w:rPr>
          <w:rtl/>
        </w:rPr>
      </w:pPr>
      <w:r>
        <w:rPr>
          <w:vertAlign w:val="superscript"/>
          <w:rtl/>
        </w:rPr>
        <w:footnoteRef/>
      </w:r>
      <w:r>
        <w:rPr>
          <w:rtl/>
        </w:rPr>
        <w:tab/>
        <w:t>البيت لابن مقبل، من قصيدة: «سائِلْ بكبشة دارس الأطلال». ينظر: ديوان ابن مقبل.</w:t>
      </w:r>
    </w:p>
    <w:p w:rsidR="00797B90" w:rsidRDefault="00797B90">
      <w:pPr>
        <w:pStyle w:val="footnote"/>
        <w:rPr>
          <w:rtl/>
        </w:rPr>
      </w:pPr>
    </w:p>
  </w:footnote>
  <w:footnote w:id="61">
    <w:p w:rsidR="00797B90" w:rsidRDefault="00797B90">
      <w:pPr>
        <w:pStyle w:val="footnote"/>
        <w:rPr>
          <w:rtl/>
        </w:rPr>
      </w:pPr>
      <w:r>
        <w:rPr>
          <w:vertAlign w:val="superscript"/>
          <w:rtl/>
        </w:rPr>
        <w:footnoteRef/>
      </w:r>
      <w:r>
        <w:rPr>
          <w:rtl/>
        </w:rPr>
        <w:tab/>
        <w:t xml:space="preserve">رواه </w:t>
      </w:r>
      <w:r>
        <w:rPr>
          <w:rStyle w:val="bold"/>
          <w:rtl/>
        </w:rPr>
        <w:t xml:space="preserve">مسلم </w:t>
      </w:r>
      <w:r>
        <w:rPr>
          <w:rtl/>
        </w:rPr>
        <w:t>في كتاب الرؤيا، رقم 1 (2261) ورقم 2. و</w:t>
      </w:r>
      <w:r>
        <w:rPr>
          <w:rStyle w:val="bold"/>
          <w:rtl/>
        </w:rPr>
        <w:t>الترمذي</w:t>
      </w:r>
      <w:r>
        <w:rPr>
          <w:rtl/>
        </w:rPr>
        <w:t xml:space="preserve"> في كتاب الرؤيا (5) باب إذا رأى في المنام ما يكرهه ما يصنع، رقم 2277، مع زيادة في آخره. من حديث أبي قتادة. ورواه </w:t>
      </w:r>
      <w:r>
        <w:rPr>
          <w:rStyle w:val="bold"/>
          <w:rtl/>
        </w:rPr>
        <w:t xml:space="preserve">الربيع </w:t>
      </w:r>
      <w:r>
        <w:rPr>
          <w:rtl/>
        </w:rPr>
        <w:t>في: باب في الرؤيا، رقم 52 مع زيادة في آخره.</w:t>
      </w:r>
    </w:p>
    <w:p w:rsidR="00797B90" w:rsidRDefault="00797B90">
      <w:pPr>
        <w:pStyle w:val="footnote"/>
        <w:rPr>
          <w:rtl/>
        </w:rPr>
      </w:pPr>
    </w:p>
  </w:footnote>
  <w:footnote w:id="62">
    <w:p w:rsidR="00797B90" w:rsidRDefault="00797B90">
      <w:pPr>
        <w:pStyle w:val="footnote"/>
        <w:rPr>
          <w:rtl/>
        </w:rPr>
      </w:pPr>
      <w:r>
        <w:rPr>
          <w:vertAlign w:val="superscript"/>
          <w:rtl/>
        </w:rPr>
        <w:footnoteRef/>
      </w:r>
      <w:r>
        <w:rPr>
          <w:rtl/>
        </w:rPr>
        <w:tab/>
        <w:t>صدر بيت لامرئ القيس. والطريق اللاحب: الواضح أو الواسع. ينظر: اللسان، مادة: «لحب». وديوان امرئ القيس.</w:t>
      </w:r>
    </w:p>
    <w:p w:rsidR="00797B90" w:rsidRDefault="00797B90">
      <w:pPr>
        <w:pStyle w:val="footnote"/>
        <w:rPr>
          <w:rtl/>
        </w:rPr>
      </w:pPr>
    </w:p>
  </w:footnote>
  <w:footnote w:id="63">
    <w:p w:rsidR="00797B90" w:rsidRDefault="00797B90">
      <w:pPr>
        <w:pStyle w:val="footnote"/>
        <w:rPr>
          <w:rtl/>
        </w:rPr>
      </w:pPr>
      <w:r>
        <w:rPr>
          <w:vertAlign w:val="superscript"/>
          <w:rtl/>
        </w:rPr>
        <w:footnoteRef/>
      </w:r>
      <w:r>
        <w:rPr>
          <w:rtl/>
        </w:rPr>
        <w:tab/>
        <w:t>في الطبعة العُمانية: بحبهم.</w:t>
      </w:r>
    </w:p>
    <w:p w:rsidR="00797B90" w:rsidRDefault="00797B90">
      <w:pPr>
        <w:pStyle w:val="footnote"/>
        <w:rPr>
          <w:rtl/>
        </w:rPr>
      </w:pPr>
    </w:p>
  </w:footnote>
  <w:footnote w:id="64">
    <w:p w:rsidR="00797B90" w:rsidRDefault="00797B90">
      <w:pPr>
        <w:pStyle w:val="footnote"/>
        <w:rPr>
          <w:rtl/>
        </w:rPr>
      </w:pPr>
      <w:r>
        <w:rPr>
          <w:vertAlign w:val="superscript"/>
          <w:rtl/>
        </w:rPr>
        <w:footnoteRef/>
      </w:r>
      <w:r>
        <w:rPr>
          <w:rtl/>
        </w:rPr>
        <w:tab/>
        <w:t>أورد صاحب اللسان البيت ونسبه إلى أبي زبيد حرملة بن المنذر وقال عنه: يرثي ابن أخته الذي مات عطشا في طريق مَكَّة، ولا يبعد ما قاله القطب في أنَّ البيت في حقِّ عثمان لأنَّ الشاعر حسب ما قيل عنه إِنَّهُ من الخائضين في فتنة الصحابة وبني أميَّة، وتوفي سنة 60هـ.</w:t>
      </w:r>
    </w:p>
    <w:p w:rsidR="00797B90" w:rsidRDefault="00797B90">
      <w:pPr>
        <w:pStyle w:val="footnote"/>
        <w:rPr>
          <w:rtl/>
        </w:rPr>
      </w:pPr>
    </w:p>
  </w:footnote>
  <w:footnote w:id="65">
    <w:p w:rsidR="00797B90" w:rsidRDefault="00797B90">
      <w:pPr>
        <w:pStyle w:val="footnote"/>
        <w:rPr>
          <w:rtl/>
        </w:rPr>
      </w:pPr>
      <w:r>
        <w:rPr>
          <w:vertAlign w:val="superscript"/>
          <w:rtl/>
        </w:rPr>
        <w:footnoteRef/>
      </w:r>
      <w:r>
        <w:rPr>
          <w:rtl/>
        </w:rPr>
        <w:tab/>
        <w:t>البيت للشيخ أبي نصر فتح بن نوح الملوشائي النفوسي من علماء القرن السابع الهجري، من قصيدته البائية في الأخلاق والحكم ومطلعها:</w:t>
      </w:r>
    </w:p>
    <w:p w:rsidR="00797B90" w:rsidRDefault="00797B90">
      <w:pPr>
        <w:pStyle w:val="shator1foot"/>
        <w:rPr>
          <w:rtl/>
        </w:rPr>
      </w:pPr>
      <w:r>
        <w:rPr>
          <w:rtl/>
        </w:rPr>
        <w:t>رحيلي من الدنيا بغير تباعة</w:t>
      </w:r>
    </w:p>
    <w:p w:rsidR="00797B90" w:rsidRDefault="00797B90">
      <w:pPr>
        <w:pStyle w:val="shator2foot"/>
        <w:rPr>
          <w:w w:val="88"/>
          <w:rtl/>
        </w:rPr>
      </w:pPr>
      <w:r>
        <w:rPr>
          <w:w w:val="88"/>
          <w:rtl/>
        </w:rPr>
        <w:t>إلى رحمة المولى تمام المُنى، حسبي</w:t>
      </w:r>
    </w:p>
    <w:p w:rsidR="00797B90" w:rsidRDefault="00797B90">
      <w:pPr>
        <w:pStyle w:val="shator2foot"/>
        <w:rPr>
          <w:rtl/>
        </w:rPr>
      </w:pPr>
    </w:p>
  </w:footnote>
  <w:footnote w:id="66">
    <w:p w:rsidR="00797B90" w:rsidRDefault="00797B90">
      <w:pPr>
        <w:pStyle w:val="footnote"/>
        <w:rPr>
          <w:rtl/>
        </w:rPr>
      </w:pPr>
      <w:r>
        <w:rPr>
          <w:vertAlign w:val="superscript"/>
          <w:rtl/>
        </w:rPr>
        <w:footnoteRef/>
      </w:r>
      <w:r>
        <w:rPr>
          <w:rtl/>
        </w:rPr>
        <w:tab/>
        <w:t xml:space="preserve">رواه </w:t>
      </w:r>
      <w:r>
        <w:rPr>
          <w:rStyle w:val="bold"/>
          <w:rtl/>
        </w:rPr>
        <w:t xml:space="preserve">البخاري </w:t>
      </w:r>
      <w:r>
        <w:rPr>
          <w:rtl/>
        </w:rPr>
        <w:t xml:space="preserve">في كتاب الاعتكاف، باب زيارة المرأة زوجها في اعتكافه. ورواه </w:t>
      </w:r>
      <w:r>
        <w:rPr>
          <w:rStyle w:val="bold"/>
          <w:rtl/>
        </w:rPr>
        <w:t>مسلم</w:t>
      </w:r>
      <w:r>
        <w:rPr>
          <w:rtl/>
        </w:rPr>
        <w:t xml:space="preserve"> في كتاب السلام، رقم 4040. من حديث عليِّ بن الحسين.</w:t>
      </w:r>
    </w:p>
    <w:p w:rsidR="00797B90" w:rsidRDefault="00797B90">
      <w:pPr>
        <w:pStyle w:val="footnote"/>
        <w:rPr>
          <w:rtl/>
        </w:rPr>
      </w:pPr>
    </w:p>
  </w:footnote>
  <w:footnote w:id="67">
    <w:p w:rsidR="00797B90" w:rsidRDefault="00797B90">
      <w:pPr>
        <w:pStyle w:val="footnote"/>
        <w:rPr>
          <w:rtl/>
        </w:rPr>
      </w:pPr>
      <w:r>
        <w:rPr>
          <w:vertAlign w:val="superscript"/>
          <w:rtl/>
        </w:rPr>
        <w:footnoteRef/>
      </w:r>
      <w:r>
        <w:rPr>
          <w:rtl/>
        </w:rPr>
        <w:tab/>
        <w:t xml:space="preserve">أورده </w:t>
      </w:r>
      <w:r>
        <w:rPr>
          <w:rStyle w:val="bold"/>
          <w:rtl/>
        </w:rPr>
        <w:t xml:space="preserve">الهندي </w:t>
      </w:r>
      <w:r>
        <w:rPr>
          <w:rtl/>
        </w:rPr>
        <w:t>في الكنز، ج 11، ص 514، رقم 32402، وقال: رواه أحمد في الزهد وابن المنذر عن الحسن مرسلا.</w:t>
      </w:r>
    </w:p>
    <w:p w:rsidR="00797B90" w:rsidRDefault="00797B90">
      <w:pPr>
        <w:pStyle w:val="footnote"/>
        <w:rPr>
          <w:rtl/>
        </w:rPr>
      </w:pPr>
    </w:p>
  </w:footnote>
  <w:footnote w:id="68">
    <w:p w:rsidR="00797B90" w:rsidRDefault="00797B90">
      <w:pPr>
        <w:pStyle w:val="footnote"/>
        <w:rPr>
          <w:rtl/>
        </w:rPr>
      </w:pPr>
      <w:r>
        <w:rPr>
          <w:vertAlign w:val="superscript"/>
          <w:rtl/>
        </w:rPr>
        <w:footnoteRef/>
      </w:r>
      <w:r>
        <w:rPr>
          <w:rtl/>
        </w:rPr>
        <w:tab/>
        <w:t xml:space="preserve">أورد نحوه </w:t>
      </w:r>
      <w:r>
        <w:rPr>
          <w:rStyle w:val="bold"/>
          <w:rtl/>
        </w:rPr>
        <w:t>الهندي</w:t>
      </w:r>
      <w:r>
        <w:rPr>
          <w:rtl/>
        </w:rPr>
        <w:t xml:space="preserve"> في الكنز، ج 11، ص 514، رقم 32401، وقال: رواه ابن جرير وابن مردويه عن أبي هريرة.</w:t>
      </w:r>
    </w:p>
    <w:p w:rsidR="00797B90" w:rsidRDefault="00797B90">
      <w:pPr>
        <w:pStyle w:val="footnote"/>
        <w:rPr>
          <w:rtl/>
        </w:rPr>
      </w:pPr>
    </w:p>
  </w:footnote>
  <w:footnote w:id="69">
    <w:p w:rsidR="00797B90" w:rsidRDefault="00797B90">
      <w:pPr>
        <w:pStyle w:val="footnote"/>
        <w:rPr>
          <w:rtl/>
        </w:rPr>
      </w:pPr>
      <w:r>
        <w:rPr>
          <w:vertAlign w:val="superscript"/>
          <w:rtl/>
        </w:rPr>
        <w:footnoteRef/>
      </w:r>
      <w:r>
        <w:rPr>
          <w:rtl/>
        </w:rPr>
        <w:tab/>
        <w:t xml:space="preserve">رواه </w:t>
      </w:r>
      <w:r>
        <w:rPr>
          <w:rStyle w:val="bold"/>
          <w:rtl/>
        </w:rPr>
        <w:t xml:space="preserve">الطبراني </w:t>
      </w:r>
      <w:r>
        <w:rPr>
          <w:rtl/>
        </w:rPr>
        <w:t>في الكبير، ج 11، ص 199. و</w:t>
      </w:r>
      <w:r>
        <w:rPr>
          <w:rStyle w:val="bold"/>
          <w:rtl/>
        </w:rPr>
        <w:t>الهندي</w:t>
      </w:r>
      <w:r>
        <w:rPr>
          <w:rtl/>
        </w:rPr>
        <w:t xml:space="preserve"> في الكنز، ج 11، ص 514، رقم: 32403. من حديث ابن عَبَّاس.</w:t>
      </w:r>
    </w:p>
    <w:p w:rsidR="00797B90" w:rsidRDefault="00797B90">
      <w:pPr>
        <w:pStyle w:val="footnote"/>
        <w:rPr>
          <w:rtl/>
        </w:rPr>
      </w:pPr>
    </w:p>
  </w:footnote>
  <w:footnote w:id="70">
    <w:p w:rsidR="00797B90" w:rsidRDefault="00797B90">
      <w:pPr>
        <w:pStyle w:val="footnote"/>
        <w:rPr>
          <w:rtl/>
        </w:rPr>
      </w:pPr>
      <w:r>
        <w:rPr>
          <w:vertAlign w:val="superscript"/>
          <w:rtl/>
        </w:rPr>
        <w:footnoteRef/>
      </w:r>
      <w:r>
        <w:rPr>
          <w:rtl/>
        </w:rPr>
        <w:tab/>
        <w:t>زيادة انفردت بها نسخة (أ).</w:t>
      </w:r>
    </w:p>
    <w:p w:rsidR="00797B90" w:rsidRDefault="00797B90">
      <w:pPr>
        <w:pStyle w:val="footnote"/>
        <w:rPr>
          <w:rtl/>
        </w:rPr>
      </w:pPr>
    </w:p>
  </w:footnote>
  <w:footnote w:id="71">
    <w:p w:rsidR="00797B90" w:rsidRDefault="00797B90">
      <w:pPr>
        <w:pStyle w:val="footnote"/>
        <w:rPr>
          <w:rtl/>
        </w:rPr>
      </w:pPr>
      <w:r>
        <w:rPr>
          <w:vertAlign w:val="superscript"/>
          <w:rtl/>
        </w:rPr>
        <w:footnoteRef/>
      </w:r>
      <w:r>
        <w:rPr>
          <w:rtl/>
        </w:rPr>
        <w:tab/>
        <w:t>الخليل بن أَحمد بن عمرو بن تميم الفراهيدي الأزدي اليحمدي من أَيمَّة اللغة والأدب وواضع علم العروض، أخذه من الموسيقى، وكان عارفا بها، وهو أستاذ سيبويه في النحو، ولد ومات في البصرة، وعاش زاهدا فقيرا صابرا، مغمورا في الناس لا يعرف، قال النضر بن شميل: ما رأى الراؤون مثل الخليل، له عدَّة كتب رائدة، ولد سنة 100هـ ومات سنة 170هـ. الأعلام للزركلي ج 2، ص 314.</w:t>
      </w:r>
    </w:p>
    <w:p w:rsidR="00797B90" w:rsidRDefault="00797B90">
      <w:pPr>
        <w:pStyle w:val="footnote"/>
        <w:rPr>
          <w:rtl/>
        </w:rPr>
      </w:pPr>
    </w:p>
  </w:footnote>
  <w:footnote w:id="72">
    <w:p w:rsidR="00797B90" w:rsidRDefault="00797B90">
      <w:pPr>
        <w:pStyle w:val="footnote"/>
        <w:rPr>
          <w:w w:val="92"/>
          <w:rtl/>
        </w:rPr>
      </w:pPr>
      <w:r>
        <w:rPr>
          <w:vertAlign w:val="superscript"/>
          <w:rtl/>
        </w:rPr>
        <w:footnoteRef/>
      </w:r>
      <w:r>
        <w:rPr>
          <w:rtl/>
        </w:rPr>
        <w:tab/>
      </w:r>
      <w:r>
        <w:rPr>
          <w:w w:val="92"/>
          <w:rtl/>
        </w:rPr>
        <w:t>في نسخة (أ) و(د) زيادة: «قيل: ابتلاهم الله بالسبع المجدبة لأنَّه أقام في السجن سبعا وهو مظلوم».</w:t>
      </w:r>
    </w:p>
    <w:p w:rsidR="00797B90" w:rsidRDefault="00797B90">
      <w:pPr>
        <w:pStyle w:val="footnote"/>
        <w:rPr>
          <w:rtl/>
        </w:rPr>
      </w:pPr>
    </w:p>
  </w:footnote>
  <w:footnote w:id="73">
    <w:p w:rsidR="00797B90" w:rsidRDefault="00797B90">
      <w:pPr>
        <w:pStyle w:val="footnote"/>
        <w:rPr>
          <w:rtl/>
        </w:rPr>
      </w:pPr>
      <w:r>
        <w:rPr>
          <w:vertAlign w:val="superscript"/>
          <w:rtl/>
        </w:rPr>
        <w:footnoteRef/>
      </w:r>
      <w:r>
        <w:rPr>
          <w:rtl/>
        </w:rPr>
        <w:tab/>
        <w:t>وكذلك على من يستطيع من غيرهم قال الشيخ السالمي </w:t>
      </w:r>
      <w:r>
        <w:rPr>
          <w:rStyle w:val="rahimahoallah"/>
          <w:rFonts w:cs="Times New Roman"/>
          <w:sz w:val="28"/>
          <w:szCs w:val="28"/>
          <w:rtl/>
        </w:rPr>
        <w:t>5</w:t>
      </w:r>
      <w:r>
        <w:rPr>
          <w:rtl/>
        </w:rPr>
        <w:t> :</w:t>
      </w:r>
    </w:p>
    <w:p w:rsidR="00797B90" w:rsidRDefault="00797B90">
      <w:pPr>
        <w:pStyle w:val="shator1foot"/>
        <w:rPr>
          <w:rtl/>
        </w:rPr>
      </w:pPr>
      <w:r>
        <w:rPr>
          <w:rtl/>
        </w:rPr>
        <w:t>والاهتمام بمصالح الورى</w:t>
      </w:r>
    </w:p>
    <w:p w:rsidR="00797B90" w:rsidRDefault="00797B90">
      <w:pPr>
        <w:pStyle w:val="shator2foot"/>
        <w:rPr>
          <w:rtl/>
        </w:rPr>
      </w:pPr>
      <w:r>
        <w:rPr>
          <w:rtl/>
        </w:rPr>
        <w:t>فرض على كلِّ امرئ ما قدرا</w:t>
      </w:r>
    </w:p>
    <w:p w:rsidR="00797B90" w:rsidRDefault="00797B90">
      <w:pPr>
        <w:pStyle w:val="shator2foot"/>
        <w:rPr>
          <w:rtl/>
        </w:rPr>
      </w:pPr>
    </w:p>
  </w:footnote>
  <w:footnote w:id="74">
    <w:p w:rsidR="00797B90" w:rsidRDefault="00797B90">
      <w:pPr>
        <w:pStyle w:val="footnote"/>
        <w:rPr>
          <w:rtl/>
        </w:rPr>
      </w:pPr>
      <w:r>
        <w:rPr>
          <w:vertAlign w:val="superscript"/>
          <w:rtl/>
        </w:rPr>
        <w:footnoteRef/>
      </w:r>
      <w:r>
        <w:rPr>
          <w:rtl/>
        </w:rPr>
        <w:tab/>
        <w:t xml:space="preserve">رواه </w:t>
      </w:r>
      <w:r>
        <w:rPr>
          <w:rStyle w:val="bold"/>
          <w:rtl/>
        </w:rPr>
        <w:t>البخاري</w:t>
      </w:r>
      <w:r>
        <w:rPr>
          <w:rtl/>
        </w:rPr>
        <w:t xml:space="preserve"> في كتاب الأيمان والنذور، باب قوله تعالى: ﴿ لَا يُوَاخِذُكُمُ اللهُ بِاللَّغْوِ... ﴾، رقم 6248. ورواه </w:t>
      </w:r>
      <w:r>
        <w:rPr>
          <w:rStyle w:val="bold"/>
          <w:rtl/>
        </w:rPr>
        <w:t>مسلم</w:t>
      </w:r>
      <w:r>
        <w:rPr>
          <w:rtl/>
        </w:rPr>
        <w:t xml:space="preserve"> في كتاب الأيمان، رقم 3120. ورواه </w:t>
      </w:r>
      <w:r>
        <w:rPr>
          <w:rStyle w:val="bold"/>
          <w:rtl/>
        </w:rPr>
        <w:t>الترمذي</w:t>
      </w:r>
      <w:r>
        <w:rPr>
          <w:rtl/>
        </w:rPr>
        <w:t xml:space="preserve"> في كتاب النذور والأيمان. من حديث عبد الرحمٰن بن سمرة.</w:t>
      </w:r>
    </w:p>
    <w:p w:rsidR="00797B90" w:rsidRDefault="00797B90">
      <w:pPr>
        <w:pStyle w:val="footnote"/>
        <w:rPr>
          <w:rtl/>
        </w:rPr>
      </w:pPr>
    </w:p>
  </w:footnote>
  <w:footnote w:id="75">
    <w:p w:rsidR="00797B90" w:rsidRDefault="00797B90">
      <w:pPr>
        <w:pStyle w:val="footnote"/>
        <w:rPr>
          <w:rtl/>
        </w:rPr>
      </w:pPr>
      <w:r>
        <w:rPr>
          <w:vertAlign w:val="superscript"/>
          <w:rtl/>
        </w:rPr>
        <w:footnoteRef/>
      </w:r>
      <w:r>
        <w:rPr>
          <w:rtl/>
        </w:rPr>
        <w:tab/>
        <w:t>الضمير يعود للمشركين والحكَّام الجورة.</w:t>
      </w:r>
    </w:p>
    <w:p w:rsidR="00797B90" w:rsidRDefault="00797B90">
      <w:pPr>
        <w:pStyle w:val="footnote"/>
        <w:rPr>
          <w:rtl/>
        </w:rPr>
      </w:pPr>
    </w:p>
  </w:footnote>
  <w:footnote w:id="76">
    <w:p w:rsidR="00797B90" w:rsidRDefault="00797B90">
      <w:pPr>
        <w:pStyle w:val="footnote"/>
        <w:rPr>
          <w:rtl/>
        </w:rPr>
      </w:pPr>
      <w:r>
        <w:rPr>
          <w:vertAlign w:val="superscript"/>
          <w:rtl/>
        </w:rPr>
        <w:footnoteRef/>
      </w:r>
      <w:r>
        <w:rPr>
          <w:rtl/>
        </w:rPr>
        <w:tab/>
        <w:t xml:space="preserve">رواه </w:t>
      </w:r>
      <w:r>
        <w:rPr>
          <w:rStyle w:val="bold"/>
          <w:rtl/>
        </w:rPr>
        <w:t>الترمذي</w:t>
      </w:r>
      <w:r>
        <w:rPr>
          <w:rtl/>
        </w:rPr>
        <w:t xml:space="preserve"> في كتاب الزهد (56) باب ما جاء في الصبر والبلاء، رقم 2398. وأورده </w:t>
      </w:r>
      <w:r>
        <w:rPr>
          <w:rStyle w:val="bold"/>
          <w:rtl/>
        </w:rPr>
        <w:t>الهندي</w:t>
      </w:r>
      <w:r>
        <w:rPr>
          <w:rtl/>
        </w:rPr>
        <w:t xml:space="preserve"> في الكنز، ج 3، ص 6778. من حديث مصعب بن سعد.</w:t>
      </w:r>
    </w:p>
    <w:p w:rsidR="00797B90" w:rsidRDefault="00797B90">
      <w:pPr>
        <w:pStyle w:val="footnote"/>
        <w:rPr>
          <w:rtl/>
        </w:rPr>
      </w:pPr>
    </w:p>
  </w:footnote>
  <w:footnote w:id="77">
    <w:p w:rsidR="00797B90" w:rsidRDefault="00797B90">
      <w:pPr>
        <w:pStyle w:val="footnote"/>
        <w:rPr>
          <w:rtl/>
        </w:rPr>
      </w:pPr>
      <w:r>
        <w:rPr>
          <w:vertAlign w:val="superscript"/>
          <w:rtl/>
        </w:rPr>
        <w:footnoteRef/>
      </w:r>
      <w:r>
        <w:rPr>
          <w:rtl/>
        </w:rPr>
        <w:tab/>
        <w:t xml:space="preserve">لا يخفى على القارئ ما في بعض هذه الروايات من مبالغات الرواة. والشيخ </w:t>
      </w:r>
      <w:r>
        <w:rPr>
          <w:rStyle w:val="rahimahoallah"/>
          <w:rFonts w:cs="Times New Roman"/>
          <w:sz w:val="28"/>
          <w:szCs w:val="28"/>
          <w:rtl/>
        </w:rPr>
        <w:t>5</w:t>
      </w:r>
      <w:r>
        <w:rPr>
          <w:rtl/>
        </w:rPr>
        <w:t xml:space="preserve"> قد يسوقها لأجل عبرة في ثناياها، لا لاعتقاد صحة كل تفاصيلها.</w:t>
      </w:r>
    </w:p>
    <w:p w:rsidR="00797B90" w:rsidRDefault="00797B90">
      <w:pPr>
        <w:pStyle w:val="footnote"/>
        <w:rPr>
          <w:rtl/>
        </w:rPr>
      </w:pPr>
    </w:p>
  </w:footnote>
  <w:footnote w:id="78">
    <w:p w:rsidR="00797B90" w:rsidRDefault="00797B90">
      <w:pPr>
        <w:pStyle w:val="footnote"/>
        <w:rPr>
          <w:rtl/>
        </w:rPr>
      </w:pPr>
      <w:r>
        <w:rPr>
          <w:vertAlign w:val="superscript"/>
          <w:rtl/>
        </w:rPr>
        <w:footnoteRef/>
      </w:r>
      <w:r>
        <w:rPr>
          <w:rtl/>
        </w:rPr>
        <w:tab/>
        <w:t>يبدو أَنَّ هَذَا توهُّم من الشيخ </w:t>
      </w:r>
      <w:r>
        <w:rPr>
          <w:rStyle w:val="rahimahoallah"/>
          <w:rFonts w:cs="Times New Roman"/>
          <w:sz w:val="28"/>
          <w:szCs w:val="28"/>
          <w:rtl/>
        </w:rPr>
        <w:t>5</w:t>
      </w:r>
      <w:r>
        <w:rPr>
          <w:rtl/>
        </w:rPr>
        <w:t xml:space="preserve"> لأَنَّ الياء لم تحذف خطًّا كما في الرسم العثماني.</w:t>
      </w:r>
    </w:p>
    <w:p w:rsidR="00797B90" w:rsidRDefault="00797B90">
      <w:pPr>
        <w:pStyle w:val="footnote"/>
        <w:rPr>
          <w:rtl/>
        </w:rPr>
      </w:pPr>
    </w:p>
  </w:footnote>
  <w:footnote w:id="79">
    <w:p w:rsidR="00797B90" w:rsidRDefault="00797B90">
      <w:pPr>
        <w:pStyle w:val="footnote"/>
        <w:rPr>
          <w:w w:val="98"/>
          <w:rtl/>
        </w:rPr>
      </w:pPr>
      <w:r>
        <w:rPr>
          <w:vertAlign w:val="superscript"/>
          <w:rtl/>
        </w:rPr>
        <w:footnoteRef/>
      </w:r>
      <w:r>
        <w:rPr>
          <w:rtl/>
        </w:rPr>
        <w:tab/>
      </w:r>
      <w:r>
        <w:rPr>
          <w:w w:val="98"/>
          <w:rtl/>
        </w:rPr>
        <w:t xml:space="preserve">أورده </w:t>
      </w:r>
      <w:r>
        <w:rPr>
          <w:rStyle w:val="bold"/>
          <w:w w:val="98"/>
          <w:rtl/>
        </w:rPr>
        <w:t xml:space="preserve">أبو نعيم </w:t>
      </w:r>
      <w:r>
        <w:rPr>
          <w:w w:val="98"/>
          <w:rtl/>
        </w:rPr>
        <w:t>في الحلية، ج 8، ص 390. و</w:t>
      </w:r>
      <w:r>
        <w:rPr>
          <w:rStyle w:val="bold"/>
          <w:w w:val="98"/>
          <w:rtl/>
        </w:rPr>
        <w:t>الهيثمي</w:t>
      </w:r>
      <w:r>
        <w:rPr>
          <w:w w:val="98"/>
          <w:rtl/>
        </w:rPr>
        <w:t xml:space="preserve"> في الموارد، رقم 2549. من حديث أنس.</w:t>
      </w:r>
    </w:p>
    <w:p w:rsidR="00797B90" w:rsidRDefault="00797B90">
      <w:pPr>
        <w:pStyle w:val="footnote"/>
        <w:rPr>
          <w:rtl/>
        </w:rPr>
      </w:pPr>
    </w:p>
  </w:footnote>
  <w:footnote w:id="80">
    <w:p w:rsidR="00797B90" w:rsidRDefault="00797B90">
      <w:pPr>
        <w:pStyle w:val="footnote"/>
        <w:rPr>
          <w:rtl/>
        </w:rPr>
      </w:pPr>
      <w:r>
        <w:rPr>
          <w:vertAlign w:val="superscript"/>
          <w:rtl/>
        </w:rPr>
        <w:footnoteRef/>
      </w:r>
      <w:r>
        <w:rPr>
          <w:rtl/>
        </w:rPr>
        <w:tab/>
        <w:t xml:space="preserve">أورده </w:t>
      </w:r>
      <w:r>
        <w:rPr>
          <w:rStyle w:val="bold"/>
          <w:rtl/>
        </w:rPr>
        <w:t xml:space="preserve">القطب </w:t>
      </w:r>
      <w:r>
        <w:rPr>
          <w:rtl/>
        </w:rPr>
        <w:t>في جامع الشمل، رقم 2197 وقال: رواه أحمد ومسلم عن ابن عَبَّاس.</w:t>
      </w:r>
    </w:p>
    <w:p w:rsidR="00797B90" w:rsidRDefault="00797B90">
      <w:pPr>
        <w:pStyle w:val="footnote"/>
        <w:rPr>
          <w:rtl/>
        </w:rPr>
      </w:pPr>
    </w:p>
  </w:footnote>
  <w:footnote w:id="81">
    <w:p w:rsidR="00797B90" w:rsidRDefault="00797B90">
      <w:pPr>
        <w:pStyle w:val="footnote"/>
        <w:rPr>
          <w:rtl/>
        </w:rPr>
      </w:pPr>
      <w:r>
        <w:rPr>
          <w:vertAlign w:val="superscript"/>
          <w:rtl/>
        </w:rPr>
        <w:footnoteRef/>
      </w:r>
      <w:r>
        <w:rPr>
          <w:rtl/>
        </w:rPr>
        <w:tab/>
        <w:t xml:space="preserve">رواه </w:t>
      </w:r>
      <w:r>
        <w:rPr>
          <w:rStyle w:val="bold"/>
          <w:rtl/>
        </w:rPr>
        <w:t xml:space="preserve">مسلم </w:t>
      </w:r>
      <w:r>
        <w:rPr>
          <w:rtl/>
        </w:rPr>
        <w:t xml:space="preserve">في كتاب السلام (16) باب الطب والمرض والرقى، رقم 42 (2188). ورواه </w:t>
      </w:r>
      <w:r>
        <w:rPr>
          <w:rStyle w:val="bold"/>
          <w:rtl/>
        </w:rPr>
        <w:t xml:space="preserve">الترمذي </w:t>
      </w:r>
      <w:r>
        <w:rPr>
          <w:rtl/>
        </w:rPr>
        <w:t>في كتاب الطب (17) باب ما جاء في الرقية من العين، رقم 2059. من حديث أسماء بنت عميس.</w:t>
      </w:r>
    </w:p>
    <w:p w:rsidR="00797B90" w:rsidRDefault="00797B90">
      <w:pPr>
        <w:pStyle w:val="footnote"/>
        <w:rPr>
          <w:rtl/>
        </w:rPr>
      </w:pPr>
    </w:p>
  </w:footnote>
  <w:footnote w:id="82">
    <w:p w:rsidR="00797B90" w:rsidRDefault="00797B90">
      <w:pPr>
        <w:pStyle w:val="footnote"/>
        <w:rPr>
          <w:rtl/>
        </w:rPr>
      </w:pPr>
      <w:r>
        <w:rPr>
          <w:vertAlign w:val="superscript"/>
          <w:rtl/>
        </w:rPr>
        <w:footnoteRef/>
      </w:r>
      <w:r>
        <w:rPr>
          <w:rtl/>
        </w:rPr>
        <w:tab/>
        <w:t xml:space="preserve">رواه </w:t>
      </w:r>
      <w:r>
        <w:rPr>
          <w:rStyle w:val="bold"/>
          <w:rtl/>
        </w:rPr>
        <w:t xml:space="preserve">ابن ماجه </w:t>
      </w:r>
      <w:r>
        <w:rPr>
          <w:rtl/>
        </w:rPr>
        <w:t>في كتاب الطب (36) باب ما عوَّذ به النبيء ژ وما عوِّذ به، رقم 3525. و</w:t>
      </w:r>
      <w:r>
        <w:rPr>
          <w:rStyle w:val="bold"/>
          <w:rtl/>
        </w:rPr>
        <w:t xml:space="preserve">أبو نعيم </w:t>
      </w:r>
      <w:r>
        <w:rPr>
          <w:rtl/>
        </w:rPr>
        <w:t>في الحلية، ج 4، ص 79. من حديث ابن عَبَّاس.</w:t>
      </w:r>
    </w:p>
    <w:p w:rsidR="00797B90" w:rsidRDefault="00797B90">
      <w:pPr>
        <w:pStyle w:val="footnote"/>
        <w:rPr>
          <w:rtl/>
        </w:rPr>
      </w:pPr>
    </w:p>
  </w:footnote>
  <w:footnote w:id="83">
    <w:p w:rsidR="00797B90" w:rsidRDefault="00797B90">
      <w:pPr>
        <w:pStyle w:val="footnote"/>
        <w:rPr>
          <w:rtl/>
        </w:rPr>
      </w:pPr>
      <w:r>
        <w:rPr>
          <w:vertAlign w:val="superscript"/>
          <w:rtl/>
        </w:rPr>
        <w:footnoteRef/>
      </w:r>
      <w:r>
        <w:rPr>
          <w:rtl/>
        </w:rPr>
        <w:tab/>
        <w:t>البيت للنابغة في مدح عمرو بن الحارث الغساني.</w:t>
      </w:r>
    </w:p>
    <w:p w:rsidR="00797B90" w:rsidRDefault="00797B90">
      <w:pPr>
        <w:pStyle w:val="footnote"/>
        <w:rPr>
          <w:rtl/>
        </w:rPr>
      </w:pPr>
    </w:p>
  </w:footnote>
  <w:footnote w:id="84">
    <w:p w:rsidR="00797B90" w:rsidRDefault="00797B90">
      <w:pPr>
        <w:pStyle w:val="footnote"/>
        <w:rPr>
          <w:rtl/>
        </w:rPr>
      </w:pPr>
      <w:r>
        <w:rPr>
          <w:vertAlign w:val="superscript"/>
          <w:rtl/>
        </w:rPr>
        <w:footnoteRef/>
      </w:r>
      <w:r>
        <w:rPr>
          <w:rtl/>
        </w:rPr>
        <w:tab/>
        <w:t xml:space="preserve">أورده </w:t>
      </w:r>
      <w:r>
        <w:rPr>
          <w:rStyle w:val="bold"/>
          <w:rtl/>
        </w:rPr>
        <w:t>ابن كثير</w:t>
      </w:r>
      <w:r>
        <w:rPr>
          <w:rtl/>
        </w:rPr>
        <w:t xml:space="preserve"> في تفسيره، ج 3، ص 58. و</w:t>
      </w:r>
      <w:r>
        <w:rPr>
          <w:rStyle w:val="bold"/>
          <w:rtl/>
        </w:rPr>
        <w:t>الطبري</w:t>
      </w:r>
      <w:r>
        <w:rPr>
          <w:rtl/>
        </w:rPr>
        <w:t xml:space="preserve"> أيضا في تفسيره، ج 6، ص 133.</w:t>
      </w:r>
    </w:p>
    <w:p w:rsidR="00797B90" w:rsidRDefault="00797B90">
      <w:pPr>
        <w:pStyle w:val="footnote"/>
        <w:rPr>
          <w:rtl/>
        </w:rPr>
      </w:pPr>
    </w:p>
  </w:footnote>
  <w:footnote w:id="85">
    <w:p w:rsidR="00797B90" w:rsidRDefault="00797B90">
      <w:pPr>
        <w:pStyle w:val="footnote"/>
        <w:rPr>
          <w:rtl/>
        </w:rPr>
      </w:pPr>
      <w:r>
        <w:rPr>
          <w:vertAlign w:val="superscript"/>
          <w:rtl/>
        </w:rPr>
        <w:footnoteRef/>
      </w:r>
      <w:r>
        <w:rPr>
          <w:rtl/>
        </w:rPr>
        <w:tab/>
        <w:t xml:space="preserve">أورده </w:t>
      </w:r>
      <w:r>
        <w:rPr>
          <w:rStyle w:val="bold"/>
          <w:rtl/>
        </w:rPr>
        <w:t>الزيلعي</w:t>
      </w:r>
      <w:r>
        <w:rPr>
          <w:rtl/>
        </w:rPr>
        <w:t xml:space="preserve"> في نصب الراية، ج 4، ص 82. و</w:t>
      </w:r>
      <w:r>
        <w:rPr>
          <w:rStyle w:val="bold"/>
          <w:rtl/>
        </w:rPr>
        <w:t>العجلوني</w:t>
      </w:r>
      <w:r>
        <w:rPr>
          <w:rtl/>
        </w:rPr>
        <w:t xml:space="preserve"> في الكشف، ج 2، ص 93.</w:t>
      </w:r>
    </w:p>
    <w:p w:rsidR="00797B90" w:rsidRDefault="00797B90">
      <w:pPr>
        <w:pStyle w:val="footnote"/>
        <w:rPr>
          <w:rtl/>
        </w:rPr>
      </w:pPr>
    </w:p>
  </w:footnote>
  <w:footnote w:id="86">
    <w:p w:rsidR="00797B90" w:rsidRDefault="00797B90">
      <w:pPr>
        <w:pStyle w:val="footnote"/>
        <w:rPr>
          <w:rtl/>
        </w:rPr>
      </w:pPr>
      <w:r>
        <w:rPr>
          <w:vertAlign w:val="superscript"/>
          <w:rtl/>
        </w:rPr>
        <w:footnoteRef/>
      </w:r>
      <w:r>
        <w:rPr>
          <w:rtl/>
        </w:rPr>
        <w:tab/>
        <w:t>في الطبعة العُمانية زيادة: «وكيف يزور من لم يعرف».</w:t>
      </w:r>
    </w:p>
    <w:p w:rsidR="00797B90" w:rsidRDefault="00797B90">
      <w:pPr>
        <w:pStyle w:val="footnote"/>
        <w:rPr>
          <w:rtl/>
        </w:rPr>
      </w:pPr>
    </w:p>
  </w:footnote>
  <w:footnote w:id="87">
    <w:p w:rsidR="00797B90" w:rsidRDefault="00797B90">
      <w:pPr>
        <w:pStyle w:val="footnote"/>
        <w:rPr>
          <w:rtl/>
        </w:rPr>
      </w:pPr>
      <w:r>
        <w:rPr>
          <w:vertAlign w:val="superscript"/>
          <w:rtl/>
        </w:rPr>
        <w:footnoteRef/>
      </w:r>
      <w:r>
        <w:rPr>
          <w:rtl/>
        </w:rPr>
        <w:tab/>
        <w:t xml:space="preserve">ذكره الشيخ في الجزء الأول ص 292 بلفظ: «ما أعطي الاسترجاع لأحد قبل أمَّتي» وقد غفلنا عن تخريجه، أورده </w:t>
      </w:r>
      <w:r>
        <w:rPr>
          <w:rStyle w:val="bold"/>
          <w:rtl/>
        </w:rPr>
        <w:t>المنذري</w:t>
      </w:r>
      <w:r>
        <w:rPr>
          <w:rtl/>
        </w:rPr>
        <w:t xml:space="preserve"> في الترغيب، كتاب الجنائز، باب في كلمات يقولهنَّ من مات له ميِّت، من حديث ابن عَبَّاس.</w:t>
      </w:r>
    </w:p>
    <w:p w:rsidR="00797B90" w:rsidRDefault="00797B90">
      <w:pPr>
        <w:pStyle w:val="footnote"/>
        <w:rPr>
          <w:rtl/>
        </w:rPr>
      </w:pPr>
    </w:p>
  </w:footnote>
  <w:footnote w:id="88">
    <w:p w:rsidR="00797B90" w:rsidRDefault="00797B90">
      <w:pPr>
        <w:pStyle w:val="footnote"/>
        <w:rPr>
          <w:rtl/>
        </w:rPr>
      </w:pPr>
      <w:r>
        <w:rPr>
          <w:vertAlign w:val="superscript"/>
          <w:rtl/>
        </w:rPr>
        <w:footnoteRef/>
      </w:r>
      <w:r>
        <w:rPr>
          <w:rtl/>
        </w:rPr>
        <w:tab/>
        <w:t xml:space="preserve">أورده </w:t>
      </w:r>
      <w:r>
        <w:rPr>
          <w:rStyle w:val="bold"/>
          <w:rtl/>
        </w:rPr>
        <w:t>ابن حجر</w:t>
      </w:r>
      <w:r>
        <w:rPr>
          <w:rtl/>
        </w:rPr>
        <w:t xml:space="preserve"> في كتابه الكاف الشاف في تخريج أحاديث الكشاف، ص 90.</w:t>
      </w:r>
    </w:p>
    <w:p w:rsidR="00797B90" w:rsidRDefault="00797B90">
      <w:pPr>
        <w:pStyle w:val="footnote"/>
        <w:rPr>
          <w:rtl/>
        </w:rPr>
      </w:pPr>
    </w:p>
  </w:footnote>
  <w:footnote w:id="89">
    <w:p w:rsidR="00797B90" w:rsidRDefault="00797B90">
      <w:pPr>
        <w:pStyle w:val="footnote"/>
        <w:rPr>
          <w:rtl/>
        </w:rPr>
      </w:pPr>
      <w:r>
        <w:rPr>
          <w:vertAlign w:val="superscript"/>
          <w:rtl/>
        </w:rPr>
        <w:footnoteRef/>
      </w:r>
      <w:r>
        <w:rPr>
          <w:rtl/>
        </w:rPr>
        <w:tab/>
        <w:t xml:space="preserve">رواه </w:t>
      </w:r>
      <w:r>
        <w:rPr>
          <w:rStyle w:val="bold"/>
          <w:rtl/>
        </w:rPr>
        <w:t>البخاري</w:t>
      </w:r>
      <w:r>
        <w:rPr>
          <w:rtl/>
        </w:rPr>
        <w:t xml:space="preserve"> في كتاب الجنائز، باب قول النبي ژ : يعذب الميت ببعض بكاء أهله عليه، رقم 1224، من حديث أسامة بن زيد.</w:t>
      </w:r>
    </w:p>
    <w:p w:rsidR="00797B90" w:rsidRDefault="00797B90">
      <w:pPr>
        <w:pStyle w:val="footnote"/>
        <w:rPr>
          <w:rtl/>
        </w:rPr>
      </w:pPr>
    </w:p>
  </w:footnote>
  <w:footnote w:id="90">
    <w:p w:rsidR="00797B90" w:rsidRDefault="00797B90">
      <w:pPr>
        <w:pStyle w:val="footnote"/>
        <w:rPr>
          <w:rtl/>
        </w:rPr>
      </w:pPr>
      <w:r>
        <w:rPr>
          <w:vertAlign w:val="superscript"/>
          <w:rtl/>
        </w:rPr>
        <w:footnoteRef/>
      </w:r>
      <w:r>
        <w:rPr>
          <w:rtl/>
        </w:rPr>
        <w:tab/>
        <w:t xml:space="preserve">أورده </w:t>
      </w:r>
      <w:r>
        <w:rPr>
          <w:rStyle w:val="bold"/>
          <w:rtl/>
        </w:rPr>
        <w:t>الشوكاني</w:t>
      </w:r>
      <w:r>
        <w:rPr>
          <w:rtl/>
        </w:rPr>
        <w:t xml:space="preserve"> في الفوائد، ص 263، رقم 817 (170) بلفظ مقارب.</w:t>
      </w:r>
    </w:p>
    <w:p w:rsidR="00797B90" w:rsidRDefault="00797B90">
      <w:pPr>
        <w:pStyle w:val="footnote"/>
        <w:rPr>
          <w:rtl/>
        </w:rPr>
      </w:pPr>
    </w:p>
  </w:footnote>
  <w:footnote w:id="91">
    <w:p w:rsidR="00797B90" w:rsidRDefault="00797B90">
      <w:pPr>
        <w:pStyle w:val="footnote"/>
        <w:rPr>
          <w:rtl/>
        </w:rPr>
      </w:pPr>
      <w:r>
        <w:rPr>
          <w:vertAlign w:val="superscript"/>
          <w:rtl/>
        </w:rPr>
        <w:footnoteRef/>
      </w:r>
      <w:r>
        <w:rPr>
          <w:rtl/>
        </w:rPr>
        <w:tab/>
        <w:t>البيت من قصيدة لامرئ القيس مطلعها:</w:t>
      </w:r>
    </w:p>
    <w:p w:rsidR="00797B90" w:rsidRDefault="00797B90">
      <w:pPr>
        <w:pStyle w:val="footnote"/>
        <w:jc w:val="center"/>
        <w:rPr>
          <w:rtl/>
        </w:rPr>
      </w:pPr>
      <w:r>
        <w:rPr>
          <w:rtl/>
        </w:rPr>
        <w:t>أَلا عم صباحا أيها الطلل البالي</w:t>
      </w:r>
    </w:p>
    <w:p w:rsidR="00797B90" w:rsidRDefault="00797B90">
      <w:pPr>
        <w:pStyle w:val="footnote"/>
        <w:ind w:firstLine="0"/>
        <w:rPr>
          <w:rtl/>
        </w:rPr>
      </w:pPr>
      <w:r>
        <w:rPr>
          <w:rtl/>
        </w:rPr>
        <w:t>وذكر في أوضح المسالك بلفظ: «فقلت يمين الله» عوض «فقلت لها تالله».</w:t>
      </w:r>
    </w:p>
    <w:p w:rsidR="00797B90" w:rsidRDefault="00797B90">
      <w:pPr>
        <w:pStyle w:val="footnote"/>
        <w:ind w:firstLine="0"/>
        <w:rPr>
          <w:rtl/>
        </w:rPr>
      </w:pPr>
    </w:p>
  </w:footnote>
  <w:footnote w:id="92">
    <w:p w:rsidR="00797B90" w:rsidRDefault="00797B90">
      <w:pPr>
        <w:pStyle w:val="footnote"/>
        <w:rPr>
          <w:w w:val="97"/>
          <w:rtl/>
        </w:rPr>
      </w:pPr>
      <w:r>
        <w:rPr>
          <w:vertAlign w:val="superscript"/>
          <w:rtl/>
        </w:rPr>
        <w:footnoteRef/>
      </w:r>
      <w:r>
        <w:rPr>
          <w:rtl/>
        </w:rPr>
        <w:tab/>
      </w:r>
      <w:r>
        <w:rPr>
          <w:w w:val="97"/>
          <w:rtl/>
        </w:rPr>
        <w:t xml:space="preserve">أورده </w:t>
      </w:r>
      <w:r>
        <w:rPr>
          <w:rStyle w:val="bold"/>
          <w:w w:val="97"/>
          <w:rtl/>
        </w:rPr>
        <w:t>السيوطي</w:t>
      </w:r>
      <w:r>
        <w:rPr>
          <w:w w:val="97"/>
          <w:rtl/>
        </w:rPr>
        <w:t xml:space="preserve"> في الدر، ج 4، ص 36، من حديث أنس. وقال: رواه ابن أبي حاتم والطبراني</w:t>
      </w:r>
      <w:r>
        <w:rPr>
          <w:rStyle w:val="bold"/>
          <w:w w:val="97"/>
          <w:rtl/>
        </w:rPr>
        <w:t xml:space="preserve"> </w:t>
      </w:r>
      <w:r>
        <w:rPr>
          <w:w w:val="97"/>
          <w:rtl/>
        </w:rPr>
        <w:t>في الأوسط، ج 7، ص 62، رقم 6101. وأبو الشيخ وابن مردويه والبيهقي في الشعب مع زيادة.</w:t>
      </w:r>
    </w:p>
    <w:p w:rsidR="00797B90" w:rsidRDefault="00797B90">
      <w:pPr>
        <w:pStyle w:val="footnote"/>
        <w:rPr>
          <w:rtl/>
        </w:rPr>
      </w:pPr>
    </w:p>
  </w:footnote>
  <w:footnote w:id="93">
    <w:p w:rsidR="00797B90" w:rsidRDefault="00797B90">
      <w:pPr>
        <w:pStyle w:val="footnote"/>
        <w:rPr>
          <w:rtl/>
        </w:rPr>
      </w:pPr>
      <w:r>
        <w:rPr>
          <w:vertAlign w:val="superscript"/>
          <w:rtl/>
        </w:rPr>
        <w:footnoteRef/>
      </w:r>
      <w:r>
        <w:rPr>
          <w:rtl/>
        </w:rPr>
        <w:tab/>
        <w:t xml:space="preserve">رواه </w:t>
      </w:r>
      <w:r>
        <w:rPr>
          <w:rStyle w:val="bold"/>
          <w:rtl/>
        </w:rPr>
        <w:t>الربيع</w:t>
      </w:r>
      <w:r>
        <w:rPr>
          <w:rtl/>
        </w:rPr>
        <w:t xml:space="preserve">، في كتاب النكاح. باب الطلاق والخلع والنفقة، رقم: 535. من حديث عائشة. ورواه </w:t>
      </w:r>
      <w:r>
        <w:rPr>
          <w:rStyle w:val="bold"/>
          <w:rtl/>
        </w:rPr>
        <w:t xml:space="preserve">البخاري </w:t>
      </w:r>
      <w:r>
        <w:rPr>
          <w:rtl/>
        </w:rPr>
        <w:t>في كتاب الهبة (6) باب قبول الهدية، رقم 2438. من حديث أنس.</w:t>
      </w:r>
    </w:p>
    <w:p w:rsidR="00797B90" w:rsidRDefault="00797B90">
      <w:pPr>
        <w:pStyle w:val="footnote"/>
        <w:rPr>
          <w:rtl/>
        </w:rPr>
      </w:pPr>
    </w:p>
  </w:footnote>
  <w:footnote w:id="94">
    <w:p w:rsidR="00797B90" w:rsidRDefault="00797B90">
      <w:pPr>
        <w:pStyle w:val="footnote"/>
        <w:rPr>
          <w:rtl/>
        </w:rPr>
      </w:pPr>
      <w:r>
        <w:rPr>
          <w:vertAlign w:val="superscript"/>
          <w:rtl/>
        </w:rPr>
        <w:footnoteRef/>
      </w:r>
      <w:r>
        <w:rPr>
          <w:rtl/>
        </w:rPr>
        <w:tab/>
        <w:t xml:space="preserve">رواه </w:t>
      </w:r>
      <w:r>
        <w:rPr>
          <w:rStyle w:val="bold"/>
          <w:rtl/>
        </w:rPr>
        <w:t xml:space="preserve">مسلم </w:t>
      </w:r>
      <w:r>
        <w:rPr>
          <w:rtl/>
        </w:rPr>
        <w:t xml:space="preserve">في كتاب المسافرين (1) باب رقم 4 (686). ورواه </w:t>
      </w:r>
      <w:r>
        <w:rPr>
          <w:rStyle w:val="bold"/>
          <w:rtl/>
        </w:rPr>
        <w:t xml:space="preserve">الترمذي </w:t>
      </w:r>
      <w:r>
        <w:rPr>
          <w:rtl/>
        </w:rPr>
        <w:t>في كتاب التفسير (5) باب ومن سورة النساء، رقم 3034. من حديث عمر بن الخطاب بنفس المعنى وزيادة.</w:t>
      </w:r>
    </w:p>
    <w:p w:rsidR="00797B90" w:rsidRDefault="00797B90">
      <w:pPr>
        <w:pStyle w:val="footnote"/>
        <w:rPr>
          <w:rtl/>
        </w:rPr>
      </w:pPr>
    </w:p>
  </w:footnote>
  <w:footnote w:id="95">
    <w:p w:rsidR="00797B90" w:rsidRDefault="00797B90">
      <w:pPr>
        <w:pStyle w:val="footnote"/>
        <w:rPr>
          <w:rtl/>
        </w:rPr>
      </w:pPr>
      <w:r>
        <w:rPr>
          <w:vertAlign w:val="superscript"/>
          <w:rtl/>
        </w:rPr>
        <w:footnoteRef/>
      </w:r>
      <w:r>
        <w:rPr>
          <w:rtl/>
        </w:rPr>
        <w:tab/>
        <w:t xml:space="preserve">رواه </w:t>
      </w:r>
      <w:r>
        <w:rPr>
          <w:rStyle w:val="bold"/>
          <w:rtl/>
        </w:rPr>
        <w:t xml:space="preserve">البخاري </w:t>
      </w:r>
      <w:r>
        <w:rPr>
          <w:rtl/>
        </w:rPr>
        <w:t xml:space="preserve">في كتاب الأذان (17) باب الذكر بعد الصلاة، رقم 808، من حديث المغيرة بن شعبة. ورواه </w:t>
      </w:r>
      <w:r>
        <w:rPr>
          <w:rStyle w:val="bold"/>
          <w:rtl/>
        </w:rPr>
        <w:t xml:space="preserve">مسلم </w:t>
      </w:r>
      <w:r>
        <w:rPr>
          <w:rtl/>
        </w:rPr>
        <w:t xml:space="preserve">في كتاب الصلاة، رقم 736. من حديث أبي سعيد الخدري. ورواه </w:t>
      </w:r>
      <w:r>
        <w:rPr>
          <w:rStyle w:val="bold"/>
          <w:rtl/>
        </w:rPr>
        <w:t xml:space="preserve">الربيع </w:t>
      </w:r>
      <w:r>
        <w:rPr>
          <w:rtl/>
        </w:rPr>
        <w:t>في باب العلم وطلبه، رقم 26، من حديث معاوية.</w:t>
      </w:r>
    </w:p>
    <w:p w:rsidR="00797B90" w:rsidRDefault="00797B90">
      <w:pPr>
        <w:pStyle w:val="footnote"/>
        <w:rPr>
          <w:rtl/>
        </w:rPr>
      </w:pPr>
    </w:p>
  </w:footnote>
  <w:footnote w:id="96">
    <w:p w:rsidR="00797B90" w:rsidRDefault="00797B90">
      <w:pPr>
        <w:pStyle w:val="footnote"/>
        <w:rPr>
          <w:rtl/>
        </w:rPr>
      </w:pPr>
      <w:r>
        <w:rPr>
          <w:vertAlign w:val="superscript"/>
          <w:rtl/>
        </w:rPr>
        <w:footnoteRef/>
      </w:r>
      <w:r>
        <w:rPr>
          <w:rtl/>
        </w:rPr>
        <w:tab/>
        <w:t>في الطبعة العُمانية: «لا مانع مانع».</w:t>
      </w:r>
    </w:p>
    <w:p w:rsidR="00797B90" w:rsidRDefault="00797B90">
      <w:pPr>
        <w:pStyle w:val="footnote"/>
        <w:rPr>
          <w:rtl/>
        </w:rPr>
      </w:pPr>
    </w:p>
  </w:footnote>
  <w:footnote w:id="97">
    <w:p w:rsidR="00797B90" w:rsidRDefault="00797B90">
      <w:pPr>
        <w:pStyle w:val="footnote"/>
        <w:rPr>
          <w:rtl/>
        </w:rPr>
      </w:pPr>
      <w:r>
        <w:rPr>
          <w:vertAlign w:val="superscript"/>
          <w:rtl/>
        </w:rPr>
        <w:footnoteRef/>
      </w:r>
      <w:r>
        <w:rPr>
          <w:rtl/>
        </w:rPr>
        <w:tab/>
        <w:t>لا تنس أنَّ الشيخ قد رجَّح أنَّ القميص هو قميص يوسف لا قميص الجنَّة.</w:t>
      </w:r>
    </w:p>
    <w:p w:rsidR="00797B90" w:rsidRDefault="00797B90">
      <w:pPr>
        <w:pStyle w:val="footnote"/>
        <w:rPr>
          <w:rtl/>
        </w:rPr>
      </w:pPr>
    </w:p>
  </w:footnote>
  <w:footnote w:id="98">
    <w:p w:rsidR="00797B90" w:rsidRDefault="00797B90">
      <w:pPr>
        <w:pStyle w:val="footnote"/>
        <w:rPr>
          <w:rtl/>
        </w:rPr>
      </w:pPr>
      <w:r>
        <w:rPr>
          <w:vertAlign w:val="superscript"/>
          <w:rtl/>
        </w:rPr>
        <w:footnoteRef/>
      </w:r>
      <w:r>
        <w:rPr>
          <w:rtl/>
        </w:rPr>
        <w:tab/>
        <w:t>كيف يكون قائما خلفه في القدس، والقرآن ينص على أن يوسف في مصر؟!. (المراجع).</w:t>
      </w:r>
    </w:p>
    <w:p w:rsidR="00797B90" w:rsidRDefault="00797B90">
      <w:pPr>
        <w:pStyle w:val="footnote"/>
        <w:rPr>
          <w:rtl/>
        </w:rPr>
      </w:pPr>
    </w:p>
  </w:footnote>
  <w:footnote w:id="99">
    <w:p w:rsidR="00797B90" w:rsidRDefault="00797B90">
      <w:pPr>
        <w:pStyle w:val="footnote"/>
        <w:rPr>
          <w:rtl/>
        </w:rPr>
      </w:pPr>
      <w:r>
        <w:rPr>
          <w:vertAlign w:val="superscript"/>
          <w:rtl/>
        </w:rPr>
        <w:footnoteRef/>
      </w:r>
      <w:r>
        <w:rPr>
          <w:rtl/>
        </w:rPr>
        <w:tab/>
        <w:t xml:space="preserve">رواه </w:t>
      </w:r>
      <w:r>
        <w:rPr>
          <w:rStyle w:val="bold"/>
          <w:rtl/>
        </w:rPr>
        <w:t xml:space="preserve">البخاري </w:t>
      </w:r>
      <w:r>
        <w:rPr>
          <w:rtl/>
        </w:rPr>
        <w:t>في كتاب المغازي (78) باب مرض النبيء ژ ووفاته، رقم 4173. من حديث عائشة </w:t>
      </w:r>
      <w:r>
        <w:rPr>
          <w:rStyle w:val="radiyaanhom"/>
          <w:rFonts w:cs="Times New Roman"/>
          <w:sz w:val="32"/>
          <w:szCs w:val="32"/>
          <w:rtl/>
        </w:rPr>
        <w:t>#</w:t>
      </w:r>
      <w:r>
        <w:rPr>
          <w:rtl/>
        </w:rPr>
        <w:t> .</w:t>
      </w:r>
    </w:p>
    <w:p w:rsidR="00797B90" w:rsidRDefault="00797B90">
      <w:pPr>
        <w:pStyle w:val="footnote"/>
        <w:rPr>
          <w:rtl/>
        </w:rPr>
      </w:pPr>
    </w:p>
  </w:footnote>
  <w:footnote w:id="100">
    <w:p w:rsidR="00797B90" w:rsidRDefault="00797B90">
      <w:pPr>
        <w:pStyle w:val="footnote"/>
        <w:rPr>
          <w:w w:val="97"/>
          <w:rtl/>
        </w:rPr>
      </w:pPr>
      <w:r>
        <w:rPr>
          <w:vertAlign w:val="superscript"/>
          <w:rtl/>
        </w:rPr>
        <w:footnoteRef/>
      </w:r>
      <w:r>
        <w:rPr>
          <w:rtl/>
        </w:rPr>
        <w:tab/>
      </w:r>
      <w:r>
        <w:rPr>
          <w:w w:val="97"/>
          <w:rtl/>
        </w:rPr>
        <w:t xml:space="preserve">رواه </w:t>
      </w:r>
      <w:r>
        <w:rPr>
          <w:rStyle w:val="bold"/>
          <w:w w:val="97"/>
          <w:rtl/>
        </w:rPr>
        <w:t>البخاري</w:t>
      </w:r>
      <w:r>
        <w:rPr>
          <w:w w:val="97"/>
          <w:rtl/>
        </w:rPr>
        <w:t xml:space="preserve"> في كتاب الصلاة (80) باب الخوخة والممر في المسجد، رقم 454. ورواه </w:t>
      </w:r>
      <w:r>
        <w:rPr>
          <w:rStyle w:val="bold"/>
          <w:w w:val="97"/>
          <w:rtl/>
        </w:rPr>
        <w:t>مسلم</w:t>
      </w:r>
      <w:r>
        <w:rPr>
          <w:w w:val="97"/>
          <w:rtl/>
        </w:rPr>
        <w:t xml:space="preserve"> في كتاب فضل الصحابة، باب فضائل أبي بكر، رقم 4390. من حديث أبي سعيد الخدري.</w:t>
      </w:r>
    </w:p>
    <w:p w:rsidR="00797B90" w:rsidRDefault="00797B90">
      <w:pPr>
        <w:pStyle w:val="footnote"/>
        <w:rPr>
          <w:rtl/>
        </w:rPr>
      </w:pPr>
    </w:p>
  </w:footnote>
  <w:footnote w:id="101">
    <w:p w:rsidR="00797B90" w:rsidRDefault="00797B90">
      <w:pPr>
        <w:pStyle w:val="footnote"/>
        <w:rPr>
          <w:rtl/>
        </w:rPr>
      </w:pPr>
      <w:r>
        <w:rPr>
          <w:vertAlign w:val="superscript"/>
          <w:rtl/>
        </w:rPr>
        <w:footnoteRef/>
      </w:r>
      <w:r>
        <w:rPr>
          <w:rtl/>
        </w:rPr>
        <w:tab/>
        <w:t xml:space="preserve">أورده </w:t>
      </w:r>
      <w:r>
        <w:rPr>
          <w:rStyle w:val="bold"/>
          <w:rtl/>
        </w:rPr>
        <w:t xml:space="preserve">الهيثمي </w:t>
      </w:r>
      <w:r>
        <w:rPr>
          <w:rtl/>
        </w:rPr>
        <w:t>في الموارد، ص 2426. و</w:t>
      </w:r>
      <w:r>
        <w:rPr>
          <w:rStyle w:val="bold"/>
          <w:rtl/>
        </w:rPr>
        <w:t xml:space="preserve">ابن عدي </w:t>
      </w:r>
      <w:r>
        <w:rPr>
          <w:rtl/>
        </w:rPr>
        <w:t>في الكامل، ج 1، ص 393.</w:t>
      </w:r>
    </w:p>
    <w:p w:rsidR="00797B90" w:rsidRDefault="00797B90">
      <w:pPr>
        <w:pStyle w:val="footnote"/>
        <w:rPr>
          <w:rtl/>
        </w:rPr>
      </w:pPr>
    </w:p>
  </w:footnote>
  <w:footnote w:id="102">
    <w:p w:rsidR="00797B90" w:rsidRDefault="00797B90">
      <w:pPr>
        <w:pStyle w:val="footnote"/>
        <w:rPr>
          <w:w w:val="104"/>
          <w:rtl/>
        </w:rPr>
      </w:pPr>
      <w:r>
        <w:rPr>
          <w:vertAlign w:val="superscript"/>
          <w:rtl/>
        </w:rPr>
        <w:footnoteRef/>
      </w:r>
      <w:r>
        <w:rPr>
          <w:rtl/>
        </w:rPr>
        <w:tab/>
      </w:r>
      <w:r>
        <w:rPr>
          <w:w w:val="104"/>
          <w:rtl/>
        </w:rPr>
        <w:t xml:space="preserve">رواه </w:t>
      </w:r>
      <w:r>
        <w:rPr>
          <w:rStyle w:val="bold"/>
          <w:w w:val="104"/>
          <w:rtl/>
        </w:rPr>
        <w:t xml:space="preserve">الترمذي </w:t>
      </w:r>
      <w:r>
        <w:rPr>
          <w:w w:val="104"/>
          <w:rtl/>
        </w:rPr>
        <w:t>في كتاب الفتن، باب ما جاء في لزوم الجماعة، رقم 2033، من حديث ابن عمر.</w:t>
      </w:r>
    </w:p>
    <w:p w:rsidR="00797B90" w:rsidRDefault="00797B90">
      <w:pPr>
        <w:pStyle w:val="footnote"/>
        <w:rPr>
          <w:rtl/>
        </w:rPr>
      </w:pPr>
    </w:p>
  </w:footnote>
  <w:footnote w:id="103">
    <w:p w:rsidR="00797B90" w:rsidRDefault="00797B90">
      <w:pPr>
        <w:pStyle w:val="footnote"/>
        <w:rPr>
          <w:w w:val="99"/>
          <w:rtl/>
        </w:rPr>
      </w:pPr>
      <w:r>
        <w:rPr>
          <w:vertAlign w:val="superscript"/>
          <w:rtl/>
        </w:rPr>
        <w:footnoteRef/>
      </w:r>
      <w:r>
        <w:rPr>
          <w:w w:val="99"/>
          <w:rtl/>
        </w:rPr>
        <w:tab/>
        <w:t>كذا في النسخ المعتمدة، ولعلَّ قوله: «الثابت» نعت لـ «قوله ژ »، ليرجع إثبات حُجِّيَّة الإجماع إلى القرآن أيضا..</w:t>
      </w:r>
    </w:p>
    <w:p w:rsidR="00797B90" w:rsidRDefault="00797B90">
      <w:pPr>
        <w:pStyle w:val="footnote"/>
        <w:rPr>
          <w:rtl/>
        </w:rPr>
      </w:pPr>
    </w:p>
  </w:footnote>
  <w:footnote w:id="104">
    <w:p w:rsidR="00797B90" w:rsidRDefault="00797B90">
      <w:pPr>
        <w:pStyle w:val="footnote"/>
        <w:rPr>
          <w:rtl/>
        </w:rPr>
      </w:pPr>
      <w:r>
        <w:rPr>
          <w:vertAlign w:val="superscript"/>
          <w:rtl/>
        </w:rPr>
        <w:footnoteRef/>
      </w:r>
      <w:r>
        <w:rPr>
          <w:rtl/>
        </w:rPr>
        <w:tab/>
        <w:t>ومن القدرة قُوَّة الجاذبيَّة التي أودعها الله في الأفلاك ومفعولها.</w:t>
      </w:r>
    </w:p>
    <w:p w:rsidR="00797B90" w:rsidRDefault="00797B90">
      <w:pPr>
        <w:pStyle w:val="footnote"/>
        <w:rPr>
          <w:rtl/>
        </w:rPr>
      </w:pPr>
    </w:p>
  </w:footnote>
  <w:footnote w:id="105">
    <w:p w:rsidR="00797B90" w:rsidRDefault="00797B90">
      <w:pPr>
        <w:pStyle w:val="footnote"/>
        <w:rPr>
          <w:rtl/>
        </w:rPr>
      </w:pPr>
      <w:r>
        <w:rPr>
          <w:vertAlign w:val="superscript"/>
          <w:rtl/>
        </w:rPr>
        <w:footnoteRef/>
      </w:r>
      <w:r>
        <w:rPr>
          <w:rtl/>
        </w:rPr>
        <w:tab/>
        <w:t>نسبه الدمنهوري شارح الأخضرية في علم البلاغة لابن الراوندي. راجع حاشية المناوي عليه ففيه تعليق مفيد في الشأن، ص 80.</w:t>
      </w:r>
    </w:p>
    <w:p w:rsidR="00797B90" w:rsidRDefault="00797B90">
      <w:pPr>
        <w:pStyle w:val="footnote"/>
        <w:rPr>
          <w:rtl/>
        </w:rPr>
      </w:pPr>
    </w:p>
  </w:footnote>
  <w:footnote w:id="106">
    <w:p w:rsidR="00797B90" w:rsidRDefault="00797B90">
      <w:pPr>
        <w:pStyle w:val="footnote"/>
        <w:rPr>
          <w:rtl/>
        </w:rPr>
      </w:pPr>
      <w:r>
        <w:rPr>
          <w:vertAlign w:val="superscript"/>
          <w:rtl/>
        </w:rPr>
        <w:footnoteRef/>
      </w:r>
      <w:r>
        <w:rPr>
          <w:rtl/>
        </w:rPr>
        <w:tab/>
        <w:t xml:space="preserve">رواه </w:t>
      </w:r>
      <w:r>
        <w:rPr>
          <w:rStyle w:val="bold"/>
          <w:rtl/>
        </w:rPr>
        <w:t>البيهقي</w:t>
      </w:r>
      <w:r>
        <w:rPr>
          <w:rtl/>
        </w:rPr>
        <w:t>، كتاب المناسك، رقم 3698، ج5، ص 447، من حديث ابن عباس.</w:t>
      </w:r>
    </w:p>
    <w:p w:rsidR="00797B90" w:rsidRDefault="00797B90">
      <w:pPr>
        <w:pStyle w:val="footnote"/>
        <w:rPr>
          <w:rtl/>
        </w:rPr>
      </w:pPr>
    </w:p>
  </w:footnote>
  <w:footnote w:id="107">
    <w:p w:rsidR="00797B90" w:rsidRDefault="00797B90">
      <w:pPr>
        <w:pStyle w:val="footnote"/>
        <w:rPr>
          <w:rtl/>
        </w:rPr>
      </w:pPr>
      <w:r>
        <w:rPr>
          <w:vertAlign w:val="superscript"/>
          <w:rtl/>
        </w:rPr>
        <w:footnoteRef/>
      </w:r>
      <w:r>
        <w:rPr>
          <w:rtl/>
        </w:rPr>
        <w:tab/>
        <w:t>لا تنس أنَّ الأمر الآن لم يعد محلَّ جدال أو احتمال كما كان في القديم. وَالأَدِلَّة على أنَّها بسيطة إنَّما ساقها الله تعالى على حسب ما يبدو للناس.</w:t>
      </w:r>
    </w:p>
    <w:p w:rsidR="00797B90" w:rsidRDefault="00797B90">
      <w:pPr>
        <w:pStyle w:val="footnote"/>
        <w:rPr>
          <w:rtl/>
        </w:rPr>
      </w:pPr>
    </w:p>
  </w:footnote>
  <w:footnote w:id="108">
    <w:p w:rsidR="00797B90" w:rsidRDefault="00797B90">
      <w:pPr>
        <w:pStyle w:val="footnote"/>
        <w:rPr>
          <w:rtl/>
        </w:rPr>
      </w:pPr>
      <w:r>
        <w:rPr>
          <w:vertAlign w:val="superscript"/>
          <w:rtl/>
        </w:rPr>
        <w:footnoteRef/>
      </w:r>
      <w:r>
        <w:rPr>
          <w:rtl/>
        </w:rPr>
        <w:tab/>
        <w:t>الجارْبَرْدِي (توفي عام 746هـ/1346م) أَحمَد بن الحسين بن يوسف فخر الدين: فقيه شافعي، اشتهر وتوفي في تبريز، له شرح منهاج البيضاوي في أصول الفقه، وشرح شافية ابن الحاجب، وحاشية على الكشاف... خير الدين الزركلي: الأعلام، ج 1، ص 111.</w:t>
      </w:r>
    </w:p>
    <w:p w:rsidR="00797B90" w:rsidRDefault="00797B90">
      <w:pPr>
        <w:pStyle w:val="footnote"/>
        <w:rPr>
          <w:rtl/>
        </w:rPr>
      </w:pPr>
    </w:p>
  </w:footnote>
  <w:footnote w:id="109">
    <w:p w:rsidR="00797B90" w:rsidRDefault="00797B90">
      <w:pPr>
        <w:pStyle w:val="footnote"/>
        <w:rPr>
          <w:w w:val="98"/>
          <w:rtl/>
        </w:rPr>
      </w:pPr>
      <w:r>
        <w:rPr>
          <w:vertAlign w:val="superscript"/>
          <w:rtl/>
        </w:rPr>
        <w:footnoteRef/>
      </w:r>
      <w:r>
        <w:rPr>
          <w:rtl/>
        </w:rPr>
        <w:tab/>
      </w:r>
      <w:r>
        <w:rPr>
          <w:w w:val="98"/>
          <w:rtl/>
        </w:rPr>
        <w:t xml:space="preserve">روى </w:t>
      </w:r>
      <w:r>
        <w:rPr>
          <w:rStyle w:val="bold"/>
          <w:w w:val="98"/>
          <w:rtl/>
        </w:rPr>
        <w:t>مسلم</w:t>
      </w:r>
      <w:r>
        <w:rPr>
          <w:w w:val="98"/>
          <w:rtl/>
        </w:rPr>
        <w:t xml:space="preserve"> في كتاب الجنَّة وصفة نعيمها وأهلها، باب ما في الدنيا من أنهار الجنَّة، رقم 5073. عن أبي هريرة </w:t>
      </w:r>
      <w:r>
        <w:rPr>
          <w:w w:val="98"/>
        </w:rPr>
        <w:t>ƒ</w:t>
      </w:r>
      <w:r>
        <w:rPr>
          <w:w w:val="98"/>
          <w:rtl/>
        </w:rPr>
        <w:t> ، قوله ژ : «سيحان وجيحان والفرات والنيل كلٌّ من أنهار الجنَّة».</w:t>
      </w:r>
    </w:p>
    <w:p w:rsidR="00797B90" w:rsidRDefault="00797B90">
      <w:pPr>
        <w:pStyle w:val="footnote"/>
        <w:rPr>
          <w:rtl/>
        </w:rPr>
      </w:pPr>
    </w:p>
  </w:footnote>
  <w:footnote w:id="110">
    <w:p w:rsidR="00797B90" w:rsidRDefault="00797B90">
      <w:pPr>
        <w:pStyle w:val="footnote"/>
        <w:rPr>
          <w:rtl/>
        </w:rPr>
      </w:pPr>
      <w:r>
        <w:rPr>
          <w:vertAlign w:val="superscript"/>
          <w:rtl/>
        </w:rPr>
        <w:footnoteRef/>
      </w:r>
      <w:r>
        <w:rPr>
          <w:rtl/>
        </w:rPr>
        <w:tab/>
        <w:t>ولا يبعد ذلك إذا لاحظنا ما يقع بالتلقيم وانتقاء البذور، إلَّا إذا كانوا يعنون أنَّ الأصناف كلَّها كانت صنفا واحدا.</w:t>
      </w:r>
    </w:p>
    <w:p w:rsidR="00797B90" w:rsidRDefault="00797B90">
      <w:pPr>
        <w:pStyle w:val="footnote"/>
        <w:rPr>
          <w:rtl/>
        </w:rPr>
      </w:pPr>
    </w:p>
  </w:footnote>
  <w:footnote w:id="111">
    <w:p w:rsidR="00797B90" w:rsidRDefault="00797B90">
      <w:pPr>
        <w:pStyle w:val="footnote"/>
        <w:rPr>
          <w:rtl/>
        </w:rPr>
      </w:pPr>
      <w:r>
        <w:rPr>
          <w:vertAlign w:val="superscript"/>
          <w:rtl/>
        </w:rPr>
        <w:footnoteRef/>
      </w:r>
      <w:r>
        <w:rPr>
          <w:rtl/>
        </w:rPr>
        <w:tab/>
        <w:t xml:space="preserve">رواه </w:t>
      </w:r>
      <w:r>
        <w:rPr>
          <w:rStyle w:val="bold"/>
          <w:rtl/>
        </w:rPr>
        <w:t xml:space="preserve">الربيع </w:t>
      </w:r>
      <w:r>
        <w:rPr>
          <w:rtl/>
        </w:rPr>
        <w:t>في مسنده، ج 3، ص 309، رقم 823 و846. وأورده</w:t>
      </w:r>
      <w:r>
        <w:rPr>
          <w:rStyle w:val="bold"/>
          <w:rtl/>
        </w:rPr>
        <w:t xml:space="preserve"> الهندي</w:t>
      </w:r>
      <w:r>
        <w:rPr>
          <w:rtl/>
        </w:rPr>
        <w:t xml:space="preserve"> في الكنز، ج 3، رقم 5705 و5706 مع زيادة. من حديث ابن عَبَّاس.</w:t>
      </w:r>
    </w:p>
    <w:p w:rsidR="00797B90" w:rsidRDefault="00797B90">
      <w:pPr>
        <w:pStyle w:val="footnote"/>
        <w:rPr>
          <w:rtl/>
        </w:rPr>
      </w:pPr>
    </w:p>
  </w:footnote>
  <w:footnote w:id="112">
    <w:p w:rsidR="00797B90" w:rsidRDefault="00797B90">
      <w:pPr>
        <w:pStyle w:val="footnote"/>
        <w:rPr>
          <w:rtl/>
        </w:rPr>
      </w:pPr>
      <w:r>
        <w:rPr>
          <w:vertAlign w:val="superscript"/>
          <w:rtl/>
        </w:rPr>
        <w:footnoteRef/>
      </w:r>
      <w:r>
        <w:rPr>
          <w:rtl/>
        </w:rPr>
        <w:tab/>
        <w:t xml:space="preserve">مُضاب: مزاب، أو ميزاب، أو بادية بني مصعب، بلد الشيخ </w:t>
      </w:r>
      <w:r>
        <w:rPr>
          <w:rStyle w:val="azawijal"/>
          <w:rFonts w:cs="Times New Roman"/>
          <w:sz w:val="24"/>
          <w:szCs w:val="24"/>
          <w:rtl/>
        </w:rPr>
        <w:t>5</w:t>
      </w:r>
      <w:r>
        <w:rPr>
          <w:rtl/>
        </w:rPr>
        <w:t>، وهي منطقة ولاية غرداية بالجزائر حاليا.</w:t>
      </w:r>
    </w:p>
    <w:p w:rsidR="00797B90" w:rsidRDefault="00797B90">
      <w:pPr>
        <w:pStyle w:val="footnote"/>
        <w:rPr>
          <w:rtl/>
        </w:rPr>
      </w:pPr>
    </w:p>
  </w:footnote>
  <w:footnote w:id="113">
    <w:p w:rsidR="00797B90" w:rsidRDefault="00797B90">
      <w:pPr>
        <w:pStyle w:val="footnote"/>
        <w:rPr>
          <w:rtl/>
        </w:rPr>
      </w:pPr>
      <w:r>
        <w:rPr>
          <w:vertAlign w:val="superscript"/>
          <w:rtl/>
        </w:rPr>
        <w:footnoteRef/>
      </w:r>
      <w:r>
        <w:rPr>
          <w:rtl/>
        </w:rPr>
        <w:tab/>
        <w:t>انظر: كتاب سيبويه، ج 3، ص 576.</w:t>
      </w:r>
    </w:p>
    <w:p w:rsidR="00797B90" w:rsidRDefault="00797B90">
      <w:pPr>
        <w:pStyle w:val="footnote"/>
        <w:rPr>
          <w:rtl/>
        </w:rPr>
      </w:pPr>
    </w:p>
  </w:footnote>
  <w:footnote w:id="114">
    <w:p w:rsidR="00797B90" w:rsidRDefault="00797B90">
      <w:pPr>
        <w:pStyle w:val="footnote"/>
        <w:rPr>
          <w:rtl/>
        </w:rPr>
      </w:pPr>
      <w:r>
        <w:rPr>
          <w:vertAlign w:val="superscript"/>
          <w:rtl/>
        </w:rPr>
        <w:footnoteRef/>
      </w:r>
      <w:r>
        <w:rPr>
          <w:rtl/>
        </w:rPr>
        <w:tab/>
        <w:t>لم يتضح لنا الموضع الذي أشار إليه الشيخ.</w:t>
      </w:r>
    </w:p>
    <w:p w:rsidR="00797B90" w:rsidRDefault="00797B90">
      <w:pPr>
        <w:pStyle w:val="footnote"/>
        <w:rPr>
          <w:rtl/>
        </w:rPr>
      </w:pPr>
    </w:p>
  </w:footnote>
  <w:footnote w:id="115">
    <w:p w:rsidR="00797B90" w:rsidRDefault="00797B90">
      <w:pPr>
        <w:pStyle w:val="footnote"/>
        <w:rPr>
          <w:rtl/>
        </w:rPr>
      </w:pPr>
      <w:r>
        <w:rPr>
          <w:vertAlign w:val="superscript"/>
          <w:rtl/>
        </w:rPr>
        <w:footnoteRef/>
      </w:r>
      <w:r>
        <w:rPr>
          <w:rtl/>
        </w:rPr>
        <w:tab/>
        <w:t>كذا في النسخ ويبدو أنه يقصد أن آيات التذكير المجلوَّة والمتلوة واحدة، مع ذلك اختلف الناس في مدى التأثر بها.</w:t>
      </w:r>
    </w:p>
    <w:p w:rsidR="00797B90" w:rsidRDefault="00797B90">
      <w:pPr>
        <w:pStyle w:val="footnote"/>
        <w:rPr>
          <w:rtl/>
        </w:rPr>
      </w:pPr>
    </w:p>
  </w:footnote>
  <w:footnote w:id="116">
    <w:p w:rsidR="00797B90" w:rsidRDefault="00797B90">
      <w:pPr>
        <w:pStyle w:val="footnote"/>
        <w:rPr>
          <w:rtl/>
        </w:rPr>
      </w:pPr>
      <w:r>
        <w:rPr>
          <w:vertAlign w:val="superscript"/>
          <w:rtl/>
        </w:rPr>
        <w:footnoteRef/>
      </w:r>
      <w:r>
        <w:rPr>
          <w:rtl/>
        </w:rPr>
        <w:tab/>
        <w:t xml:space="preserve">لم نقف على قائل هذه الأبيات، وقد أوردها بعض المفسرين ولم ينسبوها. ينظر: </w:t>
      </w:r>
      <w:r>
        <w:rPr>
          <w:rStyle w:val="bold"/>
          <w:rtl/>
        </w:rPr>
        <w:t>أبو حيان</w:t>
      </w:r>
      <w:r>
        <w:rPr>
          <w:rtl/>
        </w:rPr>
        <w:t xml:space="preserve">: تفسير البحر المحيط، ج5، ص 357. </w:t>
      </w:r>
      <w:r>
        <w:rPr>
          <w:rStyle w:val="bold"/>
          <w:rtl/>
        </w:rPr>
        <w:t>الآلوسي</w:t>
      </w:r>
      <w:r>
        <w:rPr>
          <w:rStyle w:val="bold"/>
          <w:b w:val="0"/>
          <w:bCs w:val="0"/>
          <w:rtl/>
        </w:rPr>
        <w:t>:</w:t>
      </w:r>
      <w:r>
        <w:rPr>
          <w:rtl/>
        </w:rPr>
        <w:t xml:space="preserve"> روح المعاني. ج 13، ص 103.</w:t>
      </w:r>
    </w:p>
    <w:p w:rsidR="00797B90" w:rsidRDefault="00797B90">
      <w:pPr>
        <w:pStyle w:val="footnote"/>
        <w:rPr>
          <w:rtl/>
        </w:rPr>
      </w:pPr>
    </w:p>
  </w:footnote>
  <w:footnote w:id="117">
    <w:p w:rsidR="00797B90" w:rsidRDefault="00797B90">
      <w:pPr>
        <w:pStyle w:val="footnote"/>
        <w:rPr>
          <w:rtl/>
        </w:rPr>
      </w:pPr>
      <w:r>
        <w:rPr>
          <w:vertAlign w:val="superscript"/>
          <w:rtl/>
        </w:rPr>
        <w:footnoteRef/>
      </w:r>
      <w:r>
        <w:rPr>
          <w:rtl/>
        </w:rPr>
        <w:tab/>
        <w:t xml:space="preserve">أورده </w:t>
      </w:r>
      <w:r>
        <w:rPr>
          <w:rStyle w:val="bold"/>
          <w:rtl/>
        </w:rPr>
        <w:t>القرطبي</w:t>
      </w:r>
      <w:r>
        <w:rPr>
          <w:rtl/>
        </w:rPr>
        <w:t xml:space="preserve"> في تفسيره، ج 9، ص 285. والعراقي في المغني، ج 3، ص 144.</w:t>
      </w:r>
    </w:p>
    <w:p w:rsidR="00797B90" w:rsidRDefault="00797B90">
      <w:pPr>
        <w:pStyle w:val="footnote"/>
        <w:rPr>
          <w:rtl/>
        </w:rPr>
      </w:pPr>
    </w:p>
  </w:footnote>
  <w:footnote w:id="118">
    <w:p w:rsidR="00797B90" w:rsidRDefault="00797B90">
      <w:pPr>
        <w:pStyle w:val="footnote"/>
        <w:rPr>
          <w:rtl/>
        </w:rPr>
      </w:pPr>
      <w:r>
        <w:rPr>
          <w:vertAlign w:val="superscript"/>
          <w:rtl/>
        </w:rPr>
        <w:footnoteRef/>
      </w:r>
      <w:r>
        <w:rPr>
          <w:rtl/>
        </w:rPr>
        <w:tab/>
        <w:t>لا يخفى عليك أنَّ تقدُّم الطبِّ بطرق الكشف بالأشعة قد حسم القَضِيَّة.</w:t>
      </w:r>
    </w:p>
    <w:p w:rsidR="00797B90" w:rsidRDefault="00797B90">
      <w:pPr>
        <w:pStyle w:val="footnote"/>
        <w:rPr>
          <w:rtl/>
        </w:rPr>
      </w:pPr>
    </w:p>
  </w:footnote>
  <w:footnote w:id="119">
    <w:p w:rsidR="00797B90" w:rsidRDefault="00797B90">
      <w:pPr>
        <w:pStyle w:val="footnote"/>
        <w:rPr>
          <w:w w:val="103"/>
          <w:rtl/>
        </w:rPr>
      </w:pPr>
      <w:r>
        <w:rPr>
          <w:vertAlign w:val="superscript"/>
          <w:rtl/>
        </w:rPr>
        <w:footnoteRef/>
      </w:r>
      <w:r>
        <w:rPr>
          <w:rtl/>
        </w:rPr>
        <w:tab/>
      </w:r>
      <w:r>
        <w:rPr>
          <w:w w:val="103"/>
          <w:rtl/>
        </w:rPr>
        <w:t xml:space="preserve">يشير إلى الحديث الذي رواه </w:t>
      </w:r>
      <w:r>
        <w:rPr>
          <w:rStyle w:val="bold"/>
          <w:w w:val="103"/>
          <w:rtl/>
        </w:rPr>
        <w:t>البخاري</w:t>
      </w:r>
      <w:r>
        <w:rPr>
          <w:w w:val="103"/>
          <w:rtl/>
        </w:rPr>
        <w:t xml:space="preserve"> في كتاب مواقيت الصلاة، باب فضل صلاة العصر، رقم 530، عن أبي هريرة </w:t>
      </w:r>
      <w:r>
        <w:rPr>
          <w:w w:val="103"/>
        </w:rPr>
        <w:t>ƒ</w:t>
      </w:r>
      <w:r>
        <w:rPr>
          <w:w w:val="103"/>
          <w:rtl/>
        </w:rPr>
        <w:t> . وَأَوَّلُه قوله ژ : «يتعاقبون فيكم ملائكة بالليل وملائكة بالنهار...».</w:t>
      </w:r>
    </w:p>
    <w:p w:rsidR="00797B90" w:rsidRDefault="00797B90">
      <w:pPr>
        <w:pStyle w:val="footnote"/>
        <w:rPr>
          <w:rtl/>
        </w:rPr>
      </w:pPr>
    </w:p>
  </w:footnote>
  <w:footnote w:id="120">
    <w:p w:rsidR="00797B90" w:rsidRDefault="00797B90">
      <w:pPr>
        <w:pStyle w:val="footnote"/>
        <w:rPr>
          <w:rtl/>
        </w:rPr>
      </w:pPr>
      <w:r>
        <w:rPr>
          <w:vertAlign w:val="superscript"/>
          <w:rtl/>
        </w:rPr>
        <w:footnoteRef/>
      </w:r>
      <w:r>
        <w:rPr>
          <w:rtl/>
        </w:rPr>
        <w:tab/>
        <w:t xml:space="preserve">أورده </w:t>
      </w:r>
      <w:r>
        <w:rPr>
          <w:rStyle w:val="bold"/>
          <w:rtl/>
        </w:rPr>
        <w:t>ابن بشران</w:t>
      </w:r>
      <w:r>
        <w:rPr>
          <w:rtl/>
        </w:rPr>
        <w:t xml:space="preserve"> في الأمالي، 24/27/2، و</w:t>
      </w:r>
      <w:r>
        <w:rPr>
          <w:rStyle w:val="bold"/>
          <w:rtl/>
        </w:rPr>
        <w:t>المقدسي</w:t>
      </w:r>
      <w:r>
        <w:rPr>
          <w:rtl/>
        </w:rPr>
        <w:t xml:space="preserve"> في الضياء في الأحاديث المختارة (ق206، 207) من حديث ابن عَبَّاس. (الألباني، الصحيحة: ج 4، ص 491 رقم 1871).</w:t>
      </w:r>
    </w:p>
    <w:p w:rsidR="00797B90" w:rsidRDefault="00797B90">
      <w:pPr>
        <w:pStyle w:val="footnote"/>
        <w:rPr>
          <w:rtl/>
        </w:rPr>
      </w:pPr>
    </w:p>
  </w:footnote>
  <w:footnote w:id="121">
    <w:p w:rsidR="00797B90" w:rsidRDefault="00797B90">
      <w:pPr>
        <w:pStyle w:val="footnote"/>
        <w:rPr>
          <w:rtl/>
        </w:rPr>
      </w:pPr>
      <w:r>
        <w:rPr>
          <w:vertAlign w:val="superscript"/>
          <w:rtl/>
        </w:rPr>
        <w:footnoteRef/>
      </w:r>
      <w:r>
        <w:rPr>
          <w:rtl/>
        </w:rPr>
        <w:tab/>
        <w:t xml:space="preserve">أورده </w:t>
      </w:r>
      <w:r>
        <w:rPr>
          <w:rStyle w:val="bold"/>
          <w:rtl/>
        </w:rPr>
        <w:t>السيوطي</w:t>
      </w:r>
      <w:r>
        <w:rPr>
          <w:rtl/>
        </w:rPr>
        <w:t xml:space="preserve"> في الدر، ج 4، ص 58، من حديث أبي هريرة.</w:t>
      </w:r>
    </w:p>
    <w:p w:rsidR="00797B90" w:rsidRDefault="00797B90">
      <w:pPr>
        <w:pStyle w:val="footnote"/>
        <w:rPr>
          <w:rtl/>
        </w:rPr>
      </w:pPr>
    </w:p>
  </w:footnote>
  <w:footnote w:id="122">
    <w:p w:rsidR="00797B90" w:rsidRDefault="00797B90">
      <w:pPr>
        <w:pStyle w:val="footnote"/>
        <w:rPr>
          <w:rtl/>
        </w:rPr>
      </w:pPr>
      <w:r>
        <w:rPr>
          <w:vertAlign w:val="superscript"/>
          <w:rtl/>
        </w:rPr>
        <w:footnoteRef/>
      </w:r>
      <w:r>
        <w:rPr>
          <w:rtl/>
        </w:rPr>
        <w:tab/>
        <w:t>يعني </w:t>
      </w:r>
      <w:r>
        <w:t>ƒ</w:t>
      </w:r>
      <w:r>
        <w:rPr>
          <w:rtl/>
        </w:rPr>
        <w:t xml:space="preserve"> لا تصيبه صاعقة فلذلك ألزم نفسه بديته إن أصابته.</w:t>
      </w:r>
    </w:p>
    <w:p w:rsidR="00797B90" w:rsidRDefault="00797B90">
      <w:pPr>
        <w:pStyle w:val="footnote"/>
        <w:rPr>
          <w:rtl/>
        </w:rPr>
      </w:pPr>
    </w:p>
  </w:footnote>
  <w:footnote w:id="123">
    <w:p w:rsidR="00797B90" w:rsidRDefault="00797B90">
      <w:pPr>
        <w:pStyle w:val="footnote"/>
        <w:rPr>
          <w:rtl/>
        </w:rPr>
      </w:pPr>
      <w:r>
        <w:rPr>
          <w:vertAlign w:val="superscript"/>
          <w:rtl/>
        </w:rPr>
        <w:footnoteRef/>
      </w:r>
      <w:r>
        <w:rPr>
          <w:rtl/>
        </w:rPr>
        <w:tab/>
        <w:t>محمَّد بن علي زين العابدين بن الحسين الطالبي الهاشمي القرشي أبو جعفر الباقر، ولد 57هـ وتوفي سنة 114هـ، خامس الأَئمَّة الاثني عشر عند الإماميَّة. كان نسَّاكا عابدا، له في العلم وتفسير القرآن آراء وأقوال، ولد بالمدينة وتوفي بالحميمة ودفن بالمدينة. (الزركلي: الأعلام، ج 6، ص 270).</w:t>
      </w:r>
    </w:p>
    <w:p w:rsidR="00797B90" w:rsidRDefault="00797B90">
      <w:pPr>
        <w:pStyle w:val="footnote"/>
        <w:rPr>
          <w:rtl/>
        </w:rPr>
      </w:pPr>
    </w:p>
  </w:footnote>
  <w:footnote w:id="124">
    <w:p w:rsidR="00797B90" w:rsidRDefault="00797B90">
      <w:pPr>
        <w:pStyle w:val="footnote"/>
        <w:rPr>
          <w:w w:val="96"/>
          <w:rtl/>
        </w:rPr>
      </w:pPr>
      <w:r>
        <w:rPr>
          <w:vertAlign w:val="superscript"/>
          <w:rtl/>
        </w:rPr>
        <w:footnoteRef/>
      </w:r>
      <w:r>
        <w:rPr>
          <w:w w:val="96"/>
          <w:rtl/>
        </w:rPr>
        <w:tab/>
        <w:t xml:space="preserve">ورد معناه في مسند </w:t>
      </w:r>
      <w:r>
        <w:rPr>
          <w:rStyle w:val="bold"/>
          <w:w w:val="96"/>
          <w:rtl/>
        </w:rPr>
        <w:t>الربيع</w:t>
      </w:r>
      <w:r>
        <w:rPr>
          <w:w w:val="96"/>
          <w:rtl/>
        </w:rPr>
        <w:t xml:space="preserve">، ج3، السُّنَّة في التعظيم لله </w:t>
      </w:r>
      <w:r>
        <w:rPr>
          <w:rStyle w:val="azawijal"/>
          <w:rFonts w:cs="Times New Roman"/>
          <w:w w:val="96"/>
          <w:sz w:val="24"/>
          <w:szCs w:val="24"/>
          <w:rtl/>
        </w:rPr>
        <w:t>8</w:t>
      </w:r>
      <w:r>
        <w:rPr>
          <w:w w:val="96"/>
          <w:rtl/>
        </w:rPr>
        <w:t xml:space="preserve"> ، رقم 821. من حديث ابن عبَّاس. ورواه </w:t>
      </w:r>
      <w:r>
        <w:rPr>
          <w:rStyle w:val="bold"/>
          <w:w w:val="96"/>
          <w:rtl/>
        </w:rPr>
        <w:t>الطبراني</w:t>
      </w:r>
      <w:r>
        <w:rPr>
          <w:w w:val="96"/>
          <w:rtl/>
        </w:rPr>
        <w:t xml:space="preserve"> في الأوسط، باب من اسمه إبراهيم، ج3، ص96، رقم: 2602، من حديث أنس.</w:t>
      </w:r>
    </w:p>
    <w:p w:rsidR="00797B90" w:rsidRDefault="00797B90">
      <w:pPr>
        <w:pStyle w:val="footnote"/>
        <w:rPr>
          <w:rtl/>
        </w:rPr>
      </w:pPr>
    </w:p>
  </w:footnote>
  <w:footnote w:id="125">
    <w:p w:rsidR="00797B90" w:rsidRDefault="00797B90">
      <w:pPr>
        <w:pStyle w:val="footnote"/>
        <w:rPr>
          <w:w w:val="97"/>
          <w:rtl/>
        </w:rPr>
      </w:pPr>
      <w:r>
        <w:rPr>
          <w:vertAlign w:val="superscript"/>
          <w:rtl/>
        </w:rPr>
        <w:footnoteRef/>
      </w:r>
      <w:r>
        <w:rPr>
          <w:rtl/>
        </w:rPr>
        <w:tab/>
      </w:r>
      <w:r>
        <w:rPr>
          <w:w w:val="97"/>
          <w:rtl/>
        </w:rPr>
        <w:t xml:space="preserve">أورد القصة عدة مفسرين، منهم </w:t>
      </w:r>
      <w:r>
        <w:rPr>
          <w:rStyle w:val="bold"/>
          <w:w w:val="97"/>
          <w:rtl/>
        </w:rPr>
        <w:t>البغوي</w:t>
      </w:r>
      <w:r>
        <w:rPr>
          <w:w w:val="97"/>
          <w:rtl/>
        </w:rPr>
        <w:t xml:space="preserve"> في معالم التنزيل، في تفسير الآية ذاتها، ج 4، ص 302.</w:t>
      </w:r>
    </w:p>
    <w:p w:rsidR="00797B90" w:rsidRDefault="00797B90">
      <w:pPr>
        <w:pStyle w:val="footnote"/>
        <w:rPr>
          <w:rtl/>
        </w:rPr>
      </w:pPr>
    </w:p>
  </w:footnote>
  <w:footnote w:id="126">
    <w:p w:rsidR="00797B90" w:rsidRDefault="00797B90">
      <w:pPr>
        <w:pStyle w:val="footnote"/>
        <w:rPr>
          <w:w w:val="98"/>
          <w:rtl/>
        </w:rPr>
      </w:pPr>
      <w:r>
        <w:rPr>
          <w:vertAlign w:val="superscript"/>
          <w:rtl/>
        </w:rPr>
        <w:footnoteRef/>
      </w:r>
      <w:r>
        <w:rPr>
          <w:rtl/>
        </w:rPr>
        <w:tab/>
      </w:r>
      <w:r>
        <w:rPr>
          <w:w w:val="98"/>
          <w:rtl/>
        </w:rPr>
        <w:t xml:space="preserve">رواه </w:t>
      </w:r>
      <w:r>
        <w:rPr>
          <w:rStyle w:val="bold"/>
          <w:w w:val="98"/>
          <w:rtl/>
        </w:rPr>
        <w:t xml:space="preserve">أحمد </w:t>
      </w:r>
      <w:r>
        <w:rPr>
          <w:w w:val="98"/>
          <w:rtl/>
        </w:rPr>
        <w:t>في مسنده، كِتَاب مسند الشاميِّين، رقم 16594، من حديث أبي الأحوص عن أبيه.</w:t>
      </w:r>
    </w:p>
    <w:p w:rsidR="00797B90" w:rsidRDefault="00797B90">
      <w:pPr>
        <w:pStyle w:val="footnote"/>
        <w:rPr>
          <w:rtl/>
        </w:rPr>
      </w:pPr>
    </w:p>
  </w:footnote>
  <w:footnote w:id="127">
    <w:p w:rsidR="00797B90" w:rsidRDefault="00797B90">
      <w:pPr>
        <w:pStyle w:val="footnote"/>
        <w:rPr>
          <w:w w:val="94"/>
          <w:rtl/>
        </w:rPr>
      </w:pPr>
      <w:r>
        <w:rPr>
          <w:vertAlign w:val="superscript"/>
          <w:rtl/>
        </w:rPr>
        <w:footnoteRef/>
      </w:r>
      <w:r>
        <w:rPr>
          <w:rtl/>
        </w:rPr>
        <w:tab/>
      </w:r>
      <w:r>
        <w:rPr>
          <w:w w:val="94"/>
          <w:rtl/>
        </w:rPr>
        <w:t>يشير الشيخ إلى الحديث: «مثل ما بعثني الله به من الهدى والعلم كمثل الغيث الكثير أصاب أرضا فكان منها نقية قبلت الماء فأنبتت الكلأ والعشب الكثير، وكانت منها أجادب أمسكت الماء فنفع الله بها الناس فشربوا وسقوا وزرعوا، وأصابت منها طائفة أخرى إِنَّمَا هي قيعان لا تمسك ماء ولا تنبت كلأ، فذلك مثل من فقه في دين الله ونفعه ما بعثني الله به فعلم وعلَّم، ومثل من لم يرفع بذلك رأسا ولم يقبل هدى الله الذي أرسلت به». رواه</w:t>
      </w:r>
      <w:r>
        <w:rPr>
          <w:rStyle w:val="bold"/>
          <w:w w:val="94"/>
          <w:rtl/>
        </w:rPr>
        <w:t xml:space="preserve"> البخاري </w:t>
      </w:r>
      <w:r>
        <w:rPr>
          <w:w w:val="94"/>
          <w:rtl/>
        </w:rPr>
        <w:t>في كتاب العلم (20) باب فضل من علم وعلَّم، رقم 79. و</w:t>
      </w:r>
      <w:r>
        <w:rPr>
          <w:rStyle w:val="bold"/>
          <w:w w:val="94"/>
          <w:rtl/>
        </w:rPr>
        <w:t xml:space="preserve">مسلم </w:t>
      </w:r>
      <w:r>
        <w:rPr>
          <w:w w:val="94"/>
          <w:rtl/>
        </w:rPr>
        <w:t>في كتاب الفضائل، باب بيان ما بعث به النبيء، رقم 2282.</w:t>
      </w:r>
    </w:p>
    <w:p w:rsidR="00797B90" w:rsidRDefault="00797B90">
      <w:pPr>
        <w:pStyle w:val="footnote"/>
        <w:rPr>
          <w:rtl/>
        </w:rPr>
      </w:pPr>
    </w:p>
  </w:footnote>
  <w:footnote w:id="128">
    <w:p w:rsidR="00797B90" w:rsidRDefault="00797B90">
      <w:pPr>
        <w:pStyle w:val="footnote"/>
        <w:rPr>
          <w:w w:val="96"/>
          <w:rtl/>
        </w:rPr>
      </w:pPr>
      <w:r>
        <w:rPr>
          <w:vertAlign w:val="superscript"/>
          <w:rtl/>
        </w:rPr>
        <w:footnoteRef/>
      </w:r>
      <w:r>
        <w:rPr>
          <w:rtl/>
        </w:rPr>
        <w:tab/>
      </w:r>
      <w:r>
        <w:rPr>
          <w:w w:val="96"/>
          <w:rtl/>
        </w:rPr>
        <w:t xml:space="preserve">رواه </w:t>
      </w:r>
      <w:r>
        <w:rPr>
          <w:rStyle w:val="bold"/>
          <w:w w:val="96"/>
          <w:rtl/>
        </w:rPr>
        <w:t>البخاري</w:t>
      </w:r>
      <w:r>
        <w:rPr>
          <w:w w:val="96"/>
          <w:rtl/>
        </w:rPr>
        <w:t xml:space="preserve"> في كتاب العلم (36) باب من سمع شيئا فراجع حتَّى يعرفه، رقم 18. ورواه </w:t>
      </w:r>
      <w:r>
        <w:rPr>
          <w:rStyle w:val="bold"/>
          <w:w w:val="96"/>
          <w:rtl/>
        </w:rPr>
        <w:t xml:space="preserve">مسلم </w:t>
      </w:r>
      <w:r>
        <w:rPr>
          <w:w w:val="96"/>
          <w:rtl/>
        </w:rPr>
        <w:t>في كتاب الجنَّة وصفة نعيمها وأهلها، باب إثبات الحساب، رقم 2876. من حديث ابن عمر.</w:t>
      </w:r>
    </w:p>
    <w:p w:rsidR="00797B90" w:rsidRDefault="00797B90">
      <w:pPr>
        <w:pStyle w:val="footnote"/>
        <w:rPr>
          <w:rtl/>
        </w:rPr>
      </w:pPr>
    </w:p>
  </w:footnote>
  <w:footnote w:id="129">
    <w:p w:rsidR="00797B90" w:rsidRDefault="00797B90">
      <w:pPr>
        <w:pStyle w:val="footnote"/>
        <w:rPr>
          <w:rtl/>
        </w:rPr>
      </w:pPr>
      <w:r>
        <w:rPr>
          <w:vertAlign w:val="superscript"/>
          <w:rtl/>
        </w:rPr>
        <w:footnoteRef/>
      </w:r>
      <w:r>
        <w:rPr>
          <w:rtl/>
        </w:rPr>
        <w:tab/>
        <w:t>كذا في النسخ ولعلَّه: «وموانع الفهم».</w:t>
      </w:r>
    </w:p>
    <w:p w:rsidR="00797B90" w:rsidRDefault="00797B90">
      <w:pPr>
        <w:pStyle w:val="footnote"/>
        <w:rPr>
          <w:rtl/>
        </w:rPr>
      </w:pPr>
    </w:p>
  </w:footnote>
  <w:footnote w:id="130">
    <w:p w:rsidR="00797B90" w:rsidRDefault="00797B90">
      <w:pPr>
        <w:pStyle w:val="footnote"/>
        <w:rPr>
          <w:rtl/>
        </w:rPr>
      </w:pPr>
      <w:r>
        <w:rPr>
          <w:vertAlign w:val="superscript"/>
          <w:rtl/>
        </w:rPr>
        <w:footnoteRef/>
      </w:r>
      <w:r>
        <w:rPr>
          <w:rtl/>
        </w:rPr>
        <w:tab/>
        <w:t xml:space="preserve">رواه </w:t>
      </w:r>
      <w:r>
        <w:rPr>
          <w:rStyle w:val="bold"/>
          <w:rtl/>
        </w:rPr>
        <w:t>سعيد بن منصور</w:t>
      </w:r>
      <w:r>
        <w:rPr>
          <w:rtl/>
        </w:rPr>
        <w:t xml:space="preserve"> في سننه، ج 3، ص 64. ورواه </w:t>
      </w:r>
      <w:r>
        <w:rPr>
          <w:rStyle w:val="bold"/>
          <w:rtl/>
        </w:rPr>
        <w:t>أبو نعيم</w:t>
      </w:r>
      <w:r>
        <w:rPr>
          <w:rtl/>
        </w:rPr>
        <w:t xml:space="preserve"> في الحلية، ج 4، ص 218 مع زيادة في آخره. من حديث أبي ذر. ورواه </w:t>
      </w:r>
      <w:r>
        <w:rPr>
          <w:rStyle w:val="bold"/>
          <w:rtl/>
        </w:rPr>
        <w:t xml:space="preserve">أحمد </w:t>
      </w:r>
      <w:r>
        <w:rPr>
          <w:rtl/>
        </w:rPr>
        <w:t>عن أبي ذر كذلك.</w:t>
      </w:r>
    </w:p>
    <w:p w:rsidR="00797B90" w:rsidRDefault="00797B90">
      <w:pPr>
        <w:pStyle w:val="footnote"/>
        <w:rPr>
          <w:rtl/>
        </w:rPr>
      </w:pPr>
    </w:p>
  </w:footnote>
  <w:footnote w:id="131">
    <w:p w:rsidR="00797B90" w:rsidRDefault="00797B90">
      <w:pPr>
        <w:pStyle w:val="footnote"/>
        <w:rPr>
          <w:rtl/>
        </w:rPr>
      </w:pPr>
      <w:r>
        <w:rPr>
          <w:vertAlign w:val="superscript"/>
          <w:rtl/>
        </w:rPr>
        <w:footnoteRef/>
      </w:r>
      <w:r>
        <w:rPr>
          <w:rtl/>
        </w:rPr>
        <w:tab/>
        <w:t xml:space="preserve">رواه </w:t>
      </w:r>
      <w:r>
        <w:rPr>
          <w:rStyle w:val="bold"/>
          <w:rtl/>
        </w:rPr>
        <w:t xml:space="preserve">الترمذي </w:t>
      </w:r>
      <w:r>
        <w:rPr>
          <w:rtl/>
        </w:rPr>
        <w:t>في كتاب الزهد (44) رقم 2377. و</w:t>
      </w:r>
      <w:r>
        <w:rPr>
          <w:rStyle w:val="bold"/>
          <w:rtl/>
        </w:rPr>
        <w:t>المنذري</w:t>
      </w:r>
      <w:r>
        <w:rPr>
          <w:rtl/>
        </w:rPr>
        <w:t xml:space="preserve"> في الترغيب في الفقر، ج 4، ص 198، رقم 118. من حديث علقمة عن عبد الله.</w:t>
      </w:r>
    </w:p>
    <w:p w:rsidR="00797B90" w:rsidRDefault="00797B90">
      <w:pPr>
        <w:pStyle w:val="footnote"/>
        <w:rPr>
          <w:rtl/>
        </w:rPr>
      </w:pPr>
    </w:p>
  </w:footnote>
  <w:footnote w:id="132">
    <w:p w:rsidR="00797B90" w:rsidRDefault="00797B90">
      <w:pPr>
        <w:pStyle w:val="footnote"/>
        <w:rPr>
          <w:rtl/>
        </w:rPr>
      </w:pPr>
      <w:r>
        <w:rPr>
          <w:vertAlign w:val="superscript"/>
          <w:rtl/>
        </w:rPr>
        <w:footnoteRef/>
      </w:r>
      <w:r>
        <w:rPr>
          <w:rtl/>
        </w:rPr>
        <w:tab/>
        <w:t>يشير الشيخ بهذا إلى ما ورد في الأثر من أحاديث أنَّ المراد بالطوبى الموعود بها لأهل الجنَّة. راجع ابن كثير في تفسير الآية.</w:t>
      </w:r>
    </w:p>
    <w:p w:rsidR="00797B90" w:rsidRDefault="00797B90">
      <w:pPr>
        <w:pStyle w:val="footnote"/>
        <w:rPr>
          <w:rtl/>
        </w:rPr>
      </w:pPr>
    </w:p>
  </w:footnote>
  <w:footnote w:id="133">
    <w:p w:rsidR="00797B90" w:rsidRDefault="00797B90">
      <w:pPr>
        <w:pStyle w:val="footnote"/>
        <w:rPr>
          <w:rtl/>
        </w:rPr>
      </w:pPr>
      <w:r>
        <w:rPr>
          <w:vertAlign w:val="superscript"/>
          <w:rtl/>
        </w:rPr>
        <w:footnoteRef/>
      </w:r>
      <w:r>
        <w:rPr>
          <w:rtl/>
        </w:rPr>
        <w:tab/>
        <w:t>أي على قول وجود الجنَّة الآن في الدنيا، وفنائها عند قيام الساعة يجدِّدها الله فيدخلونها.</w:t>
      </w:r>
    </w:p>
    <w:p w:rsidR="00797B90" w:rsidRDefault="00797B90">
      <w:pPr>
        <w:pStyle w:val="footnote"/>
        <w:rPr>
          <w:rtl/>
        </w:rPr>
      </w:pPr>
    </w:p>
  </w:footnote>
  <w:footnote w:id="134">
    <w:p w:rsidR="00797B90" w:rsidRDefault="00797B90">
      <w:pPr>
        <w:pStyle w:val="footnote"/>
        <w:rPr>
          <w:rtl/>
        </w:rPr>
      </w:pPr>
      <w:r>
        <w:rPr>
          <w:vertAlign w:val="superscript"/>
          <w:rtl/>
        </w:rPr>
        <w:footnoteRef/>
      </w:r>
      <w:r>
        <w:rPr>
          <w:rtl/>
        </w:rPr>
        <w:tab/>
        <w:t>تقدَّم التعريف بهذا الكتاب، انظر: ج 1، ص 298.</w:t>
      </w:r>
    </w:p>
    <w:p w:rsidR="00797B90" w:rsidRDefault="00797B90">
      <w:pPr>
        <w:pStyle w:val="footnote"/>
        <w:rPr>
          <w:rtl/>
        </w:rPr>
      </w:pPr>
    </w:p>
  </w:footnote>
  <w:footnote w:id="135">
    <w:p w:rsidR="00797B90" w:rsidRDefault="00797B90">
      <w:pPr>
        <w:pStyle w:val="footnote"/>
        <w:rPr>
          <w:rtl/>
        </w:rPr>
      </w:pPr>
      <w:r>
        <w:rPr>
          <w:vertAlign w:val="superscript"/>
          <w:rtl/>
        </w:rPr>
        <w:footnoteRef/>
      </w:r>
      <w:r>
        <w:rPr>
          <w:rtl/>
        </w:rPr>
        <w:tab/>
        <w:t>يورد الشيخ </w:t>
      </w:r>
      <w:r>
        <w:rPr>
          <w:rStyle w:val="rahimahoallah"/>
          <w:rFonts w:cs="Times New Roman"/>
          <w:sz w:val="28"/>
          <w:szCs w:val="28"/>
          <w:rtl/>
        </w:rPr>
        <w:t>5</w:t>
      </w:r>
      <w:r>
        <w:rPr>
          <w:rtl/>
        </w:rPr>
        <w:t xml:space="preserve"> قائمة في أسماء الأنبياء من آدم إلى محمَّد </w:t>
      </w:r>
      <w:r>
        <w:rPr>
          <w:rStyle w:val="alyhimalsalam"/>
          <w:rFonts w:cs="Times New Roman"/>
          <w:rtl/>
        </w:rPr>
        <w:t>1</w:t>
      </w:r>
      <w:r>
        <w:rPr>
          <w:rtl/>
        </w:rPr>
        <w:t xml:space="preserve"> فمن أرادها فليراجع النسخة الحجرية أو غيرها وهذه الإضافة غير موجودة في نسخة (د) المسودة التي هي بخط المؤلف </w:t>
      </w:r>
      <w:r>
        <w:rPr>
          <w:rStyle w:val="rahimahoallah"/>
          <w:rFonts w:cs="Times New Roman"/>
          <w:sz w:val="28"/>
          <w:szCs w:val="28"/>
          <w:rtl/>
        </w:rPr>
        <w:t>5</w:t>
      </w:r>
      <w:r>
        <w:rPr>
          <w:rtl/>
        </w:rPr>
        <w:t>.</w:t>
      </w:r>
    </w:p>
    <w:p w:rsidR="00797B90" w:rsidRDefault="00797B90">
      <w:pPr>
        <w:pStyle w:val="footnote"/>
        <w:rPr>
          <w:rtl/>
        </w:rPr>
      </w:pPr>
    </w:p>
  </w:footnote>
  <w:footnote w:id="136">
    <w:p w:rsidR="00797B90" w:rsidRDefault="00797B90">
      <w:pPr>
        <w:pStyle w:val="footnote"/>
        <w:rPr>
          <w:rtl/>
        </w:rPr>
      </w:pPr>
      <w:r>
        <w:rPr>
          <w:vertAlign w:val="superscript"/>
          <w:rtl/>
        </w:rPr>
        <w:footnoteRef/>
      </w:r>
      <w:r>
        <w:rPr>
          <w:rtl/>
        </w:rPr>
        <w:tab/>
        <w:t>كذا في النسخ والمخطوطة والمطبوعة، ولم يظهر لنا وجه المعنى، تأمل.</w:t>
      </w:r>
    </w:p>
    <w:p w:rsidR="00797B90" w:rsidRDefault="00797B90">
      <w:pPr>
        <w:pStyle w:val="footnote"/>
        <w:rPr>
          <w:rtl/>
        </w:rPr>
      </w:pPr>
    </w:p>
  </w:footnote>
  <w:footnote w:id="137">
    <w:p w:rsidR="00797B90" w:rsidRDefault="00797B90">
      <w:pPr>
        <w:pStyle w:val="footnote"/>
        <w:rPr>
          <w:rtl/>
        </w:rPr>
      </w:pPr>
      <w:r>
        <w:rPr>
          <w:vertAlign w:val="superscript"/>
          <w:rtl/>
        </w:rPr>
        <w:footnoteRef/>
      </w:r>
      <w:r>
        <w:rPr>
          <w:rtl/>
        </w:rPr>
        <w:tab/>
        <w:t>تقدَّم تخريجه، انظر: ج 2، ص 212.</w:t>
      </w:r>
    </w:p>
    <w:p w:rsidR="00797B90" w:rsidRDefault="00797B90">
      <w:pPr>
        <w:pStyle w:val="footnote"/>
        <w:rPr>
          <w:rtl/>
        </w:rPr>
      </w:pPr>
    </w:p>
  </w:footnote>
  <w:footnote w:id="138">
    <w:p w:rsidR="00797B90" w:rsidRDefault="00797B90">
      <w:pPr>
        <w:pStyle w:val="footnote"/>
        <w:rPr>
          <w:rtl/>
        </w:rPr>
      </w:pPr>
      <w:r>
        <w:rPr>
          <w:vertAlign w:val="superscript"/>
          <w:rtl/>
        </w:rPr>
        <w:footnoteRef/>
      </w:r>
      <w:r>
        <w:rPr>
          <w:rtl/>
        </w:rPr>
        <w:tab/>
        <w:t>في الطبعة العُمانية: «لا يصحُّ أن تكون «ال» فيه للعلَم».والعبارة ليست في النسخة (ج).</w:t>
      </w:r>
    </w:p>
    <w:p w:rsidR="00797B90" w:rsidRDefault="00797B90">
      <w:pPr>
        <w:pStyle w:val="footnote"/>
        <w:rPr>
          <w:rtl/>
        </w:rPr>
      </w:pPr>
    </w:p>
  </w:footnote>
  <w:footnote w:id="139">
    <w:p w:rsidR="00797B90" w:rsidRDefault="00797B90">
      <w:pPr>
        <w:pStyle w:val="footnote"/>
        <w:rPr>
          <w:rtl/>
        </w:rPr>
      </w:pPr>
      <w:r>
        <w:rPr>
          <w:vertAlign w:val="superscript"/>
          <w:rtl/>
        </w:rPr>
        <w:footnoteRef/>
      </w:r>
      <w:r>
        <w:rPr>
          <w:rtl/>
        </w:rPr>
        <w:tab/>
        <w:t xml:space="preserve">رواه </w:t>
      </w:r>
      <w:r>
        <w:rPr>
          <w:rStyle w:val="bold"/>
          <w:rtl/>
        </w:rPr>
        <w:t>أحمد</w:t>
      </w:r>
      <w:r>
        <w:rPr>
          <w:rtl/>
        </w:rPr>
        <w:t>، رقم: 21158، ج 5 ص121، من حديث ابن عباس عن أُبي بن كعب.</w:t>
      </w:r>
    </w:p>
    <w:p w:rsidR="00797B90" w:rsidRDefault="00797B90">
      <w:pPr>
        <w:pStyle w:val="footnote"/>
        <w:rPr>
          <w:rtl/>
        </w:rPr>
      </w:pPr>
    </w:p>
  </w:footnote>
  <w:footnote w:id="140">
    <w:p w:rsidR="00797B90" w:rsidRDefault="00797B90">
      <w:pPr>
        <w:pStyle w:val="footnote"/>
        <w:rPr>
          <w:w w:val="96"/>
          <w:rtl/>
        </w:rPr>
      </w:pPr>
      <w:r>
        <w:rPr>
          <w:vertAlign w:val="superscript"/>
          <w:rtl/>
        </w:rPr>
        <w:footnoteRef/>
      </w:r>
      <w:r>
        <w:rPr>
          <w:rtl/>
        </w:rPr>
        <w:tab/>
      </w:r>
      <w:r>
        <w:rPr>
          <w:w w:val="96"/>
          <w:rtl/>
        </w:rPr>
        <w:t>مؤلَّف للشيخ </w:t>
      </w:r>
      <w:r>
        <w:rPr>
          <w:rStyle w:val="rahimahoallah"/>
          <w:rFonts w:cs="Times New Roman"/>
          <w:w w:val="96"/>
          <w:sz w:val="28"/>
          <w:szCs w:val="28"/>
          <w:rtl/>
        </w:rPr>
        <w:t>5</w:t>
      </w:r>
      <w:r>
        <w:rPr>
          <w:w w:val="96"/>
          <w:rtl/>
        </w:rPr>
        <w:t xml:space="preserve"> شرح به شرحا مستفيضا قصيدة له في قراءة ورش عن نافع لا يزال مخطوطا.</w:t>
      </w:r>
    </w:p>
    <w:p w:rsidR="00797B90" w:rsidRDefault="00797B90">
      <w:pPr>
        <w:pStyle w:val="footnote"/>
        <w:rPr>
          <w:rtl/>
        </w:rPr>
      </w:pPr>
    </w:p>
  </w:footnote>
  <w:footnote w:id="141">
    <w:p w:rsidR="00797B90" w:rsidRDefault="00797B90">
      <w:pPr>
        <w:pStyle w:val="footnote"/>
        <w:rPr>
          <w:rtl/>
        </w:rPr>
      </w:pPr>
      <w:r>
        <w:rPr>
          <w:vertAlign w:val="superscript"/>
          <w:rtl/>
        </w:rPr>
        <w:footnoteRef/>
      </w:r>
      <w:r>
        <w:rPr>
          <w:rtl/>
        </w:rPr>
        <w:tab/>
        <w:t xml:space="preserve">أورده </w:t>
      </w:r>
      <w:r>
        <w:rPr>
          <w:rStyle w:val="bold"/>
          <w:rtl/>
        </w:rPr>
        <w:t xml:space="preserve">الآلوسي </w:t>
      </w:r>
      <w:r>
        <w:rPr>
          <w:rtl/>
        </w:rPr>
        <w:t>في تفسيره، ج 5، ص 200.</w:t>
      </w:r>
    </w:p>
    <w:p w:rsidR="00797B90" w:rsidRDefault="00797B90">
      <w:pPr>
        <w:pStyle w:val="footnote"/>
        <w:rPr>
          <w:rtl/>
        </w:rPr>
      </w:pPr>
    </w:p>
  </w:footnote>
  <w:footnote w:id="142">
    <w:p w:rsidR="00797B90" w:rsidRDefault="00797B90">
      <w:pPr>
        <w:pStyle w:val="footnote"/>
        <w:rPr>
          <w:rtl/>
        </w:rPr>
      </w:pPr>
      <w:r>
        <w:rPr>
          <w:vertAlign w:val="superscript"/>
          <w:rtl/>
        </w:rPr>
        <w:footnoteRef/>
      </w:r>
      <w:r>
        <w:rPr>
          <w:rtl/>
        </w:rPr>
        <w:tab/>
        <w:t xml:space="preserve">أورده </w:t>
      </w:r>
      <w:r>
        <w:rPr>
          <w:rStyle w:val="bold"/>
          <w:rtl/>
        </w:rPr>
        <w:t xml:space="preserve">السيوطي </w:t>
      </w:r>
      <w:r>
        <w:rPr>
          <w:rtl/>
        </w:rPr>
        <w:t>في الدر، ج 4، ص 83. وقال: أخرجه أحمد والترمذي وابن أبي الدنيا في صفة النار، وأبو يعلى وابن جرير وابن المنذر وابن أبي حاتم والطبراني وأبو نعيم في الحلية وصححه، وابن مردويه والبيهقي في البعث والنشور عن أبي أمامة.</w:t>
      </w:r>
    </w:p>
    <w:p w:rsidR="00797B90" w:rsidRDefault="00797B90">
      <w:pPr>
        <w:pStyle w:val="footnote"/>
        <w:rPr>
          <w:rtl/>
        </w:rPr>
      </w:pPr>
    </w:p>
  </w:footnote>
  <w:footnote w:id="143">
    <w:p w:rsidR="00797B90" w:rsidRDefault="00797B90">
      <w:pPr>
        <w:pStyle w:val="footnote"/>
        <w:rPr>
          <w:rtl/>
        </w:rPr>
      </w:pPr>
      <w:r>
        <w:rPr>
          <w:vertAlign w:val="superscript"/>
          <w:rtl/>
        </w:rPr>
        <w:footnoteRef/>
      </w:r>
      <w:r>
        <w:rPr>
          <w:rtl/>
        </w:rPr>
        <w:tab/>
        <w:t>الضمير يعود إلى الخلق الجديد، تأمَّل!</w:t>
      </w:r>
    </w:p>
    <w:p w:rsidR="00797B90" w:rsidRDefault="00797B90">
      <w:pPr>
        <w:pStyle w:val="footnote"/>
        <w:rPr>
          <w:rtl/>
        </w:rPr>
      </w:pPr>
    </w:p>
  </w:footnote>
  <w:footnote w:id="144">
    <w:p w:rsidR="00797B90" w:rsidRDefault="00797B90">
      <w:pPr>
        <w:pStyle w:val="footnote"/>
        <w:rPr>
          <w:w w:val="96"/>
          <w:rtl/>
        </w:rPr>
      </w:pPr>
      <w:r>
        <w:rPr>
          <w:vertAlign w:val="superscript"/>
          <w:rtl/>
        </w:rPr>
        <w:footnoteRef/>
      </w:r>
      <w:r>
        <w:rPr>
          <w:rtl/>
        </w:rPr>
        <w:tab/>
      </w:r>
      <w:r>
        <w:rPr>
          <w:w w:val="96"/>
          <w:rtl/>
        </w:rPr>
        <w:t xml:space="preserve">الحديث رواه ابن أبي حاتم والطبراني وابن مردويه عن كعب بن مالك مرفوعا. راجع </w:t>
      </w:r>
      <w:r>
        <w:rPr>
          <w:rStyle w:val="bold"/>
          <w:w w:val="96"/>
          <w:rtl/>
        </w:rPr>
        <w:t>السيوطي</w:t>
      </w:r>
      <w:r>
        <w:rPr>
          <w:w w:val="96"/>
          <w:rtl/>
        </w:rPr>
        <w:t xml:space="preserve"> في الدر، ج 4، ص 84. وأورده </w:t>
      </w:r>
      <w:r>
        <w:rPr>
          <w:rStyle w:val="bold"/>
          <w:w w:val="96"/>
          <w:rtl/>
        </w:rPr>
        <w:t>ابن كثير</w:t>
      </w:r>
      <w:r>
        <w:rPr>
          <w:w w:val="96"/>
          <w:rtl/>
        </w:rPr>
        <w:t xml:space="preserve"> أثرا عن عبد الرحمٰن بن زيد بن أسلم في تفسير الآية.</w:t>
      </w:r>
    </w:p>
    <w:p w:rsidR="00797B90" w:rsidRDefault="00797B90">
      <w:pPr>
        <w:pStyle w:val="footnote"/>
        <w:rPr>
          <w:rtl/>
        </w:rPr>
      </w:pPr>
    </w:p>
  </w:footnote>
  <w:footnote w:id="145">
    <w:p w:rsidR="00797B90" w:rsidRDefault="00797B90">
      <w:pPr>
        <w:pStyle w:val="footnote"/>
        <w:rPr>
          <w:rtl/>
        </w:rPr>
      </w:pPr>
      <w:r>
        <w:rPr>
          <w:vertAlign w:val="superscript"/>
          <w:rtl/>
        </w:rPr>
        <w:footnoteRef/>
      </w:r>
      <w:r>
        <w:rPr>
          <w:rtl/>
        </w:rPr>
        <w:tab/>
        <w:t xml:space="preserve">رواه </w:t>
      </w:r>
      <w:r>
        <w:rPr>
          <w:rStyle w:val="bold"/>
          <w:rtl/>
        </w:rPr>
        <w:t>الربيع</w:t>
      </w:r>
      <w:r>
        <w:rPr>
          <w:rtl/>
        </w:rPr>
        <w:t xml:space="preserve">، كتاب الأيمان والنذور، باب نسمة المؤمن، رقم: 703. </w:t>
      </w:r>
      <w:r>
        <w:rPr>
          <w:rStyle w:val="bold"/>
          <w:rtl/>
        </w:rPr>
        <w:t>والبخاري</w:t>
      </w:r>
      <w:r>
        <w:rPr>
          <w:rtl/>
        </w:rPr>
        <w:t>، كتاب العلم، باب قول المحدث حدِّثنا... رقم: 61. من حديث ابن عمر.</w:t>
      </w:r>
    </w:p>
    <w:p w:rsidR="00797B90" w:rsidRDefault="00797B90">
      <w:pPr>
        <w:pStyle w:val="footnote"/>
        <w:rPr>
          <w:rtl/>
        </w:rPr>
      </w:pPr>
    </w:p>
  </w:footnote>
  <w:footnote w:id="146">
    <w:p w:rsidR="00797B90" w:rsidRDefault="00797B90">
      <w:pPr>
        <w:pStyle w:val="footnote"/>
        <w:rPr>
          <w:rtl/>
        </w:rPr>
      </w:pPr>
      <w:r>
        <w:rPr>
          <w:vertAlign w:val="superscript"/>
          <w:rtl/>
        </w:rPr>
        <w:footnoteRef/>
      </w:r>
      <w:r>
        <w:rPr>
          <w:rtl/>
        </w:rPr>
        <w:tab/>
        <w:t>أي إن ترك حتَّى دخلته الحموضة، وللشيخ مصنَّف خاصٌّ في النخلة وغرسها عنوانه: «النحلة في غرس النخلة».</w:t>
      </w:r>
    </w:p>
    <w:p w:rsidR="00797B90" w:rsidRDefault="00797B90">
      <w:pPr>
        <w:pStyle w:val="footnote"/>
        <w:rPr>
          <w:rtl/>
        </w:rPr>
      </w:pPr>
    </w:p>
  </w:footnote>
  <w:footnote w:id="147">
    <w:p w:rsidR="00797B90" w:rsidRDefault="00797B90">
      <w:pPr>
        <w:pStyle w:val="footnote"/>
        <w:rPr>
          <w:rtl/>
        </w:rPr>
      </w:pPr>
      <w:r>
        <w:rPr>
          <w:vertAlign w:val="superscript"/>
          <w:rtl/>
        </w:rPr>
        <w:footnoteRef/>
      </w:r>
      <w:r>
        <w:rPr>
          <w:rtl/>
        </w:rPr>
        <w:tab/>
        <w:t xml:space="preserve">رواه </w:t>
      </w:r>
      <w:r>
        <w:rPr>
          <w:rStyle w:val="bold"/>
          <w:rtl/>
        </w:rPr>
        <w:t>الترمذي</w:t>
      </w:r>
      <w:r>
        <w:rPr>
          <w:rtl/>
        </w:rPr>
        <w:t>، كتاب التفسير، سورة إبراهيم، رقم: 3120، ج 5، ص 295، من حديث البراء.</w:t>
      </w:r>
    </w:p>
    <w:p w:rsidR="00797B90" w:rsidRDefault="00797B90">
      <w:pPr>
        <w:pStyle w:val="footnote"/>
        <w:rPr>
          <w:rtl/>
        </w:rPr>
      </w:pPr>
    </w:p>
  </w:footnote>
  <w:footnote w:id="148">
    <w:p w:rsidR="00797B90" w:rsidRDefault="00797B90">
      <w:pPr>
        <w:pStyle w:val="footnote"/>
        <w:rPr>
          <w:rtl/>
        </w:rPr>
      </w:pPr>
      <w:r>
        <w:rPr>
          <w:vertAlign w:val="superscript"/>
          <w:rtl/>
        </w:rPr>
        <w:footnoteRef/>
      </w:r>
      <w:r>
        <w:rPr>
          <w:rtl/>
        </w:rPr>
        <w:tab/>
        <w:t xml:space="preserve">راجع </w:t>
      </w:r>
      <w:r>
        <w:rPr>
          <w:rStyle w:val="bold"/>
          <w:rtl/>
        </w:rPr>
        <w:t>ابن كثير</w:t>
      </w:r>
      <w:r>
        <w:rPr>
          <w:rtl/>
        </w:rPr>
        <w:t xml:space="preserve"> إن شئت ففيه الكثير في الموضوع، وكذلك </w:t>
      </w:r>
      <w:r>
        <w:rPr>
          <w:rStyle w:val="bold"/>
          <w:rtl/>
        </w:rPr>
        <w:t>الدر المنثور</w:t>
      </w:r>
      <w:r>
        <w:rPr>
          <w:rtl/>
        </w:rPr>
        <w:t xml:space="preserve"> للسيوطي.</w:t>
      </w:r>
    </w:p>
    <w:p w:rsidR="00797B90" w:rsidRDefault="00797B90">
      <w:pPr>
        <w:pStyle w:val="footnote"/>
        <w:rPr>
          <w:rtl/>
        </w:rPr>
      </w:pPr>
    </w:p>
  </w:footnote>
  <w:footnote w:id="149">
    <w:p w:rsidR="00797B90" w:rsidRDefault="00797B90">
      <w:pPr>
        <w:pStyle w:val="footnote"/>
        <w:rPr>
          <w:rtl/>
        </w:rPr>
      </w:pPr>
      <w:r>
        <w:rPr>
          <w:vertAlign w:val="superscript"/>
          <w:rtl/>
        </w:rPr>
        <w:footnoteRef/>
      </w:r>
      <w:r>
        <w:rPr>
          <w:rtl/>
        </w:rPr>
        <w:tab/>
        <w:t>في الطبعة العُمانية: «بئس مدخل».</w:t>
      </w:r>
    </w:p>
    <w:p w:rsidR="00797B90" w:rsidRDefault="00797B90">
      <w:pPr>
        <w:pStyle w:val="footnote"/>
        <w:rPr>
          <w:rtl/>
        </w:rPr>
      </w:pPr>
    </w:p>
  </w:footnote>
  <w:footnote w:id="150">
    <w:p w:rsidR="00797B90" w:rsidRDefault="00797B90">
      <w:pPr>
        <w:pStyle w:val="footnote"/>
        <w:rPr>
          <w:rtl/>
        </w:rPr>
      </w:pPr>
      <w:r>
        <w:rPr>
          <w:vertAlign w:val="superscript"/>
          <w:rtl/>
        </w:rPr>
        <w:footnoteRef/>
      </w:r>
      <w:r>
        <w:rPr>
          <w:rtl/>
        </w:rPr>
        <w:tab/>
        <w:t>مراد الشيخ بالفلاسفة علماء الهيئة، وما ذكره الشيخ هو من تخمينات الأقدمين يخالف ما وصل إليه العلم حديثا، راجع كتاب الإعجاز العلمي في القرآن الكريم (مع آيات الله في السماء) الفصل الخامس ص 201 وما بعدها، للدكتور حسن أبو العينين.</w:t>
      </w:r>
    </w:p>
    <w:p w:rsidR="00797B90" w:rsidRDefault="00797B90">
      <w:pPr>
        <w:pStyle w:val="footnote"/>
        <w:rPr>
          <w:rtl/>
        </w:rPr>
      </w:pPr>
    </w:p>
  </w:footnote>
  <w:footnote w:id="151">
    <w:p w:rsidR="00797B90" w:rsidRDefault="00797B90">
      <w:pPr>
        <w:pStyle w:val="footnote"/>
        <w:rPr>
          <w:w w:val="105"/>
          <w:rtl/>
        </w:rPr>
      </w:pPr>
      <w:r>
        <w:rPr>
          <w:vertAlign w:val="superscript"/>
          <w:rtl/>
        </w:rPr>
        <w:footnoteRef/>
      </w:r>
      <w:r>
        <w:rPr>
          <w:rtl/>
        </w:rPr>
        <w:tab/>
      </w:r>
      <w:r>
        <w:rPr>
          <w:w w:val="105"/>
          <w:rtl/>
        </w:rPr>
        <w:t>لا يخفى عليك أنَّ هذا الكلام أورده الشيخ </w:t>
      </w:r>
      <w:r>
        <w:rPr>
          <w:rStyle w:val="rahimahoallah"/>
          <w:rFonts w:cs="Times New Roman"/>
          <w:w w:val="105"/>
          <w:sz w:val="28"/>
          <w:szCs w:val="28"/>
          <w:rtl/>
        </w:rPr>
        <w:t>5</w:t>
      </w:r>
      <w:r>
        <w:rPr>
          <w:w w:val="105"/>
          <w:rtl/>
        </w:rPr>
        <w:t xml:space="preserve"> على لسان إبراهيم ‰ مناجاة ودعاء لله تعالى.</w:t>
      </w:r>
    </w:p>
    <w:p w:rsidR="00797B90" w:rsidRDefault="00797B90">
      <w:pPr>
        <w:pStyle w:val="footnote"/>
        <w:rPr>
          <w:rtl/>
        </w:rPr>
      </w:pPr>
    </w:p>
  </w:footnote>
  <w:footnote w:id="152">
    <w:p w:rsidR="00797B90" w:rsidRDefault="00797B90">
      <w:pPr>
        <w:pStyle w:val="footnote"/>
        <w:rPr>
          <w:w w:val="105"/>
          <w:rtl/>
        </w:rPr>
      </w:pPr>
      <w:r>
        <w:rPr>
          <w:vertAlign w:val="superscript"/>
          <w:rtl/>
        </w:rPr>
        <w:footnoteRef/>
      </w:r>
      <w:r>
        <w:rPr>
          <w:rtl/>
        </w:rPr>
        <w:tab/>
      </w:r>
      <w:r>
        <w:rPr>
          <w:w w:val="105"/>
          <w:rtl/>
        </w:rPr>
        <w:t>لعل الأنسب: «ما يُعدُّ في حقِّ الأنبياء، ولا يُعدُّ في حقِّ غيرهم». تأمل.</w:t>
      </w:r>
    </w:p>
    <w:p w:rsidR="00797B90" w:rsidRDefault="00797B90">
      <w:pPr>
        <w:pStyle w:val="footnote"/>
        <w:rPr>
          <w:rtl/>
        </w:rPr>
      </w:pPr>
    </w:p>
  </w:footnote>
  <w:footnote w:id="153">
    <w:p w:rsidR="00797B90" w:rsidRDefault="00797B90">
      <w:pPr>
        <w:pStyle w:val="footnote"/>
        <w:rPr>
          <w:rtl/>
        </w:rPr>
      </w:pPr>
      <w:r>
        <w:rPr>
          <w:vertAlign w:val="superscript"/>
          <w:rtl/>
        </w:rPr>
        <w:footnoteRef/>
      </w:r>
      <w:r>
        <w:rPr>
          <w:rtl/>
        </w:rPr>
        <w:tab/>
        <w:t xml:space="preserve">أورده </w:t>
      </w:r>
      <w:r>
        <w:rPr>
          <w:rStyle w:val="bold"/>
          <w:rtl/>
        </w:rPr>
        <w:t>القرطبي</w:t>
      </w:r>
      <w:r>
        <w:rPr>
          <w:rtl/>
        </w:rPr>
        <w:t xml:space="preserve"> في تفسيره، ج 9، ص 383. </w:t>
      </w:r>
      <w:r>
        <w:rPr>
          <w:rStyle w:val="bold"/>
          <w:rtl/>
        </w:rPr>
        <w:t>وابن كثير</w:t>
      </w:r>
      <w:r>
        <w:rPr>
          <w:rtl/>
        </w:rPr>
        <w:t xml:space="preserve"> في تفسيره، ج 2، ص 296. من حديث ابن عَبَّاس.</w:t>
      </w:r>
    </w:p>
    <w:p w:rsidR="00797B90" w:rsidRDefault="00797B90">
      <w:pPr>
        <w:pStyle w:val="footnote"/>
        <w:rPr>
          <w:rtl/>
        </w:rPr>
      </w:pPr>
    </w:p>
  </w:footnote>
  <w:footnote w:id="154">
    <w:p w:rsidR="00797B90" w:rsidRDefault="00797B90">
      <w:pPr>
        <w:pStyle w:val="footnote"/>
        <w:rPr>
          <w:w w:val="105"/>
          <w:rtl/>
        </w:rPr>
      </w:pPr>
      <w:r>
        <w:rPr>
          <w:vertAlign w:val="superscript"/>
          <w:rtl/>
        </w:rPr>
        <w:footnoteRef/>
      </w:r>
      <w:r>
        <w:rPr>
          <w:rtl/>
        </w:rPr>
        <w:tab/>
      </w:r>
      <w:r>
        <w:rPr>
          <w:w w:val="105"/>
          <w:rtl/>
        </w:rPr>
        <w:t xml:space="preserve">لم نقف على تخريجه. وقد أورده كثير من المفسرين خبرًا عن رسول الله ژ. ينظر: الكشاف </w:t>
      </w:r>
      <w:r>
        <w:rPr>
          <w:rStyle w:val="bold"/>
          <w:w w:val="105"/>
          <w:rtl/>
        </w:rPr>
        <w:t>للزمخشري</w:t>
      </w:r>
      <w:r>
        <w:rPr>
          <w:w w:val="105"/>
          <w:rtl/>
        </w:rPr>
        <w:t xml:space="preserve">، ج1، ص 277. تفسير </w:t>
      </w:r>
      <w:r>
        <w:rPr>
          <w:rStyle w:val="bold"/>
          <w:w w:val="105"/>
          <w:rtl/>
        </w:rPr>
        <w:t>القرطبي</w:t>
      </w:r>
      <w:r>
        <w:rPr>
          <w:w w:val="105"/>
          <w:rtl/>
        </w:rPr>
        <w:t>، ج2، ص435.</w:t>
      </w:r>
    </w:p>
    <w:p w:rsidR="00797B90" w:rsidRDefault="00797B90">
      <w:pPr>
        <w:pStyle w:val="footnote"/>
        <w:rPr>
          <w:rtl/>
        </w:rPr>
      </w:pPr>
    </w:p>
  </w:footnote>
  <w:footnote w:id="155">
    <w:p w:rsidR="00797B90" w:rsidRDefault="00797B90">
      <w:pPr>
        <w:pStyle w:val="footnote"/>
        <w:rPr>
          <w:w w:val="105"/>
          <w:rtl/>
        </w:rPr>
      </w:pPr>
      <w:r>
        <w:rPr>
          <w:vertAlign w:val="superscript"/>
          <w:rtl/>
        </w:rPr>
        <w:footnoteRef/>
      </w:r>
      <w:r>
        <w:rPr>
          <w:rtl/>
        </w:rPr>
        <w:tab/>
      </w:r>
      <w:r>
        <w:rPr>
          <w:w w:val="105"/>
          <w:rtl/>
        </w:rPr>
        <w:t xml:space="preserve">رواه </w:t>
      </w:r>
      <w:r>
        <w:rPr>
          <w:rStyle w:val="bold"/>
          <w:w w:val="105"/>
          <w:rtl/>
        </w:rPr>
        <w:t>البيهقي</w:t>
      </w:r>
      <w:r>
        <w:rPr>
          <w:w w:val="105"/>
          <w:rtl/>
        </w:rPr>
        <w:t xml:space="preserve"> في شعب الإيمان، الإيمان بالبعث والنشور، رقم: 357، ج1، ص 557. من كلام مقاتل بن سليمان.</w:t>
      </w:r>
    </w:p>
    <w:p w:rsidR="00797B90" w:rsidRDefault="00797B90">
      <w:pPr>
        <w:pStyle w:val="footnote"/>
        <w:rPr>
          <w:rtl/>
        </w:rPr>
      </w:pPr>
    </w:p>
  </w:footnote>
  <w:footnote w:id="156">
    <w:p w:rsidR="00797B90" w:rsidRDefault="00797B90">
      <w:pPr>
        <w:pStyle w:val="footnote"/>
        <w:rPr>
          <w:w w:val="95"/>
          <w:rtl/>
        </w:rPr>
      </w:pPr>
      <w:r>
        <w:rPr>
          <w:vertAlign w:val="superscript"/>
          <w:rtl/>
        </w:rPr>
        <w:footnoteRef/>
      </w:r>
      <w:r>
        <w:rPr>
          <w:w w:val="95"/>
          <w:rtl/>
        </w:rPr>
        <w:tab/>
        <w:t xml:space="preserve">وردت هذه الرواية المنسوبة إلى النبيء ژ بصيغة: «تُغوِّر»، و«تُعوِّر» قالها لمعاوية بن أبي سفيان حين أمره بكتابة الوحي. عزاها السيوطي في </w:t>
      </w:r>
      <w:r>
        <w:rPr>
          <w:rStyle w:val="bold"/>
          <w:w w:val="95"/>
          <w:rtl/>
        </w:rPr>
        <w:t>الدرِّ المنثور</w:t>
      </w:r>
      <w:r>
        <w:rPr>
          <w:w w:val="95"/>
          <w:rtl/>
        </w:rPr>
        <w:t xml:space="preserve"> إلى الديلمي، عن معاوية، ج1 ص28.</w:t>
      </w:r>
    </w:p>
    <w:p w:rsidR="00797B90" w:rsidRDefault="00797B90">
      <w:pPr>
        <w:pStyle w:val="footnote"/>
        <w:rPr>
          <w:rtl/>
        </w:rPr>
      </w:pPr>
    </w:p>
  </w:footnote>
  <w:footnote w:id="157">
    <w:p w:rsidR="00797B90" w:rsidRDefault="00797B90">
      <w:pPr>
        <w:pStyle w:val="footnote"/>
        <w:rPr>
          <w:rtl/>
        </w:rPr>
      </w:pPr>
      <w:r>
        <w:rPr>
          <w:vertAlign w:val="superscript"/>
          <w:rtl/>
        </w:rPr>
        <w:footnoteRef/>
      </w:r>
      <w:r>
        <w:rPr>
          <w:rtl/>
        </w:rPr>
        <w:tab/>
        <w:t xml:space="preserve">ينظر القصة والأبيات بكاملها: </w:t>
      </w:r>
      <w:r>
        <w:rPr>
          <w:rStyle w:val="bold"/>
          <w:rtl/>
        </w:rPr>
        <w:t>الأمالي</w:t>
      </w:r>
      <w:r>
        <w:rPr>
          <w:rtl/>
        </w:rPr>
        <w:t xml:space="preserve"> لأبي علي </w:t>
      </w:r>
      <w:r>
        <w:rPr>
          <w:rStyle w:val="bold"/>
          <w:rtl/>
        </w:rPr>
        <w:t>القالي</w:t>
      </w:r>
      <w:r>
        <w:rPr>
          <w:rtl/>
        </w:rPr>
        <w:t>، ج3، ص 20 ـ 21.</w:t>
      </w:r>
    </w:p>
    <w:p w:rsidR="00797B90" w:rsidRDefault="00797B90">
      <w:pPr>
        <w:pStyle w:val="footnote"/>
        <w:rPr>
          <w:rtl/>
        </w:rPr>
      </w:pPr>
    </w:p>
  </w:footnote>
  <w:footnote w:id="158">
    <w:p w:rsidR="00797B90" w:rsidRDefault="00797B90">
      <w:pPr>
        <w:pStyle w:val="footnote"/>
        <w:rPr>
          <w:rtl/>
        </w:rPr>
      </w:pPr>
      <w:r>
        <w:rPr>
          <w:vertAlign w:val="superscript"/>
          <w:rtl/>
        </w:rPr>
        <w:footnoteRef/>
      </w:r>
      <w:r>
        <w:rPr>
          <w:rtl/>
        </w:rPr>
        <w:tab/>
        <w:t>الفرجة مصدر فرج يفرج أي تَفَرُّج وانكشاف. اللسان مادة فرج.</w:t>
      </w:r>
    </w:p>
    <w:p w:rsidR="00797B90" w:rsidRDefault="00797B90">
      <w:pPr>
        <w:pStyle w:val="footnote"/>
        <w:rPr>
          <w:rtl/>
        </w:rPr>
      </w:pPr>
    </w:p>
  </w:footnote>
  <w:footnote w:id="159">
    <w:p w:rsidR="00797B90" w:rsidRDefault="00797B90">
      <w:pPr>
        <w:pStyle w:val="footnote"/>
        <w:rPr>
          <w:rtl/>
        </w:rPr>
      </w:pPr>
      <w:r>
        <w:rPr>
          <w:vertAlign w:val="superscript"/>
          <w:rtl/>
        </w:rPr>
        <w:footnoteRef/>
      </w:r>
      <w:r>
        <w:rPr>
          <w:rtl/>
        </w:rPr>
        <w:tab/>
        <w:t>لم نقف على تخريجه.</w:t>
      </w:r>
    </w:p>
    <w:p w:rsidR="00797B90" w:rsidRDefault="00797B90">
      <w:pPr>
        <w:pStyle w:val="footnote"/>
        <w:rPr>
          <w:rtl/>
        </w:rPr>
      </w:pPr>
    </w:p>
  </w:footnote>
  <w:footnote w:id="160">
    <w:p w:rsidR="00797B90" w:rsidRDefault="00797B90">
      <w:pPr>
        <w:pStyle w:val="footnote"/>
        <w:rPr>
          <w:rtl/>
        </w:rPr>
      </w:pPr>
      <w:r>
        <w:rPr>
          <w:vertAlign w:val="superscript"/>
          <w:rtl/>
        </w:rPr>
        <w:footnoteRef/>
      </w:r>
      <w:r>
        <w:rPr>
          <w:rtl/>
        </w:rPr>
        <w:tab/>
        <w:t xml:space="preserve">أورده </w:t>
      </w:r>
      <w:r>
        <w:rPr>
          <w:rStyle w:val="bold"/>
          <w:rtl/>
        </w:rPr>
        <w:t>الآلوسي</w:t>
      </w:r>
      <w:r>
        <w:rPr>
          <w:rtl/>
        </w:rPr>
        <w:t xml:space="preserve"> في تفسيره، ج 14، ص 10، وقال: أخرجه أحمد في كتاب الزهد. و</w:t>
      </w:r>
      <w:r>
        <w:rPr>
          <w:rStyle w:val="bold"/>
          <w:rtl/>
        </w:rPr>
        <w:t>الطبراني</w:t>
      </w:r>
      <w:r>
        <w:rPr>
          <w:rtl/>
        </w:rPr>
        <w:t xml:space="preserve"> في الأوسط، ج 8، ص 316. والبيهقي في الشعب عن أبيه عن جدِّه مرفوعا.</w:t>
      </w:r>
    </w:p>
    <w:p w:rsidR="00797B90" w:rsidRDefault="00797B90">
      <w:pPr>
        <w:pStyle w:val="footnote"/>
        <w:rPr>
          <w:rtl/>
        </w:rPr>
      </w:pPr>
    </w:p>
  </w:footnote>
  <w:footnote w:id="161">
    <w:p w:rsidR="00797B90" w:rsidRDefault="00797B90">
      <w:pPr>
        <w:pStyle w:val="footnote"/>
        <w:rPr>
          <w:rtl/>
        </w:rPr>
      </w:pPr>
      <w:r>
        <w:rPr>
          <w:vertAlign w:val="superscript"/>
          <w:rtl/>
        </w:rPr>
        <w:footnoteRef/>
      </w:r>
      <w:r>
        <w:rPr>
          <w:rtl/>
        </w:rPr>
        <w:tab/>
        <w:t>وبإثبات ذلك للكواكب على استقلال وَقُوَّة منها نشأ كثير من أعمال السحر وأفعال الشعوذة والمشعوذين والشياطين. فاحذر الزلل.</w:t>
      </w:r>
    </w:p>
    <w:p w:rsidR="00797B90" w:rsidRDefault="00797B90">
      <w:pPr>
        <w:pStyle w:val="footnote"/>
        <w:rPr>
          <w:rtl/>
        </w:rPr>
      </w:pPr>
    </w:p>
  </w:footnote>
  <w:footnote w:id="162">
    <w:p w:rsidR="00797B90" w:rsidRDefault="00797B90">
      <w:pPr>
        <w:pStyle w:val="footnote"/>
        <w:rPr>
          <w:rtl/>
        </w:rPr>
      </w:pPr>
      <w:r>
        <w:rPr>
          <w:vertAlign w:val="superscript"/>
          <w:rtl/>
        </w:rPr>
        <w:footnoteRef/>
      </w:r>
      <w:r>
        <w:rPr>
          <w:rtl/>
        </w:rPr>
        <w:tab/>
        <w:t xml:space="preserve">للشيخ الفاضل الطاهر بن عاشور في تفسيره </w:t>
      </w:r>
      <w:r>
        <w:rPr>
          <w:rStyle w:val="bold"/>
          <w:rtl/>
        </w:rPr>
        <w:t>«التحرير والتنوير»</w:t>
      </w:r>
      <w:r>
        <w:rPr>
          <w:rtl/>
        </w:rPr>
        <w:t xml:space="preserve"> بحث جيِّد في قضية اختراق الشياطين للأجواء واستراق السمع المذكور هنا وفي سورة الشعراء وفي سورة الجن، راجعه ان شئت في ج 14 ص 32. وانظر القصة في </w:t>
      </w:r>
      <w:r>
        <w:rPr>
          <w:rStyle w:val="bold"/>
          <w:rtl/>
        </w:rPr>
        <w:t>صحيح البخاري</w:t>
      </w:r>
      <w:r>
        <w:rPr>
          <w:rtl/>
        </w:rPr>
        <w:t xml:space="preserve"> كتاب تفسير القرآن رقم 192 باب قوله ﴿ إِلَّا مَنِ اسْتَرَقَ السَّمْعَ ﴾ رقم 4424.</w:t>
      </w:r>
    </w:p>
    <w:p w:rsidR="00797B90" w:rsidRDefault="00797B90">
      <w:pPr>
        <w:pStyle w:val="footnote"/>
        <w:rPr>
          <w:rtl/>
        </w:rPr>
      </w:pPr>
    </w:p>
  </w:footnote>
  <w:footnote w:id="163">
    <w:p w:rsidR="00797B90" w:rsidRDefault="00797B90">
      <w:pPr>
        <w:pStyle w:val="footnote"/>
        <w:rPr>
          <w:rtl/>
        </w:rPr>
      </w:pPr>
      <w:r>
        <w:rPr>
          <w:vertAlign w:val="superscript"/>
          <w:rtl/>
        </w:rPr>
        <w:footnoteRef/>
      </w:r>
      <w:r>
        <w:rPr>
          <w:rtl/>
        </w:rPr>
        <w:tab/>
        <w:t>البرادي هو أبو الفضل أبو القاسم بن إبراهيم البرادي عاش في النصف الثاني من المائة الثامنة، نشأ بجبل دمر ـ بالجنوب التونسي ـ وتعلَّم بجبل نفوسة على الشيخ عامر الشَّمَّاخِي صاحب الإيضاح وبجربة بمدرسة وادي الزبيب، وتولَّى التدريس والتأليف، وله عدَّة مؤلَّفات قيِّمة حقَّق البعض منها بعض الأكادميِّين في أَيَّامنا. راجع البعد الحضاري للعقيدة عند الإباضية، ص 124.</w:t>
      </w:r>
    </w:p>
    <w:p w:rsidR="00797B90" w:rsidRDefault="00797B90">
      <w:pPr>
        <w:pStyle w:val="footnote"/>
        <w:rPr>
          <w:rtl/>
        </w:rPr>
      </w:pPr>
    </w:p>
  </w:footnote>
  <w:footnote w:id="164">
    <w:p w:rsidR="00797B90" w:rsidRDefault="00797B90">
      <w:pPr>
        <w:pStyle w:val="footnote"/>
        <w:rPr>
          <w:w w:val="98"/>
          <w:rtl/>
        </w:rPr>
      </w:pPr>
      <w:r>
        <w:rPr>
          <w:vertAlign w:val="superscript"/>
          <w:rtl/>
        </w:rPr>
        <w:footnoteRef/>
      </w:r>
      <w:r>
        <w:rPr>
          <w:rtl/>
        </w:rPr>
        <w:tab/>
      </w:r>
      <w:r>
        <w:rPr>
          <w:w w:val="98"/>
          <w:rtl/>
        </w:rPr>
        <w:t>جعفر بن محمَّد بن عليِّ بن الحسين بن عليِّ بن أبي طالب أبو عبد الله الملقب بجعفر الصادق المدني، أمُّه فروة بنت القاسم بن محمَّد بن أبي بكر الصديق، روى عن أبيه والقاسم بن محمَّد جدِّه من أمِّه ونافع وعطاء، وروى عنه محمَّد بن إسحاق ويحيى الأنصاري ومالك والسفيانان وغيرهم، ذكره ابن حبَّان في الثقات، وقال: كان من سادات أهل البيت فقها وعلما وفضلا. ولد سنة 80هـ وتوفي سنة 148هـ. الموسوعة الفِقهِيَّة، ج 3، ص 354.</w:t>
      </w:r>
    </w:p>
    <w:p w:rsidR="00797B90" w:rsidRDefault="00797B90">
      <w:pPr>
        <w:pStyle w:val="footnote"/>
        <w:rPr>
          <w:rtl/>
        </w:rPr>
      </w:pPr>
    </w:p>
  </w:footnote>
  <w:footnote w:id="165">
    <w:p w:rsidR="00797B90" w:rsidRDefault="00797B90">
      <w:pPr>
        <w:pStyle w:val="footnote"/>
        <w:rPr>
          <w:rtl/>
        </w:rPr>
      </w:pPr>
      <w:r>
        <w:rPr>
          <w:vertAlign w:val="superscript"/>
          <w:rtl/>
        </w:rPr>
        <w:footnoteRef/>
      </w:r>
      <w:r>
        <w:rPr>
          <w:rtl/>
        </w:rPr>
        <w:tab/>
        <w:t>تقدم تخريجه، انظر: ج 2، ص 76.</w:t>
      </w:r>
    </w:p>
    <w:p w:rsidR="00797B90" w:rsidRDefault="00797B90">
      <w:pPr>
        <w:pStyle w:val="footnote"/>
        <w:rPr>
          <w:rtl/>
        </w:rPr>
      </w:pPr>
    </w:p>
  </w:footnote>
  <w:footnote w:id="166">
    <w:p w:rsidR="00797B90" w:rsidRDefault="00797B90">
      <w:pPr>
        <w:pStyle w:val="footnote"/>
        <w:rPr>
          <w:rtl/>
        </w:rPr>
      </w:pPr>
      <w:r>
        <w:rPr>
          <w:vertAlign w:val="superscript"/>
          <w:rtl/>
        </w:rPr>
        <w:footnoteRef/>
      </w:r>
      <w:r>
        <w:rPr>
          <w:rtl/>
        </w:rPr>
        <w:tab/>
        <w:t>طبع في عُمان في أربعة أجزاء سنة 1992.</w:t>
      </w:r>
    </w:p>
    <w:p w:rsidR="00797B90" w:rsidRDefault="00797B90">
      <w:pPr>
        <w:pStyle w:val="footnote"/>
        <w:rPr>
          <w:rtl/>
        </w:rPr>
      </w:pPr>
    </w:p>
  </w:footnote>
  <w:footnote w:id="167">
    <w:p w:rsidR="00797B90" w:rsidRDefault="00797B90">
      <w:pPr>
        <w:pStyle w:val="footnote"/>
        <w:rPr>
          <w:rtl/>
        </w:rPr>
      </w:pPr>
      <w:r>
        <w:rPr>
          <w:vertAlign w:val="superscript"/>
          <w:rtl/>
        </w:rPr>
        <w:footnoteRef/>
      </w:r>
      <w:r>
        <w:rPr>
          <w:rtl/>
        </w:rPr>
        <w:tab/>
        <w:t>في الطبعة العُمانية: «الباقي».</w:t>
      </w:r>
    </w:p>
    <w:p w:rsidR="00797B90" w:rsidRDefault="00797B90">
      <w:pPr>
        <w:pStyle w:val="footnote"/>
        <w:rPr>
          <w:rtl/>
        </w:rPr>
      </w:pPr>
    </w:p>
  </w:footnote>
  <w:footnote w:id="168">
    <w:p w:rsidR="00797B90" w:rsidRDefault="00797B90">
      <w:pPr>
        <w:pStyle w:val="footnote"/>
        <w:rPr>
          <w:rtl/>
        </w:rPr>
      </w:pPr>
      <w:r>
        <w:rPr>
          <w:vertAlign w:val="superscript"/>
          <w:rtl/>
        </w:rPr>
        <w:footnoteRef/>
      </w:r>
      <w:r>
        <w:rPr>
          <w:rtl/>
        </w:rPr>
        <w:tab/>
        <w:t>لا تغفلْ عن أنَّ قضايا الغيب لا يجب اعتقادها إلَّا بنصِّ قطعي. (المراجع).</w:t>
      </w:r>
    </w:p>
    <w:p w:rsidR="00797B90" w:rsidRDefault="00797B90">
      <w:pPr>
        <w:pStyle w:val="footnote"/>
        <w:rPr>
          <w:rtl/>
        </w:rPr>
      </w:pPr>
    </w:p>
  </w:footnote>
  <w:footnote w:id="169">
    <w:p w:rsidR="00797B90" w:rsidRDefault="00797B90">
      <w:pPr>
        <w:pStyle w:val="footnote"/>
        <w:rPr>
          <w:rtl/>
        </w:rPr>
      </w:pPr>
      <w:r>
        <w:rPr>
          <w:vertAlign w:val="superscript"/>
          <w:rtl/>
        </w:rPr>
        <w:footnoteRef/>
      </w:r>
      <w:r>
        <w:rPr>
          <w:rtl/>
        </w:rPr>
        <w:tab/>
        <w:t>تقدَّم تخريجه، انظر: ج 4، ص 209.</w:t>
      </w:r>
    </w:p>
    <w:p w:rsidR="00797B90" w:rsidRDefault="00797B90">
      <w:pPr>
        <w:pStyle w:val="footnote"/>
        <w:rPr>
          <w:rtl/>
        </w:rPr>
      </w:pPr>
    </w:p>
  </w:footnote>
  <w:footnote w:id="170">
    <w:p w:rsidR="00797B90" w:rsidRDefault="00797B90">
      <w:pPr>
        <w:pStyle w:val="footnote"/>
        <w:rPr>
          <w:rtl/>
        </w:rPr>
      </w:pPr>
      <w:r>
        <w:rPr>
          <w:vertAlign w:val="superscript"/>
          <w:rtl/>
        </w:rPr>
        <w:footnoteRef/>
      </w:r>
      <w:r>
        <w:rPr>
          <w:rtl/>
        </w:rPr>
        <w:tab/>
        <w:t xml:space="preserve">رواه </w:t>
      </w:r>
      <w:r>
        <w:rPr>
          <w:rStyle w:val="bold"/>
          <w:rtl/>
        </w:rPr>
        <w:t>البخاري</w:t>
      </w:r>
      <w:r>
        <w:rPr>
          <w:rtl/>
        </w:rPr>
        <w:t xml:space="preserve"> في كتاب الرقاق (19) باب الرجاء مع الخوف، رقم 6469. و</w:t>
      </w:r>
      <w:r>
        <w:rPr>
          <w:rStyle w:val="bold"/>
          <w:rtl/>
        </w:rPr>
        <w:t>السيوطي</w:t>
      </w:r>
      <w:r>
        <w:rPr>
          <w:rtl/>
        </w:rPr>
        <w:t xml:space="preserve"> في الدر، ج 4، ص 114، وقال: أخرجه البخاري ومسلم والبيهقي في الأسماء والصفات مرفوعا.</w:t>
      </w:r>
    </w:p>
    <w:p w:rsidR="00797B90" w:rsidRDefault="00797B90">
      <w:pPr>
        <w:pStyle w:val="footnote"/>
        <w:rPr>
          <w:rtl/>
        </w:rPr>
      </w:pPr>
    </w:p>
  </w:footnote>
  <w:footnote w:id="171">
    <w:p w:rsidR="00797B90" w:rsidRDefault="00797B90">
      <w:pPr>
        <w:pStyle w:val="footnote"/>
        <w:rPr>
          <w:rtl/>
        </w:rPr>
      </w:pPr>
      <w:r>
        <w:rPr>
          <w:vertAlign w:val="superscript"/>
          <w:rtl/>
        </w:rPr>
        <w:footnoteRef/>
      </w:r>
      <w:r>
        <w:rPr>
          <w:rtl/>
        </w:rPr>
        <w:tab/>
        <w:t>البيت لزهير:</w:t>
      </w:r>
    </w:p>
    <w:p w:rsidR="00797B90" w:rsidRDefault="00797B90">
      <w:pPr>
        <w:pStyle w:val="shator1foot"/>
        <w:rPr>
          <w:rtl/>
        </w:rPr>
      </w:pPr>
      <w:r>
        <w:rPr>
          <w:rtl/>
        </w:rPr>
        <w:t>فشدَّ ولم يفزِع بيوتا كثيرة</w:t>
      </w:r>
    </w:p>
    <w:p w:rsidR="00797B90" w:rsidRDefault="00797B90">
      <w:pPr>
        <w:pStyle w:val="shator2foot"/>
        <w:rPr>
          <w:rtl/>
        </w:rPr>
      </w:pPr>
      <w:r>
        <w:rPr>
          <w:rtl/>
        </w:rPr>
        <w:t>لدى حيث ألقت رحلها أم قشعم</w:t>
      </w:r>
    </w:p>
    <w:p w:rsidR="00797B90" w:rsidRDefault="00797B90">
      <w:pPr>
        <w:pStyle w:val="footnote"/>
        <w:ind w:firstLine="0"/>
        <w:rPr>
          <w:rtl/>
        </w:rPr>
      </w:pPr>
      <w:r>
        <w:rPr>
          <w:rtl/>
        </w:rPr>
        <w:t>وأم قشعم: الحرب أو المنية أو الذل. (لسان العرب، مَادَّة: «قشعم»).</w:t>
      </w:r>
    </w:p>
    <w:p w:rsidR="00797B90" w:rsidRDefault="00797B90">
      <w:pPr>
        <w:pStyle w:val="footnote"/>
        <w:ind w:firstLine="0"/>
        <w:rPr>
          <w:rtl/>
        </w:rPr>
      </w:pPr>
    </w:p>
  </w:footnote>
  <w:footnote w:id="172">
    <w:p w:rsidR="00797B90" w:rsidRDefault="00797B90">
      <w:pPr>
        <w:pStyle w:val="footnote"/>
        <w:rPr>
          <w:rtl/>
        </w:rPr>
      </w:pPr>
      <w:r>
        <w:rPr>
          <w:vertAlign w:val="superscript"/>
          <w:rtl/>
        </w:rPr>
        <w:footnoteRef/>
      </w:r>
      <w:r>
        <w:rPr>
          <w:rtl/>
        </w:rPr>
        <w:tab/>
        <w:t xml:space="preserve">أورده </w:t>
      </w:r>
      <w:r>
        <w:rPr>
          <w:rStyle w:val="bold"/>
          <w:rtl/>
        </w:rPr>
        <w:t>السيوطي</w:t>
      </w:r>
      <w:r>
        <w:rPr>
          <w:rtl/>
        </w:rPr>
        <w:t xml:space="preserve"> في الدر، ج 4، ص 103. و</w:t>
      </w:r>
      <w:r>
        <w:rPr>
          <w:rStyle w:val="bold"/>
          <w:rtl/>
        </w:rPr>
        <w:t>الآلوسي</w:t>
      </w:r>
      <w:r>
        <w:rPr>
          <w:rtl/>
        </w:rPr>
        <w:t xml:space="preserve"> في تفسيره، ج 5، ص 72. وقال: أخرجه البيهقي في الدلائل وأبو نعيم وابن مردويه وغيرهم عن ابن عَبَّاس.</w:t>
      </w:r>
    </w:p>
    <w:p w:rsidR="00797B90" w:rsidRDefault="00797B90">
      <w:pPr>
        <w:pStyle w:val="footnote"/>
        <w:rPr>
          <w:rtl/>
        </w:rPr>
      </w:pPr>
    </w:p>
  </w:footnote>
  <w:footnote w:id="173">
    <w:p w:rsidR="00797B90" w:rsidRDefault="00797B90">
      <w:pPr>
        <w:pStyle w:val="footnote"/>
        <w:rPr>
          <w:rtl/>
        </w:rPr>
      </w:pPr>
      <w:r>
        <w:rPr>
          <w:vertAlign w:val="superscript"/>
          <w:rtl/>
        </w:rPr>
        <w:footnoteRef/>
      </w:r>
      <w:r>
        <w:rPr>
          <w:rtl/>
        </w:rPr>
        <w:tab/>
        <w:t>الأولى أن يقتصر في البراءة على المنصوص عليهم فقط دون غيرهم، فقد تقع كوارث طبيعية أو مرضية من مسخ وخسف يذهب فيها الصالح والطالح.</w:t>
      </w:r>
    </w:p>
    <w:p w:rsidR="00797B90" w:rsidRDefault="00797B90">
      <w:pPr>
        <w:pStyle w:val="footnote"/>
        <w:rPr>
          <w:rtl/>
        </w:rPr>
      </w:pPr>
    </w:p>
  </w:footnote>
  <w:footnote w:id="174">
    <w:p w:rsidR="00797B90" w:rsidRDefault="00797B90">
      <w:pPr>
        <w:pStyle w:val="footnote"/>
        <w:rPr>
          <w:rtl/>
        </w:rPr>
      </w:pPr>
      <w:r>
        <w:rPr>
          <w:vertAlign w:val="superscript"/>
          <w:rtl/>
        </w:rPr>
        <w:footnoteRef/>
      </w:r>
      <w:r>
        <w:rPr>
          <w:rtl/>
        </w:rPr>
        <w:tab/>
        <w:t>في سورة هود آية 81.</w:t>
      </w:r>
    </w:p>
    <w:p w:rsidR="00797B90" w:rsidRDefault="00797B90">
      <w:pPr>
        <w:pStyle w:val="footnote"/>
        <w:rPr>
          <w:rtl/>
        </w:rPr>
      </w:pPr>
    </w:p>
  </w:footnote>
  <w:footnote w:id="175">
    <w:p w:rsidR="00797B90" w:rsidRDefault="00797B90">
      <w:pPr>
        <w:pStyle w:val="footnote"/>
        <w:rPr>
          <w:rtl/>
        </w:rPr>
      </w:pPr>
      <w:r>
        <w:rPr>
          <w:vertAlign w:val="superscript"/>
          <w:rtl/>
        </w:rPr>
        <w:footnoteRef/>
      </w:r>
      <w:r>
        <w:rPr>
          <w:rtl/>
        </w:rPr>
        <w:tab/>
        <w:t>في الطبعة العُمانية سقط قدر خمسة أسطر، من قوله: «سكنوا فيها...» إلى قوله: «...وخبر قوم شعيب»، وقد وقع فيها انتقال النظر لتكرار عبارة: «قوم شعيب».</w:t>
      </w:r>
    </w:p>
    <w:p w:rsidR="00797B90" w:rsidRDefault="00797B90">
      <w:pPr>
        <w:pStyle w:val="footnote"/>
        <w:rPr>
          <w:rtl/>
        </w:rPr>
      </w:pPr>
    </w:p>
  </w:footnote>
  <w:footnote w:id="176">
    <w:p w:rsidR="00797B90" w:rsidRDefault="00797B90">
      <w:pPr>
        <w:pStyle w:val="footnote"/>
        <w:rPr>
          <w:rtl/>
        </w:rPr>
      </w:pPr>
      <w:r>
        <w:rPr>
          <w:vertAlign w:val="superscript"/>
          <w:rtl/>
        </w:rPr>
        <w:footnoteRef/>
      </w:r>
      <w:r>
        <w:rPr>
          <w:rtl/>
        </w:rPr>
        <w:tab/>
        <w:t xml:space="preserve">أورده </w:t>
      </w:r>
      <w:r>
        <w:rPr>
          <w:rStyle w:val="bold"/>
          <w:rtl/>
        </w:rPr>
        <w:t xml:space="preserve">الآلوسي </w:t>
      </w:r>
      <w:r>
        <w:rPr>
          <w:rtl/>
        </w:rPr>
        <w:t>في تفسيره، ج 5، ص 75. وقال: أخرجه ابن عساكر عن ابن عمر.</w:t>
      </w:r>
    </w:p>
    <w:p w:rsidR="00797B90" w:rsidRDefault="00797B90">
      <w:pPr>
        <w:pStyle w:val="footnote"/>
        <w:rPr>
          <w:rtl/>
        </w:rPr>
      </w:pPr>
    </w:p>
  </w:footnote>
  <w:footnote w:id="177">
    <w:p w:rsidR="00797B90" w:rsidRDefault="00797B90">
      <w:pPr>
        <w:pStyle w:val="footnote"/>
        <w:rPr>
          <w:w w:val="91"/>
          <w:rtl/>
        </w:rPr>
      </w:pPr>
      <w:r>
        <w:rPr>
          <w:vertAlign w:val="superscript"/>
          <w:rtl/>
        </w:rPr>
        <w:footnoteRef/>
      </w:r>
      <w:r>
        <w:rPr>
          <w:rtl/>
        </w:rPr>
        <w:tab/>
      </w:r>
      <w:r>
        <w:rPr>
          <w:w w:val="91"/>
          <w:rtl/>
        </w:rPr>
        <w:t xml:space="preserve">رواه </w:t>
      </w:r>
      <w:r>
        <w:rPr>
          <w:rStyle w:val="bold"/>
          <w:w w:val="91"/>
          <w:rtl/>
        </w:rPr>
        <w:t xml:space="preserve">البخاري </w:t>
      </w:r>
      <w:r>
        <w:rPr>
          <w:w w:val="91"/>
          <w:rtl/>
        </w:rPr>
        <w:t>في كتاب تفسير القرآن، باب ما جاء في فاتحة الكتاب، رقم 4204. و</w:t>
      </w:r>
      <w:r>
        <w:rPr>
          <w:rStyle w:val="bold"/>
          <w:w w:val="91"/>
          <w:rtl/>
        </w:rPr>
        <w:t>الترمذي</w:t>
      </w:r>
      <w:r>
        <w:rPr>
          <w:w w:val="91"/>
          <w:rtl/>
        </w:rPr>
        <w:t xml:space="preserve"> في كتاب تفسير القرآن، رقم 3050. و</w:t>
      </w:r>
      <w:r>
        <w:rPr>
          <w:rStyle w:val="bold"/>
          <w:w w:val="91"/>
          <w:rtl/>
        </w:rPr>
        <w:t xml:space="preserve">النسائي </w:t>
      </w:r>
      <w:r>
        <w:rPr>
          <w:w w:val="91"/>
          <w:rtl/>
        </w:rPr>
        <w:t>في كتاب الافتتاح، رقم 904. من حديث سعيد بن المعلَّى.</w:t>
      </w:r>
    </w:p>
    <w:p w:rsidR="00797B90" w:rsidRDefault="00797B90">
      <w:pPr>
        <w:pStyle w:val="footnote"/>
        <w:rPr>
          <w:rtl/>
        </w:rPr>
      </w:pPr>
    </w:p>
  </w:footnote>
  <w:footnote w:id="178">
    <w:p w:rsidR="00797B90" w:rsidRDefault="00797B90">
      <w:pPr>
        <w:pStyle w:val="footnote"/>
        <w:rPr>
          <w:w w:val="95"/>
          <w:rtl/>
        </w:rPr>
      </w:pPr>
      <w:r>
        <w:rPr>
          <w:vertAlign w:val="superscript"/>
          <w:rtl/>
        </w:rPr>
        <w:footnoteRef/>
      </w:r>
      <w:r>
        <w:rPr>
          <w:w w:val="95"/>
          <w:rtl/>
        </w:rPr>
        <w:tab/>
        <w:t xml:space="preserve">يشير إلى الحديث الذي رواه </w:t>
      </w:r>
      <w:r>
        <w:rPr>
          <w:rStyle w:val="bold"/>
          <w:w w:val="95"/>
          <w:rtl/>
        </w:rPr>
        <w:t>الربيع</w:t>
      </w:r>
      <w:r>
        <w:rPr>
          <w:w w:val="95"/>
          <w:rtl/>
        </w:rPr>
        <w:t xml:space="preserve"> في مسنده، باب (58) في القراءة في الصلاة، رقم 224، و</w:t>
      </w:r>
      <w:r>
        <w:rPr>
          <w:rStyle w:val="bold"/>
          <w:w w:val="95"/>
          <w:rtl/>
        </w:rPr>
        <w:t>مالك</w:t>
      </w:r>
      <w:r>
        <w:rPr>
          <w:w w:val="95"/>
          <w:rtl/>
        </w:rPr>
        <w:t xml:space="preserve"> في كتاب الصلاة باب القراءة خلف الإمام، رقم 192، و</w:t>
      </w:r>
      <w:r>
        <w:rPr>
          <w:rStyle w:val="bold"/>
          <w:w w:val="95"/>
          <w:rtl/>
        </w:rPr>
        <w:t xml:space="preserve">أحمد </w:t>
      </w:r>
      <w:r>
        <w:rPr>
          <w:w w:val="95"/>
          <w:rtl/>
        </w:rPr>
        <w:t>و</w:t>
      </w:r>
      <w:r>
        <w:rPr>
          <w:rStyle w:val="bold"/>
          <w:w w:val="95"/>
          <w:rtl/>
        </w:rPr>
        <w:t xml:space="preserve">مسلم </w:t>
      </w:r>
      <w:r>
        <w:rPr>
          <w:w w:val="95"/>
          <w:rtl/>
        </w:rPr>
        <w:t xml:space="preserve">عن أبي هريرة. ورقم 723 عند </w:t>
      </w:r>
      <w:r>
        <w:rPr>
          <w:rStyle w:val="bold"/>
          <w:w w:val="95"/>
          <w:rtl/>
        </w:rPr>
        <w:t>البخاري</w:t>
      </w:r>
      <w:r>
        <w:rPr>
          <w:w w:val="95"/>
          <w:rtl/>
        </w:rPr>
        <w:t xml:space="preserve"> عن عبادة بن الصامت.</w:t>
      </w:r>
    </w:p>
    <w:p w:rsidR="00797B90" w:rsidRDefault="00797B90">
      <w:pPr>
        <w:pStyle w:val="footnote"/>
        <w:rPr>
          <w:rtl/>
        </w:rPr>
      </w:pPr>
    </w:p>
  </w:footnote>
  <w:footnote w:id="179">
    <w:p w:rsidR="00797B90" w:rsidRDefault="00797B90">
      <w:pPr>
        <w:pStyle w:val="footnote"/>
        <w:rPr>
          <w:rtl/>
        </w:rPr>
      </w:pPr>
      <w:r>
        <w:rPr>
          <w:vertAlign w:val="superscript"/>
          <w:rtl/>
        </w:rPr>
        <w:footnoteRef/>
      </w:r>
      <w:r>
        <w:rPr>
          <w:rtl/>
        </w:rPr>
        <w:tab/>
        <w:t xml:space="preserve">انظر الحديث في الجامع الصحيح مسند الإمام </w:t>
      </w:r>
      <w:r>
        <w:rPr>
          <w:rStyle w:val="bold"/>
          <w:rtl/>
        </w:rPr>
        <w:t>الربيع</w:t>
      </w:r>
      <w:r>
        <w:rPr>
          <w:rtl/>
        </w:rPr>
        <w:t> بن حبيب، كتاب الصلاة رقم 222. و</w:t>
      </w:r>
      <w:r>
        <w:rPr>
          <w:rStyle w:val="bold"/>
          <w:rtl/>
        </w:rPr>
        <w:t>البخاري</w:t>
      </w:r>
      <w:r>
        <w:rPr>
          <w:rtl/>
        </w:rPr>
        <w:t xml:space="preserve"> في كتاب التفسير، باب ما جاء في فاتحة الكتاب، رقم 4474، ورقم 4647 بنحوه. و</w:t>
      </w:r>
      <w:r>
        <w:rPr>
          <w:rStyle w:val="bold"/>
          <w:rtl/>
        </w:rPr>
        <w:t>مالك</w:t>
      </w:r>
      <w:r>
        <w:rPr>
          <w:rtl/>
        </w:rPr>
        <w:t xml:space="preserve"> في كتاب الصلاة (8) باب ما جاء في أمِّ القرآن، رقم 190. من حديث أبي سعيد مولى عامر بن كريز.</w:t>
      </w:r>
    </w:p>
    <w:p w:rsidR="00797B90" w:rsidRDefault="00797B90">
      <w:pPr>
        <w:pStyle w:val="footnote"/>
        <w:rPr>
          <w:rtl/>
        </w:rPr>
      </w:pPr>
    </w:p>
  </w:footnote>
  <w:footnote w:id="180">
    <w:p w:rsidR="00797B90" w:rsidRDefault="00797B90">
      <w:pPr>
        <w:pStyle w:val="footnote"/>
        <w:rPr>
          <w:rtl/>
        </w:rPr>
      </w:pPr>
      <w:r>
        <w:rPr>
          <w:vertAlign w:val="superscript"/>
          <w:rtl/>
        </w:rPr>
        <w:footnoteRef/>
      </w:r>
      <w:r>
        <w:rPr>
          <w:rtl/>
        </w:rPr>
        <w:tab/>
        <w:t xml:space="preserve">رواه </w:t>
      </w:r>
      <w:r>
        <w:rPr>
          <w:rStyle w:val="bold"/>
          <w:rtl/>
        </w:rPr>
        <w:t>البخاري</w:t>
      </w:r>
      <w:r>
        <w:rPr>
          <w:rtl/>
        </w:rPr>
        <w:t xml:space="preserve"> في كتاب التوحيد (44) باب قوله تعالى: ﴿ وَأَسِرُّواْ قَوْلَكُمُ</w:t>
      </w:r>
      <w:r>
        <w:rPr>
          <w:rStyle w:val="wawsmall"/>
          <w:rFonts w:ascii="spglama" w:cs="spglama"/>
          <w:b w:val="0"/>
          <w:bCs w:val="0"/>
          <w:w w:val="105"/>
          <w:sz w:val="16"/>
          <w:szCs w:val="16"/>
          <w:rtl/>
        </w:rPr>
        <w:t>وۤ</w:t>
      </w:r>
      <w:r>
        <w:rPr>
          <w:rtl/>
        </w:rPr>
        <w:t xml:space="preserve"> أَوِ اجْهَرُواْ بِهِ... ﴾ رقم 7527. ورواه </w:t>
      </w:r>
      <w:r>
        <w:rPr>
          <w:rStyle w:val="bold"/>
          <w:rtl/>
        </w:rPr>
        <w:t xml:space="preserve">أبو داود </w:t>
      </w:r>
      <w:r>
        <w:rPr>
          <w:rtl/>
        </w:rPr>
        <w:t>في كتاب الصلاة باب استحباب الترتيل في القراءة، رقم 1471. من حديث ابن أبي مليكة.</w:t>
      </w:r>
    </w:p>
    <w:p w:rsidR="00797B90" w:rsidRDefault="00797B90">
      <w:pPr>
        <w:pStyle w:val="footnote"/>
        <w:rPr>
          <w:rtl/>
        </w:rPr>
      </w:pPr>
    </w:p>
  </w:footnote>
  <w:footnote w:id="181">
    <w:p w:rsidR="00797B90" w:rsidRDefault="00797B90">
      <w:pPr>
        <w:pStyle w:val="footnote"/>
        <w:rPr>
          <w:rtl/>
        </w:rPr>
      </w:pPr>
      <w:r>
        <w:rPr>
          <w:vertAlign w:val="superscript"/>
          <w:rtl/>
        </w:rPr>
        <w:footnoteRef/>
      </w:r>
      <w:r>
        <w:rPr>
          <w:rtl/>
        </w:rPr>
        <w:tab/>
        <w:t xml:space="preserve">رواه </w:t>
      </w:r>
      <w:r>
        <w:rPr>
          <w:rStyle w:val="bold"/>
          <w:rtl/>
        </w:rPr>
        <w:t>أبوداود</w:t>
      </w:r>
      <w:r>
        <w:rPr>
          <w:rtl/>
        </w:rPr>
        <w:t xml:space="preserve"> في كتاب الصلاة باب استحباب الترتيل في القراءة رقم 1468. و</w:t>
      </w:r>
      <w:r>
        <w:rPr>
          <w:rStyle w:val="bold"/>
          <w:rtl/>
        </w:rPr>
        <w:t>الحاكم</w:t>
      </w:r>
      <w:r>
        <w:rPr>
          <w:rtl/>
        </w:rPr>
        <w:t xml:space="preserve"> في كتاب فضائل القرآن: ج 1 ص 763 رقم 2100. من حديث البراء بن عازب.</w:t>
      </w:r>
    </w:p>
    <w:p w:rsidR="00797B90" w:rsidRDefault="00797B90">
      <w:pPr>
        <w:pStyle w:val="footnote"/>
        <w:rPr>
          <w:rtl/>
        </w:rPr>
      </w:pPr>
    </w:p>
  </w:footnote>
  <w:footnote w:id="182">
    <w:p w:rsidR="00797B90" w:rsidRDefault="00797B90">
      <w:pPr>
        <w:pStyle w:val="footnote"/>
        <w:rPr>
          <w:rtl/>
        </w:rPr>
      </w:pPr>
      <w:r>
        <w:rPr>
          <w:vertAlign w:val="superscript"/>
          <w:rtl/>
        </w:rPr>
        <w:footnoteRef/>
      </w:r>
      <w:r>
        <w:rPr>
          <w:rtl/>
        </w:rPr>
        <w:tab/>
        <w:t xml:space="preserve">أورده </w:t>
      </w:r>
      <w:r>
        <w:rPr>
          <w:rStyle w:val="bold"/>
          <w:rtl/>
        </w:rPr>
        <w:t>الهيثمي</w:t>
      </w:r>
      <w:r>
        <w:rPr>
          <w:rtl/>
        </w:rPr>
        <w:t xml:space="preserve"> في المجمع، ج 10، ص 355 بلفظ «لا تغبطوا...».</w:t>
      </w:r>
    </w:p>
    <w:p w:rsidR="00797B90" w:rsidRDefault="00797B90">
      <w:pPr>
        <w:pStyle w:val="footnote"/>
        <w:rPr>
          <w:rtl/>
        </w:rPr>
      </w:pPr>
    </w:p>
  </w:footnote>
  <w:footnote w:id="183">
    <w:p w:rsidR="00797B90" w:rsidRDefault="00797B90">
      <w:pPr>
        <w:pStyle w:val="footnote"/>
        <w:rPr>
          <w:rtl/>
        </w:rPr>
      </w:pPr>
      <w:r>
        <w:rPr>
          <w:vertAlign w:val="superscript"/>
          <w:rtl/>
        </w:rPr>
        <w:footnoteRef/>
      </w:r>
      <w:r>
        <w:rPr>
          <w:rtl/>
        </w:rPr>
        <w:tab/>
        <w:t>أي: سَنَةٌ أصلها: سَنَوٌ، لذلك تجمع على سنوات، وسِنين. أو مِئَة ومِئِين، وعزة وعِزين. ينظر: شرح قطر الندى لابن هشام، ص 50.</w:t>
      </w:r>
    </w:p>
    <w:p w:rsidR="00797B90" w:rsidRDefault="00797B90">
      <w:pPr>
        <w:pStyle w:val="footnote"/>
        <w:rPr>
          <w:rtl/>
        </w:rPr>
      </w:pPr>
    </w:p>
  </w:footnote>
  <w:footnote w:id="184">
    <w:p w:rsidR="00797B90" w:rsidRDefault="00797B90">
      <w:pPr>
        <w:pStyle w:val="footnote"/>
        <w:rPr>
          <w:rtl/>
        </w:rPr>
      </w:pPr>
      <w:r>
        <w:rPr>
          <w:vertAlign w:val="superscript"/>
          <w:rtl/>
        </w:rPr>
        <w:footnoteRef/>
      </w:r>
      <w:r>
        <w:rPr>
          <w:rtl/>
        </w:rPr>
        <w:tab/>
        <w:t>عبد الله بن عبيدة الربذي مولى بني عامر بن لؤي، اختلف فيه فبعض وثَّقه كالدارقطني وبعض ضعَّفه، وقال النسائي: ليس به بأس. مات سنة 130. تهذيب التهذيب، ج 5.</w:t>
      </w:r>
    </w:p>
    <w:p w:rsidR="00797B90" w:rsidRDefault="00797B90">
      <w:pPr>
        <w:pStyle w:val="footnote"/>
        <w:rPr>
          <w:rtl/>
        </w:rPr>
      </w:pPr>
    </w:p>
  </w:footnote>
  <w:footnote w:id="185">
    <w:p w:rsidR="00797B90" w:rsidRDefault="00797B90">
      <w:pPr>
        <w:pStyle w:val="footnote"/>
        <w:rPr>
          <w:rtl/>
        </w:rPr>
      </w:pPr>
      <w:r>
        <w:rPr>
          <w:vertAlign w:val="superscript"/>
          <w:rtl/>
        </w:rPr>
        <w:footnoteRef/>
      </w:r>
      <w:r>
        <w:rPr>
          <w:rtl/>
        </w:rPr>
        <w:tab/>
        <w:t>علَّة تصيب البطن في صفاقه، قال في اللسان: ماء أصفر يصيب بطنه.</w:t>
      </w:r>
    </w:p>
    <w:p w:rsidR="00797B90" w:rsidRDefault="00797B90">
      <w:pPr>
        <w:pStyle w:val="footnote"/>
        <w:rPr>
          <w:rtl/>
        </w:rPr>
      </w:pPr>
    </w:p>
  </w:footnote>
  <w:footnote w:id="186">
    <w:p w:rsidR="00797B90" w:rsidRDefault="00797B90">
      <w:pPr>
        <w:pStyle w:val="footnote"/>
        <w:rPr>
          <w:w w:val="97"/>
          <w:rtl/>
        </w:rPr>
      </w:pPr>
      <w:r>
        <w:rPr>
          <w:vertAlign w:val="superscript"/>
          <w:rtl/>
        </w:rPr>
        <w:footnoteRef/>
      </w:r>
      <w:r>
        <w:rPr>
          <w:rtl/>
        </w:rPr>
        <w:tab/>
      </w:r>
      <w:r>
        <w:rPr>
          <w:w w:val="97"/>
          <w:rtl/>
        </w:rPr>
        <w:t>قال العراقي في تخريج أحاديث الإحياء: رواه ابن مردويه في التفسير، من حديث ابن مسعود.</w:t>
      </w:r>
    </w:p>
    <w:p w:rsidR="00797B90" w:rsidRDefault="00797B90">
      <w:pPr>
        <w:pStyle w:val="footnote"/>
        <w:rPr>
          <w:rtl/>
        </w:rPr>
      </w:pPr>
    </w:p>
  </w:footnote>
  <w:footnote w:id="187">
    <w:p w:rsidR="00797B90" w:rsidRDefault="00797B90">
      <w:pPr>
        <w:pStyle w:val="footnote"/>
        <w:rPr>
          <w:rtl/>
        </w:rPr>
      </w:pPr>
      <w:r>
        <w:rPr>
          <w:vertAlign w:val="superscript"/>
          <w:rtl/>
        </w:rPr>
        <w:footnoteRef/>
      </w:r>
      <w:r>
        <w:rPr>
          <w:rtl/>
        </w:rPr>
        <w:tab/>
        <w:t xml:space="preserve">كما في الحديث الذي رواه </w:t>
      </w:r>
      <w:r>
        <w:rPr>
          <w:rStyle w:val="bold"/>
          <w:rtl/>
        </w:rPr>
        <w:t>أحمد</w:t>
      </w:r>
      <w:r>
        <w:rPr>
          <w:rtl/>
        </w:rPr>
        <w:t xml:space="preserve"> ج 5، ص 388، و</w:t>
      </w:r>
      <w:r>
        <w:rPr>
          <w:rStyle w:val="bold"/>
          <w:rtl/>
        </w:rPr>
        <w:t>أبو داود</w:t>
      </w:r>
      <w:r>
        <w:rPr>
          <w:rtl/>
        </w:rPr>
        <w:t xml:space="preserve"> في كتاب الصلاة، باب وقت قيام النبيء ژ من الليل، رقم 1319. عن حذيفة بن اليمان: «كان ژ إذا حزبه أمر صلَّى».</w:t>
      </w:r>
    </w:p>
    <w:p w:rsidR="00797B90" w:rsidRDefault="00797B90">
      <w:pPr>
        <w:pStyle w:val="footnote"/>
        <w:rPr>
          <w:rtl/>
        </w:rPr>
      </w:pPr>
    </w:p>
  </w:footnote>
  <w:footnote w:id="188">
    <w:p w:rsidR="00797B90" w:rsidRDefault="00797B90">
      <w:pPr>
        <w:pStyle w:val="footnote"/>
        <w:rPr>
          <w:rtl/>
        </w:rPr>
      </w:pPr>
      <w:r>
        <w:rPr>
          <w:vertAlign w:val="superscript"/>
          <w:rtl/>
        </w:rPr>
        <w:footnoteRef/>
      </w:r>
      <w:r>
        <w:rPr>
          <w:rtl/>
        </w:rPr>
        <w:tab/>
        <w:t xml:space="preserve">رواه </w:t>
      </w:r>
      <w:r>
        <w:rPr>
          <w:rStyle w:val="bold"/>
          <w:rtl/>
        </w:rPr>
        <w:t xml:space="preserve">أحمد </w:t>
      </w:r>
      <w:r>
        <w:rPr>
          <w:rtl/>
        </w:rPr>
        <w:t xml:space="preserve">في مسنده: ج 5، ص 348، </w:t>
      </w:r>
      <w:r>
        <w:rPr>
          <w:rStyle w:val="bold"/>
          <w:rtl/>
        </w:rPr>
        <w:t>والهيثمي</w:t>
      </w:r>
      <w:r>
        <w:rPr>
          <w:rtl/>
        </w:rPr>
        <w:t xml:space="preserve"> في المجمع ج 10، ص 311، كما أورده </w:t>
      </w:r>
      <w:r>
        <w:rPr>
          <w:rStyle w:val="bold"/>
          <w:rtl/>
        </w:rPr>
        <w:t>ابن كثير</w:t>
      </w:r>
      <w:r>
        <w:rPr>
          <w:rtl/>
        </w:rPr>
        <w:t xml:space="preserve"> في تفسيره: ج 4 ص 34، وج6 ص 533.</w:t>
      </w:r>
    </w:p>
    <w:p w:rsidR="00797B90" w:rsidRDefault="00797B90">
      <w:pPr>
        <w:pStyle w:val="footnote"/>
        <w:rPr>
          <w:rtl/>
        </w:rPr>
      </w:pPr>
    </w:p>
  </w:footnote>
  <w:footnote w:id="189">
    <w:p w:rsidR="00797B90" w:rsidRDefault="00797B90">
      <w:pPr>
        <w:pStyle w:val="footnote"/>
        <w:rPr>
          <w:rtl/>
        </w:rPr>
      </w:pPr>
      <w:r>
        <w:rPr>
          <w:vertAlign w:val="superscript"/>
          <w:rtl/>
        </w:rPr>
        <w:footnoteRef/>
      </w:r>
      <w:r>
        <w:rPr>
          <w:rtl/>
        </w:rPr>
        <w:tab/>
        <w:t xml:space="preserve">رواه </w:t>
      </w:r>
      <w:r>
        <w:rPr>
          <w:rStyle w:val="bold"/>
          <w:rtl/>
        </w:rPr>
        <w:t>البخاري</w:t>
      </w:r>
      <w:r>
        <w:rPr>
          <w:rtl/>
        </w:rPr>
        <w:t xml:space="preserve"> في كتاب المغازي (38) باب غزوة خيبر رقم 4219. من حديث جابر بن عبد الله، و</w:t>
      </w:r>
      <w:r>
        <w:rPr>
          <w:rStyle w:val="bold"/>
          <w:rtl/>
        </w:rPr>
        <w:t xml:space="preserve">أحمد </w:t>
      </w:r>
      <w:r>
        <w:rPr>
          <w:rtl/>
        </w:rPr>
        <w:t>في مسنده: ج 2، ص 21، و</w:t>
      </w:r>
      <w:r>
        <w:rPr>
          <w:rStyle w:val="bold"/>
          <w:rtl/>
        </w:rPr>
        <w:t>الهيثمي</w:t>
      </w:r>
      <w:r>
        <w:rPr>
          <w:rtl/>
        </w:rPr>
        <w:t xml:space="preserve"> في المجمع: ج 4، ص 263.</w:t>
      </w:r>
    </w:p>
    <w:p w:rsidR="00797B90" w:rsidRDefault="00797B90">
      <w:pPr>
        <w:pStyle w:val="footnote"/>
        <w:rPr>
          <w:rtl/>
        </w:rPr>
      </w:pPr>
    </w:p>
  </w:footnote>
  <w:footnote w:id="190">
    <w:p w:rsidR="00797B90" w:rsidRDefault="00797B90">
      <w:pPr>
        <w:pStyle w:val="footnote"/>
        <w:rPr>
          <w:rtl/>
        </w:rPr>
      </w:pPr>
      <w:r>
        <w:rPr>
          <w:vertAlign w:val="superscript"/>
          <w:rtl/>
        </w:rPr>
        <w:footnoteRef/>
      </w:r>
      <w:r>
        <w:rPr>
          <w:rtl/>
        </w:rPr>
        <w:tab/>
        <w:t xml:space="preserve">رواه </w:t>
      </w:r>
      <w:r>
        <w:rPr>
          <w:rStyle w:val="bold"/>
          <w:rtl/>
        </w:rPr>
        <w:t xml:space="preserve">البخاري </w:t>
      </w:r>
      <w:r>
        <w:rPr>
          <w:rtl/>
        </w:rPr>
        <w:t>في كتاب المغازي (38) باب غزوة خيبر رقم 4220، من حديث ابن أبي أوفى. و</w:t>
      </w:r>
      <w:r>
        <w:rPr>
          <w:rStyle w:val="bold"/>
          <w:rtl/>
        </w:rPr>
        <w:t>أبو داود</w:t>
      </w:r>
      <w:r>
        <w:rPr>
          <w:rtl/>
        </w:rPr>
        <w:t xml:space="preserve"> في كتاب الأطعمة، باب لحوم الحمر الأهليَّة رقم 3808، من حديث جابر مع اختلاف في اللفظ.</w:t>
      </w:r>
    </w:p>
    <w:p w:rsidR="00797B90" w:rsidRDefault="00797B90">
      <w:pPr>
        <w:pStyle w:val="footnote"/>
        <w:rPr>
          <w:rtl/>
        </w:rPr>
      </w:pPr>
    </w:p>
  </w:footnote>
  <w:footnote w:id="191">
    <w:p w:rsidR="00797B90" w:rsidRDefault="00797B90">
      <w:pPr>
        <w:pStyle w:val="footnote"/>
        <w:rPr>
          <w:rtl/>
        </w:rPr>
      </w:pPr>
      <w:r>
        <w:rPr>
          <w:vertAlign w:val="superscript"/>
          <w:rtl/>
        </w:rPr>
        <w:footnoteRef/>
      </w:r>
      <w:r>
        <w:rPr>
          <w:rtl/>
        </w:rPr>
        <w:tab/>
        <w:t xml:space="preserve">رواه </w:t>
      </w:r>
      <w:r>
        <w:rPr>
          <w:rStyle w:val="bold"/>
          <w:rtl/>
        </w:rPr>
        <w:t xml:space="preserve">البخاري </w:t>
      </w:r>
      <w:r>
        <w:rPr>
          <w:rtl/>
        </w:rPr>
        <w:t>في كتاب الذبائح والصيد (24) باب النحر والذبح رقم 5511.</w:t>
      </w:r>
    </w:p>
    <w:p w:rsidR="00797B90" w:rsidRDefault="00797B90">
      <w:pPr>
        <w:pStyle w:val="footnote"/>
        <w:rPr>
          <w:rtl/>
        </w:rPr>
      </w:pPr>
    </w:p>
  </w:footnote>
  <w:footnote w:id="192">
    <w:p w:rsidR="00797B90" w:rsidRDefault="00797B90">
      <w:pPr>
        <w:pStyle w:val="footnote"/>
        <w:rPr>
          <w:rtl/>
        </w:rPr>
      </w:pPr>
      <w:r>
        <w:rPr>
          <w:vertAlign w:val="superscript"/>
          <w:rtl/>
        </w:rPr>
        <w:footnoteRef/>
      </w:r>
      <w:r>
        <w:rPr>
          <w:rtl/>
        </w:rPr>
        <w:tab/>
        <w:t xml:space="preserve">رواه </w:t>
      </w:r>
      <w:r>
        <w:rPr>
          <w:rStyle w:val="bold"/>
          <w:rtl/>
        </w:rPr>
        <w:t xml:space="preserve">الربيع </w:t>
      </w:r>
      <w:r>
        <w:rPr>
          <w:rtl/>
        </w:rPr>
        <w:t>في كتاب الزكاة (63) باب أدب الطعام والشراب رقم 388. و</w:t>
      </w:r>
      <w:r>
        <w:rPr>
          <w:rStyle w:val="bold"/>
          <w:rtl/>
        </w:rPr>
        <w:t>البخاري</w:t>
      </w:r>
      <w:r>
        <w:rPr>
          <w:rtl/>
        </w:rPr>
        <w:t xml:space="preserve"> في كتاب المغازي (38) باب غزوة خيبر رقم 4216. من حديث علي.</w:t>
      </w:r>
    </w:p>
    <w:p w:rsidR="00797B90" w:rsidRDefault="00797B90">
      <w:pPr>
        <w:pStyle w:val="footnote"/>
        <w:rPr>
          <w:rtl/>
        </w:rPr>
      </w:pPr>
    </w:p>
  </w:footnote>
  <w:footnote w:id="193">
    <w:p w:rsidR="00797B90" w:rsidRDefault="00797B90">
      <w:pPr>
        <w:pStyle w:val="footnote"/>
        <w:rPr>
          <w:rtl/>
        </w:rPr>
      </w:pPr>
      <w:r>
        <w:rPr>
          <w:vertAlign w:val="superscript"/>
          <w:rtl/>
        </w:rPr>
        <w:footnoteRef/>
      </w:r>
      <w:r>
        <w:rPr>
          <w:rtl/>
        </w:rPr>
        <w:tab/>
        <w:t xml:space="preserve">رواه </w:t>
      </w:r>
      <w:r>
        <w:rPr>
          <w:rStyle w:val="bold"/>
          <w:rtl/>
        </w:rPr>
        <w:t xml:space="preserve">أبو داود </w:t>
      </w:r>
      <w:r>
        <w:rPr>
          <w:rtl/>
        </w:rPr>
        <w:t>في كتاب الأطمعة، باب في أكل لحوم الخيل، رقم 3790. و</w:t>
      </w:r>
      <w:r>
        <w:rPr>
          <w:rStyle w:val="bold"/>
          <w:rtl/>
        </w:rPr>
        <w:t xml:space="preserve">النسائي </w:t>
      </w:r>
      <w:r>
        <w:rPr>
          <w:rtl/>
        </w:rPr>
        <w:t>في كتاب الصيد (30) باب أكل لحوم الخيل رقم 4343.</w:t>
      </w:r>
    </w:p>
    <w:p w:rsidR="00797B90" w:rsidRDefault="00797B90">
      <w:pPr>
        <w:pStyle w:val="footnote"/>
        <w:rPr>
          <w:rtl/>
        </w:rPr>
      </w:pPr>
    </w:p>
  </w:footnote>
  <w:footnote w:id="194">
    <w:p w:rsidR="00797B90" w:rsidRDefault="00797B90">
      <w:pPr>
        <w:pStyle w:val="footnote"/>
        <w:rPr>
          <w:rtl/>
        </w:rPr>
      </w:pPr>
      <w:r>
        <w:rPr>
          <w:vertAlign w:val="superscript"/>
          <w:rtl/>
        </w:rPr>
        <w:footnoteRef/>
      </w:r>
      <w:r>
        <w:rPr>
          <w:rtl/>
        </w:rPr>
        <w:tab/>
        <w:t xml:space="preserve">رواه </w:t>
      </w:r>
      <w:r>
        <w:rPr>
          <w:rStyle w:val="bold"/>
          <w:rtl/>
        </w:rPr>
        <w:t xml:space="preserve">البخاري </w:t>
      </w:r>
      <w:r>
        <w:rPr>
          <w:rtl/>
        </w:rPr>
        <w:t xml:space="preserve">في كتاب بدء الخلق باب ما جاء في صفة الجنة رقم 3072. ورواه </w:t>
      </w:r>
      <w:r>
        <w:rPr>
          <w:rStyle w:val="bold"/>
          <w:rtl/>
        </w:rPr>
        <w:t>مسلم</w:t>
      </w:r>
      <w:r>
        <w:rPr>
          <w:rtl/>
        </w:rPr>
        <w:t xml:space="preserve"> في كتاب الجنَّة وصفة نعيمها رقم 5050. من حديث أبي هريرة.</w:t>
      </w:r>
    </w:p>
    <w:p w:rsidR="00797B90" w:rsidRDefault="00797B90">
      <w:pPr>
        <w:pStyle w:val="footnote"/>
        <w:rPr>
          <w:rtl/>
        </w:rPr>
      </w:pPr>
    </w:p>
  </w:footnote>
  <w:footnote w:id="195">
    <w:p w:rsidR="00797B90" w:rsidRDefault="00797B90">
      <w:pPr>
        <w:pStyle w:val="footnote"/>
        <w:rPr>
          <w:w w:val="99"/>
          <w:rtl/>
        </w:rPr>
      </w:pPr>
      <w:r>
        <w:rPr>
          <w:vertAlign w:val="superscript"/>
          <w:rtl/>
        </w:rPr>
        <w:footnoteRef/>
      </w:r>
      <w:r>
        <w:rPr>
          <w:rtl/>
        </w:rPr>
        <w:tab/>
      </w:r>
      <w:r>
        <w:rPr>
          <w:w w:val="99"/>
          <w:rtl/>
        </w:rPr>
        <w:t>المقصود بعيسى: عيسى بن عمر الثقفي البصري النحوي المقرئ وهو شيخ الخليل وسيبويه وابن العلاء، أول من هذَّب النحو ورتَّبه توفي 149هـ. معجم المفسِّرين ج 1 ص 408.</w:t>
      </w:r>
    </w:p>
    <w:p w:rsidR="00797B90" w:rsidRDefault="00797B90">
      <w:pPr>
        <w:pStyle w:val="footnote"/>
        <w:rPr>
          <w:rtl/>
        </w:rPr>
      </w:pPr>
    </w:p>
  </w:footnote>
  <w:footnote w:id="196">
    <w:p w:rsidR="00797B90" w:rsidRDefault="00797B90">
      <w:pPr>
        <w:pStyle w:val="footnote"/>
        <w:rPr>
          <w:rtl/>
        </w:rPr>
      </w:pPr>
      <w:r>
        <w:rPr>
          <w:vertAlign w:val="superscript"/>
          <w:rtl/>
        </w:rPr>
        <w:footnoteRef/>
      </w:r>
      <w:r>
        <w:rPr>
          <w:rtl/>
        </w:rPr>
        <w:tab/>
        <w:t>يقصد الشيخ: الماء الذي قبل خلق الموجودات المذكور في قوله تعالى ﴿ وَكَانَ عَرْشُهُ عَلَى الْمَآءِ ﴾ (سورة هود: 07).</w:t>
      </w:r>
    </w:p>
    <w:p w:rsidR="00797B90" w:rsidRDefault="00797B90">
      <w:pPr>
        <w:pStyle w:val="footnote"/>
        <w:rPr>
          <w:rtl/>
        </w:rPr>
      </w:pPr>
    </w:p>
  </w:footnote>
  <w:footnote w:id="197">
    <w:p w:rsidR="00797B90" w:rsidRDefault="00797B90">
      <w:pPr>
        <w:pStyle w:val="footnote"/>
        <w:rPr>
          <w:rtl/>
        </w:rPr>
      </w:pPr>
      <w:r>
        <w:rPr>
          <w:vertAlign w:val="superscript"/>
          <w:rtl/>
        </w:rPr>
        <w:footnoteRef/>
      </w:r>
      <w:r>
        <w:rPr>
          <w:rtl/>
        </w:rPr>
        <w:tab/>
        <w:t xml:space="preserve">أورده </w:t>
      </w:r>
      <w:r>
        <w:rPr>
          <w:rStyle w:val="bold"/>
          <w:rtl/>
        </w:rPr>
        <w:t xml:space="preserve">ابن حجر </w:t>
      </w:r>
      <w:r>
        <w:rPr>
          <w:rtl/>
        </w:rPr>
        <w:t>في كتابه الكاف الشاف في تخريج أحاديث الكشاف ص 734 (م.أ.ط.ح).</w:t>
      </w:r>
    </w:p>
    <w:p w:rsidR="00797B90" w:rsidRDefault="00797B90">
      <w:pPr>
        <w:pStyle w:val="footnote"/>
        <w:rPr>
          <w:rtl/>
        </w:rPr>
      </w:pPr>
    </w:p>
  </w:footnote>
  <w:footnote w:id="198">
    <w:p w:rsidR="00797B90" w:rsidRDefault="00797B90">
      <w:pPr>
        <w:pStyle w:val="footnote"/>
        <w:rPr>
          <w:rtl/>
        </w:rPr>
      </w:pPr>
      <w:r>
        <w:rPr>
          <w:vertAlign w:val="superscript"/>
          <w:rtl/>
        </w:rPr>
        <w:footnoteRef/>
      </w:r>
      <w:r>
        <w:rPr>
          <w:rtl/>
        </w:rPr>
        <w:tab/>
        <w:t>أورده صاحب اللسان في مادة لحم.</w:t>
      </w:r>
    </w:p>
    <w:p w:rsidR="00797B90" w:rsidRDefault="00797B90">
      <w:pPr>
        <w:pStyle w:val="footnote"/>
        <w:rPr>
          <w:rtl/>
        </w:rPr>
      </w:pPr>
    </w:p>
  </w:footnote>
  <w:footnote w:id="199">
    <w:p w:rsidR="00797B90" w:rsidRDefault="00797B90">
      <w:pPr>
        <w:pStyle w:val="footnote"/>
        <w:rPr>
          <w:w w:val="94"/>
          <w:rtl/>
        </w:rPr>
      </w:pPr>
      <w:r>
        <w:rPr>
          <w:vertAlign w:val="superscript"/>
          <w:rtl/>
        </w:rPr>
        <w:footnoteRef/>
      </w:r>
      <w:r>
        <w:rPr>
          <w:rtl/>
        </w:rPr>
        <w:tab/>
      </w:r>
      <w:r>
        <w:rPr>
          <w:w w:val="94"/>
          <w:rtl/>
        </w:rPr>
        <w:t xml:space="preserve">رواه </w:t>
      </w:r>
      <w:r>
        <w:rPr>
          <w:rStyle w:val="bold"/>
          <w:w w:val="94"/>
          <w:rtl/>
        </w:rPr>
        <w:t>الترمذي</w:t>
      </w:r>
      <w:r>
        <w:rPr>
          <w:w w:val="94"/>
          <w:rtl/>
        </w:rPr>
        <w:t xml:space="preserve"> في كتاب الأطعمة (43) باب ما جاء في أكل الزيت رقم 1851، من حديث عمر. ورواه </w:t>
      </w:r>
      <w:r>
        <w:rPr>
          <w:rStyle w:val="bold"/>
          <w:w w:val="94"/>
          <w:rtl/>
        </w:rPr>
        <w:t xml:space="preserve">التبريزي </w:t>
      </w:r>
      <w:r>
        <w:rPr>
          <w:w w:val="94"/>
          <w:rtl/>
        </w:rPr>
        <w:t>في كتاب الأطعمة، الفصل الثاني رقم 4221(63) من حديث أبي أسيد الأنصاري.</w:t>
      </w:r>
    </w:p>
    <w:p w:rsidR="00797B90" w:rsidRDefault="00797B90">
      <w:pPr>
        <w:pStyle w:val="footnote"/>
        <w:rPr>
          <w:rtl/>
        </w:rPr>
      </w:pPr>
    </w:p>
  </w:footnote>
  <w:footnote w:id="200">
    <w:p w:rsidR="00797B90" w:rsidRDefault="00797B90">
      <w:pPr>
        <w:pStyle w:val="footnote"/>
        <w:rPr>
          <w:rtl/>
        </w:rPr>
      </w:pPr>
      <w:r>
        <w:rPr>
          <w:vertAlign w:val="superscript"/>
          <w:rtl/>
        </w:rPr>
        <w:footnoteRef/>
      </w:r>
      <w:r>
        <w:rPr>
          <w:rtl/>
        </w:rPr>
        <w:tab/>
        <w:t xml:space="preserve">رواه </w:t>
      </w:r>
      <w:r>
        <w:rPr>
          <w:rStyle w:val="bold"/>
          <w:rtl/>
        </w:rPr>
        <w:t>مسلم</w:t>
      </w:r>
      <w:r>
        <w:rPr>
          <w:rtl/>
        </w:rPr>
        <w:t xml:space="preserve"> في كتاب الزكاة (13) باب الابتداء في النفقة بالنفس ثم أهله ثمَّ قرابته، رقم 41(997) مع اختلاف في اللفظ. من حديث جابر.</w:t>
      </w:r>
    </w:p>
    <w:p w:rsidR="00797B90" w:rsidRDefault="00797B90">
      <w:pPr>
        <w:pStyle w:val="footnote"/>
        <w:rPr>
          <w:rtl/>
        </w:rPr>
      </w:pPr>
    </w:p>
  </w:footnote>
  <w:footnote w:id="201">
    <w:p w:rsidR="00797B90" w:rsidRDefault="00797B90">
      <w:pPr>
        <w:pStyle w:val="footnote"/>
        <w:rPr>
          <w:rtl/>
        </w:rPr>
      </w:pPr>
      <w:r>
        <w:rPr>
          <w:vertAlign w:val="superscript"/>
          <w:rtl/>
        </w:rPr>
        <w:footnoteRef/>
      </w:r>
      <w:r>
        <w:rPr>
          <w:rtl/>
        </w:rPr>
        <w:tab/>
        <w:t>هو محمَّد بن الوليد القرشي الفهري الأندلسي، ويقال له: ابن أبي رندقة، فقيه مالكيٌّ من حفَّاظ الحديث، مفسِّر أديب، من أهل طرطوشة بشرق الأندلس. مات سنة 520هـ. معجم المفسِّرين ص 646 ج 2.</w:t>
      </w:r>
    </w:p>
    <w:p w:rsidR="00797B90" w:rsidRDefault="00797B90">
      <w:pPr>
        <w:pStyle w:val="footnote"/>
        <w:rPr>
          <w:rtl/>
        </w:rPr>
      </w:pPr>
    </w:p>
  </w:footnote>
  <w:footnote w:id="202">
    <w:p w:rsidR="00797B90" w:rsidRDefault="00797B90">
      <w:pPr>
        <w:pStyle w:val="footnote"/>
        <w:rPr>
          <w:rtl/>
        </w:rPr>
      </w:pPr>
      <w:r>
        <w:rPr>
          <w:vertAlign w:val="superscript"/>
          <w:rtl/>
        </w:rPr>
        <w:footnoteRef/>
      </w:r>
      <w:r>
        <w:rPr>
          <w:rtl/>
        </w:rPr>
        <w:tab/>
        <w:t>من ذكا يذكو الشاة: ذبحها فذكيٌّ على وزن فعيل بمعنى مفعول، أي مذكًّى.</w:t>
      </w:r>
    </w:p>
    <w:p w:rsidR="00797B90" w:rsidRDefault="00797B90">
      <w:pPr>
        <w:pStyle w:val="footnote"/>
        <w:rPr>
          <w:rtl/>
        </w:rPr>
      </w:pPr>
    </w:p>
  </w:footnote>
  <w:footnote w:id="203">
    <w:p w:rsidR="00797B90" w:rsidRDefault="00797B90">
      <w:pPr>
        <w:pStyle w:val="footnote"/>
        <w:rPr>
          <w:rtl/>
        </w:rPr>
      </w:pPr>
      <w:r>
        <w:rPr>
          <w:vertAlign w:val="superscript"/>
          <w:rtl/>
        </w:rPr>
        <w:footnoteRef/>
      </w:r>
      <w:r>
        <w:rPr>
          <w:rtl/>
        </w:rPr>
        <w:tab/>
        <w:t xml:space="preserve">رواه </w:t>
      </w:r>
      <w:r>
        <w:rPr>
          <w:rStyle w:val="bold"/>
          <w:rtl/>
        </w:rPr>
        <w:t xml:space="preserve">الربيع </w:t>
      </w:r>
      <w:r>
        <w:rPr>
          <w:rtl/>
        </w:rPr>
        <w:t>في كتاب الطهارات (24) باب في أحكام المياه رقم 161.</w:t>
      </w:r>
    </w:p>
    <w:p w:rsidR="00797B90" w:rsidRDefault="00797B90">
      <w:pPr>
        <w:pStyle w:val="footnote"/>
        <w:rPr>
          <w:rtl/>
        </w:rPr>
      </w:pPr>
    </w:p>
  </w:footnote>
  <w:footnote w:id="204">
    <w:p w:rsidR="00797B90" w:rsidRDefault="00797B90">
      <w:pPr>
        <w:pStyle w:val="footnote"/>
        <w:rPr>
          <w:rtl/>
        </w:rPr>
      </w:pPr>
      <w:r>
        <w:rPr>
          <w:vertAlign w:val="superscript"/>
          <w:rtl/>
        </w:rPr>
        <w:footnoteRef/>
      </w:r>
      <w:r>
        <w:rPr>
          <w:rtl/>
        </w:rPr>
        <w:tab/>
        <w:t xml:space="preserve">أورده </w:t>
      </w:r>
      <w:r>
        <w:rPr>
          <w:rStyle w:val="bold"/>
          <w:rtl/>
        </w:rPr>
        <w:t>الزيعلي</w:t>
      </w:r>
      <w:r>
        <w:rPr>
          <w:rtl/>
        </w:rPr>
        <w:t xml:space="preserve"> في (النصب) كتاب الصيد: ج 4 ص 317.</w:t>
      </w:r>
    </w:p>
    <w:p w:rsidR="00797B90" w:rsidRDefault="00797B90">
      <w:pPr>
        <w:pStyle w:val="footnote"/>
        <w:rPr>
          <w:rtl/>
        </w:rPr>
      </w:pPr>
    </w:p>
  </w:footnote>
  <w:footnote w:id="205">
    <w:p w:rsidR="00797B90" w:rsidRDefault="00797B90">
      <w:pPr>
        <w:pStyle w:val="footnote"/>
        <w:rPr>
          <w:rtl/>
        </w:rPr>
      </w:pPr>
      <w:r>
        <w:rPr>
          <w:vertAlign w:val="superscript"/>
          <w:rtl/>
        </w:rPr>
        <w:footnoteRef/>
      </w:r>
      <w:r>
        <w:rPr>
          <w:rtl/>
        </w:rPr>
        <w:tab/>
        <w:t>المراد بالبحر الغربي المحيط الأطلسي، وقد كان في القديم مرهوب الجانب لا يغامر الناس بالإبحار فيه، حتَّى اكتشف الطريق إلى الأمريكيتين.</w:t>
      </w:r>
    </w:p>
    <w:p w:rsidR="00797B90" w:rsidRDefault="00797B90">
      <w:pPr>
        <w:pStyle w:val="footnote"/>
        <w:rPr>
          <w:rtl/>
        </w:rPr>
      </w:pPr>
    </w:p>
  </w:footnote>
  <w:footnote w:id="206">
    <w:p w:rsidR="00797B90" w:rsidRDefault="00797B90">
      <w:pPr>
        <w:pStyle w:val="footnote"/>
        <w:rPr>
          <w:rtl/>
        </w:rPr>
      </w:pPr>
      <w:r>
        <w:rPr>
          <w:vertAlign w:val="superscript"/>
          <w:rtl/>
        </w:rPr>
        <w:footnoteRef/>
      </w:r>
      <w:r>
        <w:rPr>
          <w:rtl/>
        </w:rPr>
        <w:tab/>
        <w:t>وقد أورده ابن كثير في تفسير الآية وأشار إلى ضعفه.</w:t>
      </w:r>
    </w:p>
    <w:p w:rsidR="00797B90" w:rsidRDefault="00797B90">
      <w:pPr>
        <w:pStyle w:val="footnote"/>
        <w:rPr>
          <w:rtl/>
        </w:rPr>
      </w:pPr>
    </w:p>
  </w:footnote>
  <w:footnote w:id="207">
    <w:p w:rsidR="00797B90" w:rsidRDefault="00797B90">
      <w:pPr>
        <w:pStyle w:val="footnote"/>
        <w:rPr>
          <w:rtl/>
        </w:rPr>
      </w:pPr>
      <w:r>
        <w:rPr>
          <w:vertAlign w:val="superscript"/>
          <w:rtl/>
        </w:rPr>
        <w:footnoteRef/>
      </w:r>
      <w:r>
        <w:rPr>
          <w:rtl/>
        </w:rPr>
        <w:tab/>
        <w:t>وعند الجغرافيين: اليابسة تمثِّل 29 % من سطح الأرض والباقي مياه.</w:t>
      </w:r>
    </w:p>
    <w:p w:rsidR="00797B90" w:rsidRDefault="00797B90">
      <w:pPr>
        <w:pStyle w:val="footnote"/>
        <w:rPr>
          <w:rtl/>
        </w:rPr>
      </w:pPr>
    </w:p>
  </w:footnote>
  <w:footnote w:id="208">
    <w:p w:rsidR="00797B90" w:rsidRDefault="00797B90">
      <w:pPr>
        <w:pStyle w:val="footnote"/>
        <w:rPr>
          <w:rtl/>
        </w:rPr>
      </w:pPr>
      <w:r>
        <w:rPr>
          <w:vertAlign w:val="superscript"/>
          <w:rtl/>
        </w:rPr>
        <w:footnoteRef/>
      </w:r>
      <w:r>
        <w:rPr>
          <w:rtl/>
        </w:rPr>
        <w:tab/>
        <w:t>البيت من شواهد ابن عقيل وعجزه: حتَّى شَفَتْ همَّالةً عيناها.. انظر: اللسان مادَّة علف.</w:t>
      </w:r>
    </w:p>
    <w:p w:rsidR="00797B90" w:rsidRDefault="00797B90">
      <w:pPr>
        <w:pStyle w:val="footnote"/>
        <w:rPr>
          <w:rtl/>
        </w:rPr>
      </w:pPr>
    </w:p>
  </w:footnote>
  <w:footnote w:id="209">
    <w:p w:rsidR="00797B90" w:rsidRDefault="00797B90">
      <w:pPr>
        <w:pStyle w:val="footnote"/>
        <w:rPr>
          <w:w w:val="95"/>
          <w:rtl/>
        </w:rPr>
      </w:pPr>
      <w:r>
        <w:rPr>
          <w:vertAlign w:val="superscript"/>
          <w:rtl/>
        </w:rPr>
        <w:footnoteRef/>
      </w:r>
      <w:r>
        <w:rPr>
          <w:rtl/>
        </w:rPr>
        <w:tab/>
      </w:r>
      <w:r>
        <w:rPr>
          <w:w w:val="95"/>
          <w:rtl/>
        </w:rPr>
        <w:t xml:space="preserve">أورده </w:t>
      </w:r>
      <w:r>
        <w:rPr>
          <w:rStyle w:val="bold"/>
          <w:w w:val="95"/>
          <w:rtl/>
        </w:rPr>
        <w:t>العجلوني</w:t>
      </w:r>
      <w:r>
        <w:rPr>
          <w:w w:val="95"/>
          <w:rtl/>
        </w:rPr>
        <w:t xml:space="preserve"> في الكشف: ج 1، ص 110. و</w:t>
      </w:r>
      <w:r>
        <w:rPr>
          <w:rStyle w:val="bold"/>
          <w:w w:val="95"/>
          <w:rtl/>
        </w:rPr>
        <w:t xml:space="preserve">الطحاوي </w:t>
      </w:r>
      <w:r>
        <w:rPr>
          <w:w w:val="95"/>
          <w:rtl/>
        </w:rPr>
        <w:t>في مشكل الآثار: ج 3 ص 91 (م.أ.ح.ن).</w:t>
      </w:r>
    </w:p>
    <w:p w:rsidR="00797B90" w:rsidRDefault="00797B90">
      <w:pPr>
        <w:pStyle w:val="footnote"/>
        <w:rPr>
          <w:rtl/>
        </w:rPr>
      </w:pPr>
    </w:p>
  </w:footnote>
  <w:footnote w:id="210">
    <w:p w:rsidR="00797B90" w:rsidRDefault="00797B90">
      <w:pPr>
        <w:pStyle w:val="footnote"/>
        <w:rPr>
          <w:rtl/>
        </w:rPr>
      </w:pPr>
      <w:r>
        <w:rPr>
          <w:vertAlign w:val="superscript"/>
          <w:rtl/>
        </w:rPr>
        <w:footnoteRef/>
      </w:r>
      <w:r>
        <w:rPr>
          <w:rtl/>
        </w:rPr>
        <w:tab/>
        <w:t xml:space="preserve">أورده </w:t>
      </w:r>
      <w:r>
        <w:rPr>
          <w:rStyle w:val="bold"/>
          <w:rtl/>
        </w:rPr>
        <w:t xml:space="preserve">القرطبي </w:t>
      </w:r>
      <w:r>
        <w:rPr>
          <w:rtl/>
        </w:rPr>
        <w:t>في تفسيره: ج 10، ص 95. و</w:t>
      </w:r>
      <w:r>
        <w:rPr>
          <w:rStyle w:val="bold"/>
          <w:rtl/>
        </w:rPr>
        <w:t xml:space="preserve">ابن كثير </w:t>
      </w:r>
      <w:r>
        <w:rPr>
          <w:rtl/>
        </w:rPr>
        <w:t xml:space="preserve">ج 7، ص 102. ورواه </w:t>
      </w:r>
      <w:r>
        <w:rPr>
          <w:rStyle w:val="bold"/>
          <w:rtl/>
        </w:rPr>
        <w:t>الترمذي والنسائي</w:t>
      </w:r>
      <w:r>
        <w:rPr>
          <w:rtl/>
        </w:rPr>
        <w:t xml:space="preserve"> عن ابن عمر بلفظ: «يُحشر المتكبِّرون يوم القيامة...».</w:t>
      </w:r>
    </w:p>
    <w:p w:rsidR="00797B90" w:rsidRDefault="00797B90">
      <w:pPr>
        <w:pStyle w:val="footnote"/>
        <w:rPr>
          <w:rtl/>
        </w:rPr>
      </w:pPr>
    </w:p>
  </w:footnote>
  <w:footnote w:id="211">
    <w:p w:rsidR="00797B90" w:rsidRDefault="00797B90">
      <w:pPr>
        <w:pStyle w:val="footnote"/>
        <w:rPr>
          <w:rtl/>
        </w:rPr>
      </w:pPr>
      <w:r>
        <w:rPr>
          <w:vertAlign w:val="superscript"/>
          <w:rtl/>
        </w:rPr>
        <w:footnoteRef/>
      </w:r>
      <w:r>
        <w:rPr>
          <w:rtl/>
        </w:rPr>
        <w:tab/>
        <w:t xml:space="preserve">رواه </w:t>
      </w:r>
      <w:r>
        <w:rPr>
          <w:rStyle w:val="bold"/>
          <w:rtl/>
        </w:rPr>
        <w:t xml:space="preserve">مسلم </w:t>
      </w:r>
      <w:r>
        <w:rPr>
          <w:rtl/>
        </w:rPr>
        <w:t>في كتاب العلم (6) باب من سنَّ سنَّة حسنة أو سيِّئة... رقم: 16 (2674). و</w:t>
      </w:r>
      <w:r>
        <w:rPr>
          <w:rStyle w:val="bold"/>
          <w:rtl/>
        </w:rPr>
        <w:t xml:space="preserve">أبو داود </w:t>
      </w:r>
      <w:r>
        <w:rPr>
          <w:rtl/>
        </w:rPr>
        <w:t>في كتاب السنَّة، باب من دعا إلى السنَّة، رقم 4609. من حديث أبي هريرة </w:t>
      </w:r>
      <w:r>
        <w:t>ƒ</w:t>
      </w:r>
      <w:r>
        <w:rPr>
          <w:rtl/>
        </w:rPr>
        <w:t> .</w:t>
      </w:r>
    </w:p>
    <w:p w:rsidR="00797B90" w:rsidRDefault="00797B90">
      <w:pPr>
        <w:pStyle w:val="footnote"/>
        <w:rPr>
          <w:rtl/>
        </w:rPr>
      </w:pPr>
    </w:p>
  </w:footnote>
  <w:footnote w:id="212">
    <w:p w:rsidR="00797B90" w:rsidRDefault="00797B90">
      <w:pPr>
        <w:pStyle w:val="footnote"/>
        <w:rPr>
          <w:rtl/>
        </w:rPr>
      </w:pPr>
      <w:r>
        <w:rPr>
          <w:vertAlign w:val="superscript"/>
          <w:rtl/>
        </w:rPr>
        <w:footnoteRef/>
      </w:r>
      <w:r>
        <w:rPr>
          <w:rtl/>
        </w:rPr>
        <w:tab/>
        <w:t>يشير إلى آية الأحقاف رقم 24 ﴿ هَذَا عَارِضٌ مُّمْطِرُنَا ﴾.</w:t>
      </w:r>
    </w:p>
    <w:p w:rsidR="00797B90" w:rsidRDefault="00797B90">
      <w:pPr>
        <w:pStyle w:val="footnote"/>
        <w:rPr>
          <w:rtl/>
        </w:rPr>
      </w:pPr>
    </w:p>
  </w:footnote>
  <w:footnote w:id="213">
    <w:p w:rsidR="00797B90" w:rsidRDefault="00797B90">
      <w:pPr>
        <w:pStyle w:val="footnote"/>
        <w:rPr>
          <w:w w:val="99"/>
          <w:rtl/>
        </w:rPr>
      </w:pPr>
      <w:r>
        <w:rPr>
          <w:vertAlign w:val="superscript"/>
          <w:rtl/>
        </w:rPr>
        <w:footnoteRef/>
      </w:r>
      <w:r>
        <w:rPr>
          <w:rtl/>
        </w:rPr>
        <w:tab/>
      </w:r>
      <w:r>
        <w:rPr>
          <w:w w:val="99"/>
          <w:rtl/>
        </w:rPr>
        <w:t>شطر بيت تمامه: «يَخالُ الفرارَ يُراخي الأجل». انظر: شواهد ابن عقيل، باب أعمال المصدر.</w:t>
      </w:r>
    </w:p>
    <w:p w:rsidR="00797B90" w:rsidRDefault="00797B90">
      <w:pPr>
        <w:pStyle w:val="footnote"/>
        <w:rPr>
          <w:rtl/>
        </w:rPr>
      </w:pPr>
    </w:p>
  </w:footnote>
  <w:footnote w:id="214">
    <w:p w:rsidR="00797B90" w:rsidRDefault="00797B90">
      <w:pPr>
        <w:pStyle w:val="footnote"/>
        <w:rPr>
          <w:rtl/>
        </w:rPr>
      </w:pPr>
      <w:r>
        <w:rPr>
          <w:vertAlign w:val="superscript"/>
          <w:rtl/>
        </w:rPr>
        <w:footnoteRef/>
      </w:r>
      <w:r>
        <w:rPr>
          <w:rtl/>
        </w:rPr>
        <w:tab/>
        <w:t>والأحسن من هذا أن نقول كما قال الشيخ أبو نصر: وأحكام تلك الدار ليست كهذه.</w:t>
      </w:r>
    </w:p>
    <w:p w:rsidR="00797B90" w:rsidRDefault="00797B90">
      <w:pPr>
        <w:pStyle w:val="footnote"/>
        <w:rPr>
          <w:rtl/>
        </w:rPr>
      </w:pPr>
    </w:p>
  </w:footnote>
  <w:footnote w:id="215">
    <w:p w:rsidR="00797B90" w:rsidRDefault="00797B90">
      <w:pPr>
        <w:pStyle w:val="footnote"/>
        <w:rPr>
          <w:rtl/>
        </w:rPr>
      </w:pPr>
      <w:r>
        <w:rPr>
          <w:vertAlign w:val="superscript"/>
          <w:rtl/>
        </w:rPr>
        <w:footnoteRef/>
      </w:r>
      <w:r>
        <w:rPr>
          <w:rtl/>
        </w:rPr>
        <w:tab/>
        <w:t xml:space="preserve">أورده </w:t>
      </w:r>
      <w:r>
        <w:rPr>
          <w:rStyle w:val="bold"/>
          <w:rtl/>
        </w:rPr>
        <w:t>السيوطي</w:t>
      </w:r>
      <w:r>
        <w:rPr>
          <w:rtl/>
        </w:rPr>
        <w:t xml:space="preserve"> في الدر، ج 4، ص 131. بلفظ: «إذا استفاقت نفس العبد المؤمن جاءه ملك، فقال...» من حديث محمَّد بن كعب القرظي.</w:t>
      </w:r>
    </w:p>
    <w:p w:rsidR="00797B90" w:rsidRDefault="00797B90">
      <w:pPr>
        <w:pStyle w:val="footnote"/>
        <w:rPr>
          <w:rtl/>
        </w:rPr>
      </w:pPr>
    </w:p>
  </w:footnote>
  <w:footnote w:id="216">
    <w:p w:rsidR="00797B90" w:rsidRDefault="00797B90">
      <w:pPr>
        <w:pStyle w:val="footnote"/>
        <w:rPr>
          <w:rtl/>
        </w:rPr>
      </w:pPr>
      <w:r>
        <w:rPr>
          <w:vertAlign w:val="superscript"/>
          <w:rtl/>
        </w:rPr>
        <w:footnoteRef/>
      </w:r>
      <w:r>
        <w:rPr>
          <w:rtl/>
        </w:rPr>
        <w:tab/>
        <w:t>انظر: ج 2، ص 129.</w:t>
      </w:r>
    </w:p>
    <w:p w:rsidR="00797B90" w:rsidRDefault="00797B90">
      <w:pPr>
        <w:pStyle w:val="footnote"/>
        <w:rPr>
          <w:rtl/>
        </w:rPr>
      </w:pPr>
    </w:p>
  </w:footnote>
  <w:footnote w:id="217">
    <w:p w:rsidR="00797B90" w:rsidRDefault="00797B90">
      <w:pPr>
        <w:pStyle w:val="footnote"/>
        <w:rPr>
          <w:rtl/>
        </w:rPr>
      </w:pPr>
      <w:r>
        <w:rPr>
          <w:vertAlign w:val="superscript"/>
          <w:rtl/>
        </w:rPr>
        <w:footnoteRef/>
      </w:r>
      <w:r>
        <w:rPr>
          <w:rtl/>
        </w:rPr>
        <w:tab/>
        <w:t xml:space="preserve">حديث قدسي رواه </w:t>
      </w:r>
      <w:r>
        <w:rPr>
          <w:rStyle w:val="bold"/>
          <w:rtl/>
        </w:rPr>
        <w:t>مسلم</w:t>
      </w:r>
      <w:r>
        <w:rPr>
          <w:rtl/>
        </w:rPr>
        <w:t xml:space="preserve"> في كتاب البر والصلة والآداب باب تحريم الظلم، رقم 4674. كما أورده </w:t>
      </w:r>
      <w:r>
        <w:rPr>
          <w:rStyle w:val="bold"/>
          <w:rtl/>
        </w:rPr>
        <w:t>المناوي</w:t>
      </w:r>
      <w:r>
        <w:rPr>
          <w:rtl/>
        </w:rPr>
        <w:t xml:space="preserve"> في كتابه الإتحافات السنيَّة، ص 27، رقم 48. من حديث أبي ذر.</w:t>
      </w:r>
    </w:p>
    <w:p w:rsidR="00797B90" w:rsidRDefault="00797B90">
      <w:pPr>
        <w:pStyle w:val="footnote"/>
        <w:rPr>
          <w:rtl/>
        </w:rPr>
      </w:pPr>
    </w:p>
  </w:footnote>
  <w:footnote w:id="218">
    <w:p w:rsidR="00797B90" w:rsidRDefault="00797B90">
      <w:pPr>
        <w:pStyle w:val="footnote"/>
        <w:rPr>
          <w:rtl/>
        </w:rPr>
      </w:pPr>
      <w:r>
        <w:rPr>
          <w:vertAlign w:val="superscript"/>
          <w:rtl/>
        </w:rPr>
        <w:footnoteRef/>
      </w:r>
      <w:r>
        <w:rPr>
          <w:rtl/>
        </w:rPr>
        <w:tab/>
        <w:t xml:space="preserve">أورده </w:t>
      </w:r>
      <w:r>
        <w:rPr>
          <w:rStyle w:val="bold"/>
          <w:rtl/>
        </w:rPr>
        <w:t xml:space="preserve">السيوطي </w:t>
      </w:r>
      <w:r>
        <w:rPr>
          <w:rtl/>
        </w:rPr>
        <w:t>في الدر، ج 3، ص 94. و</w:t>
      </w:r>
      <w:r>
        <w:rPr>
          <w:rStyle w:val="bold"/>
          <w:rtl/>
        </w:rPr>
        <w:t xml:space="preserve">الزبيدي </w:t>
      </w:r>
      <w:r>
        <w:rPr>
          <w:rtl/>
        </w:rPr>
        <w:t>في الإتحاف لشرح إحياء علوم الدين، ج 8، ص 258.</w:t>
      </w:r>
    </w:p>
    <w:p w:rsidR="00797B90" w:rsidRDefault="00797B90">
      <w:pPr>
        <w:pStyle w:val="footnote"/>
        <w:rPr>
          <w:rtl/>
        </w:rPr>
      </w:pPr>
    </w:p>
  </w:footnote>
  <w:footnote w:id="219">
    <w:p w:rsidR="00797B90" w:rsidRDefault="00797B90">
      <w:pPr>
        <w:pStyle w:val="footnote"/>
        <w:rPr>
          <w:rtl/>
        </w:rPr>
      </w:pPr>
      <w:r>
        <w:rPr>
          <w:vertAlign w:val="superscript"/>
          <w:rtl/>
        </w:rPr>
        <w:footnoteRef/>
      </w:r>
      <w:r>
        <w:rPr>
          <w:rtl/>
        </w:rPr>
        <w:tab/>
        <w:t xml:space="preserve">رواه </w:t>
      </w:r>
      <w:r>
        <w:rPr>
          <w:rStyle w:val="bold"/>
          <w:rtl/>
        </w:rPr>
        <w:t xml:space="preserve">البخاري </w:t>
      </w:r>
      <w:r>
        <w:rPr>
          <w:rtl/>
        </w:rPr>
        <w:t>في كتاب التفسير (5) باب قوله تعالى: ﴿ وَكَذَ</w:t>
      </w:r>
      <w:r>
        <w:rPr>
          <w:rStyle w:val="Superscript"/>
          <w:rtl/>
        </w:rPr>
        <w:t>ا</w:t>
      </w:r>
      <w:r>
        <w:rPr>
          <w:rtl/>
        </w:rPr>
        <w:t>لِكَ أَخْذُ رَبِّكَ... ﴾ رقم 4686. و</w:t>
      </w:r>
      <w:r>
        <w:rPr>
          <w:rStyle w:val="bold"/>
          <w:rtl/>
        </w:rPr>
        <w:t>البيهقي</w:t>
      </w:r>
      <w:r>
        <w:rPr>
          <w:rtl/>
        </w:rPr>
        <w:t xml:space="preserve"> في كتاب الغَصْب (1) باب تحريم الغَصْب وأخذ أموال الناس بغير حقٍّ، رقم 11287. من حديث أبي موسى.</w:t>
      </w:r>
    </w:p>
    <w:p w:rsidR="00797B90" w:rsidRDefault="00797B90">
      <w:pPr>
        <w:pStyle w:val="footnote"/>
        <w:rPr>
          <w:rtl/>
        </w:rPr>
      </w:pPr>
    </w:p>
  </w:footnote>
  <w:footnote w:id="220">
    <w:p w:rsidR="00797B90" w:rsidRDefault="00797B90">
      <w:pPr>
        <w:pStyle w:val="footnote"/>
        <w:rPr>
          <w:rtl/>
        </w:rPr>
      </w:pPr>
      <w:r>
        <w:rPr>
          <w:vertAlign w:val="superscript"/>
          <w:rtl/>
        </w:rPr>
        <w:footnoteRef/>
      </w:r>
      <w:r>
        <w:rPr>
          <w:rtl/>
        </w:rPr>
        <w:tab/>
        <w:t>وقد اختلف في نسبة البيت، راجع اللسان (ط علي شيري) مَادَّة: «سفن».</w:t>
      </w:r>
    </w:p>
    <w:p w:rsidR="00797B90" w:rsidRDefault="00797B90">
      <w:pPr>
        <w:pStyle w:val="footnote"/>
        <w:rPr>
          <w:rtl/>
        </w:rPr>
      </w:pPr>
    </w:p>
  </w:footnote>
  <w:footnote w:id="221">
    <w:p w:rsidR="00797B90" w:rsidRDefault="00797B90">
      <w:pPr>
        <w:pStyle w:val="footnote"/>
        <w:rPr>
          <w:rtl/>
        </w:rPr>
      </w:pPr>
      <w:r>
        <w:rPr>
          <w:vertAlign w:val="superscript"/>
          <w:rtl/>
        </w:rPr>
        <w:footnoteRef/>
      </w:r>
      <w:r>
        <w:rPr>
          <w:color w:val="00C100"/>
          <w:rtl/>
        </w:rPr>
        <w:t>(</w:t>
      </w:r>
      <w:r>
        <w:rPr>
          <w:color w:val="00C100"/>
          <w:position w:val="2"/>
          <w:sz w:val="28"/>
          <w:szCs w:val="28"/>
          <w:rtl/>
        </w:rPr>
        <w:t>٭</w:t>
      </w:r>
      <w:r>
        <w:rPr>
          <w:color w:val="00C100"/>
          <w:rtl/>
        </w:rPr>
        <w:t>)</w:t>
      </w:r>
      <w:r>
        <w:rPr>
          <w:rtl/>
        </w:rPr>
        <w:tab/>
        <w:t>انظر تفاصيل ترجمته في مقدِّمة الجزء الأوَّل من هذا التفسير.</w:t>
      </w:r>
    </w:p>
    <w:p w:rsidR="00797B90" w:rsidRDefault="00797B90">
      <w:pPr>
        <w:pStyle w:val="footnote"/>
        <w:rPr>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6B"/>
    <w:rsid w:val="000E196B"/>
    <w:rsid w:val="00475589"/>
    <w:rsid w:val="00797B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9BD58B7B-9A14-4B08-B249-67B67204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bidi/>
      <w:adjustRightInd w:val="0"/>
      <w:spacing w:line="288" w:lineRule="auto"/>
      <w:textAlignment w:val="center"/>
    </w:pPr>
    <w:rPr>
      <w:rFonts w:ascii="WinSoftPro-Medium" w:hAnsi="WinSoftPro-Medium" w:cs="WinSoftPro-Medium"/>
      <w:color w:val="000000"/>
      <w:sz w:val="24"/>
      <w:szCs w:val="24"/>
      <w:lang w:bidi="ar-YE"/>
    </w:rPr>
  </w:style>
  <w:style w:type="paragraph" w:customStyle="1" w:styleId="Numberssura">
    <w:name w:val="Numbers sura"/>
    <w:basedOn w:val="NoParagraphStyle"/>
    <w:uiPriority w:val="99"/>
    <w:pPr>
      <w:suppressAutoHyphens/>
      <w:spacing w:line="440" w:lineRule="atLeast"/>
      <w:jc w:val="center"/>
    </w:pPr>
    <w:rPr>
      <w:rFonts w:ascii="HelveticaNeue-Bold" w:hAnsi="HelveticaNeue-Bold" w:cs="HelveticaNeue-Bold"/>
      <w:b/>
      <w:bCs/>
      <w:color w:val="FFFFFF"/>
      <w:sz w:val="30"/>
      <w:szCs w:val="30"/>
      <w:lang w:bidi="ar-SA"/>
    </w:rPr>
  </w:style>
  <w:style w:type="paragraph" w:customStyle="1" w:styleId="suratitle">
    <w:name w:val="sura title"/>
    <w:basedOn w:val="NoParagraphStyle"/>
    <w:uiPriority w:val="99"/>
    <w:pPr>
      <w:suppressAutoHyphens/>
      <w:spacing w:line="440" w:lineRule="atLeast"/>
      <w:jc w:val="center"/>
    </w:pPr>
    <w:rPr>
      <w:rFonts w:ascii="spgsharq-Light" w:hAnsi="Calibri" w:cs="spgsharq-Light"/>
      <w:color w:val="00C100"/>
      <w:sz w:val="40"/>
      <w:szCs w:val="40"/>
    </w:rPr>
  </w:style>
  <w:style w:type="paragraph" w:customStyle="1" w:styleId="faree">
    <w:name w:val="faree"/>
    <w:basedOn w:val="NoParagraphStyle"/>
    <w:uiPriority w:val="99"/>
    <w:pPr>
      <w:suppressAutoHyphens/>
      <w:spacing w:before="460" w:line="460" w:lineRule="atLeast"/>
      <w:jc w:val="center"/>
    </w:pPr>
    <w:rPr>
      <w:rFonts w:ascii="spgsharq-Light" w:hAnsi="Calibri" w:cs="spgsharq-Light"/>
      <w:color w:val="00C100"/>
      <w:w w:val="95"/>
      <w:sz w:val="30"/>
      <w:szCs w:val="30"/>
    </w:rPr>
  </w:style>
  <w:style w:type="paragraph" w:customStyle="1" w:styleId="textquran">
    <w:name w:val="text quran"/>
    <w:basedOn w:val="NoParagraphStyle"/>
    <w:uiPriority w:val="99"/>
    <w:pPr>
      <w:suppressAutoHyphens/>
      <w:spacing w:before="142" w:line="460" w:lineRule="atLeast"/>
      <w:ind w:firstLine="397"/>
      <w:jc w:val="both"/>
    </w:pPr>
    <w:rPr>
      <w:rFonts w:ascii="spglamiss2014" w:hAnsi="Calibri" w:cs="spglamiss2014"/>
      <w:sz w:val="30"/>
      <w:szCs w:val="30"/>
    </w:rPr>
  </w:style>
  <w:style w:type="paragraph" w:customStyle="1" w:styleId="shator1">
    <w:name w:val="shator1"/>
    <w:basedOn w:val="textquran"/>
    <w:uiPriority w:val="99"/>
    <w:pPr>
      <w:spacing w:before="0"/>
      <w:ind w:left="397" w:right="3827" w:firstLine="0"/>
      <w:jc w:val="distribute"/>
    </w:pPr>
  </w:style>
  <w:style w:type="paragraph" w:customStyle="1" w:styleId="shator2">
    <w:name w:val="shator2"/>
    <w:basedOn w:val="textquran"/>
    <w:uiPriority w:val="99"/>
    <w:pPr>
      <w:spacing w:before="0" w:line="288" w:lineRule="auto"/>
      <w:ind w:left="3827" w:right="397" w:firstLine="0"/>
      <w:jc w:val="distribute"/>
    </w:pPr>
  </w:style>
  <w:style w:type="paragraph" w:customStyle="1" w:styleId="textmawadi3">
    <w:name w:val="text mawadi3"/>
    <w:basedOn w:val="NoParagraphStyle"/>
    <w:uiPriority w:val="99"/>
    <w:pPr>
      <w:suppressAutoHyphens/>
      <w:spacing w:before="142" w:line="460" w:lineRule="atLeast"/>
      <w:ind w:firstLine="397"/>
      <w:jc w:val="both"/>
    </w:pPr>
    <w:rPr>
      <w:rFonts w:ascii="spglamiss2014" w:hAnsi="Calibri" w:cs="spglamiss2014"/>
      <w:color w:val="00C100"/>
      <w:sz w:val="30"/>
      <w:szCs w:val="30"/>
    </w:rPr>
  </w:style>
  <w:style w:type="paragraph" w:customStyle="1" w:styleId="textboldcenter">
    <w:name w:val="text bold center"/>
    <w:basedOn w:val="NoParagraphStyle"/>
    <w:uiPriority w:val="99"/>
    <w:pPr>
      <w:suppressAutoHyphens/>
      <w:spacing w:before="142" w:line="460" w:lineRule="atLeast"/>
      <w:jc w:val="center"/>
    </w:pPr>
    <w:rPr>
      <w:rFonts w:ascii="spglamiss2014-Bold" w:hAnsi="Calibri" w:cs="spglamiss2014-Bold"/>
      <w:b/>
      <w:bCs/>
      <w:sz w:val="30"/>
      <w:szCs w:val="30"/>
    </w:rPr>
  </w:style>
  <w:style w:type="paragraph" w:customStyle="1" w:styleId="shatorcenter">
    <w:name w:val="shator center"/>
    <w:basedOn w:val="textquran"/>
    <w:uiPriority w:val="99"/>
    <w:pPr>
      <w:spacing w:before="0"/>
      <w:ind w:left="2112" w:right="2112" w:firstLine="0"/>
      <w:jc w:val="distribute"/>
    </w:pPr>
  </w:style>
  <w:style w:type="paragraph" w:customStyle="1" w:styleId="tittle">
    <w:name w:val="tittle"/>
    <w:basedOn w:val="NoParagraphStyle"/>
    <w:uiPriority w:val="99"/>
    <w:pPr>
      <w:suppressAutoHyphens/>
      <w:spacing w:line="460" w:lineRule="atLeast"/>
      <w:jc w:val="center"/>
    </w:pPr>
    <w:rPr>
      <w:rFonts w:ascii="spgsharq-Light" w:hAnsi="Calibri" w:cs="spgsharq-Light"/>
      <w:color w:val="00C100"/>
      <w:w w:val="93"/>
      <w:sz w:val="36"/>
      <w:szCs w:val="36"/>
    </w:rPr>
  </w:style>
  <w:style w:type="paragraph" w:customStyle="1" w:styleId="mokadimtatitle">
    <w:name w:val="mokadimta title"/>
    <w:basedOn w:val="NoParagraphStyle"/>
    <w:uiPriority w:val="99"/>
    <w:pPr>
      <w:suppressAutoHyphens/>
      <w:spacing w:line="460" w:lineRule="atLeast"/>
      <w:jc w:val="center"/>
    </w:pPr>
    <w:rPr>
      <w:rFonts w:ascii="spgsharq-Light" w:hAnsi="Calibri" w:cs="spgsharq-Light"/>
      <w:color w:val="00C100"/>
      <w:sz w:val="44"/>
      <w:szCs w:val="44"/>
    </w:rPr>
  </w:style>
  <w:style w:type="paragraph" w:customStyle="1" w:styleId="tittlefahresnew">
    <w:name w:val="tittle fahres new"/>
    <w:basedOn w:val="NoParagraphStyle"/>
    <w:uiPriority w:val="99"/>
    <w:pPr>
      <w:suppressAutoHyphens/>
      <w:spacing w:after="850" w:line="460" w:lineRule="atLeast"/>
      <w:jc w:val="center"/>
    </w:pPr>
    <w:rPr>
      <w:rFonts w:ascii="spgsharq-Light" w:hAnsi="Calibri" w:cs="spgsharq-Light"/>
      <w:color w:val="00C100"/>
      <w:w w:val="93"/>
      <w:sz w:val="36"/>
      <w:szCs w:val="36"/>
      <w:u w:val="thick" w:color="000000"/>
    </w:rPr>
  </w:style>
  <w:style w:type="paragraph" w:customStyle="1" w:styleId="smalltitlefahares">
    <w:name w:val="small title fahares"/>
    <w:basedOn w:val="NoParagraphStyle"/>
    <w:uiPriority w:val="99"/>
    <w:pPr>
      <w:suppressAutoHyphens/>
      <w:spacing w:line="400" w:lineRule="atLeast"/>
      <w:jc w:val="center"/>
    </w:pPr>
    <w:rPr>
      <w:rFonts w:ascii="spgsharq-Light" w:hAnsi="Calibri" w:cs="spgsharq-Light"/>
      <w:color w:val="00C100"/>
      <w:w w:val="95"/>
      <w:sz w:val="26"/>
      <w:szCs w:val="26"/>
    </w:rPr>
  </w:style>
  <w:style w:type="paragraph" w:customStyle="1" w:styleId="BasicParagraph">
    <w:name w:val="[Basic Paragraph]"/>
    <w:basedOn w:val="NoParagraphStyle"/>
    <w:uiPriority w:val="99"/>
  </w:style>
  <w:style w:type="paragraph" w:customStyle="1" w:styleId="text">
    <w:name w:val="text"/>
    <w:basedOn w:val="NoParagraphStyle"/>
    <w:uiPriority w:val="99"/>
    <w:pPr>
      <w:suppressAutoHyphens/>
      <w:spacing w:before="142" w:line="460" w:lineRule="atLeast"/>
      <w:ind w:firstLine="397"/>
      <w:jc w:val="both"/>
    </w:pPr>
    <w:rPr>
      <w:rFonts w:ascii="spglamiss2014" w:hAnsi="Calibri" w:cs="spglamiss2014"/>
      <w:sz w:val="30"/>
      <w:szCs w:val="30"/>
    </w:rPr>
  </w:style>
  <w:style w:type="paragraph" w:customStyle="1" w:styleId="footnote">
    <w:name w:val="foot note"/>
    <w:basedOn w:val="NoParagraphStyle"/>
    <w:uiPriority w:val="99"/>
    <w:pPr>
      <w:suppressAutoHyphens/>
      <w:spacing w:line="360" w:lineRule="atLeast"/>
      <w:ind w:left="397" w:hanging="397"/>
      <w:jc w:val="both"/>
    </w:pPr>
    <w:rPr>
      <w:rFonts w:ascii="spglamiss2014" w:hAnsi="Calibri" w:cs="spglamiss2014"/>
    </w:rPr>
  </w:style>
  <w:style w:type="paragraph" w:customStyle="1" w:styleId="shator1foot">
    <w:name w:val="shator1 foot"/>
    <w:basedOn w:val="footnote"/>
    <w:uiPriority w:val="99"/>
    <w:pPr>
      <w:ind w:left="850" w:right="3827" w:firstLine="0"/>
      <w:jc w:val="distribute"/>
    </w:pPr>
  </w:style>
  <w:style w:type="paragraph" w:customStyle="1" w:styleId="shator2foot">
    <w:name w:val="shator2 foot"/>
    <w:basedOn w:val="footnote"/>
    <w:uiPriority w:val="99"/>
    <w:pPr>
      <w:spacing w:line="288" w:lineRule="auto"/>
      <w:ind w:left="3827" w:right="850" w:firstLine="0"/>
      <w:jc w:val="distribute"/>
    </w:pPr>
  </w:style>
  <w:style w:type="paragraph" w:customStyle="1" w:styleId="textfahares">
    <w:name w:val="text fahares"/>
    <w:basedOn w:val="NoParagraphStyle"/>
    <w:uiPriority w:val="99"/>
    <w:pPr>
      <w:suppressAutoHyphens/>
      <w:spacing w:line="400" w:lineRule="atLeast"/>
      <w:ind w:left="170" w:hanging="170"/>
      <w:jc w:val="both"/>
    </w:pPr>
    <w:rPr>
      <w:rFonts w:ascii="spglamiss2014" w:hAnsi="Calibri" w:cs="spglamiss2014"/>
      <w:sz w:val="26"/>
      <w:szCs w:val="26"/>
    </w:rPr>
  </w:style>
  <w:style w:type="paragraph" w:customStyle="1" w:styleId="Numbersfahares">
    <w:name w:val="Numbers fahares"/>
    <w:basedOn w:val="textfahares"/>
    <w:uiPriority w:val="99"/>
    <w:pPr>
      <w:ind w:left="0" w:firstLine="0"/>
    </w:pPr>
  </w:style>
  <w:style w:type="paragraph" w:customStyle="1" w:styleId="contentstittle">
    <w:name w:val="contents tittle"/>
    <w:basedOn w:val="NoParagraphStyle"/>
    <w:uiPriority w:val="99"/>
    <w:pPr>
      <w:suppressAutoHyphens/>
      <w:spacing w:before="410" w:line="410" w:lineRule="atLeast"/>
      <w:jc w:val="center"/>
    </w:pPr>
    <w:rPr>
      <w:rFonts w:ascii="spgsharq-Light" w:hAnsi="Calibri" w:cs="spgsharq-Light"/>
      <w:sz w:val="26"/>
      <w:szCs w:val="26"/>
    </w:rPr>
  </w:style>
  <w:style w:type="paragraph" w:customStyle="1" w:styleId="contentstext">
    <w:name w:val="contents text"/>
    <w:basedOn w:val="NoParagraphStyle"/>
    <w:uiPriority w:val="99"/>
    <w:pPr>
      <w:suppressAutoHyphens/>
      <w:spacing w:line="410" w:lineRule="atLeast"/>
    </w:pPr>
    <w:rPr>
      <w:rFonts w:ascii="spglamiss2014" w:hAnsi="Calibri" w:cs="spglamiss2014"/>
      <w:sz w:val="26"/>
      <w:szCs w:val="26"/>
    </w:rPr>
  </w:style>
  <w:style w:type="character" w:customStyle="1" w:styleId="spglamiss2014">
    <w:name w:val="spg lamiss 2014"/>
    <w:uiPriority w:val="99"/>
    <w:rPr>
      <w:rFonts w:ascii="spglamiss2014" w:cs="spglamiss2014"/>
    </w:rPr>
  </w:style>
  <w:style w:type="character" w:customStyle="1" w:styleId="bold">
    <w:name w:val="bold"/>
    <w:uiPriority w:val="99"/>
    <w:rPr>
      <w:b/>
      <w:bCs/>
    </w:rPr>
  </w:style>
  <w:style w:type="character" w:customStyle="1" w:styleId="azawijal">
    <w:name w:val="aza wijal"/>
    <w:uiPriority w:val="99"/>
    <w:rPr>
      <w:rFonts w:ascii="IslamicIcons" w:hAnsi="IslamicIcons" w:cs="IslamicIcons"/>
      <w:position w:val="4"/>
      <w:sz w:val="32"/>
      <w:szCs w:val="32"/>
    </w:rPr>
  </w:style>
  <w:style w:type="character" w:customStyle="1" w:styleId="Superscript">
    <w:name w:val="Superscript"/>
    <w:uiPriority w:val="99"/>
    <w:rPr>
      <w:vertAlign w:val="superscript"/>
    </w:rPr>
  </w:style>
  <w:style w:type="character" w:customStyle="1" w:styleId="CharacterStyle11">
    <w:name w:val="Character Style 11"/>
    <w:uiPriority w:val="99"/>
    <w:rPr>
      <w:sz w:val="22"/>
      <w:szCs w:val="22"/>
    </w:rPr>
  </w:style>
  <w:style w:type="character" w:customStyle="1" w:styleId="namat2">
    <w:name w:val="namat2"/>
    <w:uiPriority w:val="99"/>
    <w:rPr>
      <w:rFonts w:ascii="spgsharq-Light" w:cs="spgsharq-Light"/>
      <w:color w:val="00C100"/>
      <w:w w:val="100"/>
      <w:sz w:val="28"/>
      <w:szCs w:val="28"/>
    </w:rPr>
  </w:style>
  <w:style w:type="character" w:customStyle="1" w:styleId="rahimahoallah">
    <w:name w:val="rahimaho allah"/>
    <w:uiPriority w:val="99"/>
    <w:rPr>
      <w:rFonts w:ascii="IslamicIcons" w:hAnsi="IslamicIcons" w:cs="IslamicIcons"/>
      <w:position w:val="4"/>
      <w:sz w:val="36"/>
      <w:szCs w:val="36"/>
    </w:rPr>
  </w:style>
  <w:style w:type="character" w:customStyle="1" w:styleId="wawsmall">
    <w:name w:val="waw small"/>
    <w:uiPriority w:val="99"/>
    <w:rPr>
      <w:rFonts w:ascii="spglama-Bold" w:cs="spglama-Bold"/>
      <w:b/>
      <w:bCs/>
      <w:sz w:val="18"/>
      <w:szCs w:val="18"/>
    </w:rPr>
  </w:style>
  <w:style w:type="character" w:customStyle="1" w:styleId="subhanahowitaala">
    <w:name w:val="subhanaho witaala"/>
    <w:uiPriority w:val="99"/>
    <w:rPr>
      <w:rFonts w:ascii="IslamicIcons" w:hAnsi="IslamicIcons" w:cs="IslamicIcons"/>
      <w:position w:val="4"/>
      <w:sz w:val="36"/>
      <w:szCs w:val="36"/>
    </w:rPr>
  </w:style>
  <w:style w:type="character" w:customStyle="1" w:styleId="subscript">
    <w:name w:val="subscript"/>
    <w:uiPriority w:val="99"/>
    <w:rPr>
      <w:vertAlign w:val="subscript"/>
    </w:rPr>
  </w:style>
  <w:style w:type="character" w:customStyle="1" w:styleId="Superscriptbaseline-2">
    <w:name w:val="Superscript baseline -2"/>
    <w:uiPriority w:val="99"/>
    <w:rPr>
      <w:position w:val="-4"/>
      <w:sz w:val="30"/>
      <w:szCs w:val="30"/>
      <w:vertAlign w:val="superscript"/>
    </w:rPr>
  </w:style>
  <w:style w:type="character" w:customStyle="1" w:styleId="radiyaanhom">
    <w:name w:val="radiya anhom"/>
    <w:uiPriority w:val="99"/>
    <w:rPr>
      <w:rFonts w:ascii="IslamicIcons" w:hAnsi="IslamicIcons" w:cs="IslamicIcons"/>
      <w:position w:val="3"/>
      <w:sz w:val="42"/>
      <w:szCs w:val="42"/>
    </w:rPr>
  </w:style>
  <w:style w:type="character" w:customStyle="1" w:styleId="boldpantone">
    <w:name w:val="bold pantone"/>
    <w:uiPriority w:val="99"/>
    <w:rPr>
      <w:b/>
      <w:bCs/>
      <w:color w:val="00C100"/>
    </w:rPr>
  </w:style>
  <w:style w:type="character" w:customStyle="1" w:styleId="jallajalalaho">
    <w:name w:val="jalla jalalaho"/>
    <w:uiPriority w:val="99"/>
    <w:rPr>
      <w:rFonts w:ascii="IslamicIcons" w:hAnsi="IslamicIcons" w:cs="IslamicIcons"/>
      <w:position w:val="4"/>
      <w:sz w:val="34"/>
      <w:szCs w:val="34"/>
    </w:rPr>
  </w:style>
  <w:style w:type="character" w:customStyle="1" w:styleId="rahimahoallahta3la">
    <w:name w:val="rahimaho allah ta3la"/>
    <w:uiPriority w:val="99"/>
    <w:rPr>
      <w:rFonts w:ascii="IslamiSymbol" w:hAnsi="IslamiSymbol" w:cs="IslamiSymbol"/>
      <w:position w:val="2"/>
      <w:sz w:val="32"/>
      <w:szCs w:val="32"/>
    </w:rPr>
  </w:style>
  <w:style w:type="character" w:customStyle="1" w:styleId="alyahaalsalam">
    <w:name w:val="alyaha alsalam"/>
    <w:uiPriority w:val="99"/>
    <w:rPr>
      <w:rFonts w:ascii="IslamicIcons" w:hAnsi="IslamicIcons" w:cs="IslamicIcons"/>
      <w:position w:val="4"/>
      <w:sz w:val="30"/>
      <w:szCs w:val="30"/>
    </w:rPr>
  </w:style>
  <w:style w:type="character" w:customStyle="1" w:styleId="alyhimalsalam">
    <w:name w:val="alyhim alsalam"/>
    <w:uiPriority w:val="99"/>
    <w:rPr>
      <w:rFonts w:ascii="IslamicIcons" w:hAnsi="IslamicIcons" w:cs="IslamicIcons"/>
      <w:position w:val="3"/>
      <w:sz w:val="28"/>
      <w:szCs w:val="28"/>
    </w:rPr>
  </w:style>
  <w:style w:type="character" w:customStyle="1" w:styleId="tarwisa">
    <w:name w:val="tarwisa"/>
    <w:uiPriority w:val="99"/>
  </w:style>
  <w:style w:type="character" w:customStyle="1" w:styleId="pantonemufaser">
    <w:name w:val="pantone mufaser"/>
    <w:uiPriority w:val="99"/>
    <w:rPr>
      <w:color w:val="00C100"/>
    </w:rPr>
  </w:style>
  <w:style w:type="character" w:customStyle="1" w:styleId="pantone40">
    <w:name w:val="pantone 40%"/>
    <w:uiPriority w:val="99"/>
    <w:rPr>
      <w:color w:val="00C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94209</Words>
  <Characters>536995</Characters>
  <Application>Microsoft Office Word</Application>
  <DocSecurity>0</DocSecurity>
  <Lines>4474</Lines>
  <Paragraphs>1259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fahad</cp:lastModifiedBy>
  <cp:revision>2</cp:revision>
  <dcterms:created xsi:type="dcterms:W3CDTF">2023-04-29T18:29:00Z</dcterms:created>
  <dcterms:modified xsi:type="dcterms:W3CDTF">2023-04-29T18:29:00Z</dcterms:modified>
</cp:coreProperties>
</file>